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1AE6" w:rsidRDefault="00FE1AE6" w:rsidP="00FE1AE6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Toc401071242"/>
      <w:bookmarkStart w:id="1" w:name="_Toc401159032"/>
      <w:bookmarkStart w:id="2" w:name="_Toc431287384"/>
      <w:bookmarkStart w:id="3" w:name="_Toc431311602"/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FE1AE6" w:rsidRPr="00EF27F5" w:rsidRDefault="00FE1AE6" w:rsidP="00FE1AE6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EF27F5">
        <w:rPr>
          <w:rFonts w:ascii="Times New Roman" w:hAnsi="Times New Roman" w:cs="Times New Roman"/>
          <w:sz w:val="24"/>
          <w:szCs w:val="24"/>
        </w:rPr>
        <w:t xml:space="preserve">к приказу МОиН РТ </w:t>
      </w:r>
    </w:p>
    <w:p w:rsidR="00FE1AE6" w:rsidRPr="00FE1AE6" w:rsidRDefault="00FE1AE6" w:rsidP="00FE1AE6">
      <w:pPr>
        <w:pStyle w:val="a3"/>
        <w:jc w:val="right"/>
        <w:rPr>
          <w:rFonts w:ascii="Times New Roman" w:hAnsi="Times New Roman" w:cs="Times New Roman"/>
          <w:sz w:val="24"/>
          <w:szCs w:val="24"/>
          <w:u w:val="single"/>
        </w:rPr>
      </w:pPr>
      <w:r w:rsidRPr="00EF27F5">
        <w:rPr>
          <w:rFonts w:ascii="Times New Roman" w:hAnsi="Times New Roman" w:cs="Times New Roman"/>
          <w:sz w:val="24"/>
          <w:szCs w:val="24"/>
        </w:rPr>
        <w:t>от «_</w:t>
      </w:r>
      <w:r>
        <w:rPr>
          <w:rFonts w:ascii="Times New Roman" w:hAnsi="Times New Roman" w:cs="Times New Roman"/>
          <w:sz w:val="24"/>
          <w:szCs w:val="24"/>
        </w:rPr>
        <w:t>21</w:t>
      </w:r>
      <w:r w:rsidRPr="00EF27F5">
        <w:rPr>
          <w:rFonts w:ascii="Times New Roman" w:hAnsi="Times New Roman" w:cs="Times New Roman"/>
          <w:sz w:val="24"/>
          <w:szCs w:val="24"/>
        </w:rPr>
        <w:t>__» __</w:t>
      </w:r>
      <w:r>
        <w:rPr>
          <w:rFonts w:ascii="Times New Roman" w:hAnsi="Times New Roman" w:cs="Times New Roman"/>
          <w:sz w:val="24"/>
          <w:szCs w:val="24"/>
        </w:rPr>
        <w:t xml:space="preserve">10___ 2015 г. № </w:t>
      </w:r>
      <w:r w:rsidRPr="00FE1AE6">
        <w:rPr>
          <w:rFonts w:ascii="Times New Roman" w:hAnsi="Times New Roman" w:cs="Times New Roman"/>
          <w:sz w:val="24"/>
          <w:szCs w:val="24"/>
          <w:u w:val="single"/>
        </w:rPr>
        <w:t>под- 9473/15</w:t>
      </w:r>
    </w:p>
    <w:p w:rsidR="00FE1AE6" w:rsidRDefault="00FE1AE6" w:rsidP="00FE1AE6">
      <w:pPr>
        <w:jc w:val="center"/>
        <w:rPr>
          <w:b/>
        </w:rPr>
      </w:pPr>
      <w:bookmarkStart w:id="4" w:name="_GoBack"/>
      <w:bookmarkEnd w:id="4"/>
    </w:p>
    <w:p w:rsidR="00FE1AE6" w:rsidRPr="00EE76B9" w:rsidRDefault="00FE1AE6" w:rsidP="00FE1AE6">
      <w:pPr>
        <w:spacing w:line="24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EE76B9">
        <w:rPr>
          <w:rFonts w:ascii="Times New Roman" w:hAnsi="Times New Roman" w:cs="Times New Roman"/>
          <w:b/>
          <w:sz w:val="28"/>
          <w:szCs w:val="28"/>
        </w:rPr>
        <w:t>Правила заполнения бланка регистрации и бланков записи участников итогового сочинения</w:t>
      </w:r>
      <w:bookmarkEnd w:id="0"/>
      <w:bookmarkEnd w:id="1"/>
      <w:bookmarkEnd w:id="2"/>
      <w:bookmarkEnd w:id="3"/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Настоящие правила предназначены для участников итогового сочинения (изложения), экспертов комиссии образовательной организации (экспертной комиссии, сформированной на муниципальном и (или) региональном уровне), осуществляющих проверку итогового сочинения (изложения), а также для членов комиссии образовательной организации, осуществляющих инструктаж участников итогового сочинения (изложения) в день проведения итогового сочинения (изложения). </w:t>
      </w:r>
      <w:proofErr w:type="gramEnd"/>
    </w:p>
    <w:p w:rsidR="00FE1AE6" w:rsidRPr="00EE76B9" w:rsidRDefault="00FE1AE6" w:rsidP="00FE1A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6B9">
        <w:rPr>
          <w:rFonts w:ascii="Times New Roman" w:hAnsi="Times New Roman" w:cs="Times New Roman"/>
          <w:b/>
          <w:sz w:val="28"/>
          <w:szCs w:val="28"/>
        </w:rPr>
        <w:t>1. Общая часть</w:t>
      </w:r>
    </w:p>
    <w:p w:rsidR="00FE1AE6" w:rsidRPr="00EE76B9" w:rsidRDefault="00FE1AE6" w:rsidP="00FE1AE6">
      <w:pPr>
        <w:widowControl w:val="0"/>
        <w:spacing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EE76B9">
        <w:rPr>
          <w:rFonts w:ascii="Times New Roman" w:hAnsi="Times New Roman" w:cs="Times New Roman"/>
          <w:sz w:val="28"/>
          <w:szCs w:val="28"/>
        </w:rPr>
        <w:t xml:space="preserve">Участники итогового сочинения (изложения) выполняют сочинение (изложение) на черно-белых </w:t>
      </w:r>
      <w:hyperlink r:id="rId5" w:tgtFrame="_blank" w:history="1">
        <w:r w:rsidRPr="00EE76B9">
          <w:rPr>
            <w:rFonts w:ascii="Times New Roman" w:hAnsi="Times New Roman" w:cs="Times New Roman"/>
            <w:sz w:val="28"/>
            <w:szCs w:val="28"/>
          </w:rPr>
          <w:t>бланках регистрации</w:t>
        </w:r>
      </w:hyperlink>
      <w:r w:rsidRPr="00EE76B9">
        <w:rPr>
          <w:rFonts w:ascii="Times New Roman" w:hAnsi="Times New Roman" w:cs="Times New Roman"/>
          <w:sz w:val="28"/>
          <w:szCs w:val="28"/>
        </w:rPr>
        <w:t xml:space="preserve"> и бланках записи (в том числе дополнительных бланках записи в случае, если такие бланки выдавались участникам по запросу) формата А 4.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E76B9">
        <w:rPr>
          <w:rFonts w:ascii="Times New Roman" w:hAnsi="Times New Roman" w:cs="Times New Roman"/>
          <w:sz w:val="28"/>
          <w:szCs w:val="28"/>
        </w:rPr>
        <w:t xml:space="preserve">При заполнении бланков итогового сочинения (изложения) необходимо точно соблюдать настоящие правила, так как информация, внесенная в бланки, </w:t>
      </w:r>
      <w:proofErr w:type="gramStart"/>
      <w:r w:rsidRPr="00EE76B9">
        <w:rPr>
          <w:rFonts w:ascii="Times New Roman" w:hAnsi="Times New Roman" w:cs="Times New Roman"/>
          <w:sz w:val="28"/>
          <w:szCs w:val="28"/>
        </w:rPr>
        <w:t>сканируется и обрабатывается</w:t>
      </w:r>
      <w:proofErr w:type="gramEnd"/>
      <w:r w:rsidRPr="00EE76B9">
        <w:rPr>
          <w:rFonts w:ascii="Times New Roman" w:hAnsi="Times New Roman" w:cs="Times New Roman"/>
          <w:sz w:val="28"/>
          <w:szCs w:val="28"/>
        </w:rPr>
        <w:t xml:space="preserve"> с использованием специализированных аппаратно-программных средств. </w:t>
      </w:r>
    </w:p>
    <w:p w:rsidR="00FE1AE6" w:rsidRPr="00EE76B9" w:rsidRDefault="00FE1AE6" w:rsidP="00FE1A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6B9">
        <w:rPr>
          <w:rFonts w:ascii="Times New Roman" w:hAnsi="Times New Roman" w:cs="Times New Roman"/>
          <w:b/>
          <w:sz w:val="28"/>
          <w:szCs w:val="28"/>
        </w:rPr>
        <w:t>2. Основные правила заполнения бланков итогового сочинения (изложения)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Все бланки итогового сочинения (изложения) заполняются </w:t>
      </w:r>
      <w:proofErr w:type="spell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гелевыми</w:t>
      </w:r>
      <w:proofErr w:type="spellEnd"/>
      <w:r w:rsidRPr="00EE76B9">
        <w:rPr>
          <w:rFonts w:ascii="Times New Roman" w:hAnsi="Times New Roman" w:cs="Times New Roman"/>
          <w:color w:val="000000"/>
          <w:sz w:val="28"/>
          <w:szCs w:val="28"/>
        </w:rPr>
        <w:t>, капиллярными или перьевыми ручками с чернилами черного цвета. В случае отсутствия у участника указанных ручек и использования, вопреки настоящим правилам, шариковой ручки, контур каждого символа при заполнении бланков необходимо аккуратно (не допуская несовпадения линий) обводить 2-3 раза, чтобы исключить «проблески» по линии символов.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Участник должен изображать каждую цифру и букву во всех заполняемых полях бланка регистрации и верхней части бланка записи, тщательно копируя образец ее написания из строки с </w:t>
      </w:r>
      <w:r w:rsidRPr="00EE76B9">
        <w:rPr>
          <w:rFonts w:ascii="Times New Roman" w:hAnsi="Times New Roman" w:cs="Times New Roman"/>
          <w:sz w:val="28"/>
          <w:szCs w:val="28"/>
        </w:rPr>
        <w:t>образцами написания символов, расположенной в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верхней части бланка регистрации. Небрежное написание символов может привести к тому, что при автоматизированной обработке символ может быть распознан неправильно.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Каждое поле в бланках заполняется, начиная с первой позиции (в том числе и поля для занесения фамилии, имени и отчества участника). 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Если участник не имеет информации для заполнения какого-то конкретного поля, он должен оставить это поле пустым (не делать прочерков).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E76B9">
        <w:rPr>
          <w:rFonts w:ascii="Times New Roman" w:hAnsi="Times New Roman" w:cs="Times New Roman"/>
          <w:b/>
          <w:bCs/>
          <w:sz w:val="28"/>
          <w:szCs w:val="28"/>
        </w:rPr>
        <w:t>Категорически запрещается: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делать в 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полях</w:t>
      </w:r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бланков, вне полей бланков или в полях, заполненных типографским способом, какие-либо записи и (или) пометки, не относящиеся к содержанию полей бланков; 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использовать для заполнения бланков цветные ручки вместо черной,  карандаш (даже для черновых записей на бланках), средства для исправления внесенной в бланки информации («замазку», «ластик» и др.). </w:t>
      </w:r>
    </w:p>
    <w:p w:rsidR="00FE1AE6" w:rsidRPr="005C0278" w:rsidRDefault="00FE1AE6" w:rsidP="00FE1AE6">
      <w:pPr>
        <w:rPr>
          <w:b/>
          <w:sz w:val="26"/>
          <w:szCs w:val="26"/>
        </w:rPr>
      </w:pPr>
      <w:r w:rsidRPr="005C0278">
        <w:br w:type="page"/>
      </w:r>
      <w:r w:rsidRPr="005C0278">
        <w:rPr>
          <w:b/>
          <w:sz w:val="26"/>
          <w:szCs w:val="26"/>
        </w:rPr>
        <w:lastRenderedPageBreak/>
        <w:t>3. Заполнение бланка регистрации итогового сочинения (изложения)</w:t>
      </w:r>
    </w:p>
    <w:p w:rsidR="00FE1AE6" w:rsidRPr="005C0278" w:rsidRDefault="00FE1AE6" w:rsidP="00FE1AE6">
      <w:pPr>
        <w:widowControl w:val="0"/>
        <w:ind w:firstLine="708"/>
        <w:jc w:val="both"/>
        <w:rPr>
          <w:color w:val="000000"/>
          <w:sz w:val="26"/>
          <w:szCs w:val="26"/>
        </w:rPr>
      </w:pPr>
      <w:r w:rsidRPr="005C0278">
        <w:rPr>
          <w:color w:val="000000"/>
          <w:sz w:val="26"/>
          <w:szCs w:val="26"/>
        </w:rPr>
        <w:t>Бланк регистрации (</w:t>
      </w:r>
      <w:r>
        <w:rPr>
          <w:color w:val="000000"/>
          <w:sz w:val="26"/>
          <w:szCs w:val="26"/>
        </w:rPr>
        <w:t>рис. 1) состоит из трех частей:</w:t>
      </w:r>
      <w:r w:rsidRPr="005C0278">
        <w:rPr>
          <w:color w:val="000000"/>
          <w:sz w:val="26"/>
          <w:szCs w:val="26"/>
        </w:rPr>
        <w:t xml:space="preserve"> верхней, средней и нижней.</w:t>
      </w:r>
    </w:p>
    <w:p w:rsidR="00FE1AE6" w:rsidRPr="005C0278" w:rsidRDefault="00FE1AE6" w:rsidP="00FE1AE6">
      <w:pPr>
        <w:widowControl w:val="0"/>
        <w:spacing w:before="100" w:beforeAutospacing="1" w:after="100" w:afterAutospacing="1"/>
        <w:jc w:val="both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lang w:eastAsia="ru-RU"/>
        </w:rPr>
        <w:drawing>
          <wp:inline distT="0" distB="0" distL="0" distR="0" wp14:anchorId="77D8876D" wp14:editId="48D059AE">
            <wp:extent cx="6096000" cy="8258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25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Pr="005C0278" w:rsidRDefault="00FE1AE6" w:rsidP="00FE1AE6">
      <w:pPr>
        <w:widowControl w:val="0"/>
        <w:jc w:val="center"/>
        <w:rPr>
          <w:i/>
          <w:color w:val="000000"/>
          <w:szCs w:val="26"/>
        </w:rPr>
      </w:pPr>
      <w:r w:rsidRPr="005C0278">
        <w:rPr>
          <w:i/>
          <w:iCs/>
          <w:color w:val="000000"/>
          <w:szCs w:val="26"/>
        </w:rPr>
        <w:t>Рис. 1. Бланк регистрации</w:t>
      </w:r>
    </w:p>
    <w:p w:rsidR="00FE1AE6" w:rsidRPr="00EE76B9" w:rsidRDefault="00FE1AE6" w:rsidP="00FE1AE6">
      <w:pPr>
        <w:widowControl w:val="0"/>
        <w:spacing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5C0278">
        <w:rPr>
          <w:color w:val="000000"/>
          <w:sz w:val="26"/>
          <w:szCs w:val="26"/>
        </w:rPr>
        <w:br w:type="page"/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lastRenderedPageBreak/>
        <w:tab/>
      </w:r>
      <w:r w:rsidRPr="00EE76B9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 верхней части бланка регистрации (рис. 2) расположены: </w:t>
      </w:r>
    </w:p>
    <w:p w:rsidR="00FE1AE6" w:rsidRPr="00EE76B9" w:rsidRDefault="00FE1AE6" w:rsidP="00FE1AE6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вертикальный</w:t>
      </w:r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и горизонтальный штрих-коды;</w:t>
      </w:r>
    </w:p>
    <w:p w:rsidR="00FE1AE6" w:rsidRPr="00EE76B9" w:rsidRDefault="00FE1AE6" w:rsidP="00FE1AE6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поля для рукописного занесения информации;</w:t>
      </w:r>
    </w:p>
    <w:p w:rsidR="00FE1AE6" w:rsidRPr="00EE76B9" w:rsidRDefault="00FE1AE6" w:rsidP="00FE1AE6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строка с образцами написания символов.</w:t>
      </w:r>
    </w:p>
    <w:p w:rsidR="00FE1AE6" w:rsidRPr="00EE76B9" w:rsidRDefault="00FE1AE6" w:rsidP="00FE1AE6">
      <w:pPr>
        <w:widowControl w:val="0"/>
        <w:spacing w:line="240" w:lineRule="auto"/>
        <w:ind w:left="7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Поле «код работы» заполняется </w:t>
      </w:r>
      <w:proofErr w:type="spell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автоматизированно</w:t>
      </w:r>
      <w:proofErr w:type="spell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при печати бланков.</w:t>
      </w:r>
    </w:p>
    <w:p w:rsidR="00FE1AE6" w:rsidRPr="005C0278" w:rsidRDefault="00FE1AE6" w:rsidP="00FE1AE6">
      <w:pPr>
        <w:widowControl w:val="0"/>
        <w:jc w:val="center"/>
        <w:rPr>
          <w:i/>
          <w:iCs/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  <w:lang w:eastAsia="ru-RU"/>
        </w:rPr>
        <w:drawing>
          <wp:anchor distT="0" distB="0" distL="114300" distR="114300" simplePos="0" relativeHeight="251660288" behindDoc="0" locked="0" layoutInCell="1" allowOverlap="1" wp14:anchorId="7C0D566D" wp14:editId="26B99B38">
            <wp:simplePos x="0" y="0"/>
            <wp:positionH relativeFrom="column">
              <wp:posOffset>46990</wp:posOffset>
            </wp:positionH>
            <wp:positionV relativeFrom="paragraph">
              <wp:posOffset>1270</wp:posOffset>
            </wp:positionV>
            <wp:extent cx="6115050" cy="2362200"/>
            <wp:effectExtent l="0" t="0" r="0" b="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C0278">
        <w:rPr>
          <w:color w:val="000000"/>
          <w:sz w:val="26"/>
          <w:szCs w:val="26"/>
        </w:rPr>
        <w:br/>
      </w:r>
      <w:r w:rsidRPr="005C0278">
        <w:rPr>
          <w:i/>
          <w:iCs/>
          <w:color w:val="000000"/>
          <w:sz w:val="26"/>
          <w:szCs w:val="26"/>
        </w:rPr>
        <w:t>Рис. 2. Верхняя  часть бланка регистрации</w:t>
      </w:r>
    </w:p>
    <w:p w:rsidR="00FE1AE6" w:rsidRPr="005C0278" w:rsidRDefault="00FE1AE6" w:rsidP="00FE1AE6">
      <w:pPr>
        <w:widowControl w:val="0"/>
        <w:jc w:val="center"/>
        <w:rPr>
          <w:color w:val="000000"/>
          <w:sz w:val="26"/>
          <w:szCs w:val="26"/>
        </w:rPr>
      </w:pP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По указанию 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>члена комиссии образовательной организации, осуществляющего инструктаж участников итогового сочинения (изложения), участником заполняются все поля верхней части бланка регистрации (см. табл. 1).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b/>
          <w:color w:val="000000"/>
          <w:sz w:val="28"/>
          <w:szCs w:val="28"/>
        </w:rPr>
        <w:t>Поле «Количество бланков»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заполняется членом комиссии по завершении итогового сочинения (изложения) в присутствии участника (в указанное поле вписывается то количество бланков записи, включая дополнительные бланки записи (в случае если такие выдавались по запросу участника), которое было использовано участником).</w:t>
      </w:r>
    </w:p>
    <w:tbl>
      <w:tblPr>
        <w:tblW w:w="9849" w:type="dxa"/>
        <w:jc w:val="center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601"/>
        <w:gridCol w:w="6248"/>
      </w:tblGrid>
      <w:tr w:rsidR="00FE1AE6" w:rsidRPr="005C0278" w:rsidTr="00C1721E">
        <w:trPr>
          <w:tblHeader/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Поля,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Указания по заполнению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Код региона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 xml:space="preserve">Код субъекта Российской Федерации в соответствии с кодировкой федерального справочника субъектов Российской Федерации 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 xml:space="preserve">Код образовательной организации, в которой обучается участник, в соответствии с кодировкой, принятой в субъекте Российской Федерации (участники итогового сочинения, участвующие в сочинении по желанию, вписывают код образовательной организации, в которой они </w:t>
            </w:r>
            <w:r w:rsidRPr="00EE76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пишут сочинение)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Класс: номер, буква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Информация о классе, в котором обучается выпускник (участники итогового сочинения, участвующие в сочинении по желанию, указанные поля не заполняют)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Место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Код образовательной организации, в которой участник пишет сочинение (изложение)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Номер кабинета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 xml:space="preserve">Номер учебного кабинета, в </w:t>
            </w:r>
            <w:proofErr w:type="gramStart"/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котором</w:t>
            </w:r>
            <w:proofErr w:type="gramEnd"/>
            <w:r w:rsidRPr="00EE76B9">
              <w:rPr>
                <w:rFonts w:ascii="Times New Roman" w:hAnsi="Times New Roman" w:cs="Times New Roman"/>
                <w:sz w:val="28"/>
                <w:szCs w:val="28"/>
              </w:rPr>
              <w:t xml:space="preserve"> проходит сочинение (изложение)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Дата проведения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Дата проведения сочинения (изложения)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Код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20 – сочинение, 21 – изложение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Наименование вида работы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Указывается вид работы</w:t>
            </w:r>
          </w:p>
        </w:tc>
      </w:tr>
      <w:tr w:rsidR="00FE1AE6" w:rsidRPr="005C0278" w:rsidTr="00C1721E">
        <w:trPr>
          <w:jc w:val="center"/>
        </w:trPr>
        <w:tc>
          <w:tcPr>
            <w:tcW w:w="3601" w:type="dxa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Номер темы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sz w:val="28"/>
                <w:szCs w:val="28"/>
              </w:rPr>
              <w:t xml:space="preserve">Указывается в </w:t>
            </w:r>
            <w:proofErr w:type="gramStart"/>
            <w:r w:rsidRPr="00EE76B9">
              <w:rPr>
                <w:rFonts w:ascii="Times New Roman" w:hAnsi="Times New Roman" w:cs="Times New Roman"/>
                <w:sz w:val="28"/>
                <w:szCs w:val="28"/>
              </w:rPr>
              <w:t>соответствии</w:t>
            </w:r>
            <w:proofErr w:type="gramEnd"/>
            <w:r w:rsidRPr="00EE76B9">
              <w:rPr>
                <w:rFonts w:ascii="Times New Roman" w:hAnsi="Times New Roman" w:cs="Times New Roman"/>
                <w:sz w:val="28"/>
                <w:szCs w:val="28"/>
              </w:rPr>
              <w:t xml:space="preserve"> с выбранной темой</w:t>
            </w:r>
          </w:p>
        </w:tc>
      </w:tr>
    </w:tbl>
    <w:p w:rsidR="00FE1AE6" w:rsidRPr="005C0278" w:rsidRDefault="00FE1AE6" w:rsidP="00FE1AE6">
      <w:pPr>
        <w:widowControl w:val="0"/>
        <w:jc w:val="center"/>
        <w:rPr>
          <w:iCs/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jc w:val="center"/>
        <w:rPr>
          <w:i/>
          <w:iCs/>
          <w:color w:val="000000"/>
          <w:szCs w:val="26"/>
        </w:rPr>
      </w:pPr>
      <w:r w:rsidRPr="005C0278">
        <w:rPr>
          <w:i/>
          <w:iCs/>
          <w:color w:val="000000"/>
          <w:szCs w:val="26"/>
        </w:rPr>
        <w:t>Таблица 1. Указание по заполнению полей верхней части бланка регистрации</w:t>
      </w:r>
    </w:p>
    <w:p w:rsidR="00FE1AE6" w:rsidRPr="005C0278" w:rsidRDefault="00FE1AE6" w:rsidP="00FE1AE6">
      <w:pPr>
        <w:widowControl w:val="0"/>
        <w:rPr>
          <w:iCs/>
          <w:color w:val="000000"/>
          <w:szCs w:val="26"/>
        </w:rPr>
      </w:pP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39848458" wp14:editId="2BD5E502">
            <wp:simplePos x="0" y="0"/>
            <wp:positionH relativeFrom="column">
              <wp:posOffset>199390</wp:posOffset>
            </wp:positionH>
            <wp:positionV relativeFrom="paragraph">
              <wp:posOffset>701675</wp:posOffset>
            </wp:positionV>
            <wp:extent cx="5810250" cy="1371600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E76B9">
        <w:rPr>
          <w:rFonts w:ascii="Times New Roman" w:hAnsi="Times New Roman" w:cs="Times New Roman"/>
          <w:b/>
          <w:color w:val="000000"/>
          <w:sz w:val="28"/>
          <w:szCs w:val="28"/>
        </w:rPr>
        <w:t>В средней части бланка регистрации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(рис. 3) расположены поля для записи сведений об участнике.</w:t>
      </w:r>
    </w:p>
    <w:p w:rsidR="00FE1AE6" w:rsidRPr="005C0278" w:rsidRDefault="00FE1AE6" w:rsidP="00FE1AE6">
      <w:pPr>
        <w:widowControl w:val="0"/>
        <w:jc w:val="center"/>
        <w:rPr>
          <w:iCs/>
          <w:color w:val="000000"/>
          <w:szCs w:val="26"/>
        </w:rPr>
      </w:pPr>
    </w:p>
    <w:p w:rsidR="00FE1AE6" w:rsidRPr="005C0278" w:rsidRDefault="00FE1AE6" w:rsidP="00FE1AE6">
      <w:pPr>
        <w:widowControl w:val="0"/>
        <w:jc w:val="center"/>
        <w:rPr>
          <w:iCs/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jc w:val="center"/>
        <w:rPr>
          <w:iCs/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jc w:val="center"/>
        <w:rPr>
          <w:iCs/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jc w:val="center"/>
        <w:rPr>
          <w:iCs/>
          <w:color w:val="000000"/>
          <w:sz w:val="26"/>
          <w:szCs w:val="26"/>
        </w:rPr>
      </w:pPr>
    </w:p>
    <w:p w:rsidR="00FE1AE6" w:rsidRPr="00EE76B9" w:rsidRDefault="00FE1AE6" w:rsidP="00FE1AE6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Рис. 3. Сведения об участнике </w:t>
      </w:r>
    </w:p>
    <w:p w:rsidR="00FE1AE6" w:rsidRPr="00EE76B9" w:rsidRDefault="00FE1AE6" w:rsidP="00FE1AE6">
      <w:pPr>
        <w:widowControl w:val="0"/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Поля средней части бланка регистрации заполняются участником </w:t>
      </w:r>
      <w:r w:rsidRPr="00EE76B9">
        <w:rPr>
          <w:rFonts w:ascii="Times New Roman" w:hAnsi="Times New Roman" w:cs="Times New Roman"/>
          <w:bCs/>
          <w:color w:val="000000"/>
          <w:sz w:val="28"/>
          <w:szCs w:val="28"/>
        </w:rPr>
        <w:t>самостоятельно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(см. табл. 3).</w:t>
      </w:r>
    </w:p>
    <w:p w:rsidR="00FE1AE6" w:rsidRPr="005C0278" w:rsidRDefault="00FE1AE6" w:rsidP="00FE1AE6">
      <w:pPr>
        <w:widowControl w:val="0"/>
        <w:jc w:val="both"/>
        <w:rPr>
          <w:iCs/>
          <w:color w:val="000000"/>
          <w:sz w:val="26"/>
          <w:szCs w:val="26"/>
        </w:rPr>
      </w:pPr>
    </w:p>
    <w:tbl>
      <w:tblPr>
        <w:tblW w:w="0" w:type="auto"/>
        <w:tblInd w:w="60" w:type="dxa"/>
        <w:tblBorders>
          <w:top w:val="single" w:sz="6" w:space="0" w:color="0000FF"/>
          <w:left w:val="single" w:sz="6" w:space="0" w:color="0000FF"/>
          <w:bottom w:val="single" w:sz="6" w:space="0" w:color="0000FF"/>
          <w:right w:val="single" w:sz="6" w:space="0" w:color="0000FF"/>
          <w:insideH w:val="single" w:sz="6" w:space="0" w:color="0000FF"/>
          <w:insideV w:val="single" w:sz="6" w:space="0" w:color="0000FF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4032"/>
        <w:gridCol w:w="5667"/>
      </w:tblGrid>
      <w:tr w:rsidR="00FE1AE6" w:rsidRPr="00EE76B9" w:rsidTr="00C1721E">
        <w:trPr>
          <w:tblHeader/>
        </w:trPr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 xml:space="preserve">Поля, самостоятельно заполняемые участником 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Указания по заполнению</w:t>
            </w:r>
          </w:p>
        </w:tc>
      </w:tr>
      <w:tr w:rsidR="00FE1AE6" w:rsidRPr="00EE76B9" w:rsidTr="00C1721E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Фамилия</w:t>
            </w:r>
          </w:p>
        </w:tc>
        <w:tc>
          <w:tcPr>
            <w:tcW w:w="0" w:type="auto"/>
            <w:vMerge w:val="restart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Информация вносится </w:t>
            </w:r>
            <w:r w:rsidRPr="00EE76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в соответствии </w:t>
            </w:r>
            <w:proofErr w:type="spellStart"/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</w:t>
            </w:r>
            <w:r w:rsidRPr="00EE76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документом</w:t>
            </w:r>
            <w:proofErr w:type="spellEnd"/>
            <w:r w:rsidRPr="00EE76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, </w:t>
            </w:r>
            <w:proofErr w:type="gramStart"/>
            <w:r w:rsidRPr="00EE76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>удостоверяющим</w:t>
            </w:r>
            <w:proofErr w:type="gramEnd"/>
            <w:r w:rsidRPr="00EE76B9">
              <w:rPr>
                <w:rFonts w:ascii="Times New Roman" w:hAnsi="Times New Roman" w:cs="Times New Roman"/>
                <w:bCs/>
                <w:color w:val="000000"/>
                <w:sz w:val="28"/>
                <w:szCs w:val="28"/>
              </w:rPr>
              <w:t xml:space="preserve"> личность</w:t>
            </w:r>
          </w:p>
        </w:tc>
      </w:tr>
      <w:tr w:rsidR="00FE1AE6" w:rsidRPr="00EE76B9" w:rsidTr="00C1721E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Имя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FE1AE6" w:rsidRPr="00EE76B9" w:rsidRDefault="00FE1AE6" w:rsidP="00C1721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E1AE6" w:rsidRPr="00EE76B9" w:rsidTr="00C1721E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Отчество</w:t>
            </w:r>
          </w:p>
        </w:tc>
        <w:tc>
          <w:tcPr>
            <w:tcW w:w="0" w:type="auto"/>
            <w:vMerge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vAlign w:val="center"/>
            <w:hideMark/>
          </w:tcPr>
          <w:p w:rsidR="00FE1AE6" w:rsidRPr="00EE76B9" w:rsidRDefault="00FE1AE6" w:rsidP="00C1721E">
            <w:pPr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FE1AE6" w:rsidRPr="00EE76B9" w:rsidTr="00C1721E">
        <w:tc>
          <w:tcPr>
            <w:tcW w:w="0" w:type="auto"/>
            <w:gridSpan w:val="2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Документ</w:t>
            </w:r>
          </w:p>
        </w:tc>
      </w:tr>
      <w:tr w:rsidR="00FE1AE6" w:rsidRPr="00EE76B9" w:rsidTr="00C1721E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Серия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 поле записываются арабские цифры серии без пробелов. Например: 4600</w:t>
            </w:r>
          </w:p>
        </w:tc>
      </w:tr>
      <w:tr w:rsidR="00FE1AE6" w:rsidRPr="00EE76B9" w:rsidTr="00C1721E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Номер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Записываются арабские цифры номера без пробелов. Например: 918762</w:t>
            </w:r>
          </w:p>
        </w:tc>
      </w:tr>
      <w:tr w:rsidR="00FE1AE6" w:rsidRPr="00EE76B9" w:rsidTr="00C1721E"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Пол (Ж</w:t>
            </w:r>
            <w:proofErr w:type="gramEnd"/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или М)</w:t>
            </w:r>
          </w:p>
        </w:tc>
        <w:tc>
          <w:tcPr>
            <w:tcW w:w="0" w:type="auto"/>
            <w:tcBorders>
              <w:top w:val="single" w:sz="6" w:space="0" w:color="0000FF"/>
              <w:left w:val="single" w:sz="6" w:space="0" w:color="0000FF"/>
              <w:bottom w:val="single" w:sz="6" w:space="0" w:color="0000FF"/>
              <w:right w:val="single" w:sz="6" w:space="0" w:color="0000FF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:rsidR="00FE1AE6" w:rsidRPr="00EE76B9" w:rsidRDefault="00FE1AE6" w:rsidP="00C1721E">
            <w:pPr>
              <w:widowControl w:val="0"/>
              <w:spacing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gramStart"/>
            <w:r w:rsidRPr="00EE76B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Ставится метка в соответствующем поле</w:t>
            </w:r>
            <w:proofErr w:type="gramEnd"/>
          </w:p>
        </w:tc>
      </w:tr>
    </w:tbl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Таблица 3. Указания по заполнению полей «Сведения об участнике»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В средней части бланка регистрации также расположена </w:t>
      </w:r>
      <w:r w:rsidRPr="00EE76B9">
        <w:rPr>
          <w:rFonts w:ascii="Times New Roman" w:hAnsi="Times New Roman" w:cs="Times New Roman"/>
          <w:sz w:val="28"/>
          <w:szCs w:val="28"/>
        </w:rPr>
        <w:t>краткая инструкция (рис. 4) по заполнению бланков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и выполнению итогового сочинения (изложения) и поле для подписи участника. </w:t>
      </w:r>
    </w:p>
    <w:p w:rsidR="00FE1AE6" w:rsidRPr="005C0278" w:rsidRDefault="00FE1AE6" w:rsidP="00FE1AE6">
      <w:pPr>
        <w:widowControl w:val="0"/>
        <w:spacing w:before="100" w:beforeAutospacing="1" w:after="100" w:afterAutospacing="1"/>
        <w:jc w:val="center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lang w:eastAsia="ru-RU"/>
        </w:rPr>
        <w:drawing>
          <wp:inline distT="0" distB="0" distL="0" distR="0" wp14:anchorId="47BF4AAE" wp14:editId="10A0BD98">
            <wp:extent cx="5934075" cy="15335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Pr="005C0278" w:rsidRDefault="00FE1AE6" w:rsidP="00FE1AE6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 xml:space="preserve">Рис. 4. </w:t>
      </w:r>
      <w:r w:rsidRPr="005C0278">
        <w:rPr>
          <w:i/>
          <w:sz w:val="26"/>
          <w:szCs w:val="26"/>
        </w:rPr>
        <w:t>Краткая инструкция по заполнению бланков</w:t>
      </w:r>
    </w:p>
    <w:p w:rsidR="00FE1AE6" w:rsidRPr="00EE76B9" w:rsidRDefault="00FE1AE6" w:rsidP="00FE1AE6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FE1AE6" w:rsidRPr="00EE76B9" w:rsidRDefault="00FE1AE6" w:rsidP="00FE1AE6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E76B9">
        <w:rPr>
          <w:rFonts w:ascii="Times New Roman" w:hAnsi="Times New Roman" w:cs="Times New Roman"/>
          <w:b/>
          <w:sz w:val="28"/>
          <w:szCs w:val="28"/>
        </w:rPr>
        <w:t xml:space="preserve">Правила заполнения экспертом (ответственным лицом) нижней части копии (оригинала) бланка регистрации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Нижняя часть копии бланка регистрации заполняется яркими черными чернилами.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Эксперт комиссии заполняет копии бланков регистрации итогового сочинения (изложения).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Ответственное лицо, уполномоченное руководителем образовательной организации (уполномоченное на муниципальном/региональном уровне) переносит результаты проверки из копий бланков регистрации в оригиналы 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lastRenderedPageBreak/>
        <w:t>бланков регистрации участников итогового сочинения (изложения).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Эксперт комисси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EE76B9">
        <w:rPr>
          <w:rFonts w:ascii="Times New Roman" w:eastAsia="Calibri" w:hAnsi="Times New Roman" w:cs="Times New Roman"/>
          <w:sz w:val="28"/>
          <w:szCs w:val="28"/>
        </w:rPr>
        <w:t>(</w:t>
      </w:r>
      <w:proofErr w:type="gramEnd"/>
      <w:r w:rsidRPr="00EE76B9">
        <w:rPr>
          <w:rFonts w:ascii="Times New Roman" w:eastAsia="Calibri" w:hAnsi="Times New Roman" w:cs="Times New Roman"/>
          <w:sz w:val="28"/>
          <w:szCs w:val="28"/>
        </w:rPr>
        <w:t>ответственное лицо)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должен пометить «крестиком» клетки, соответствующие результатам оценивания работы </w:t>
      </w:r>
      <w:proofErr w:type="spell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экспертом.«Крестик</w:t>
      </w:r>
      <w:proofErr w:type="spellEnd"/>
      <w:r w:rsidRPr="00EE76B9">
        <w:rPr>
          <w:rFonts w:ascii="Times New Roman" w:hAnsi="Times New Roman" w:cs="Times New Roman"/>
          <w:color w:val="000000"/>
          <w:sz w:val="28"/>
          <w:szCs w:val="28"/>
        </w:rPr>
        <w:t>» должен быть проставлен четко внутри квадрата.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>Небрежное написание символов может привести к тому, что при автоматизированной обработке символ может быть не распознан или распознан неправильно.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b/>
          <w:color w:val="000000"/>
          <w:sz w:val="28"/>
          <w:szCs w:val="28"/>
        </w:rPr>
        <w:t>Заполнение поля «Требование к сочинению (изложения)»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Требование № 1.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ab/>
        <w:t>«Объем итогового сочинения (изложения)»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Если в 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сочинении</w:t>
      </w:r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менее 250 слов, а в изложении менее 150 слов  (в подсчёт включаются все слова, в том числе и служебные), то сочинение (изложение) не проверяется по критериям № 1- № 5.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Эксперт комиссии (ответственное лицо) выставляет «незачет» за невыполнение требования № 1. В клетки по всем пяти критериям оценивания выставляется «незачет». 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В поле «Результат проверки сочинения (изложения) ставится «незачет» (см. рис.5). </w:t>
      </w:r>
      <w:proofErr w:type="gramEnd"/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Требование № 2.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ab/>
        <w:t xml:space="preserve"> «Самостоятельность написания итогового сочинения (изложения)»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Итоговое сочинение (изложение) выполняется самостоятельно.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Итоговое сочинение - не допускается списывание сочинения (фрагментов сочинения) из какого-либо источника (работа другого участника, чужой текст, опубликованный в бумажном и (или) электронном виде и др.). Допускается прямое или косвенное цитирование с обязательной ссылкой на источник (ссылка дается в свободной форме). Объем цитирования не должен превышать собственный текст участника.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Итоговое изложение -  не допускается списывание изложения из какого-либо источника (работа другого участника, исходный текст и </w:t>
      </w:r>
      <w:proofErr w:type="spellStart"/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др</w:t>
      </w:r>
      <w:proofErr w:type="spellEnd"/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Если сочинение (изложение) признано экспертом несамостоятельным, то </w:t>
      </w:r>
      <w:proofErr w:type="spellStart"/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то</w:t>
      </w:r>
      <w:proofErr w:type="spellEnd"/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сочинение (изложение) не проверяется по критериям № 1- № 5.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Эксперт комиссии (ответственное лицо) выставляет «незачет» за невыполнение требования № 2. В клетки по всем пяти критериям оценивания выставляется «незачет». В поле «Результат проверки сочинения (изложения) ставится «незачет». </w:t>
      </w:r>
    </w:p>
    <w:p w:rsidR="00FE1AE6" w:rsidRPr="005C0278" w:rsidRDefault="00FE1AE6" w:rsidP="00FE1AE6">
      <w:pPr>
        <w:widowControl w:val="0"/>
        <w:spacing w:before="100" w:beforeAutospacing="1" w:after="100" w:afterAutospacing="1"/>
        <w:ind w:firstLine="709"/>
        <w:contextualSpacing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spacing w:before="100" w:beforeAutospacing="1" w:after="100" w:afterAutospacing="1"/>
        <w:ind w:firstLine="708"/>
        <w:contextualSpacing/>
        <w:jc w:val="both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 wp14:anchorId="01963588" wp14:editId="7A90568E">
            <wp:extent cx="5934075" cy="30765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Pr="005C0278" w:rsidRDefault="00FE1AE6" w:rsidP="00FE1AE6">
      <w:pPr>
        <w:widowControl w:val="0"/>
        <w:spacing w:before="100" w:beforeAutospacing="1" w:after="100" w:afterAutospacing="1"/>
        <w:ind w:firstLine="708"/>
        <w:contextualSpacing/>
        <w:jc w:val="both"/>
        <w:rPr>
          <w:i/>
          <w:iCs/>
          <w:color w:val="000000"/>
          <w:sz w:val="26"/>
          <w:szCs w:val="26"/>
        </w:rPr>
      </w:pP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i/>
          <w:iCs/>
          <w:color w:val="000000"/>
          <w:sz w:val="28"/>
          <w:szCs w:val="28"/>
        </w:rPr>
        <w:t xml:space="preserve">                                          Рис. 5. Область для оценки работы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Если итоговое сочинение (изложение) соответствует требованию № 1 и требованию № 2, то эксперт комиссии (ответственное лицо) выставляет «зачет» за выполнение требования № 1 и требования № 2. Указанные сочинения (изложения) оценивается по пяти критериям.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b/>
          <w:color w:val="000000"/>
          <w:sz w:val="28"/>
          <w:szCs w:val="28"/>
        </w:rPr>
        <w:t>Заполнение поля «Результаты оценивания сочинения (изложения)»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Для каждого критерия должно быть помечено только одно поле: либо «зачет», либо «незачет». 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ab/>
        <w:t>Если за сочинение (изложение) по критерию № 1 выставлен «незачет», то сочинение (изложение) по критериям № 2- № 5 не проверяется. В клетки по всем критериям оценивания выставляется «незачет».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ab/>
        <w:t>Если за сочинение (изложение) по критерию по критерию № 1 выставлен «зачет», а по критерию № 2 выставлен «незачет», то сочинение по критериям № 3- № 5 не проверяется. В клетки по критериям оценивания № 3- № 5 выставляется «незачет».</w:t>
      </w:r>
    </w:p>
    <w:p w:rsidR="00FE1AE6" w:rsidRPr="00EE76B9" w:rsidRDefault="00FE1AE6" w:rsidP="00FE1AE6">
      <w:pPr>
        <w:widowControl w:val="0"/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3.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ab/>
        <w:t>Во всех остальных случаях сочинение (изложение) проверяется по всем пяти критериям и оценивается по системе «зачет»/«незачет» (например, недопустимо не проверять работу по критериям К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4</w:t>
      </w:r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и К5, если выпускник получил зачет на основании зачетов по критериям К1, К2, К3).</w:t>
      </w:r>
    </w:p>
    <w:p w:rsidR="00FE1AE6" w:rsidRPr="005C0278" w:rsidRDefault="00FE1AE6" w:rsidP="00FE1AE6">
      <w:pPr>
        <w:widowControl w:val="0"/>
        <w:spacing w:before="100" w:beforeAutospacing="1" w:after="100" w:afterAutospacing="1"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spacing w:before="100" w:beforeAutospacing="1" w:after="100" w:afterAutospacing="1"/>
        <w:ind w:firstLine="708"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spacing w:before="100" w:beforeAutospacing="1" w:after="100" w:afterAutospacing="1"/>
        <w:jc w:val="center"/>
        <w:rPr>
          <w:color w:val="000000"/>
          <w:sz w:val="26"/>
          <w:szCs w:val="26"/>
        </w:rPr>
      </w:pPr>
      <w:r w:rsidRPr="005C0278">
        <w:rPr>
          <w:rFonts w:ascii="Calibri" w:eastAsia="Calibri" w:hAnsi="Calibri"/>
          <w:noProof/>
          <w:lang w:eastAsia="ru-RU"/>
        </w:rPr>
        <w:lastRenderedPageBreak/>
        <w:drawing>
          <wp:inline distT="0" distB="0" distL="0" distR="0" wp14:anchorId="0E556F9D" wp14:editId="7EA799CC">
            <wp:extent cx="5991225" cy="30861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Pr="00EE76B9" w:rsidRDefault="00FE1AE6" w:rsidP="00FE1AE6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6. О</w:t>
      </w:r>
      <w:r w:rsidRPr="00EE76B9">
        <w:rPr>
          <w:rFonts w:ascii="Times New Roman" w:hAnsi="Times New Roman" w:cs="Times New Roman"/>
          <w:i/>
          <w:color w:val="000000"/>
          <w:sz w:val="28"/>
          <w:szCs w:val="28"/>
        </w:rPr>
        <w:t>бласть для оценки работы</w:t>
      </w:r>
    </w:p>
    <w:p w:rsidR="00FE1AE6" w:rsidRPr="00EE76B9" w:rsidRDefault="00FE1AE6" w:rsidP="00FE1AE6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После окончания заполнения бланка регистрации ответственное лицо ставит свою подпись в специально отведенном для этого поле. </w:t>
      </w:r>
    </w:p>
    <w:p w:rsidR="00FE1AE6" w:rsidRPr="00EE76B9" w:rsidRDefault="00FE1AE6" w:rsidP="00FE1AE6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76B9">
        <w:rPr>
          <w:rFonts w:ascii="Times New Roman" w:hAnsi="Times New Roman" w:cs="Times New Roman"/>
          <w:b/>
          <w:sz w:val="28"/>
          <w:szCs w:val="28"/>
        </w:rPr>
        <w:t>4. Заполнение бланков записи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Бланки записи предназначены для оформления сочинения (изложения). 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Возможны два варианта бланков записи: односторонний и двусторонний. В случае если принтер, используемый для печати бланков итогового сочинения (изложения), позволяет выполнить двустороннюю печать, следует использовать двусторонний бланк. Если нет – односторонний.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Комплект участника содержит два двусторонних бланка записи при двусторонней печати или четыре односторонних бланка записи при односторонней печати.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В верхней части бланка записи (рис. 7) расположены: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вертикальный и горизонтальный </w:t>
      </w:r>
      <w:proofErr w:type="spell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штрихкоды</w:t>
      </w:r>
      <w:proofErr w:type="spellEnd"/>
      <w:r w:rsidRPr="00EE76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поля для заполнения участником;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поле «Лист №» заполняется членом комиссии в случае выдачи участнику дополнительного бланка записи;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поле «код работы» заполняется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автоматизированно</w:t>
      </w:r>
      <w:proofErr w:type="spell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при печати бланков.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для заполнения полей о коде региона, коде и названии работы, а также номере темы должна быть продублирована с бланка 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lastRenderedPageBreak/>
        <w:t>регистрации. «ФИО» участника заполняется прописью.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E76B9">
        <w:rPr>
          <w:rFonts w:ascii="Times New Roman" w:hAnsi="Times New Roman" w:cs="Times New Roman"/>
          <w:sz w:val="28"/>
          <w:szCs w:val="28"/>
        </w:rPr>
        <w:t xml:space="preserve">При нехватке места 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>в поле «ФИО участника» участник может внести только фамилию и инициалы.</w:t>
      </w:r>
    </w:p>
    <w:p w:rsidR="00FE1AE6" w:rsidRPr="005C0278" w:rsidRDefault="00FE1AE6" w:rsidP="00FE1AE6">
      <w:pPr>
        <w:widowControl w:val="0"/>
        <w:spacing w:line="360" w:lineRule="auto"/>
        <w:jc w:val="center"/>
        <w:rPr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  <w:lang w:eastAsia="ru-RU"/>
        </w:rPr>
        <w:drawing>
          <wp:inline distT="0" distB="0" distL="0" distR="0" wp14:anchorId="7EC4170C" wp14:editId="43B535CC">
            <wp:extent cx="6115050" cy="867727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Pr="00EE76B9" w:rsidRDefault="00FE1AE6" w:rsidP="00FE1AE6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i/>
          <w:iCs/>
          <w:color w:val="000000"/>
          <w:sz w:val="28"/>
          <w:szCs w:val="28"/>
        </w:rPr>
        <w:t>Рис. 7. Бланк записи</w:t>
      </w:r>
    </w:p>
    <w:p w:rsidR="00FE1AE6" w:rsidRPr="00EE76B9" w:rsidRDefault="00FE1AE6" w:rsidP="00FE1AE6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В случае использования двустороннего бланка записи при недостатке места для ответов на лицевой стороне бланка записи участник может продолжить записи на оборотной стороне бланка (рис.8), сделав внизу лицевой стороны запись «</w:t>
      </w:r>
      <w:r w:rsidRPr="00EE76B9">
        <w:rPr>
          <w:rFonts w:ascii="Times New Roman" w:hAnsi="Times New Roman" w:cs="Times New Roman"/>
          <w:bCs/>
          <w:color w:val="000000"/>
          <w:sz w:val="28"/>
          <w:szCs w:val="28"/>
        </w:rPr>
        <w:t>смотри на обороте</w:t>
      </w: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». 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Для удобства все страницы бланка записи 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пронумерованы и разлинованы</w:t>
      </w:r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пунктирными линиями.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При недостатке места для ответов на основном бланке записи участник может продолжить записи на дополнительном бланке записи, выдаваемом членом комиссии по требованию участника в случае, когда на основном бланке записи не осталось места. В случае заполнения дополнительного бланка записи при незаполненном основном бланке записи, ответы, внесенные в дополнительный бланк записи, оцениваться не будут.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В случае использования одностороннего бланка записи при недостатке места для ответов на лицевой стороне бланка записи участник может продолжить записи только на дополнительном бланке записи (рис.9). </w:t>
      </w:r>
    </w:p>
    <w:p w:rsidR="00FE1AE6" w:rsidRPr="005C0278" w:rsidRDefault="00FE1AE6" w:rsidP="00FE1AE6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spacing w:line="600" w:lineRule="auto"/>
        <w:jc w:val="center"/>
        <w:rPr>
          <w:i/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19DDB87D" wp14:editId="69FB6408">
            <wp:extent cx="6096000" cy="87820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0278">
        <w:rPr>
          <w:i/>
          <w:iCs/>
          <w:color w:val="000000"/>
          <w:sz w:val="26"/>
          <w:szCs w:val="26"/>
        </w:rPr>
        <w:t>Рис. 8. Оборотная сторона бланка записи</w:t>
      </w:r>
    </w:p>
    <w:p w:rsidR="00FE1AE6" w:rsidRPr="00EE76B9" w:rsidRDefault="00FE1AE6" w:rsidP="00FE1AE6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EE76B9">
        <w:rPr>
          <w:rFonts w:ascii="Times New Roman" w:hAnsi="Times New Roman" w:cs="Times New Roman"/>
          <w:b/>
          <w:sz w:val="28"/>
          <w:szCs w:val="28"/>
        </w:rPr>
        <w:t xml:space="preserve">6. Заполнение дополнительного бланка записи 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Дополнительный бланк записи выдается членом комиссии образовательной организации по требованию участника в случае нехватки места. 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В верхней части дополнительного бланка записи (рис. 9) расположены:</w:t>
      </w:r>
    </w:p>
    <w:p w:rsidR="00FE1AE6" w:rsidRPr="00EE76B9" w:rsidRDefault="00FE1AE6" w:rsidP="00FE1AE6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вертикальный и горизонтальный </w:t>
      </w:r>
      <w:proofErr w:type="spell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штрихкоды</w:t>
      </w:r>
      <w:proofErr w:type="spellEnd"/>
      <w:r w:rsidRPr="00EE76B9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E1AE6" w:rsidRPr="00EE76B9" w:rsidRDefault="00FE1AE6" w:rsidP="00FE1AE6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поля для заполнения участником;</w:t>
      </w:r>
    </w:p>
    <w:p w:rsidR="00FE1AE6" w:rsidRPr="00EE76B9" w:rsidRDefault="00FE1AE6" w:rsidP="00FE1AE6">
      <w:pPr>
        <w:widowControl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поле «Лист №» и «код работы» заполняется членом комиссии (листом № 1 является основной бланк записи).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>Информация для заполнения полей о коде региона, коде и названии работы, а также номере темы должна быть продублирована с бланка регистрации. «ФИО» участника заполняется прописью.</w:t>
      </w:r>
    </w:p>
    <w:p w:rsidR="00FE1AE6" w:rsidRPr="00EE76B9" w:rsidRDefault="00FE1AE6" w:rsidP="00FE1AE6">
      <w:pPr>
        <w:widowControl w:val="0"/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Дополнительный бланк также имеет оборотную сторону в </w:t>
      </w:r>
      <w:proofErr w:type="gramStart"/>
      <w:r w:rsidRPr="00EE76B9">
        <w:rPr>
          <w:rFonts w:ascii="Times New Roman" w:hAnsi="Times New Roman" w:cs="Times New Roman"/>
          <w:color w:val="000000"/>
          <w:sz w:val="28"/>
          <w:szCs w:val="28"/>
        </w:rPr>
        <w:t>случае</w:t>
      </w:r>
      <w:proofErr w:type="gramEnd"/>
      <w:r w:rsidRPr="00EE76B9">
        <w:rPr>
          <w:rFonts w:ascii="Times New Roman" w:hAnsi="Times New Roman" w:cs="Times New Roman"/>
          <w:color w:val="000000"/>
          <w:sz w:val="28"/>
          <w:szCs w:val="28"/>
        </w:rPr>
        <w:t xml:space="preserve"> использования двусторонней печати (рис.9).</w:t>
      </w:r>
    </w:p>
    <w:p w:rsidR="00FE1AE6" w:rsidRPr="005C0278" w:rsidRDefault="00FE1AE6" w:rsidP="00FE1AE6">
      <w:pPr>
        <w:widowControl w:val="0"/>
        <w:ind w:firstLine="708"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spacing w:line="480" w:lineRule="auto"/>
        <w:jc w:val="both"/>
        <w:rPr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6C3971D4" wp14:editId="72D0B392">
            <wp:extent cx="6115050" cy="86201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2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Pr="005C0278" w:rsidRDefault="00FE1AE6" w:rsidP="00FE1AE6">
      <w:pPr>
        <w:widowControl w:val="0"/>
        <w:jc w:val="center"/>
        <w:rPr>
          <w:i/>
          <w:color w:val="000000"/>
          <w:sz w:val="26"/>
          <w:szCs w:val="26"/>
        </w:rPr>
      </w:pPr>
      <w:r w:rsidRPr="005C0278">
        <w:rPr>
          <w:i/>
          <w:iCs/>
          <w:color w:val="000000"/>
          <w:sz w:val="26"/>
          <w:szCs w:val="26"/>
        </w:rPr>
        <w:t>Рис. 9. Дополнительный бланк записи</w:t>
      </w:r>
    </w:p>
    <w:p w:rsidR="00FE1AE6" w:rsidRPr="005C0278" w:rsidRDefault="00FE1AE6" w:rsidP="00FE1AE6">
      <w:pPr>
        <w:widowControl w:val="0"/>
        <w:jc w:val="both"/>
        <w:rPr>
          <w:color w:val="000000"/>
          <w:sz w:val="26"/>
          <w:szCs w:val="26"/>
        </w:rPr>
      </w:pPr>
    </w:p>
    <w:p w:rsidR="00FE1AE6" w:rsidRPr="005C0278" w:rsidRDefault="00FE1AE6" w:rsidP="00FE1AE6">
      <w:pPr>
        <w:widowControl w:val="0"/>
        <w:spacing w:line="480" w:lineRule="auto"/>
        <w:jc w:val="center"/>
        <w:rPr>
          <w:noProof/>
          <w:color w:val="000000"/>
          <w:sz w:val="26"/>
          <w:szCs w:val="26"/>
        </w:rPr>
      </w:pPr>
      <w:r w:rsidRPr="005C0278">
        <w:rPr>
          <w:noProof/>
          <w:color w:val="000000"/>
          <w:sz w:val="26"/>
          <w:szCs w:val="26"/>
          <w:lang w:eastAsia="ru-RU"/>
        </w:rPr>
        <w:lastRenderedPageBreak/>
        <w:drawing>
          <wp:inline distT="0" distB="0" distL="0" distR="0" wp14:anchorId="4B85D4E9" wp14:editId="6845C5A2">
            <wp:extent cx="6115050" cy="86106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86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1AE6" w:rsidRDefault="00FE1AE6" w:rsidP="00FE1AE6">
      <w:pPr>
        <w:widowControl w:val="0"/>
        <w:spacing w:line="360" w:lineRule="auto"/>
        <w:ind w:firstLine="709"/>
        <w:jc w:val="center"/>
        <w:rPr>
          <w:sz w:val="28"/>
          <w:szCs w:val="28"/>
        </w:rPr>
      </w:pPr>
    </w:p>
    <w:p w:rsidR="00B57BDA" w:rsidRDefault="00B57BDA"/>
    <w:sectPr w:rsidR="00B57BDA" w:rsidSect="00FE1AE6">
      <w:type w:val="continuous"/>
      <w:pgSz w:w="11907" w:h="16839" w:code="9"/>
      <w:pgMar w:top="567" w:right="1134" w:bottom="851" w:left="1134" w:header="0" w:footer="0" w:gutter="0"/>
      <w:cols w:space="708"/>
      <w:noEndnote/>
      <w:titlePg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rawingGridVerticalSpacing w:val="163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58EC"/>
    <w:rsid w:val="000103D1"/>
    <w:rsid w:val="00011623"/>
    <w:rsid w:val="00011AF3"/>
    <w:rsid w:val="00011E4B"/>
    <w:rsid w:val="00013A6C"/>
    <w:rsid w:val="00024F42"/>
    <w:rsid w:val="00030DA5"/>
    <w:rsid w:val="00054C6F"/>
    <w:rsid w:val="00056CCE"/>
    <w:rsid w:val="0007164B"/>
    <w:rsid w:val="00076FCA"/>
    <w:rsid w:val="000A18DA"/>
    <w:rsid w:val="000B1CCD"/>
    <w:rsid w:val="000B4FF1"/>
    <w:rsid w:val="000B68BB"/>
    <w:rsid w:val="000C4E5B"/>
    <w:rsid w:val="000C59A6"/>
    <w:rsid w:val="000E72F8"/>
    <w:rsid w:val="000F3B85"/>
    <w:rsid w:val="001052B1"/>
    <w:rsid w:val="00112B5D"/>
    <w:rsid w:val="0012108D"/>
    <w:rsid w:val="001256D0"/>
    <w:rsid w:val="001525AE"/>
    <w:rsid w:val="00154081"/>
    <w:rsid w:val="0016260D"/>
    <w:rsid w:val="00163BDA"/>
    <w:rsid w:val="001671FE"/>
    <w:rsid w:val="00170C4C"/>
    <w:rsid w:val="0018567F"/>
    <w:rsid w:val="001931DF"/>
    <w:rsid w:val="001B0BD5"/>
    <w:rsid w:val="001B180F"/>
    <w:rsid w:val="001D5459"/>
    <w:rsid w:val="001D7ADB"/>
    <w:rsid w:val="001D7EEF"/>
    <w:rsid w:val="001D7FD1"/>
    <w:rsid w:val="001E10B1"/>
    <w:rsid w:val="001E275D"/>
    <w:rsid w:val="001F371E"/>
    <w:rsid w:val="002029B6"/>
    <w:rsid w:val="00230C66"/>
    <w:rsid w:val="00270317"/>
    <w:rsid w:val="002745CC"/>
    <w:rsid w:val="00291CFB"/>
    <w:rsid w:val="00295DD0"/>
    <w:rsid w:val="002A5326"/>
    <w:rsid w:val="002D7E77"/>
    <w:rsid w:val="002E739D"/>
    <w:rsid w:val="002F4DB6"/>
    <w:rsid w:val="00331EE8"/>
    <w:rsid w:val="00340AC0"/>
    <w:rsid w:val="00340FD2"/>
    <w:rsid w:val="00346F0A"/>
    <w:rsid w:val="00351C97"/>
    <w:rsid w:val="0035298C"/>
    <w:rsid w:val="003541D8"/>
    <w:rsid w:val="003778C6"/>
    <w:rsid w:val="00382C08"/>
    <w:rsid w:val="00387D14"/>
    <w:rsid w:val="003956B9"/>
    <w:rsid w:val="003B5935"/>
    <w:rsid w:val="003D2E87"/>
    <w:rsid w:val="003D7C7E"/>
    <w:rsid w:val="003E727A"/>
    <w:rsid w:val="003F444D"/>
    <w:rsid w:val="00402297"/>
    <w:rsid w:val="0041158D"/>
    <w:rsid w:val="00411603"/>
    <w:rsid w:val="0041426A"/>
    <w:rsid w:val="004152F5"/>
    <w:rsid w:val="00423A1D"/>
    <w:rsid w:val="00427A4C"/>
    <w:rsid w:val="004328DB"/>
    <w:rsid w:val="00471D97"/>
    <w:rsid w:val="00472198"/>
    <w:rsid w:val="0047246A"/>
    <w:rsid w:val="00474C9A"/>
    <w:rsid w:val="0048520B"/>
    <w:rsid w:val="00497928"/>
    <w:rsid w:val="004B0065"/>
    <w:rsid w:val="004B0D81"/>
    <w:rsid w:val="004B0F36"/>
    <w:rsid w:val="00500A00"/>
    <w:rsid w:val="005062AB"/>
    <w:rsid w:val="005125FD"/>
    <w:rsid w:val="0052060E"/>
    <w:rsid w:val="00523D2D"/>
    <w:rsid w:val="005361DB"/>
    <w:rsid w:val="00540EA2"/>
    <w:rsid w:val="00546E5B"/>
    <w:rsid w:val="005512EF"/>
    <w:rsid w:val="0057600D"/>
    <w:rsid w:val="005A5FCE"/>
    <w:rsid w:val="005B0513"/>
    <w:rsid w:val="005B3923"/>
    <w:rsid w:val="005B57F8"/>
    <w:rsid w:val="005C4DB2"/>
    <w:rsid w:val="005D268F"/>
    <w:rsid w:val="005E4451"/>
    <w:rsid w:val="005F1605"/>
    <w:rsid w:val="005F1F1B"/>
    <w:rsid w:val="006006E1"/>
    <w:rsid w:val="00607BDE"/>
    <w:rsid w:val="00616627"/>
    <w:rsid w:val="00617AB6"/>
    <w:rsid w:val="00620896"/>
    <w:rsid w:val="00621629"/>
    <w:rsid w:val="00634E9D"/>
    <w:rsid w:val="00636D49"/>
    <w:rsid w:val="00665DA6"/>
    <w:rsid w:val="00674816"/>
    <w:rsid w:val="0067543B"/>
    <w:rsid w:val="006872E0"/>
    <w:rsid w:val="006935CB"/>
    <w:rsid w:val="00693E7E"/>
    <w:rsid w:val="006A6180"/>
    <w:rsid w:val="006B3285"/>
    <w:rsid w:val="006B4FE3"/>
    <w:rsid w:val="006C22A0"/>
    <w:rsid w:val="006C3833"/>
    <w:rsid w:val="006E1DC6"/>
    <w:rsid w:val="006E1F94"/>
    <w:rsid w:val="006F1E19"/>
    <w:rsid w:val="00713FE1"/>
    <w:rsid w:val="00717C1E"/>
    <w:rsid w:val="00723880"/>
    <w:rsid w:val="00732857"/>
    <w:rsid w:val="007433BC"/>
    <w:rsid w:val="00744AED"/>
    <w:rsid w:val="00745B7B"/>
    <w:rsid w:val="00752B6C"/>
    <w:rsid w:val="00753483"/>
    <w:rsid w:val="007703D1"/>
    <w:rsid w:val="00775DF7"/>
    <w:rsid w:val="00777FD3"/>
    <w:rsid w:val="0079425C"/>
    <w:rsid w:val="007A07EB"/>
    <w:rsid w:val="007A2964"/>
    <w:rsid w:val="007A3E7F"/>
    <w:rsid w:val="007B19F1"/>
    <w:rsid w:val="007B7E14"/>
    <w:rsid w:val="007C092B"/>
    <w:rsid w:val="007C1DCA"/>
    <w:rsid w:val="007C2D91"/>
    <w:rsid w:val="007D54CF"/>
    <w:rsid w:val="007E6DBC"/>
    <w:rsid w:val="007F3BB2"/>
    <w:rsid w:val="007F4EE1"/>
    <w:rsid w:val="007F58EC"/>
    <w:rsid w:val="00800B0E"/>
    <w:rsid w:val="00804281"/>
    <w:rsid w:val="00816F66"/>
    <w:rsid w:val="00817F6D"/>
    <w:rsid w:val="00823AC8"/>
    <w:rsid w:val="00840BF3"/>
    <w:rsid w:val="008555C0"/>
    <w:rsid w:val="00860A76"/>
    <w:rsid w:val="00862FD1"/>
    <w:rsid w:val="00866F9E"/>
    <w:rsid w:val="00884D69"/>
    <w:rsid w:val="008918D5"/>
    <w:rsid w:val="00895097"/>
    <w:rsid w:val="008A310B"/>
    <w:rsid w:val="008B3662"/>
    <w:rsid w:val="008B74C6"/>
    <w:rsid w:val="008C5CD5"/>
    <w:rsid w:val="008C6A7B"/>
    <w:rsid w:val="008D08A7"/>
    <w:rsid w:val="008D394C"/>
    <w:rsid w:val="008E2E99"/>
    <w:rsid w:val="008E5757"/>
    <w:rsid w:val="008F349A"/>
    <w:rsid w:val="008F36CD"/>
    <w:rsid w:val="008F5181"/>
    <w:rsid w:val="008F5469"/>
    <w:rsid w:val="0091199E"/>
    <w:rsid w:val="009338A3"/>
    <w:rsid w:val="00955842"/>
    <w:rsid w:val="00972A08"/>
    <w:rsid w:val="00982AD1"/>
    <w:rsid w:val="009922F3"/>
    <w:rsid w:val="009A277C"/>
    <w:rsid w:val="009B394A"/>
    <w:rsid w:val="009B5372"/>
    <w:rsid w:val="009D1B7B"/>
    <w:rsid w:val="009E10A5"/>
    <w:rsid w:val="00A022BE"/>
    <w:rsid w:val="00A06170"/>
    <w:rsid w:val="00A1185E"/>
    <w:rsid w:val="00A15E09"/>
    <w:rsid w:val="00A17896"/>
    <w:rsid w:val="00A320AF"/>
    <w:rsid w:val="00A33799"/>
    <w:rsid w:val="00A33BF9"/>
    <w:rsid w:val="00A413A5"/>
    <w:rsid w:val="00A548D7"/>
    <w:rsid w:val="00A61922"/>
    <w:rsid w:val="00A62F60"/>
    <w:rsid w:val="00A74FA8"/>
    <w:rsid w:val="00A8605A"/>
    <w:rsid w:val="00AB1D46"/>
    <w:rsid w:val="00AB615F"/>
    <w:rsid w:val="00AF5A5F"/>
    <w:rsid w:val="00B0113D"/>
    <w:rsid w:val="00B11D43"/>
    <w:rsid w:val="00B17AB5"/>
    <w:rsid w:val="00B17B75"/>
    <w:rsid w:val="00B26936"/>
    <w:rsid w:val="00B408B5"/>
    <w:rsid w:val="00B40B4E"/>
    <w:rsid w:val="00B46ED8"/>
    <w:rsid w:val="00B519BD"/>
    <w:rsid w:val="00B55C4E"/>
    <w:rsid w:val="00B57BDA"/>
    <w:rsid w:val="00B6701D"/>
    <w:rsid w:val="00B71B21"/>
    <w:rsid w:val="00B92F59"/>
    <w:rsid w:val="00BA1A04"/>
    <w:rsid w:val="00BB0DCD"/>
    <w:rsid w:val="00BB355A"/>
    <w:rsid w:val="00BB54DF"/>
    <w:rsid w:val="00BB72CA"/>
    <w:rsid w:val="00BC2E43"/>
    <w:rsid w:val="00BE7311"/>
    <w:rsid w:val="00BE7CEA"/>
    <w:rsid w:val="00BF2BED"/>
    <w:rsid w:val="00BF484B"/>
    <w:rsid w:val="00C03978"/>
    <w:rsid w:val="00C21CF6"/>
    <w:rsid w:val="00C24324"/>
    <w:rsid w:val="00C267F5"/>
    <w:rsid w:val="00C27FD8"/>
    <w:rsid w:val="00C337D3"/>
    <w:rsid w:val="00C51CB6"/>
    <w:rsid w:val="00C52FB4"/>
    <w:rsid w:val="00C54A19"/>
    <w:rsid w:val="00C9717A"/>
    <w:rsid w:val="00CA3D59"/>
    <w:rsid w:val="00CE7737"/>
    <w:rsid w:val="00CF3B7A"/>
    <w:rsid w:val="00D0249C"/>
    <w:rsid w:val="00D077BB"/>
    <w:rsid w:val="00D128E8"/>
    <w:rsid w:val="00D5583D"/>
    <w:rsid w:val="00D605C6"/>
    <w:rsid w:val="00D75674"/>
    <w:rsid w:val="00D80E24"/>
    <w:rsid w:val="00DC7312"/>
    <w:rsid w:val="00DD3C34"/>
    <w:rsid w:val="00DE04F4"/>
    <w:rsid w:val="00DE139F"/>
    <w:rsid w:val="00DE5009"/>
    <w:rsid w:val="00DE6F46"/>
    <w:rsid w:val="00DF01AE"/>
    <w:rsid w:val="00E000B0"/>
    <w:rsid w:val="00E00357"/>
    <w:rsid w:val="00E02962"/>
    <w:rsid w:val="00E05DAC"/>
    <w:rsid w:val="00E12DAD"/>
    <w:rsid w:val="00E30528"/>
    <w:rsid w:val="00E34E84"/>
    <w:rsid w:val="00E80FA1"/>
    <w:rsid w:val="00E96ED5"/>
    <w:rsid w:val="00E97CC3"/>
    <w:rsid w:val="00EA539A"/>
    <w:rsid w:val="00EB755C"/>
    <w:rsid w:val="00EC11AA"/>
    <w:rsid w:val="00EC2974"/>
    <w:rsid w:val="00ED41AF"/>
    <w:rsid w:val="00ED69B1"/>
    <w:rsid w:val="00EE740C"/>
    <w:rsid w:val="00F04E7B"/>
    <w:rsid w:val="00F06A95"/>
    <w:rsid w:val="00F150F2"/>
    <w:rsid w:val="00F170E9"/>
    <w:rsid w:val="00F253CA"/>
    <w:rsid w:val="00F3112A"/>
    <w:rsid w:val="00F4214E"/>
    <w:rsid w:val="00F54034"/>
    <w:rsid w:val="00F62CAC"/>
    <w:rsid w:val="00F70170"/>
    <w:rsid w:val="00F705E8"/>
    <w:rsid w:val="00F737AD"/>
    <w:rsid w:val="00F74A8D"/>
    <w:rsid w:val="00F90851"/>
    <w:rsid w:val="00F92AEA"/>
    <w:rsid w:val="00F97BF2"/>
    <w:rsid w:val="00FA3863"/>
    <w:rsid w:val="00FB5737"/>
    <w:rsid w:val="00FC53BA"/>
    <w:rsid w:val="00FC5F93"/>
    <w:rsid w:val="00FD1D5C"/>
    <w:rsid w:val="00FD5780"/>
    <w:rsid w:val="00FE1AE6"/>
    <w:rsid w:val="00FE56EA"/>
    <w:rsid w:val="00FF35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A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AE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A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E1AE6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E1A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1AE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hyperlink" Target="http://www.rustest.ru/img/ege/ege2008-blank-r.jpg" TargetMode="Externa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1837</Words>
  <Characters>10476</Characters>
  <Application>Microsoft Office Word</Application>
  <DocSecurity>0</DocSecurity>
  <Lines>87</Lines>
  <Paragraphs>24</Paragraphs>
  <ScaleCrop>false</ScaleCrop>
  <Company/>
  <LinksUpToDate>false</LinksUpToDate>
  <CharactersWithSpaces>12289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ege2</dc:creator>
  <cp:keywords/>
  <dc:description/>
  <cp:lastModifiedBy>ege2</cp:lastModifiedBy>
  <cp:revision>2</cp:revision>
  <dcterms:created xsi:type="dcterms:W3CDTF">2015-11-20T06:51:00Z</dcterms:created>
  <dcterms:modified xsi:type="dcterms:W3CDTF">2015-11-20T06:52:00Z</dcterms:modified>
</cp:coreProperties>
</file>