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5" w:rsidRPr="00084213" w:rsidRDefault="001865B5" w:rsidP="00471D3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8421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Хәерле көн, х</w:t>
      </w:r>
      <w:r w:rsidR="00AE6B4B" w:rsidRPr="0008421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өрмәтле коллегалар!</w:t>
      </w:r>
    </w:p>
    <w:p w:rsidR="001865B5" w:rsidRDefault="00FF3CA8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Күпмилләтле дәүләт шартларында милли мәгариф проблемаларын дөрес хәл итү</w:t>
      </w:r>
      <w:r w:rsidR="00471D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046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471D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дәүләт өчен дә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һәрбер кеше өчен дә иминлек һәм яхшы тормыш гарантиясе булып тора.</w:t>
      </w:r>
      <w:r w:rsidRPr="001865B5">
        <w:rPr>
          <w:sz w:val="28"/>
          <w:szCs w:val="28"/>
          <w:lang w:val="tt-RU"/>
        </w:rPr>
        <w:t xml:space="preserve"> 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Шуны исәпкә алып, </w:t>
      </w:r>
      <w:r w:rsidR="00B046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м</w:t>
      </w:r>
      <w:r w:rsidR="00736456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әгариф һ</w:t>
      </w:r>
      <w:r w:rsidR="00F70A0D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әм фән министрлыгы тарафыннан 2014 елда</w:t>
      </w:r>
      <w:r w:rsidR="00B046C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милли мәгарифне үстерү буенча «юл картасы»</w:t>
      </w:r>
      <w:r w:rsidR="000C3526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төзелде, муниципаль берәмлекләр белән бердәм эш оештырылды. </w:t>
      </w:r>
    </w:p>
    <w:p w:rsidR="00857BB6" w:rsidRPr="001865B5" w:rsidRDefault="00F70A0D" w:rsidP="0040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FF3CA8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үгенге көндә республикада ана телендә белем бирүче уку йортларының</w:t>
      </w:r>
      <w:r w:rsidR="00857BB6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бербөтен </w:t>
      </w:r>
      <w:r w:rsidR="00FF3CA8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системасы </w:t>
      </w:r>
      <w:r w:rsidR="00471D3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формалашкан</w:t>
      </w:r>
      <w:r w:rsidR="00857BB6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</w:t>
      </w:r>
    </w:p>
    <w:p w:rsidR="0040244E" w:rsidRPr="0040244E" w:rsidRDefault="00857BB6" w:rsidP="0040244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  <w:lang w:val="tt-RU"/>
        </w:rPr>
      </w:pPr>
      <w:r w:rsidRPr="001865B5">
        <w:rPr>
          <w:sz w:val="28"/>
          <w:szCs w:val="28"/>
          <w:lang w:val="tt-RU"/>
        </w:rPr>
        <w:t>татар</w:t>
      </w:r>
      <w:r w:rsidR="002D346A">
        <w:rPr>
          <w:sz w:val="28"/>
          <w:szCs w:val="28"/>
          <w:lang w:val="tt-RU"/>
        </w:rPr>
        <w:t xml:space="preserve"> телендә белем бирүче 827</w:t>
      </w:r>
      <w:r w:rsidRPr="001865B5">
        <w:rPr>
          <w:sz w:val="28"/>
          <w:szCs w:val="28"/>
          <w:lang w:val="tt-RU"/>
        </w:rPr>
        <w:t xml:space="preserve">, чуваш, удмурт, мари телендә белем бирә һәм мордва, башкорт телләре, иврит өйрәтелә торган </w:t>
      </w:r>
      <w:r w:rsidR="002D346A">
        <w:rPr>
          <w:sz w:val="28"/>
          <w:szCs w:val="28"/>
          <w:lang w:val="tt-RU"/>
        </w:rPr>
        <w:t>153</w:t>
      </w:r>
      <w:r w:rsidRPr="001865B5">
        <w:rPr>
          <w:sz w:val="28"/>
          <w:szCs w:val="28"/>
          <w:lang w:val="tt-RU"/>
        </w:rPr>
        <w:t xml:space="preserve"> мәктәп </w:t>
      </w:r>
      <w:r w:rsidR="005E1DCB" w:rsidRPr="001865B5">
        <w:rPr>
          <w:sz w:val="28"/>
          <w:szCs w:val="28"/>
          <w:lang w:val="tt-RU"/>
        </w:rPr>
        <w:t xml:space="preserve">шактый уңышлы </w:t>
      </w:r>
      <w:r w:rsidRPr="001865B5">
        <w:rPr>
          <w:sz w:val="28"/>
          <w:szCs w:val="28"/>
          <w:lang w:val="tt-RU"/>
        </w:rPr>
        <w:t>эшләп килә;</w:t>
      </w:r>
    </w:p>
    <w:p w:rsidR="00857BB6" w:rsidRDefault="005E1DCB" w:rsidP="00471D36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  <w:lang w:val="tt-RU"/>
        </w:rPr>
      </w:pPr>
      <w:r w:rsidRPr="001865B5">
        <w:rPr>
          <w:sz w:val="28"/>
          <w:szCs w:val="28"/>
          <w:lang w:val="tt-RU"/>
        </w:rPr>
        <w:t>якшәмбе мәктәпләренең 35 бүлекчәсендә 23 милләт вәкиленең теле, әдәбияты һәм мәдәнияте өйрәнелә;</w:t>
      </w:r>
    </w:p>
    <w:p w:rsidR="005E1DCB" w:rsidRPr="001865B5" w:rsidRDefault="00891A45" w:rsidP="00471D36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sz w:val="28"/>
          <w:szCs w:val="28"/>
          <w:lang w:val="tt-RU"/>
        </w:rPr>
      </w:pPr>
      <w:r w:rsidRPr="001865B5">
        <w:rPr>
          <w:sz w:val="28"/>
          <w:szCs w:val="28"/>
          <w:lang w:val="tt-RU"/>
        </w:rPr>
        <w:t xml:space="preserve">һәрбер муниципаль берәмлектә милли мәгариф буенча база мәктәпләре, Казан шәһәренең 2 нче гимназиясе базасында Милли мәгариф үзәге </w:t>
      </w:r>
      <w:r w:rsidR="00471D36">
        <w:rPr>
          <w:sz w:val="28"/>
          <w:szCs w:val="28"/>
          <w:lang w:val="tt-RU"/>
        </w:rPr>
        <w:t>эшли.</w:t>
      </w:r>
    </w:p>
    <w:p w:rsidR="004D5A0C" w:rsidRPr="00B046C0" w:rsidRDefault="00126F39" w:rsidP="004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Шул ук вакытта</w:t>
      </w:r>
      <w:r w:rsidR="003A3C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4D5A0C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агымдагы уку елында </w:t>
      </w:r>
      <w:r w:rsidR="004D5A0C" w:rsidRPr="001865B5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буенча татар мәктәпләренең саны 26 га кимеде (827). </w:t>
      </w:r>
      <w:r w:rsidR="004D5A0C" w:rsidRPr="00B046C0">
        <w:rPr>
          <w:rFonts w:ascii="Times New Roman" w:hAnsi="Times New Roman" w:cs="Times New Roman"/>
          <w:sz w:val="28"/>
          <w:szCs w:val="28"/>
          <w:lang w:val="tt-RU"/>
        </w:rPr>
        <w:t>Азнакай, Кайбыч, Кама Тамагы, Кукмара, Мамадыш, Теләче районнарында 12 башлангыч мәктәпнең эшчәнлеге вакытлыча туктатыл</w:t>
      </w:r>
      <w:r w:rsidR="00D32557" w:rsidRPr="00B046C0">
        <w:rPr>
          <w:rFonts w:ascii="Times New Roman" w:hAnsi="Times New Roman" w:cs="Times New Roman"/>
          <w:sz w:val="28"/>
          <w:szCs w:val="28"/>
          <w:lang w:val="tt-RU"/>
        </w:rPr>
        <w:t>ды, 10 муниципаль берәмлектә (</w:t>
      </w:r>
      <w:r w:rsidR="004D5A0C" w:rsidRPr="00B046C0">
        <w:rPr>
          <w:rFonts w:ascii="Times New Roman" w:hAnsi="Times New Roman" w:cs="Times New Roman"/>
          <w:sz w:val="28"/>
          <w:szCs w:val="28"/>
          <w:lang w:val="tt-RU"/>
        </w:rPr>
        <w:t>Арча, Актаныш, Әтнә, Балтач, Биектау, Чүпрәле</w:t>
      </w:r>
      <w:r w:rsidRPr="00B046C0">
        <w:rPr>
          <w:rFonts w:ascii="Times New Roman" w:hAnsi="Times New Roman" w:cs="Times New Roman"/>
          <w:sz w:val="28"/>
          <w:szCs w:val="28"/>
          <w:lang w:val="tt-RU"/>
        </w:rPr>
        <w:t>, Лаеш, Мөслим, Минзәлә, Балык Б</w:t>
      </w:r>
      <w:r w:rsidR="00154587" w:rsidRPr="00B046C0">
        <w:rPr>
          <w:rFonts w:ascii="Times New Roman" w:hAnsi="Times New Roman" w:cs="Times New Roman"/>
          <w:sz w:val="28"/>
          <w:szCs w:val="28"/>
          <w:lang w:val="tt-RU"/>
        </w:rPr>
        <w:t>истәсе</w:t>
      </w:r>
      <w:r w:rsidR="004D5A0C" w:rsidRPr="00B046C0">
        <w:rPr>
          <w:rFonts w:ascii="Times New Roman" w:hAnsi="Times New Roman" w:cs="Times New Roman"/>
          <w:sz w:val="28"/>
          <w:szCs w:val="28"/>
          <w:lang w:val="tt-RU"/>
        </w:rPr>
        <w:t xml:space="preserve"> районнарында</w:t>
      </w:r>
      <w:r w:rsidR="00154587" w:rsidRPr="00B046C0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4D5A0C" w:rsidRPr="00B046C0">
        <w:rPr>
          <w:rFonts w:ascii="Times New Roman" w:hAnsi="Times New Roman" w:cs="Times New Roman"/>
          <w:sz w:val="28"/>
          <w:szCs w:val="28"/>
          <w:lang w:val="tt-RU"/>
        </w:rPr>
        <w:t xml:space="preserve">14 мәктәп яки филиал ябылды. </w:t>
      </w:r>
    </w:p>
    <w:p w:rsidR="002D346A" w:rsidRDefault="003A3CC9" w:rsidP="004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6F76E5" w:rsidRPr="001865B5">
        <w:rPr>
          <w:rFonts w:ascii="Times New Roman" w:hAnsi="Times New Roman" w:cs="Times New Roman"/>
          <w:sz w:val="28"/>
          <w:szCs w:val="28"/>
          <w:lang w:val="tt-RU"/>
        </w:rPr>
        <w:t>атар милләтеннән булган укучыларга туган телдә белем бирү күрсәткече</w:t>
      </w:r>
      <w:r>
        <w:rPr>
          <w:rFonts w:ascii="Times New Roman" w:hAnsi="Times New Roman" w:cs="Times New Roman"/>
          <w:sz w:val="28"/>
          <w:szCs w:val="28"/>
          <w:lang w:val="tt-RU"/>
        </w:rPr>
        <w:t>нең</w:t>
      </w:r>
      <w:r w:rsidR="006F76E5" w:rsidRPr="001865B5">
        <w:rPr>
          <w:rFonts w:ascii="Times New Roman" w:hAnsi="Times New Roman" w:cs="Times New Roman"/>
          <w:sz w:val="28"/>
          <w:szCs w:val="28"/>
          <w:lang w:val="tt-RU"/>
        </w:rPr>
        <w:t xml:space="preserve"> Тукай (+5%), Мөслим (+5%), Нурлат (+</w:t>
      </w:r>
      <w:r w:rsidR="00126F39">
        <w:rPr>
          <w:rFonts w:ascii="Times New Roman" w:hAnsi="Times New Roman" w:cs="Times New Roman"/>
          <w:sz w:val="28"/>
          <w:szCs w:val="28"/>
          <w:lang w:val="tt-RU"/>
        </w:rPr>
        <w:t>4%), Мамадыш</w:t>
      </w:r>
      <w:r w:rsidR="00B046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046C0" w:rsidRPr="00B046C0">
        <w:rPr>
          <w:rFonts w:ascii="Times New Roman" w:hAnsi="Times New Roman" w:cs="Times New Roman"/>
          <w:sz w:val="28"/>
          <w:szCs w:val="28"/>
          <w:lang w:val="tt-RU"/>
        </w:rPr>
        <w:t>(+3%)</w:t>
      </w:r>
      <w:r w:rsidR="00126F39">
        <w:rPr>
          <w:rFonts w:ascii="Times New Roman" w:hAnsi="Times New Roman" w:cs="Times New Roman"/>
          <w:sz w:val="28"/>
          <w:szCs w:val="28"/>
          <w:lang w:val="tt-RU"/>
        </w:rPr>
        <w:t>, Зәй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5DE4" w:rsidRPr="00F65DE4">
        <w:rPr>
          <w:rFonts w:ascii="Times New Roman" w:hAnsi="Times New Roman" w:cs="Times New Roman"/>
          <w:sz w:val="28"/>
          <w:szCs w:val="28"/>
          <w:lang w:val="tt-RU"/>
        </w:rPr>
        <w:t>(+3%)</w:t>
      </w:r>
      <w:r w:rsidR="00126F39">
        <w:rPr>
          <w:rFonts w:ascii="Times New Roman" w:hAnsi="Times New Roman" w:cs="Times New Roman"/>
          <w:sz w:val="28"/>
          <w:szCs w:val="28"/>
          <w:lang w:val="tt-RU"/>
        </w:rPr>
        <w:t>, Лениногорск</w:t>
      </w:r>
      <w:r w:rsidR="006F76E5" w:rsidRPr="001865B5">
        <w:rPr>
          <w:rFonts w:ascii="Times New Roman" w:hAnsi="Times New Roman" w:cs="Times New Roman"/>
          <w:sz w:val="28"/>
          <w:szCs w:val="28"/>
          <w:lang w:val="tt-RU"/>
        </w:rPr>
        <w:t xml:space="preserve"> (+3%) Спасс, Сарман, Лаеш (+2%) районнарында артуы күзәтелсә,  Тәтеш (–10%), Әлки (–4%), Аксубай (–3%), Апас (– 2%), Кама Тамагы (–1,5%), Югары Ослан (–1,5 %) районнарында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әлеге күрсәткеч кимеде</w:t>
      </w:r>
      <w:r w:rsidR="002D346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84213" w:rsidRPr="00084213" w:rsidRDefault="00126F39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 xml:space="preserve"> күрсәткеч </w:t>
      </w:r>
      <w:r w:rsidR="00084213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>ципал</w:t>
      </w:r>
      <w:r w:rsidRPr="00126F39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берәмлекләрнең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 бәяләүче бер к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>ритерий буларак «Ачык Татарстан»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 xml:space="preserve"> системасында</w:t>
      </w:r>
      <w:r w:rsidR="00084213">
        <w:rPr>
          <w:rFonts w:ascii="Times New Roman" w:hAnsi="Times New Roman" w:cs="Times New Roman"/>
          <w:sz w:val="28"/>
          <w:szCs w:val="28"/>
          <w:lang w:val="tt-RU"/>
        </w:rPr>
        <w:t xml:space="preserve"> да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урнаштырылды</w:t>
      </w:r>
      <w:r w:rsidR="00084213" w:rsidRPr="0008421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40244E" w:rsidRDefault="0040244E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F76E5" w:rsidRPr="00F65DE4" w:rsidRDefault="002D346A" w:rsidP="004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Хөрмәтле җитәкчеләр, </w:t>
      </w:r>
      <w:r w:rsidR="00D71E62" w:rsidRPr="00F65DE4">
        <w:rPr>
          <w:rFonts w:ascii="Times New Roman" w:hAnsi="Times New Roman" w:cs="Times New Roman"/>
          <w:sz w:val="28"/>
          <w:szCs w:val="28"/>
          <w:lang w:val="tt-RU"/>
        </w:rPr>
        <w:t>безнең алда балаларга сыйфатлы белем бирү  максатыннан,  белем бирү оешмаларының оптималь челтәрен булдыру  бурычы тора</w:t>
      </w:r>
      <w:r w:rsidR="006F76E5" w:rsidRPr="00F65DE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A3CC9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1E62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Әмма әлеге процесс милли мәктәп санын киметү хисабына </w:t>
      </w:r>
      <w:r w:rsidR="003A3CC9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тормышка ашырылырга 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>тиеш түгел! Шунлыктан</w:t>
      </w:r>
      <w:r w:rsidR="00126F39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Сезнең бу мәсьәләгә җитди якын килеп, акыллы карарлар кабул итүегез сорала.</w:t>
      </w:r>
    </w:p>
    <w:p w:rsidR="0058004D" w:rsidRPr="00F65DE4" w:rsidRDefault="0058004D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2015 елдан милли мәгариф буенча </w:t>
      </w:r>
      <w:r w:rsidR="00B32F9E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муниципалитетларның 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рейтингын төзегәндә татар телен туган тел буларак укыту </w:t>
      </w:r>
      <w:r w:rsidR="003A3CC9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күрсәткече </w:t>
      </w:r>
      <w:r w:rsidR="00084213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дә 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аерым критерий буларак кертеләчәк. Шуның белән бәйле рәвештә, агымдагы уку елында татар телен укыту </w:t>
      </w:r>
      <w:r w:rsidR="00084213" w:rsidRPr="00F65DE4">
        <w:rPr>
          <w:rFonts w:ascii="Times New Roman" w:hAnsi="Times New Roman" w:cs="Times New Roman"/>
          <w:sz w:val="28"/>
          <w:szCs w:val="28"/>
          <w:lang w:val="tt-RU"/>
        </w:rPr>
        <w:t>торышы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анализланды. Республика күрсәткечләре түбәндәгечә:  барлыгы 38% укучы татар телен татар сыйныфлары һәм татар төркемнәре программалары буенча, ә 62 % укучы татар телен </w:t>
      </w:r>
      <w:r w:rsidR="00084213" w:rsidRPr="00F65DE4">
        <w:rPr>
          <w:rFonts w:ascii="Times New Roman" w:hAnsi="Times New Roman" w:cs="Times New Roman"/>
          <w:sz w:val="28"/>
          <w:szCs w:val="28"/>
          <w:lang w:val="tt-RU"/>
        </w:rPr>
        <w:t>рус төркемнәрендә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өйрәнә. </w:t>
      </w:r>
      <w:r w:rsidR="00B32F9E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атар милләтеннән булган укучыларның 42,3% ы  татар мәктәпләрендә белем ала, шул ук вакытта 38 % ы гына татар телен ана теле буларак өйрәнә. Бу исә татар мәктәпләрендә дә татар телен рус төркеме программалары бе</w:t>
      </w:r>
      <w:r w:rsidR="00B32F9E" w:rsidRPr="00F65DE4">
        <w:rPr>
          <w:rFonts w:ascii="Times New Roman" w:hAnsi="Times New Roman" w:cs="Times New Roman"/>
          <w:sz w:val="28"/>
          <w:szCs w:val="28"/>
          <w:lang w:val="tt-RU"/>
        </w:rPr>
        <w:t>лән укытуны ачык күрсәтүче факт!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8004D" w:rsidRPr="00F65DE4" w:rsidRDefault="0058004D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Шул ук вакытта рус төркемнәрендә укучыларның 23% ы – татар милләтеннән. Бу юнәлештә иң проблемалы районнар – Алексеевск, Бөгелмә, Алабуга, </w:t>
      </w:r>
      <w:r w:rsidR="009C22A4" w:rsidRPr="00F65DE4">
        <w:rPr>
          <w:rFonts w:ascii="Times New Roman" w:hAnsi="Times New Roman" w:cs="Times New Roman"/>
          <w:sz w:val="28"/>
          <w:szCs w:val="28"/>
          <w:lang w:val="tt-RU"/>
        </w:rPr>
        <w:t>Югары Ослан, Кама Тамагы, Спасс һәм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 xml:space="preserve"> Чистай районнары. Аларда 30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% һәм аннан да күбрәк татар баласы туган телен рус төркеме программалары буенча өйрәнә.</w:t>
      </w:r>
    </w:p>
    <w:p w:rsidR="00F44B2F" w:rsidRPr="00F65DE4" w:rsidRDefault="00B32F9E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Бу уңайдан Яр Чаллы шәһәре тәҗрибәсен мисал итеп куяр идем. 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>Барыбызга да мәгълүм булган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>ча, Яр Чаллы Башкарма комитеты ж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итәкчесе һәм барлык белем бирү оешмалары 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>директорлары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арасында </w:t>
      </w:r>
      <w:r w:rsidR="00084213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ел башында 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контракт биремнәре төзелә. Аларның бер юнәлеше милли мәгарифне үстерүгә юнәлтелгән, ягъни, татар сыйныфлары ачу, </w:t>
      </w:r>
      <w:r w:rsidR="00126F39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аларның 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конкурентлы эшчәнлеген оештыру,  татар  балаларының татар телен ана теле буларак өйрәнүен тәэмин итү төп күрсәткечләр булып тора. </w:t>
      </w:r>
      <w:r w:rsidR="009C22A4" w:rsidRPr="00F65DE4">
        <w:rPr>
          <w:rFonts w:ascii="Times New Roman" w:hAnsi="Times New Roman" w:cs="Times New Roman"/>
          <w:sz w:val="28"/>
          <w:szCs w:val="28"/>
          <w:lang w:val="tt-RU"/>
        </w:rPr>
        <w:t>Нәтиҗәдә шәһәрдә бу юнәлештә эзлекле эш оештырылган.</w:t>
      </w:r>
    </w:p>
    <w:p w:rsidR="001B750E" w:rsidRPr="00F65DE4" w:rsidRDefault="00BF71C0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>Хөрмәтле коллегалар, җитәкчелек, ягъни нәкъ менә</w:t>
      </w:r>
      <w:r w:rsidR="009C22A4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С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ез,  җаваплылыкны үз өстегезгә алмый торып, алга китеш булмаячак! </w:t>
      </w:r>
      <w:r w:rsidR="00154587" w:rsidRPr="00F65DE4">
        <w:rPr>
          <w:rFonts w:ascii="Times New Roman" w:hAnsi="Times New Roman" w:cs="Times New Roman"/>
          <w:sz w:val="28"/>
          <w:szCs w:val="28"/>
          <w:lang w:val="tt-RU"/>
        </w:rPr>
        <w:t>Яр Чаллы тәҗрибәсен эшегездә</w:t>
      </w:r>
      <w:r w:rsidR="009C22A4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кулланырга киңәш итәм.</w:t>
      </w:r>
    </w:p>
    <w:p w:rsidR="0040244E" w:rsidRPr="00F65DE4" w:rsidRDefault="0058004D" w:rsidP="004024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Моннан тыш, 2014-2015 уку елында Министрлыкка әти-әниләрдән балаларны татар төркеменнән рус төркеменә күчерүне сорап язган мөрәҗәгатьләрнең саны 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>артуы күзәтелә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. Нигездә, әлеге мөрәҗәгатьләрне Казан, Яр Чаллы, Түбән Кама шәһәрләре мәктәпләрендә белем алучы укучыларның әти-әниләре яза, Әгерҗе, Яшел Үзән, Чистай һәм Лаеш районнарыннан хатлар алынды.</w:t>
      </w:r>
      <w:r w:rsidR="00BF71C0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Ә бу үз чиратында әти-әниләр белән эшне үз югарылыгында оештыруны таләп итә!</w:t>
      </w:r>
    </w:p>
    <w:p w:rsidR="00614B91" w:rsidRPr="00F65DE4" w:rsidRDefault="0058004D" w:rsidP="00471D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>Аңлашыла, әлеге ситуация узган уку елында 9 нчы сыйныфларда татар теленнән бердәм республика тесты үткәрелү белән бәйле.</w:t>
      </w:r>
    </w:p>
    <w:p w:rsidR="000B1B9A" w:rsidRPr="00F65DE4" w:rsidRDefault="0058004D" w:rsidP="00F65D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Хөрмәтле коллегалар, </w:t>
      </w:r>
      <w:r w:rsidR="009C22A4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быелгы 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уку елында да татар теленнән тест барлык укучылар өчен мониторинг үзәкләрендә үткәреләчәк.</w:t>
      </w:r>
      <w:r w:rsidR="00F65D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B1B9A" w:rsidRPr="00F65DE4">
        <w:rPr>
          <w:rFonts w:ascii="Times New Roman" w:hAnsi="Times New Roman" w:cs="Times New Roman"/>
          <w:sz w:val="28"/>
          <w:szCs w:val="28"/>
          <w:lang w:val="tt-RU"/>
        </w:rPr>
        <w:t>Һ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әр укучының индивидуаль белем дәрәҗәсен күрсәткән сертификат биреләчәк. Әмма бу рус мәктәпләрендә татар төркемнәре саны киметүгә юл куярга тиеш түгел! </w:t>
      </w:r>
    </w:p>
    <w:p w:rsidR="001B750E" w:rsidRPr="00F65DE4" w:rsidRDefault="009C22A4" w:rsidP="00F045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Соңгы елларда </w:t>
      </w:r>
      <w:r w:rsidR="0058004D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рус төркемнәрендә тел укыту методикасына зур игътибар бирелә, тик моның белән беррәттән, татар төркемнәрендә тел укыту торышы мәсьәләсе актуальлеген югалт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мый</w:t>
      </w:r>
      <w:r w:rsidR="0058004D" w:rsidRPr="00F65DE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6461C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Бердәм республика тесты нәтиҗәләре моны ачык дәлилли: </w:t>
      </w:r>
      <w:r w:rsidR="00C27621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461C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иң түбән билге рус төркеменә туры килсә, </w:t>
      </w:r>
      <w:r w:rsidR="00C27621" w:rsidRPr="00F65DE4">
        <w:rPr>
          <w:rFonts w:ascii="Times New Roman" w:hAnsi="Times New Roman" w:cs="Times New Roman"/>
          <w:sz w:val="28"/>
          <w:szCs w:val="28"/>
          <w:lang w:val="tt-RU"/>
        </w:rPr>
        <w:t>өлгереш</w:t>
      </w:r>
      <w:r w:rsidR="0066461C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ягыннан иң түбән күрсәткеч татар төркемнәрен</w:t>
      </w:r>
      <w:r w:rsidRPr="00F65DE4">
        <w:rPr>
          <w:rFonts w:ascii="Times New Roman" w:hAnsi="Times New Roman" w:cs="Times New Roman"/>
          <w:sz w:val="28"/>
          <w:szCs w:val="28"/>
          <w:lang w:val="tt-RU"/>
        </w:rPr>
        <w:t>дә</w:t>
      </w:r>
      <w:r w:rsidR="0066461C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(6,12%).  </w:t>
      </w:r>
    </w:p>
    <w:p w:rsidR="00F8335B" w:rsidRPr="00F65DE4" w:rsidRDefault="00F8335B" w:rsidP="00471D3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Туган телдә белем һәм тәрбия бирү сыйфатын камилләштерү максатыннан,</w:t>
      </w:r>
      <w:r w:rsidR="00FF7F48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милли мәгариф һәм төбәкара хезмәттәшлек өчен җаваплы методистлар белән системалы эш оештырылды,</w:t>
      </w:r>
      <w:r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Министрлык һәм татар телендә белем бирүче инновацион уку йорты җитә</w:t>
      </w:r>
      <w:r w:rsidR="00FF7F48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кчеләре арасында килешү төзелде, аларның эшчәнлеге аерым күзәтүгә алынды.</w:t>
      </w:r>
    </w:p>
    <w:p w:rsidR="0040244E" w:rsidRPr="00614B91" w:rsidRDefault="00F8335B" w:rsidP="00614B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65DE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27621" w:rsidRPr="00F65DE4">
        <w:rPr>
          <w:rFonts w:ascii="Times New Roman" w:hAnsi="Times New Roman" w:cs="Times New Roman"/>
          <w:sz w:val="28"/>
          <w:szCs w:val="28"/>
          <w:lang w:val="tt-RU"/>
        </w:rPr>
        <w:t>лдынгы эш тәҗрибәсе белән уртаклашу</w:t>
      </w:r>
      <w:r w:rsidR="00550C08" w:rsidRPr="00F65DE4">
        <w:rPr>
          <w:rFonts w:ascii="Times New Roman" w:hAnsi="Times New Roman" w:cs="Times New Roman"/>
          <w:sz w:val="28"/>
          <w:szCs w:val="28"/>
          <w:lang w:val="tt-RU"/>
        </w:rPr>
        <w:t xml:space="preserve"> максатыннан </w:t>
      </w:r>
      <w:r w:rsidR="0066461C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Кукмара, Мөслим, Акт</w:t>
      </w:r>
      <w:r w:rsidR="00550C08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аныш, Лениногорск районнарында </w:t>
      </w:r>
      <w:r w:rsidR="0066461C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милли мәгариф һәм төбәкара хезмәттәшлек буенча ме</w:t>
      </w:r>
      <w:r w:rsidR="00550C08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тодистлар </w:t>
      </w:r>
      <w:r w:rsidR="00FF7F48" w:rsidRPr="00F65DE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өчен киңәшмәлә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р,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Әлмәт, Яр Чаллы шәһәре җирлекләрендә татар гимназияләре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җитәкчеләре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өчен методик семинарлар уздырылды. Балтач, Тәтеш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50C08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Арча, Яшел Үзән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Кайбыч,  Балык Бистәсендә</w:t>
      </w:r>
      <w:r w:rsidR="00550C08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республика һәм төбәкара семинарлар үтте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Муниципалитетларның тәҗрибәсен өйрәнү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Мөслим районында, Яр Чаллы шәһәрендә милли мәгариф буенча </w:t>
      </w:r>
      <w:r w:rsidR="00550C0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эшчәнлекнең аеруча яхшы куелуын 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күрсәтте. </w:t>
      </w:r>
    </w:p>
    <w:p w:rsidR="00550C08" w:rsidRDefault="00550C08" w:rsidP="00471D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Шул ук вакытта </w:t>
      </w: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Чүпрәле, Питрәч, Спасс, Алексеевск, Әлки, Баулы, Югары Ослан районнарында методик эшнең торышы</w:t>
      </w:r>
      <w:r w:rsidR="00F903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 өйрәнү барышында </w:t>
      </w:r>
    </w:p>
    <w:p w:rsidR="0066461C" w:rsidRDefault="0066461C" w:rsidP="00471D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милли мәгариф </w:t>
      </w:r>
      <w:r w:rsidR="00F903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өлкәсендә проблемаларның шактый булуы ачыкланды: </w:t>
      </w:r>
    </w:p>
    <w:p w:rsidR="00F90361" w:rsidRPr="00C27621" w:rsidRDefault="0066461C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милли мәгариф өчен җаваплы хезмәткәрләр, еш кына, үзләренең турыдан-туры вазифаларын аңлап җиткермичә, тәрбияви максатка юнәлтелг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 чаралар үткәрү белән мәшгуль.  Кызганычка каршы, м</w:t>
      </w: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етодик эшне оештыру, өйрәтү характер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ын</w:t>
      </w: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дагы семинарлар уздыру, педагогл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ар белән эш икенчел планга кала</w:t>
      </w:r>
      <w:r w:rsidR="005B70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66461C" w:rsidRPr="00C27621" w:rsidRDefault="0066461C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туган тел укытучыларының район методик берләшмәсе һәм мәктәпләрдәге методик берләшмәләр эшчәнлегендә системалылык, алдан планлаштырып эшләү җитми;</w:t>
      </w:r>
    </w:p>
    <w:p w:rsidR="0066461C" w:rsidRPr="00C27621" w:rsidRDefault="0066461C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татар телен укыту, нигездә, традицион методика буенча тормышка ашырыла, укучыларга дифференциаль якын килү</w:t>
      </w:r>
      <w:r w:rsidR="00A502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коммуникатив</w:t>
      </w:r>
      <w:r w:rsidR="00A502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технологияләрне кулланып эшләү җитми, </w:t>
      </w:r>
      <w:r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интернет-ресурслар, мультимедиа материаллары аз файдаланыла;</w:t>
      </w:r>
    </w:p>
    <w:p w:rsidR="0066461C" w:rsidRDefault="005B7053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66461C" w:rsidRPr="00C2762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башлангыч сыйныф белән балалар бакчасы арасында  татар теле укытуда </w:t>
      </w:r>
      <w:r w:rsidR="00A5020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дәвамчанлык </w:t>
      </w:r>
      <w:r w:rsidR="001545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тиешле дәрәҗәдә тү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гел;</w:t>
      </w:r>
    </w:p>
    <w:p w:rsidR="005B7053" w:rsidRDefault="005B7053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белем бирү оешмаларында тәрбия чаралары үткәрү вакытында Татарстан Республикасының ике дәүләт теле дә бертигез дәрәҗәдә файдаланылмый.</w:t>
      </w:r>
    </w:p>
    <w:p w:rsidR="00A5020E" w:rsidRPr="003F4933" w:rsidRDefault="00A5020E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проблема</w:t>
      </w:r>
      <w:r w:rsidR="00E14E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ны хәл итү максатыннан министрлык тарафыннан барлык юнәлешләрне үз эченә алган универсал</w:t>
      </w:r>
      <w:r w:rsidRPr="00F9036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 планы булдырылды һәм методистларга җиткерелде.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План буенча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F7F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етодик семинарлар, төрле </w:t>
      </w:r>
      <w:r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юнәлештәге белем күтәрү курслары оештырылды.</w:t>
      </w:r>
      <w:r w:rsidR="00F8335B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40244E" w:rsidRPr="003F4933" w:rsidRDefault="00FF7F48" w:rsidP="004024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</w:t>
      </w:r>
      <w:r w:rsidR="00A5020E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өрмәтле коллегалар, </w:t>
      </w:r>
      <w:r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Сездән </w:t>
      </w:r>
      <w:r w:rsidR="00F8335B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илли мәгариф юнәлешендәге</w:t>
      </w:r>
      <w:r w:rsidR="0066461C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эшчәнлекне камилләштерү максатыннан</w:t>
      </w:r>
      <w:r w:rsidR="00A5020E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F643D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 </w:t>
      </w:r>
      <w:r w:rsidR="00A5020E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һәрбер муниципаль </w:t>
      </w:r>
      <w:r w:rsidR="00F8335B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берәмлектә</w:t>
      </w:r>
      <w:r w:rsidR="0066461C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укытучылар белән методик эшне системалаштыру, мәктәп методик берләшмәләре эшчәнлеген </w:t>
      </w:r>
      <w:r w:rsidR="00F8335B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активлаштыру сорала.</w:t>
      </w:r>
      <w:r w:rsidR="0066461C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F643D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Милли </w:t>
      </w:r>
      <w:r w:rsidR="00154587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инно</w:t>
      </w:r>
      <w:r w:rsidR="00F8335B"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вацион уку йортларында  белем бирү сыйфатын, аларның конкурентлыгын күтәрү актуаль мәсьәлә булып кала бирә.</w:t>
      </w:r>
    </w:p>
    <w:p w:rsidR="0027306F" w:rsidRPr="001865B5" w:rsidRDefault="00925514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2015 елдан төп мәктәпнең 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федераль дәүләт белем бирү стандартларын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күчүе сәбәпле, </w:t>
      </w:r>
      <w:r w:rsid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агымдагы елда  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милли мәгарифнең </w:t>
      </w:r>
      <w:r w:rsidR="007D5179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норматив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нигезен эшләүгә </w:t>
      </w:r>
      <w:r w:rsid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аерым </w:t>
      </w:r>
      <w:r w:rsidR="00BF643D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игътибар 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юнәлтелде:</w:t>
      </w:r>
    </w:p>
    <w:p w:rsidR="000F6D88" w:rsidRDefault="0027306F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төп урта мәктәпнең белем бирү программасына милли-төбәк компонентын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исәпкә алган </w:t>
      </w:r>
      <w:r w:rsidR="00925514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тәкъдимнәр әзерләнде</w:t>
      </w:r>
      <w:r w:rsidR="000F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27306F" w:rsidRPr="001865B5" w:rsidRDefault="000F6D88" w:rsidP="00471D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федерал</w:t>
      </w:r>
      <w:r w:rsidR="00925514" w:rsidRP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реестрга кертү өчен 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 теле һәм әдәбияты буе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нча үрнәк программалар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эшләнде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</w:t>
      </w:r>
    </w:p>
    <w:p w:rsidR="000F6D88" w:rsidRDefault="0027306F" w:rsidP="000F6D88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BF643D">
        <w:rPr>
          <w:sz w:val="28"/>
          <w:szCs w:val="28"/>
          <w:lang w:val="tt-RU"/>
        </w:rPr>
        <w:t xml:space="preserve">ике дәүләт теле булган төбәкләрдә куллану өчен </w:t>
      </w:r>
      <w:r w:rsidR="00BF643D" w:rsidRPr="00BF643D">
        <w:rPr>
          <w:sz w:val="28"/>
          <w:szCs w:val="28"/>
          <w:lang w:val="tt-RU"/>
        </w:rPr>
        <w:t xml:space="preserve">Россия Федерациясе Мәгариф һәм фән министрлыгына </w:t>
      </w:r>
      <w:r w:rsidRPr="00BF643D">
        <w:rPr>
          <w:sz w:val="28"/>
          <w:szCs w:val="28"/>
          <w:lang w:val="tt-RU"/>
        </w:rPr>
        <w:t xml:space="preserve">Татарстан Республикасында </w:t>
      </w:r>
      <w:r w:rsidR="007D5179" w:rsidRPr="00BF643D">
        <w:rPr>
          <w:sz w:val="28"/>
          <w:szCs w:val="28"/>
          <w:lang w:val="tt-RU"/>
        </w:rPr>
        <w:t xml:space="preserve"> </w:t>
      </w:r>
      <w:r w:rsidRPr="00BF643D">
        <w:rPr>
          <w:sz w:val="28"/>
          <w:szCs w:val="28"/>
          <w:lang w:val="tt-RU"/>
        </w:rPr>
        <w:t>апробациялә</w:t>
      </w:r>
      <w:r w:rsidR="000F6D88">
        <w:rPr>
          <w:sz w:val="28"/>
          <w:szCs w:val="28"/>
          <w:lang w:val="tt-RU"/>
        </w:rPr>
        <w:t>нгән укыту планы тәкъдим ителде;</w:t>
      </w:r>
      <w:r w:rsidR="00980BF3" w:rsidRPr="00BF643D">
        <w:rPr>
          <w:sz w:val="28"/>
          <w:szCs w:val="28"/>
          <w:lang w:val="tt-RU"/>
        </w:rPr>
        <w:t xml:space="preserve"> </w:t>
      </w:r>
      <w:r w:rsidR="007D5179" w:rsidRPr="00BF643D">
        <w:rPr>
          <w:sz w:val="28"/>
          <w:szCs w:val="28"/>
          <w:lang w:val="tt-RU"/>
        </w:rPr>
        <w:t xml:space="preserve"> </w:t>
      </w:r>
    </w:p>
    <w:p w:rsidR="000F6D88" w:rsidRDefault="0027306F" w:rsidP="000F6D88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0F6D88">
        <w:rPr>
          <w:sz w:val="28"/>
          <w:szCs w:val="28"/>
          <w:lang w:val="tt-RU"/>
        </w:rPr>
        <w:t>башлангыч мәктәп өчен татар теле һәм әдәбиятыннан 51 дәреслекне үз эченә алган 15 укыту-методик комплекты  федераль исемлеккә кертелде;</w:t>
      </w:r>
    </w:p>
    <w:p w:rsidR="0027306F" w:rsidRPr="000F6D88" w:rsidRDefault="0027306F" w:rsidP="000F6D88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0F6D88">
        <w:rPr>
          <w:sz w:val="28"/>
          <w:szCs w:val="28"/>
          <w:lang w:val="tt-RU"/>
        </w:rPr>
        <w:t>төп урта мәктәп өчен татар теле һәм әдәбияты</w:t>
      </w:r>
      <w:r w:rsidR="00925514" w:rsidRPr="000F6D88">
        <w:rPr>
          <w:sz w:val="28"/>
          <w:szCs w:val="28"/>
          <w:lang w:val="tt-RU"/>
        </w:rPr>
        <w:t>ннан 55  дәреслек</w:t>
      </w:r>
      <w:r w:rsidRPr="000F6D88">
        <w:rPr>
          <w:sz w:val="28"/>
          <w:szCs w:val="28"/>
          <w:lang w:val="tt-RU"/>
        </w:rPr>
        <w:t xml:space="preserve"> эшләнде, региональ һәм этномәдәни экспертиза үткәрелде.</w:t>
      </w:r>
    </w:p>
    <w:p w:rsidR="0027306F" w:rsidRPr="001865B5" w:rsidRDefault="000F6D88" w:rsidP="00471D3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2014 ел – Татарстан Республикасы м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әгариф һәм фән министрлыгы җитәкчелегендә </w:t>
      </w:r>
      <w:r w:rsidR="0027306F" w:rsidRPr="001865B5">
        <w:rPr>
          <w:rFonts w:ascii="Times New Roman" w:hAnsi="Times New Roman" w:cs="Times New Roman"/>
          <w:sz w:val="28"/>
          <w:szCs w:val="28"/>
          <w:lang w:val="tt-RU"/>
        </w:rPr>
        <w:t xml:space="preserve">«2014-2020 елларга Татарстан Республикасы дәүләт телләрен һәм Татарстан Республикасында башка телләрне саклау, өйрәнү һәм үстерү» дәүләт программасының беренче этабын тормышка ашыру елы булды.  </w:t>
      </w:r>
    </w:p>
    <w:p w:rsidR="0013027C" w:rsidRPr="001865B5" w:rsidRDefault="00F045DD" w:rsidP="00471D3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л дәвамында  программа кысаларында  167,4 млн.сумга </w:t>
      </w:r>
      <w:r w:rsid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барлыгы 16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 чара уздырылды. Шулардан: 89 – безнең министрлык, 62 – башка министрлыклар һәм ведомстволар тарафыннан башкарылды.  </w:t>
      </w:r>
      <w:r w:rsidR="0013027C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45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муниципаль берәмлектә әлеге юнә</w:t>
      </w:r>
      <w:r w:rsidR="0013027C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лештә программалар кабул ителде.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27306F" w:rsidRPr="001865B5" w:rsidRDefault="0027306F" w:rsidP="00F44B2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Республикасында тел сәясәтен норматив хокукый тәэмин итүне камилләштерү максатыннан 6 проект тормышка ашырылды, шул исәптән 41 </w:t>
      </w:r>
      <w:r w:rsid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федерал</w:t>
      </w:r>
      <w:r w:rsidR="00BF643D" w:rsidRP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</w:t>
      </w:r>
      <w:r w:rsidR="00BF643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канун татарчага тәрҗемә ителде, хокукый база анализланды.  </w:t>
      </w:r>
    </w:p>
    <w:p w:rsidR="001B750E" w:rsidRDefault="0027306F" w:rsidP="00F44B2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Республикасында татар һәм рус телләренең дәүләт телләре буларак,  бертигез хокуклы булып эшләвен тәэмин  итү максатыннан яңа </w:t>
      </w:r>
      <w:r w:rsidR="000F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прое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ктлар дөнья күрде:</w:t>
      </w:r>
    </w:p>
    <w:p w:rsidR="0027306F" w:rsidRPr="001865B5" w:rsidRDefault="000F6D88" w:rsidP="00471D3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–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 телен сертификацияләү</w:t>
      </w:r>
      <w:r w:rsidR="00980BF3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Үзәге 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дөн</w:t>
      </w:r>
      <w:r w:rsidR="00925514" w:rsidRPr="004024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ьяк</w:t>
      </w:r>
      <w:r w:rsidR="009255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үләм стандартларга</w:t>
      </w:r>
      <w:r w:rsidR="00980BF3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нигезлә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неп эшли башлады;</w:t>
      </w:r>
    </w:p>
    <w:p w:rsidR="000F6D88" w:rsidRDefault="000F6D88" w:rsidP="000F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 «А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шыгыч лингвистик ярдәм» веб-сайты булдырылды;  </w:t>
      </w:r>
    </w:p>
    <w:p w:rsidR="0027306F" w:rsidRPr="000F6D88" w:rsidRDefault="000F6D88" w:rsidP="000F6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– </w:t>
      </w:r>
      <w:r w:rsidR="0027306F" w:rsidRPr="000F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чит илләрдә һәм Россия </w:t>
      </w:r>
      <w:r w:rsid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төбәкләрендә</w:t>
      </w:r>
      <w:r w:rsidR="0027306F" w:rsidRPr="000F6D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татар телен өйрәнү һәм тарату үзәге буларак Каюм Насыйри Институтының Мәскәү һәм Астана шәһәрләрендә  филиаллары ачылды.</w:t>
      </w:r>
    </w:p>
    <w:p w:rsidR="0027306F" w:rsidRPr="001865B5" w:rsidRDefault="003F4933" w:rsidP="00F44B2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Мәгълүмати</w:t>
      </w:r>
      <w:r w:rsidR="0027306F" w:rsidRPr="003F493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технологи</w:t>
      </w:r>
      <w:r w:rsidR="0027306F"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яләрнең и</w:t>
      </w:r>
      <w:r w:rsidR="0027306F" w:rsidRPr="003F493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нтенсив </w:t>
      </w:r>
      <w:r w:rsidR="0027306F"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үсеше татар теленең электрон корпусын булдыру, опера</w:t>
      </w:r>
      <w:r w:rsidR="0027306F" w:rsidRPr="003F4933">
        <w:rPr>
          <w:rFonts w:ascii="Times New Roman" w:eastAsia="Calibri" w:hAnsi="Times New Roman" w:cs="Times New Roman"/>
          <w:sz w:val="28"/>
          <w:szCs w:val="28"/>
          <w:lang w:val="tt-RU"/>
        </w:rPr>
        <w:t>ц</w:t>
      </w:r>
      <w:r w:rsidR="0027306F"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ион системалар өчен татарча кушымталар ясау мөмкинлеген бирде.</w:t>
      </w:r>
    </w:p>
    <w:p w:rsidR="0040244E" w:rsidRPr="0040244E" w:rsidRDefault="0027306F" w:rsidP="004024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Дәүләт телләрендә әдәби-анимацион басмалар, мультфильмнар 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эшләнде. Нәниләр өчен «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Бала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»  электрон мультимедиа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китапханәсе сафка басты. Татар һәм рус халыкларының язма мирасын туплау, эшкәртү максатыннан милли китапханәдә «Книга» - «Китап» электрон базасы булдырылды.</w:t>
      </w:r>
    </w:p>
    <w:p w:rsidR="0027306F" w:rsidRPr="001865B5" w:rsidRDefault="0027306F" w:rsidP="00F44B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Россия  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төбәкләрендә –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Чиләбе, Самара, Саратов, Түбән Новгород өлкәләрендә,  Башкортостан һәм Чувашия республикаларында 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–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татар мәгарифе көннәре, башкалабыз Казанда Россиянең 32 төбәгеннән 600 татар теле һәм әдәбияты укытучысы катнашында съезд  һәм башка бик күп чаралар үткәрелде. </w:t>
      </w:r>
    </w:p>
    <w:p w:rsidR="00E83FC4" w:rsidRDefault="0027306F" w:rsidP="00F44B2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Республикасында яшәүче башка </w:t>
      </w:r>
      <w:r w:rsidR="00BF643D">
        <w:rPr>
          <w:rFonts w:ascii="Times New Roman" w:eastAsia="Calibri" w:hAnsi="Times New Roman" w:cs="Times New Roman"/>
          <w:sz w:val="28"/>
          <w:szCs w:val="28"/>
          <w:lang w:val="tt-RU"/>
        </w:rPr>
        <w:t>милләт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вәкилләренең телләрен саклау һәм үстерү максатыннан милли мәктәпләрнең һәм якшәмбе мәктәпләренең эшчәнлеге аерым күзәтүгә алынды, әлеге уку йортлары укыту-методика әсбаплары, компь</w:t>
      </w:r>
      <w:r w:rsidR="00980BF3"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ю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тер һәм интерактив җиһазлар белән тәэмин ителде. </w:t>
      </w:r>
    </w:p>
    <w:p w:rsidR="0040244E" w:rsidRDefault="0027306F" w:rsidP="0040244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Якшәмбе мәктәпләренең веб-сайты, Ассамблея һәм Халыклар дуслыгы йортының 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мәгълүмати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порталы булдырылды. </w:t>
      </w:r>
    </w:p>
    <w:p w:rsidR="0027306F" w:rsidRPr="001865B5" w:rsidRDefault="0027306F" w:rsidP="0040244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Республикасында дәүләт телләрен һәм башка телләрнең социаль статусын күтәрү һәм популярлаштыру максатыннан төрле категориядә телләр өйрәтү курслары </w:t>
      </w:r>
      <w:r w:rsidR="003F4933">
        <w:rPr>
          <w:rFonts w:ascii="Times New Roman" w:eastAsia="Calibri" w:hAnsi="Times New Roman" w:cs="Times New Roman"/>
          <w:sz w:val="28"/>
          <w:szCs w:val="28"/>
          <w:lang w:val="tt-RU"/>
        </w:rPr>
        <w:t>үткәрелде</w:t>
      </w: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27306F" w:rsidRPr="001865B5" w:rsidRDefault="0027306F" w:rsidP="00F44B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865B5">
        <w:rPr>
          <w:rFonts w:ascii="Times New Roman" w:eastAsia="Calibri" w:hAnsi="Times New Roman" w:cs="Times New Roman"/>
          <w:sz w:val="28"/>
          <w:szCs w:val="28"/>
          <w:lang w:val="tt-RU"/>
        </w:rPr>
        <w:t>Программа кысаларында «Болгар – Туган тел», «Бүләк», «Дуслык», «Агыйдел», «Глаголь» аланнарында  9 тел өйрәнү профильле сменасында 24 төбәктән 1600 бала ял итте.</w:t>
      </w:r>
    </w:p>
    <w:p w:rsidR="0027306F" w:rsidRDefault="0027306F" w:rsidP="00471D3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«Татарстан-яңа гасыр» каналында дөнья күргән  «Әдәби хәзинә», «Без тарихта эзлебез», «Тысяча и один ответ – Мең дә бер җавап», «Поем и учим татарский», «Учим родной язык – Туган телне өйрәнәбез» тапшырулары халык тарафыннан яратып кабул ителде. «Ак чәчәкләр» кинофильмы</w:t>
      </w:r>
      <w:r w:rsid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төшерү процессы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тәмамлану алдында</w:t>
      </w:r>
      <w:r w:rsid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тора</w:t>
      </w:r>
      <w:r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73BD1" w:rsidRPr="00F44B2F" w:rsidRDefault="00BF643D" w:rsidP="00F44B2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Хөрмәтле коллегалар, с</w:t>
      </w:r>
      <w:r w:rsidR="0027306F" w:rsidRPr="001865B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анап кителгән чаралар бер ел эчендә башкарган проектларның бары тик бер өлеше генә. </w:t>
      </w:r>
      <w:r w:rsidR="00E83F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Иң зур казанышыбыз – республикабызда  милләтара мөнәсәбәтләрдәге тотрыклылык, </w:t>
      </w:r>
      <w:r w:rsidR="00D512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үзара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ихтирам</w:t>
      </w:r>
      <w:r w:rsid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булу</w:t>
      </w:r>
      <w:r w:rsidR="00D5125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Ә бу кыйммәтләрнең нигезе мәктәптә салына. </w:t>
      </w:r>
      <w:r w:rsid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Шунлыктан м</w:t>
      </w:r>
      <w:r w:rsidR="00C73BD1" w:rsidRPr="00F44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илли мәгарифнең системалы үсешен тәэмин итү, ана телендә белем бирү һәм ана телен өйрәнү өчен шартлар тудыру, Татарстан Республикасы дәүләт телләренең дәрәҗәсен күтәрү </w:t>
      </w:r>
      <w:r w:rsidR="00F44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һәрвакыт өстенлекле э</w:t>
      </w:r>
      <w:r w:rsidR="00C73BD1" w:rsidRPr="00F44B2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 юнәлеше булды һәм ул киләчәктә дә актуаль булып калачак.</w:t>
      </w:r>
    </w:p>
    <w:p w:rsidR="00CF646A" w:rsidRDefault="00CF646A" w:rsidP="00471D36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Моңа бәйле рәвештә 2015 елга түбәндәге бурычлар куела:</w:t>
      </w:r>
    </w:p>
    <w:p w:rsid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м</w:t>
      </w:r>
      <w:r w:rsidR="00471D36">
        <w:rPr>
          <w:rFonts w:eastAsia="Calibri"/>
          <w:sz w:val="28"/>
          <w:szCs w:val="28"/>
          <w:lang w:val="tt-RU"/>
        </w:rPr>
        <w:t>униципаль идарә органнарында</w:t>
      </w:r>
      <w:r w:rsidR="00CF646A">
        <w:rPr>
          <w:rFonts w:eastAsia="Calibri"/>
          <w:sz w:val="28"/>
          <w:szCs w:val="28"/>
          <w:lang w:val="tt-RU"/>
        </w:rPr>
        <w:t xml:space="preserve"> милли мәгариф өлкәсендә методик эшчәнлекне көчәйт</w:t>
      </w:r>
      <w:r w:rsidR="00471D36">
        <w:rPr>
          <w:rFonts w:eastAsia="Calibri"/>
          <w:sz w:val="28"/>
          <w:szCs w:val="28"/>
          <w:lang w:val="tt-RU"/>
        </w:rPr>
        <w:t>ү</w:t>
      </w:r>
      <w:r w:rsidR="00CF646A">
        <w:rPr>
          <w:rFonts w:eastAsia="Calibri"/>
          <w:sz w:val="28"/>
          <w:szCs w:val="28"/>
          <w:lang w:val="tt-RU"/>
        </w:rPr>
        <w:t>;</w:t>
      </w:r>
    </w:p>
    <w:p w:rsid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р</w:t>
      </w:r>
      <w:r w:rsidR="00471D36" w:rsidRPr="003F4933">
        <w:rPr>
          <w:rFonts w:eastAsia="Calibri"/>
          <w:sz w:val="28"/>
          <w:szCs w:val="28"/>
          <w:lang w:val="tt-RU"/>
        </w:rPr>
        <w:t>еспубликада туган телдә белем һәм тәрбия бирүче уку йортларының оптималь челтәрен саклап калу;</w:t>
      </w:r>
    </w:p>
    <w:p w:rsid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т</w:t>
      </w:r>
      <w:r w:rsidR="00CF646A" w:rsidRPr="003F4933">
        <w:rPr>
          <w:rFonts w:eastAsia="Calibri"/>
          <w:sz w:val="28"/>
          <w:szCs w:val="28"/>
          <w:lang w:val="tt-RU"/>
        </w:rPr>
        <w:t xml:space="preserve">уган телдә белем бирүче уку йортларының конкурентлыкка сәләтлелеген  </w:t>
      </w:r>
      <w:r w:rsidR="00471D36" w:rsidRPr="003F4933">
        <w:rPr>
          <w:rFonts w:eastAsia="Calibri"/>
          <w:sz w:val="28"/>
          <w:szCs w:val="28"/>
          <w:lang w:val="tt-RU"/>
        </w:rPr>
        <w:t>тәэмин итү</w:t>
      </w:r>
      <w:r w:rsidR="00CF646A" w:rsidRPr="003F4933">
        <w:rPr>
          <w:rFonts w:eastAsia="Calibri"/>
          <w:sz w:val="28"/>
          <w:szCs w:val="28"/>
          <w:lang w:val="tt-RU"/>
        </w:rPr>
        <w:t>;</w:t>
      </w:r>
    </w:p>
    <w:p w:rsid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м</w:t>
      </w:r>
      <w:r w:rsidR="00CF646A" w:rsidRPr="003F4933">
        <w:rPr>
          <w:rFonts w:eastAsia="Calibri"/>
          <w:sz w:val="28"/>
          <w:szCs w:val="28"/>
          <w:lang w:val="tt-RU"/>
        </w:rPr>
        <w:t>илли мәктәпләр өчен педагогик кадрлар һәм татар теле укытуч</w:t>
      </w:r>
      <w:r w:rsidR="00471D36" w:rsidRPr="003F4933">
        <w:rPr>
          <w:rFonts w:eastAsia="Calibri"/>
          <w:sz w:val="28"/>
          <w:szCs w:val="28"/>
          <w:lang w:val="tt-RU"/>
        </w:rPr>
        <w:t>ылары әзерләүнең сыйфатын күтәрү</w:t>
      </w:r>
      <w:r w:rsidR="00CF646A" w:rsidRPr="003F4933">
        <w:rPr>
          <w:rFonts w:eastAsia="Calibri"/>
          <w:sz w:val="28"/>
          <w:szCs w:val="28"/>
          <w:lang w:val="tt-RU"/>
        </w:rPr>
        <w:t>;</w:t>
      </w:r>
    </w:p>
    <w:p w:rsid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т</w:t>
      </w:r>
      <w:r w:rsidR="00CF646A" w:rsidRPr="003F4933">
        <w:rPr>
          <w:rFonts w:eastAsia="Calibri"/>
          <w:sz w:val="28"/>
          <w:szCs w:val="28"/>
          <w:lang w:val="tt-RU"/>
        </w:rPr>
        <w:t>атар теле һәм әдәбиятын укытуда дәвамчанлыкка ирешү. ФДБС нигезләнеп яңа сыйфатлы укыту-методик комплектлары әзерләү һәм кулланылышка кертү;</w:t>
      </w:r>
    </w:p>
    <w:p w:rsidR="00CF646A" w:rsidRPr="003F4933" w:rsidRDefault="003F4933" w:rsidP="003F4933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val="tt-RU"/>
        </w:rPr>
        <w:t>– т</w:t>
      </w:r>
      <w:r w:rsidR="00DE0AE0" w:rsidRPr="003F4933">
        <w:rPr>
          <w:rFonts w:eastAsia="Calibri"/>
          <w:sz w:val="28"/>
          <w:szCs w:val="28"/>
          <w:lang w:val="tt-RU"/>
        </w:rPr>
        <w:t>уган телләрне өйрәтүдә инно</w:t>
      </w:r>
      <w:r w:rsidR="00CF646A" w:rsidRPr="003F4933">
        <w:rPr>
          <w:rFonts w:eastAsia="Calibri"/>
          <w:sz w:val="28"/>
          <w:szCs w:val="28"/>
          <w:lang w:val="tt-RU"/>
        </w:rPr>
        <w:t>вацион т</w:t>
      </w:r>
      <w:r>
        <w:rPr>
          <w:rFonts w:eastAsia="Calibri"/>
          <w:sz w:val="28"/>
          <w:szCs w:val="28"/>
          <w:lang w:val="tt-RU"/>
        </w:rPr>
        <w:t>ехнологияләрне нәтиҗәле куллану.</w:t>
      </w:r>
    </w:p>
    <w:p w:rsidR="00CF646A" w:rsidRPr="003F4933" w:rsidRDefault="00F44B2F" w:rsidP="00F44B2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F493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Алга куелган бурычларны уңышлы тормышка ашыру һәммәбездән эзлекле һәм җаваплы эшчәнлек сорый.</w:t>
      </w:r>
    </w:p>
    <w:p w:rsidR="00CF646A" w:rsidRDefault="00CF646A" w:rsidP="00471D36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  <w:bookmarkStart w:id="0" w:name="_GoBack"/>
      <w:bookmarkEnd w:id="0"/>
    </w:p>
    <w:p w:rsidR="00CF646A" w:rsidRDefault="00CF646A" w:rsidP="00471D36">
      <w:pPr>
        <w:pStyle w:val="a3"/>
        <w:spacing w:line="360" w:lineRule="auto"/>
        <w:ind w:left="0" w:firstLine="567"/>
        <w:jc w:val="both"/>
        <w:rPr>
          <w:rFonts w:eastAsia="Calibri"/>
          <w:sz w:val="28"/>
          <w:szCs w:val="28"/>
          <w:lang w:val="tt-RU"/>
        </w:rPr>
      </w:pPr>
    </w:p>
    <w:sectPr w:rsidR="00CF646A" w:rsidSect="00F44B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5B6"/>
    <w:multiLevelType w:val="hybridMultilevel"/>
    <w:tmpl w:val="747ACF96"/>
    <w:lvl w:ilvl="0" w:tplc="2CF40CD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5F7603"/>
    <w:multiLevelType w:val="hybridMultilevel"/>
    <w:tmpl w:val="281E73F0"/>
    <w:lvl w:ilvl="0" w:tplc="4D308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182B"/>
    <w:multiLevelType w:val="hybridMultilevel"/>
    <w:tmpl w:val="4D344D6E"/>
    <w:lvl w:ilvl="0" w:tplc="3C7A8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C5FE9"/>
    <w:multiLevelType w:val="hybridMultilevel"/>
    <w:tmpl w:val="96A81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28731F"/>
    <w:multiLevelType w:val="hybridMultilevel"/>
    <w:tmpl w:val="BCB4D2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203251B"/>
    <w:multiLevelType w:val="hybridMultilevel"/>
    <w:tmpl w:val="7A3494E6"/>
    <w:lvl w:ilvl="0" w:tplc="9A26451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9C2752"/>
    <w:multiLevelType w:val="hybridMultilevel"/>
    <w:tmpl w:val="41605FCA"/>
    <w:lvl w:ilvl="0" w:tplc="4D308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B1C4B"/>
    <w:multiLevelType w:val="hybridMultilevel"/>
    <w:tmpl w:val="B882DF7E"/>
    <w:lvl w:ilvl="0" w:tplc="0220E6C6">
      <w:start w:val="201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8F3423"/>
    <w:multiLevelType w:val="hybridMultilevel"/>
    <w:tmpl w:val="093ED0C6"/>
    <w:lvl w:ilvl="0" w:tplc="DC3EF0FE">
      <w:start w:val="201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1D"/>
    <w:rsid w:val="000739B1"/>
    <w:rsid w:val="00084213"/>
    <w:rsid w:val="000B1B9A"/>
    <w:rsid w:val="000C3526"/>
    <w:rsid w:val="000F6D88"/>
    <w:rsid w:val="00126F39"/>
    <w:rsid w:val="0013027C"/>
    <w:rsid w:val="0013140E"/>
    <w:rsid w:val="00154587"/>
    <w:rsid w:val="001865B5"/>
    <w:rsid w:val="001B750E"/>
    <w:rsid w:val="00211BA5"/>
    <w:rsid w:val="0027306F"/>
    <w:rsid w:val="002D346A"/>
    <w:rsid w:val="00303BC9"/>
    <w:rsid w:val="00371AFD"/>
    <w:rsid w:val="0037481D"/>
    <w:rsid w:val="003A3CC9"/>
    <w:rsid w:val="003F4933"/>
    <w:rsid w:val="00401C0B"/>
    <w:rsid w:val="0040244E"/>
    <w:rsid w:val="00471D36"/>
    <w:rsid w:val="004D5A0C"/>
    <w:rsid w:val="00500286"/>
    <w:rsid w:val="0051696F"/>
    <w:rsid w:val="00550C08"/>
    <w:rsid w:val="0058004D"/>
    <w:rsid w:val="005B4D13"/>
    <w:rsid w:val="005B7053"/>
    <w:rsid w:val="005E1DCB"/>
    <w:rsid w:val="00614B91"/>
    <w:rsid w:val="006255AF"/>
    <w:rsid w:val="0066461C"/>
    <w:rsid w:val="006F76E5"/>
    <w:rsid w:val="00736456"/>
    <w:rsid w:val="007D5179"/>
    <w:rsid w:val="008573A1"/>
    <w:rsid w:val="00857BB6"/>
    <w:rsid w:val="00891A45"/>
    <w:rsid w:val="00893450"/>
    <w:rsid w:val="00920B0E"/>
    <w:rsid w:val="00925514"/>
    <w:rsid w:val="009454B7"/>
    <w:rsid w:val="00980BF3"/>
    <w:rsid w:val="009C22A4"/>
    <w:rsid w:val="00A5020E"/>
    <w:rsid w:val="00A95637"/>
    <w:rsid w:val="00AC47FD"/>
    <w:rsid w:val="00AE6B4B"/>
    <w:rsid w:val="00B046C0"/>
    <w:rsid w:val="00B32F9E"/>
    <w:rsid w:val="00B339F1"/>
    <w:rsid w:val="00B7092C"/>
    <w:rsid w:val="00BF643D"/>
    <w:rsid w:val="00BF71C0"/>
    <w:rsid w:val="00C22CAC"/>
    <w:rsid w:val="00C27621"/>
    <w:rsid w:val="00C73BD1"/>
    <w:rsid w:val="00C75B2B"/>
    <w:rsid w:val="00CD5003"/>
    <w:rsid w:val="00CF646A"/>
    <w:rsid w:val="00D32557"/>
    <w:rsid w:val="00D51254"/>
    <w:rsid w:val="00D71E62"/>
    <w:rsid w:val="00DB4F48"/>
    <w:rsid w:val="00DE0AE0"/>
    <w:rsid w:val="00E14E1D"/>
    <w:rsid w:val="00E81788"/>
    <w:rsid w:val="00E83FC4"/>
    <w:rsid w:val="00F045DD"/>
    <w:rsid w:val="00F0529F"/>
    <w:rsid w:val="00F44B2F"/>
    <w:rsid w:val="00F65DE4"/>
    <w:rsid w:val="00F70A0D"/>
    <w:rsid w:val="00F8335B"/>
    <w:rsid w:val="00F90361"/>
    <w:rsid w:val="00FF3CA8"/>
    <w:rsid w:val="00FF5015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0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51696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51696F"/>
    <w:rPr>
      <w:rFonts w:ascii="Calibri" w:hAnsi="Calibri"/>
      <w:szCs w:val="21"/>
    </w:rPr>
  </w:style>
  <w:style w:type="character" w:customStyle="1" w:styleId="s2">
    <w:name w:val="s2"/>
    <w:rsid w:val="0051696F"/>
  </w:style>
  <w:style w:type="paragraph" w:customStyle="1" w:styleId="p13">
    <w:name w:val="p13"/>
    <w:basedOn w:val="a"/>
    <w:rsid w:val="0051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4F4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0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51696F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51696F"/>
    <w:rPr>
      <w:rFonts w:ascii="Calibri" w:hAnsi="Calibri"/>
      <w:szCs w:val="21"/>
    </w:rPr>
  </w:style>
  <w:style w:type="character" w:customStyle="1" w:styleId="s2">
    <w:name w:val="s2"/>
    <w:rsid w:val="0051696F"/>
  </w:style>
  <w:style w:type="paragraph" w:customStyle="1" w:styleId="p13">
    <w:name w:val="p13"/>
    <w:basedOn w:val="a"/>
    <w:rsid w:val="0051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4F48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3216-1937-4BB8-8AAB-9634D04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Nugumanova</dc:creator>
  <cp:lastModifiedBy>Адиятуллина</cp:lastModifiedBy>
  <cp:revision>10</cp:revision>
  <cp:lastPrinted>2015-02-09T21:43:00Z</cp:lastPrinted>
  <dcterms:created xsi:type="dcterms:W3CDTF">2015-02-11T07:13:00Z</dcterms:created>
  <dcterms:modified xsi:type="dcterms:W3CDTF">2015-02-11T08:22:00Z</dcterms:modified>
</cp:coreProperties>
</file>