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1E" w:rsidRDefault="008F7FED">
      <w:r>
        <w:t>КАЗАНСКИЕ ВЕДОМОСТИ</w:t>
      </w:r>
    </w:p>
    <w:p w:rsidR="008F7FED" w:rsidRDefault="008F7FED">
      <w:r>
        <w:t>15.11.16</w:t>
      </w:r>
    </w:p>
    <w:p w:rsidR="008F7FED" w:rsidRPr="00A25A1C" w:rsidRDefault="008F7FED">
      <w:pPr>
        <w:rPr>
          <w:b/>
        </w:rPr>
      </w:pPr>
      <w:bookmarkStart w:id="0" w:name="_GoBack"/>
      <w:r w:rsidRPr="00A25A1C">
        <w:rPr>
          <w:b/>
        </w:rPr>
        <w:t>В Татарстане дети-сироты получают новые квартиры и индивидуальные дома</w:t>
      </w:r>
    </w:p>
    <w:bookmarkEnd w:id="0"/>
    <w:p w:rsidR="008F7FED" w:rsidRDefault="008F7FED" w:rsidP="008F7FED">
      <w:r>
        <w:t xml:space="preserve">Заветные ключи от собственной квартиры уже получили 130 человек. Всего же в </w:t>
      </w:r>
      <w:proofErr w:type="gramStart"/>
      <w:r>
        <w:t>этом</w:t>
      </w:r>
      <w:proofErr w:type="gramEnd"/>
      <w:r>
        <w:t xml:space="preserve"> году в Татарстане будет обеспечено жильем 311 детей-сирот.</w:t>
      </w:r>
    </w:p>
    <w:p w:rsidR="008F7FED" w:rsidRDefault="008F7FED" w:rsidP="008F7FED">
      <w:r>
        <w:t>Ребята заселяются в новые уютные квартиры с чистовой отделкой. Причем каждый имеет возможность выбрать жилье в том районе, в котором планирует трудоустроиться. Об этом рассказала журналистам на пресс-конференции в ИА «Татар-</w:t>
      </w:r>
      <w:proofErr w:type="spellStart"/>
      <w:r>
        <w:t>информ</w:t>
      </w:r>
      <w:proofErr w:type="spellEnd"/>
      <w:r>
        <w:t>» заместитель министра образования и науки РТ Лариса Сулима.</w:t>
      </w:r>
    </w:p>
    <w:p w:rsidR="008F7FED" w:rsidRDefault="008F7FED" w:rsidP="008F7FED"/>
    <w:p w:rsidR="008F7FED" w:rsidRDefault="008F7FED" w:rsidP="008F7FED">
      <w:r>
        <w:t xml:space="preserve">- Защита жилищных прав сирот является важной составляющей социальной политики Татарстана. Поэтому из республиканского бюджета выделяются значительные средства на реализацию программы по обеспечению жильем детей-сирот. Так, в прошлом году на эти цели было выделено более 269 миллионов рублей, в этом году - более 288 миллионов рублей, - отметила Лариса </w:t>
      </w:r>
      <w:proofErr w:type="gramStart"/>
      <w:r>
        <w:t>Сулима</w:t>
      </w:r>
      <w:proofErr w:type="gramEnd"/>
      <w:r>
        <w:t>.</w:t>
      </w:r>
    </w:p>
    <w:p w:rsidR="008F7FED" w:rsidRDefault="008F7FED" w:rsidP="008F7FED"/>
    <w:p w:rsidR="008F7FED" w:rsidRDefault="008F7FED" w:rsidP="008F7FED">
      <w:r>
        <w:t xml:space="preserve">Кроме того, дети-сироты вместо однокомнатных квартир могут выбрать жилье в индивидуальных жилых домах. </w:t>
      </w:r>
    </w:p>
    <w:p w:rsidR="008F7FED" w:rsidRDefault="008F7FED" w:rsidP="008F7FED"/>
    <w:p w:rsidR="008F7FED" w:rsidRDefault="008F7FED" w:rsidP="008F7FED">
      <w:r>
        <w:t xml:space="preserve">- По желанию гражданина мы осуществляем строительство индивидуальных жилых домов в сельской местности. Есть ребята, которые хотят иметь индивидуальное хозяйство, жить на селе. Такие граждане получают дом с баней и хозяйственными постройками. Размер земельного участка в зависимости от района составляет от 7 до 10 соток. </w:t>
      </w:r>
      <w:proofErr w:type="gramStart"/>
      <w:r>
        <w:t xml:space="preserve">Здесь можно организовать подсобное хозяйство, трудоустроиться в ближайшем </w:t>
      </w:r>
      <w:proofErr w:type="spellStart"/>
      <w:r>
        <w:t>сельхозформировании</w:t>
      </w:r>
      <w:proofErr w:type="spellEnd"/>
      <w:r>
        <w:t xml:space="preserve">, - рассказал заместитель исполнительного директора </w:t>
      </w:r>
      <w:proofErr w:type="spellStart"/>
      <w:r>
        <w:t>Госжилфонда</w:t>
      </w:r>
      <w:proofErr w:type="spellEnd"/>
      <w:r>
        <w:t xml:space="preserve"> при Президенте РТ Булат </w:t>
      </w:r>
      <w:proofErr w:type="spellStart"/>
      <w:r>
        <w:t>Гильманов</w:t>
      </w:r>
      <w:proofErr w:type="spellEnd"/>
      <w:r>
        <w:t>.</w:t>
      </w:r>
      <w:proofErr w:type="gramEnd"/>
    </w:p>
    <w:p w:rsidR="008F7FED" w:rsidRDefault="008F7FED" w:rsidP="008F7FED"/>
    <w:p w:rsidR="008F7FED" w:rsidRDefault="008F7FED" w:rsidP="008F7FED">
      <w:r>
        <w:t xml:space="preserve">Помимо этого, у жителей Казани есть возможность получить квартиры с минимальным набором мебели. </w:t>
      </w:r>
      <w:proofErr w:type="gramStart"/>
      <w:r>
        <w:t xml:space="preserve">Такого нет ни в одном субъекте страны. </w:t>
      </w:r>
      <w:proofErr w:type="gramEnd"/>
    </w:p>
    <w:p w:rsidR="008F7FED" w:rsidRDefault="008F7FED" w:rsidP="008F7FED"/>
    <w:p w:rsidR="008F7FED" w:rsidRDefault="008F7FED" w:rsidP="008F7FED">
      <w:r>
        <w:t>- В прошлом году в Елабуге для поддержания особой экономической зоны «</w:t>
      </w:r>
      <w:proofErr w:type="spellStart"/>
      <w:r>
        <w:t>Алабуга</w:t>
      </w:r>
      <w:proofErr w:type="spellEnd"/>
      <w:r>
        <w:t xml:space="preserve">» мы вручили 23 гражданам квартиры с кухонным гарнитуром, стиральной машиной, холодильником и так далее. В этом году нам также удалось полностью меблировать 23 квартиры и предоставить их детям-сиротам. В этом году фондом принято решение меблировать квартиры минимальным набором уже для детей-сирот Казани. При обращении самого сироты мы обеспечим его необходимой минимальной мебелью, - продолжил Булат </w:t>
      </w:r>
      <w:proofErr w:type="spellStart"/>
      <w:r>
        <w:t>Гильманов</w:t>
      </w:r>
      <w:proofErr w:type="spellEnd"/>
      <w:r>
        <w:t xml:space="preserve">. </w:t>
      </w:r>
    </w:p>
    <w:p w:rsidR="008F7FED" w:rsidRDefault="008F7FED" w:rsidP="008F7FED"/>
    <w:p w:rsidR="008F7FED" w:rsidRDefault="008F7FED" w:rsidP="008F7FED">
      <w:r>
        <w:t xml:space="preserve">Работа по обеспечению жильем детей-сирот значительно ускорилась. Если в предыдущие годы ребята ждали квартиры достаточно долго - ключи им вручали в канун Нового года, то в </w:t>
      </w:r>
      <w:proofErr w:type="gramStart"/>
      <w:r>
        <w:t>этом</w:t>
      </w:r>
      <w:proofErr w:type="gramEnd"/>
      <w:r>
        <w:t xml:space="preserve"> году заселение начато гораздо раньше. Планируется, что до 30 ноября в новое жилье заселятся все 311 татарстанцев из числа детей-сирот.</w:t>
      </w:r>
    </w:p>
    <w:p w:rsidR="008F7FED" w:rsidRDefault="008F7FED" w:rsidP="008F7FED"/>
    <w:p w:rsidR="008F7FED" w:rsidRDefault="008F7FED" w:rsidP="008F7FED">
      <w:r>
        <w:t xml:space="preserve">Кстати, в 2013 году квартирами в Татарстане </w:t>
      </w:r>
      <w:proofErr w:type="gramStart"/>
      <w:r>
        <w:t>обеспечены</w:t>
      </w:r>
      <w:proofErr w:type="gramEnd"/>
      <w:r>
        <w:t xml:space="preserve"> 265 детей-сирот, в 2014-м - 309, а в 2015 году жилье получил 331 человек. В 2017 году планируется обеспечить жильем 318 детей-сирот и детей, оставшихся без попечения родителей.</w:t>
      </w:r>
    </w:p>
    <w:sectPr w:rsidR="008F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44"/>
    <w:rsid w:val="0031731E"/>
    <w:rsid w:val="00616244"/>
    <w:rsid w:val="008F7FED"/>
    <w:rsid w:val="00A2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2016-12-13T07:33:00Z</dcterms:created>
  <dcterms:modified xsi:type="dcterms:W3CDTF">2016-12-13T07:37:00Z</dcterms:modified>
</cp:coreProperties>
</file>