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AA" w:rsidRDefault="001A7CAA" w:rsidP="001A7CA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-12065</wp:posOffset>
            </wp:positionV>
            <wp:extent cx="751205" cy="729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МИНИСТЕРСТВО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1A7CAA" w:rsidRDefault="001A7CAA" w:rsidP="001A7CA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 МӘГАРИФ ҺӘМ ФӘН </w:t>
      </w:r>
    </w:p>
    <w:p w:rsidR="001A7CAA" w:rsidRDefault="001A7CAA" w:rsidP="001A7C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1A7CAA" w:rsidRDefault="001A7CAA" w:rsidP="001A7CAA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</w:t>
      </w:r>
      <w:r w:rsidR="0076151A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МАТБУГАТ хезмәте</w:t>
      </w:r>
    </w:p>
    <w:p w:rsidR="001A7CAA" w:rsidRDefault="001A7CAA" w:rsidP="001A7CAA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1A7CAA" w:rsidRDefault="001A7CAA" w:rsidP="001A7CAA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6151A" w:rsidRDefault="0076151A" w:rsidP="001A7C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51A" w:rsidRDefault="001A7CAA" w:rsidP="001A7C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51A">
        <w:rPr>
          <w:rFonts w:ascii="Times New Roman" w:hAnsi="Times New Roman" w:cs="Times New Roman"/>
          <w:b/>
          <w:sz w:val="20"/>
          <w:szCs w:val="20"/>
        </w:rPr>
        <w:t xml:space="preserve">Итоги работы Министерства образования и науки Республики Татарстан в 2015 году и задачи </w:t>
      </w:r>
    </w:p>
    <w:p w:rsidR="001A7CAA" w:rsidRDefault="001A7CAA" w:rsidP="001A7C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51A">
        <w:rPr>
          <w:rFonts w:ascii="Times New Roman" w:hAnsi="Times New Roman" w:cs="Times New Roman"/>
          <w:b/>
          <w:sz w:val="20"/>
          <w:szCs w:val="20"/>
        </w:rPr>
        <w:t>на 2016 год</w:t>
      </w:r>
    </w:p>
    <w:p w:rsidR="0076151A" w:rsidRPr="0076151A" w:rsidRDefault="0076151A" w:rsidP="001A7C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7CAA" w:rsidRPr="0076151A" w:rsidRDefault="001A7CAA" w:rsidP="001A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В 2015 году Министерство являлось головным исполнителем трех государственных программ, а также Стратегии развития образования РТ, в плане реализации которой были сконцентрированы мероприятия, направленные на развитие всех уровней образования.</w:t>
      </w:r>
    </w:p>
    <w:p w:rsidR="001A7CAA" w:rsidRPr="0076151A" w:rsidRDefault="001A7CAA" w:rsidP="001A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Прошедший год 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был завершающим в реализации Стратегии и на августовском совещании в городе Бугульме были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 xml:space="preserve"> подведены</w:t>
      </w:r>
      <w:r w:rsidR="0076151A">
        <w:rPr>
          <w:rFonts w:ascii="Times New Roman" w:hAnsi="Times New Roman" w:cs="Times New Roman"/>
          <w:sz w:val="18"/>
          <w:szCs w:val="18"/>
        </w:rPr>
        <w:t xml:space="preserve"> итоги этой пятилетней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рограммы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A7CAA" w:rsidRPr="0076151A" w:rsidRDefault="001A7CAA" w:rsidP="001A7CA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151A">
        <w:rPr>
          <w:rFonts w:ascii="Times New Roman" w:hAnsi="Times New Roman" w:cs="Times New Roman"/>
          <w:b/>
          <w:sz w:val="18"/>
          <w:szCs w:val="18"/>
        </w:rPr>
        <w:t xml:space="preserve">О  мероприятиях, проведенных в 2015 году: </w:t>
      </w:r>
    </w:p>
    <w:p w:rsidR="001A7CAA" w:rsidRPr="0076151A" w:rsidRDefault="001A7CAA" w:rsidP="001A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Важнейшей задачей </w:t>
      </w:r>
      <w:r w:rsidRPr="0076151A">
        <w:rPr>
          <w:rFonts w:ascii="Times New Roman" w:hAnsi="Times New Roman" w:cs="Times New Roman"/>
          <w:b/>
          <w:sz w:val="18"/>
          <w:szCs w:val="18"/>
        </w:rPr>
        <w:t xml:space="preserve">в сфере </w:t>
      </w:r>
      <w:proofErr w:type="gramStart"/>
      <w:r w:rsidRPr="0076151A">
        <w:rPr>
          <w:rFonts w:ascii="Times New Roman" w:hAnsi="Times New Roman" w:cs="Times New Roman"/>
          <w:b/>
          <w:sz w:val="18"/>
          <w:szCs w:val="18"/>
        </w:rPr>
        <w:t>дошкольного</w:t>
      </w:r>
      <w:proofErr w:type="gram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образования</w:t>
      </w:r>
      <w:r w:rsidRPr="0076151A">
        <w:rPr>
          <w:rFonts w:ascii="Times New Roman" w:hAnsi="Times New Roman" w:cs="Times New Roman"/>
          <w:sz w:val="18"/>
          <w:szCs w:val="18"/>
        </w:rPr>
        <w:t xml:space="preserve"> стало решение проблемы очередности в детские сады детей от трех до семи лет. Данная задача в целом была решена. В рамках программы модернизации республиканской системы дошкольного образования в РТ за счет капитального ремонта и строительства было создано 12 365 новых дошкольных мест на 129.</w:t>
      </w:r>
    </w:p>
    <w:p w:rsidR="001A7CAA" w:rsidRPr="0076151A" w:rsidRDefault="001A7CAA" w:rsidP="001A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Сегодня перед муниципальными органами управления образованием стоит задача организации работы по лицензированию вновь введенных объектов.</w:t>
      </w:r>
    </w:p>
    <w:p w:rsidR="001A7CAA" w:rsidRPr="0076151A" w:rsidRDefault="001A7CAA" w:rsidP="001A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Всего в 2015 году в республике построено 83 здания образовательных организаций, из них только 13 или уже получили лицензию или представили соответствующие документы на лицензирование.</w:t>
      </w:r>
    </w:p>
    <w:p w:rsidR="001A7CAA" w:rsidRPr="0076151A" w:rsidRDefault="001A7CAA" w:rsidP="001A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Наибольшее количество вновь введенных объектов, еще не получивших лицензию, в г. Казани,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Черемшанском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Лаишевском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, Нижнекамском муниципальных районах.</w:t>
      </w:r>
    </w:p>
    <w:p w:rsidR="001A7CAA" w:rsidRPr="0076151A" w:rsidRDefault="001A7CAA" w:rsidP="001A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В ведущих странах мира дошкольное образование рассматривается как один из наиболее значимых этапов формирования личности. Именно в этот возрастной период вырабатываются фундаментальные навыки и компетенции, которые позволяют человеку стать конкурентоспособным и успешным.</w:t>
      </w:r>
      <w:r w:rsidRPr="0076151A">
        <w:rPr>
          <w:rFonts w:ascii="Times New Roman" w:hAnsi="Times New Roman" w:cs="Times New Roman"/>
          <w:sz w:val="18"/>
          <w:szCs w:val="18"/>
        </w:rPr>
        <w:tab/>
        <w:t xml:space="preserve">Эффективные подходы к обучению заложены в федеральном государственном образовательном стандарте. С целью выработки и трансляции лучшего опыта обновления содержания дошкольного образования в контексте с ФГОС на базе 52 детских садов созданы специальные методические центры. </w:t>
      </w:r>
    </w:p>
    <w:p w:rsidR="001A7CAA" w:rsidRPr="0076151A" w:rsidRDefault="001A7CAA" w:rsidP="002D4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Вместе с тем в 2016 году 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МОиН РТ </w:t>
      </w:r>
      <w:r w:rsidRPr="0076151A">
        <w:rPr>
          <w:rFonts w:ascii="Times New Roman" w:hAnsi="Times New Roman" w:cs="Times New Roman"/>
          <w:sz w:val="18"/>
          <w:szCs w:val="18"/>
        </w:rPr>
        <w:t>стави</w:t>
      </w:r>
      <w:r w:rsidR="002D4CF5" w:rsidRPr="0076151A">
        <w:rPr>
          <w:rFonts w:ascii="Times New Roman" w:hAnsi="Times New Roman" w:cs="Times New Roman"/>
          <w:sz w:val="18"/>
          <w:szCs w:val="18"/>
        </w:rPr>
        <w:t>т</w:t>
      </w:r>
      <w:r w:rsidRPr="0076151A">
        <w:rPr>
          <w:rFonts w:ascii="Times New Roman" w:hAnsi="Times New Roman" w:cs="Times New Roman"/>
          <w:sz w:val="18"/>
          <w:szCs w:val="18"/>
        </w:rPr>
        <w:t xml:space="preserve"> задачу более эффективного внедрения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деятельностных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технологий в образовательный процесс детских садов. 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Важно, чтобы </w:t>
      </w:r>
      <w:r w:rsidRPr="0076151A">
        <w:rPr>
          <w:rFonts w:ascii="Times New Roman" w:hAnsi="Times New Roman" w:cs="Times New Roman"/>
          <w:sz w:val="18"/>
          <w:szCs w:val="18"/>
        </w:rPr>
        <w:t>заместители руководителей муниципальных отделов образования по учебно-методической работе организова</w:t>
      </w:r>
      <w:r w:rsidR="002D4CF5" w:rsidRPr="0076151A">
        <w:rPr>
          <w:rFonts w:ascii="Times New Roman" w:hAnsi="Times New Roman" w:cs="Times New Roman"/>
          <w:sz w:val="18"/>
          <w:szCs w:val="18"/>
        </w:rPr>
        <w:t>ли</w:t>
      </w:r>
      <w:r w:rsidRPr="0076151A">
        <w:rPr>
          <w:rFonts w:ascii="Times New Roman" w:hAnsi="Times New Roman" w:cs="Times New Roman"/>
          <w:sz w:val="18"/>
          <w:szCs w:val="18"/>
        </w:rPr>
        <w:t xml:space="preserve"> грамотное методическое сопровождение.</w:t>
      </w:r>
    </w:p>
    <w:p w:rsidR="001A7CAA" w:rsidRPr="0076151A" w:rsidRDefault="001A7CAA" w:rsidP="002D4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Важное условие успешной реализации дошкольного Стандарта – это наличие </w:t>
      </w:r>
      <w:r w:rsidRPr="0076151A">
        <w:rPr>
          <w:rFonts w:ascii="Times New Roman" w:hAnsi="Times New Roman" w:cs="Times New Roman"/>
          <w:b/>
          <w:sz w:val="18"/>
          <w:szCs w:val="18"/>
        </w:rPr>
        <w:t>развивающей предметно-пространственной среды</w:t>
      </w:r>
      <w:r w:rsidRPr="0076151A">
        <w:rPr>
          <w:rFonts w:ascii="Times New Roman" w:hAnsi="Times New Roman" w:cs="Times New Roman"/>
          <w:sz w:val="18"/>
          <w:szCs w:val="18"/>
        </w:rPr>
        <w:t>.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Как показал проведенный мониторинг, в настоящее время лишь в 58</w:t>
      </w:r>
      <w:r w:rsidR="002D4CF5" w:rsidRPr="0076151A">
        <w:rPr>
          <w:rFonts w:ascii="Times New Roman" w:hAnsi="Times New Roman" w:cs="Times New Roman"/>
          <w:sz w:val="18"/>
          <w:szCs w:val="18"/>
        </w:rPr>
        <w:t>%</w:t>
      </w:r>
      <w:r w:rsidRPr="0076151A">
        <w:rPr>
          <w:rFonts w:ascii="Times New Roman" w:hAnsi="Times New Roman" w:cs="Times New Roman"/>
          <w:sz w:val="18"/>
          <w:szCs w:val="18"/>
        </w:rPr>
        <w:t xml:space="preserve"> детских садов обеспечена необходимая развивающая среда. 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Следует </w:t>
      </w:r>
      <w:r w:rsidRPr="0076151A">
        <w:rPr>
          <w:rFonts w:ascii="Times New Roman" w:hAnsi="Times New Roman" w:cs="Times New Roman"/>
          <w:sz w:val="18"/>
          <w:szCs w:val="18"/>
        </w:rPr>
        <w:t xml:space="preserve">отметить планомерную работу в данном направлении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Альметьевского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Актанышского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Нижнекамского, Сабинского,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Лаишевского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Бугульминского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районов и г</w:t>
      </w:r>
      <w:r w:rsidR="002D4CF5" w:rsidRPr="0076151A">
        <w:rPr>
          <w:rFonts w:ascii="Times New Roman" w:hAnsi="Times New Roman" w:cs="Times New Roman"/>
          <w:sz w:val="18"/>
          <w:szCs w:val="18"/>
        </w:rPr>
        <w:t>г.</w:t>
      </w:r>
      <w:r w:rsidRPr="0076151A">
        <w:rPr>
          <w:rFonts w:ascii="Times New Roman" w:hAnsi="Times New Roman" w:cs="Times New Roman"/>
          <w:sz w:val="18"/>
          <w:szCs w:val="18"/>
        </w:rPr>
        <w:t xml:space="preserve"> Казани и Набережные Челны.</w:t>
      </w:r>
    </w:p>
    <w:p w:rsidR="001A7CAA" w:rsidRPr="0076151A" w:rsidRDefault="001A7CAA" w:rsidP="002D4CF5">
      <w:pPr>
        <w:pStyle w:val="aa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6151A">
        <w:rPr>
          <w:sz w:val="18"/>
          <w:szCs w:val="18"/>
        </w:rPr>
        <w:t xml:space="preserve">С учетом требований ФГОС оснащаются вновь вводимые детские сады. </w:t>
      </w:r>
      <w:r w:rsidR="002D4CF5" w:rsidRPr="0076151A">
        <w:rPr>
          <w:sz w:val="18"/>
          <w:szCs w:val="18"/>
        </w:rPr>
        <w:t xml:space="preserve">Необходимо </w:t>
      </w:r>
      <w:r w:rsidRPr="0076151A">
        <w:rPr>
          <w:sz w:val="18"/>
          <w:szCs w:val="18"/>
        </w:rPr>
        <w:t>системно работать над приведением в соответствие со Стандартом условий и в остальных детских садах.</w:t>
      </w:r>
    </w:p>
    <w:p w:rsidR="001A7CAA" w:rsidRPr="0076151A" w:rsidRDefault="001A7CAA" w:rsidP="0076151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6151A">
        <w:rPr>
          <w:b/>
          <w:sz w:val="18"/>
          <w:szCs w:val="18"/>
        </w:rPr>
        <w:t xml:space="preserve">Период дошкольного образования – это время формирования базовых языковых компетенций. </w:t>
      </w:r>
      <w:r w:rsidRPr="0076151A">
        <w:rPr>
          <w:sz w:val="18"/>
          <w:szCs w:val="18"/>
        </w:rPr>
        <w:t>Поэтому</w:t>
      </w:r>
      <w:r w:rsidRPr="0076151A">
        <w:rPr>
          <w:b/>
          <w:sz w:val="18"/>
          <w:szCs w:val="18"/>
        </w:rPr>
        <w:t xml:space="preserve"> </w:t>
      </w:r>
      <w:r w:rsidRPr="0076151A">
        <w:rPr>
          <w:sz w:val="18"/>
          <w:szCs w:val="18"/>
        </w:rPr>
        <w:t xml:space="preserve">развитие </w:t>
      </w:r>
      <w:proofErr w:type="spellStart"/>
      <w:r w:rsidRPr="0076151A">
        <w:rPr>
          <w:sz w:val="18"/>
          <w:szCs w:val="18"/>
        </w:rPr>
        <w:t>полилингвальной</w:t>
      </w:r>
      <w:proofErr w:type="spellEnd"/>
      <w:r w:rsidRPr="0076151A">
        <w:rPr>
          <w:sz w:val="18"/>
          <w:szCs w:val="18"/>
        </w:rPr>
        <w:t xml:space="preserve"> языковой среды в детских садах республики остается приоритетным направлением деятельности.</w:t>
      </w:r>
      <w:r w:rsidR="002D4CF5" w:rsidRPr="0076151A">
        <w:rPr>
          <w:sz w:val="18"/>
          <w:szCs w:val="18"/>
        </w:rPr>
        <w:t xml:space="preserve"> П</w:t>
      </w:r>
      <w:r w:rsidRPr="0076151A">
        <w:rPr>
          <w:sz w:val="18"/>
          <w:szCs w:val="18"/>
        </w:rPr>
        <w:t>о развитию билингвизма</w:t>
      </w:r>
      <w:r w:rsidR="002D4CF5" w:rsidRPr="0076151A">
        <w:rPr>
          <w:sz w:val="18"/>
          <w:szCs w:val="18"/>
        </w:rPr>
        <w:t xml:space="preserve"> многое уже сделано</w:t>
      </w:r>
      <w:r w:rsidRPr="0076151A">
        <w:rPr>
          <w:sz w:val="18"/>
          <w:szCs w:val="18"/>
        </w:rPr>
        <w:t>. В прошлом году все новые детские сады оснащены учебно-методическими пособиями по обучению дошкольников двум государственным языкам, а также проекционной техникой для их эффективной реализации. Организуется курсовая подготовка воспитателей по данному направлению.</w:t>
      </w:r>
      <w:r w:rsidR="002D4CF5" w:rsidRPr="0076151A">
        <w:rPr>
          <w:sz w:val="18"/>
          <w:szCs w:val="18"/>
        </w:rPr>
        <w:t xml:space="preserve"> Т</w:t>
      </w:r>
      <w:r w:rsidRPr="0076151A">
        <w:rPr>
          <w:color w:val="000000"/>
          <w:sz w:val="18"/>
          <w:szCs w:val="18"/>
        </w:rPr>
        <w:t>акже нача</w:t>
      </w:r>
      <w:r w:rsidR="002D4CF5" w:rsidRPr="0076151A">
        <w:rPr>
          <w:color w:val="000000"/>
          <w:sz w:val="18"/>
          <w:szCs w:val="18"/>
        </w:rPr>
        <w:t xml:space="preserve">та работа по </w:t>
      </w:r>
      <w:r w:rsidRPr="0076151A">
        <w:rPr>
          <w:color w:val="000000"/>
          <w:sz w:val="18"/>
          <w:szCs w:val="18"/>
        </w:rPr>
        <w:t>обучени</w:t>
      </w:r>
      <w:r w:rsidR="002D4CF5" w:rsidRPr="0076151A">
        <w:rPr>
          <w:color w:val="000000"/>
          <w:sz w:val="18"/>
          <w:szCs w:val="18"/>
        </w:rPr>
        <w:t>ю</w:t>
      </w:r>
      <w:r w:rsidRPr="0076151A">
        <w:rPr>
          <w:color w:val="000000"/>
          <w:sz w:val="18"/>
          <w:szCs w:val="18"/>
        </w:rPr>
        <w:t xml:space="preserve"> дошкольников иностранным языкам, пока пилотно в четырех детских садах.</w:t>
      </w:r>
      <w:r w:rsidR="002D4CF5" w:rsidRPr="0076151A">
        <w:rPr>
          <w:color w:val="000000"/>
          <w:sz w:val="18"/>
          <w:szCs w:val="18"/>
        </w:rPr>
        <w:t xml:space="preserve"> </w:t>
      </w:r>
      <w:r w:rsidRPr="0076151A">
        <w:rPr>
          <w:color w:val="000000"/>
          <w:sz w:val="18"/>
          <w:szCs w:val="18"/>
        </w:rPr>
        <w:t>Институт развития образования в настоящее время готовит методические рекомендации для дошкольных образовательных учреждений по преподаванию иностранного языка. Самое главное, чтобы соблюдалась преемственность. Второй год иностранный язык преподается в школах республики с первого класса.</w:t>
      </w:r>
    </w:p>
    <w:p w:rsidR="001A7CAA" w:rsidRPr="0076151A" w:rsidRDefault="001A7CAA" w:rsidP="002D4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Важным событием 2015 года стало проведение Совета Безопасности РТ по </w:t>
      </w:r>
      <w:r w:rsidRPr="0076151A">
        <w:rPr>
          <w:rFonts w:ascii="Times New Roman" w:hAnsi="Times New Roman" w:cs="Times New Roman"/>
          <w:b/>
          <w:sz w:val="18"/>
          <w:szCs w:val="18"/>
        </w:rPr>
        <w:t>вопросам повышения качества обучения в школах</w:t>
      </w:r>
      <w:r w:rsidRPr="0076151A">
        <w:rPr>
          <w:rFonts w:ascii="Times New Roman" w:hAnsi="Times New Roman" w:cs="Times New Roman"/>
          <w:sz w:val="18"/>
          <w:szCs w:val="18"/>
        </w:rPr>
        <w:t>.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Тематика Совета Безопасности во многом опередила федеральную повестку. Практически через год – 23 декабря 2015 года аналогичную тему совершенствования общего образования для обсуждения вынесли на заседание Государственного Совета РФ.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На обоих заседаниях рассматривались вопросы привлечения в систему образования талантливых руководителей и педагогов, создания для них стимулов профессионального роста.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Все решения, принятые на Совете Безопасности республики, успешно реализуются. Сформированы муниципальные дорожные карты развития сети школ, утверждён перечень базовых школ и критерии оценки их эффективности, проводится систематическая оценка управленческих компетенций действующих руководителей и кандидатов на вакантные должности.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Обобщённая информация о результатах оценки в разрезе районов представлена в раздаточных материалах. </w:t>
      </w:r>
    </w:p>
    <w:p w:rsidR="001A7CAA" w:rsidRPr="0076151A" w:rsidRDefault="001A7CAA" w:rsidP="002D4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Также 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МОиН РТ </w:t>
      </w:r>
      <w:r w:rsidRPr="0076151A">
        <w:rPr>
          <w:rFonts w:ascii="Times New Roman" w:hAnsi="Times New Roman" w:cs="Times New Roman"/>
          <w:sz w:val="18"/>
          <w:szCs w:val="18"/>
        </w:rPr>
        <w:t>формируется кадровый резерв управленцев, реализуются программы повышения квалификации для управленческих и педагогических кадров.</w:t>
      </w:r>
    </w:p>
    <w:p w:rsidR="001A7CAA" w:rsidRPr="0076151A" w:rsidRDefault="001A7CAA" w:rsidP="002D4CF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 системе общего образования в прошедшем году была продолжена работа </w:t>
      </w:r>
      <w:r w:rsidRPr="0076151A">
        <w:rPr>
          <w:rFonts w:ascii="Times New Roman" w:hAnsi="Times New Roman" w:cs="Times New Roman"/>
          <w:b/>
          <w:sz w:val="18"/>
          <w:szCs w:val="18"/>
        </w:rPr>
        <w:t>по внедрению федеральных государственных образовательных стандартов.</w:t>
      </w:r>
    </w:p>
    <w:p w:rsidR="001A7CAA" w:rsidRPr="0076151A" w:rsidRDefault="001A7CAA" w:rsidP="002D4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lastRenderedPageBreak/>
        <w:t xml:space="preserve">В настоящее время по ФГОС обучается вся начальная школа, а также пятые классы и пилотно шестые, седьмые и восьмые классы. А это более 200 тысяч школьников! Во многом успешному внедрению стандарта в начальной школе республики способствовала четкая системная работа методических служб городов Казани, Набережные Челны,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Бугульминского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Азнакаевского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Альметьевского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Балтасинского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Зеленодольского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Мамадышского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, Нижнекамского муниципальных районов.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Применение стандартов предъявляет серьезные требования к квалификации педагогов, используемым технологиям и инфраструктуре.</w:t>
      </w:r>
    </w:p>
    <w:p w:rsidR="001A7CAA" w:rsidRPr="0076151A" w:rsidRDefault="001A7CAA" w:rsidP="002D4C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 2015 году мы завершили еще один </w:t>
      </w:r>
      <w:r w:rsidRPr="0076151A">
        <w:rPr>
          <w:rFonts w:ascii="Times New Roman" w:hAnsi="Times New Roman" w:cs="Times New Roman"/>
          <w:b/>
          <w:sz w:val="18"/>
          <w:szCs w:val="18"/>
        </w:rPr>
        <w:t xml:space="preserve">крупный трехлетний проект, реализованный совместно с сингапурской компанией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ЭДЮКЕЙР</w:t>
      </w:r>
      <w:r w:rsidRPr="0076151A">
        <w:rPr>
          <w:rFonts w:ascii="Times New Roman" w:hAnsi="Times New Roman" w:cs="Times New Roman"/>
          <w:b/>
          <w:sz w:val="18"/>
          <w:szCs w:val="18"/>
        </w:rPr>
        <w:t>, который позволил нашим учителям приобрести навык применения наиболее современных методик обучения</w:t>
      </w:r>
      <w:r w:rsidRPr="0076151A">
        <w:rPr>
          <w:rFonts w:ascii="Times New Roman" w:hAnsi="Times New Roman" w:cs="Times New Roman"/>
          <w:sz w:val="18"/>
          <w:szCs w:val="18"/>
        </w:rPr>
        <w:t>. В достаточно короткое время мы смогли начать маленькую революцию в классной комнате. В 2016 году мы будем продолжать культивировать практику применения передовых технологий, вовлекать в нее новых педагогов.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 Нельзя не </w:t>
      </w:r>
      <w:r w:rsidRPr="0076151A">
        <w:rPr>
          <w:rFonts w:ascii="Times New Roman" w:hAnsi="Times New Roman" w:cs="Times New Roman"/>
          <w:sz w:val="18"/>
          <w:szCs w:val="18"/>
        </w:rPr>
        <w:t>отметить работу школ Превосходства, которые становятся точками инновационного роста в муниципальных образовательных системах.</w:t>
      </w:r>
    </w:p>
    <w:p w:rsidR="001A7CAA" w:rsidRPr="0076151A" w:rsidRDefault="001A7CAA" w:rsidP="002D4C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Благодаря поддержке Президента 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РТ Р.Н. </w:t>
      </w:r>
      <w:proofErr w:type="spellStart"/>
      <w:r w:rsidR="002D4CF5" w:rsidRPr="0076151A">
        <w:rPr>
          <w:rFonts w:ascii="Times New Roman" w:hAnsi="Times New Roman" w:cs="Times New Roman"/>
          <w:sz w:val="18"/>
          <w:szCs w:val="18"/>
        </w:rPr>
        <w:t>Минниханова</w:t>
      </w:r>
      <w:proofErr w:type="spellEnd"/>
      <w:r w:rsidR="002D4CF5" w:rsidRPr="0076151A">
        <w:rPr>
          <w:rFonts w:ascii="Times New Roman" w:hAnsi="Times New Roman" w:cs="Times New Roman"/>
          <w:sz w:val="18"/>
          <w:szCs w:val="18"/>
        </w:rPr>
        <w:t xml:space="preserve"> в р</w:t>
      </w:r>
      <w:r w:rsidRPr="0076151A">
        <w:rPr>
          <w:rFonts w:ascii="Times New Roman" w:hAnsi="Times New Roman" w:cs="Times New Roman"/>
          <w:sz w:val="18"/>
          <w:szCs w:val="18"/>
        </w:rPr>
        <w:t xml:space="preserve">еспублики в </w:t>
      </w:r>
      <w:r w:rsidR="002D4CF5" w:rsidRPr="0076151A">
        <w:rPr>
          <w:rFonts w:ascii="Times New Roman" w:hAnsi="Times New Roman" w:cs="Times New Roman"/>
          <w:sz w:val="18"/>
          <w:szCs w:val="18"/>
        </w:rPr>
        <w:t xml:space="preserve">2015 </w:t>
      </w:r>
      <w:r w:rsidRPr="0076151A">
        <w:rPr>
          <w:rFonts w:ascii="Times New Roman" w:hAnsi="Times New Roman" w:cs="Times New Roman"/>
          <w:sz w:val="18"/>
          <w:szCs w:val="18"/>
        </w:rPr>
        <w:t xml:space="preserve">году успешно решались вопросы инфраструктурного развития. </w:t>
      </w:r>
      <w:r w:rsidRPr="0076151A">
        <w:rPr>
          <w:rFonts w:ascii="Times New Roman" w:hAnsi="Times New Roman" w:cs="Times New Roman"/>
          <w:b/>
          <w:sz w:val="18"/>
          <w:szCs w:val="18"/>
        </w:rPr>
        <w:t>В рамках программы капитального ремонта</w:t>
      </w:r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отремонтировано 136 зданий образовательных организаций.</w:t>
      </w:r>
      <w:r w:rsidR="002D4CF5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В 2016 году в рамках программы планируется отремонтировать еще 147 школ и детских садов.</w:t>
      </w:r>
    </w:p>
    <w:p w:rsidR="001A7CAA" w:rsidRPr="0076151A" w:rsidRDefault="001A7CAA" w:rsidP="002D4C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>В 2016 году стартует федеральный проект по созданию новых ме</w:t>
      </w:r>
      <w:proofErr w:type="gramStart"/>
      <w:r w:rsidRPr="0076151A">
        <w:rPr>
          <w:rFonts w:ascii="Times New Roman" w:eastAsia="Calibri" w:hAnsi="Times New Roman" w:cs="Times New Roman"/>
          <w:sz w:val="18"/>
          <w:szCs w:val="18"/>
        </w:rPr>
        <w:t>ст в шк</w:t>
      </w:r>
      <w:proofErr w:type="gram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олах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 xml:space="preserve">с целью ухода от обучения в две смены. </w:t>
      </w:r>
      <w:r w:rsidRPr="0076151A">
        <w:rPr>
          <w:rFonts w:ascii="Times New Roman" w:eastAsia="Calibri" w:hAnsi="Times New Roman" w:cs="Times New Roman"/>
          <w:sz w:val="18"/>
          <w:szCs w:val="18"/>
        </w:rPr>
        <w:t>Принята соответствующая республиканская программа. К 2020 году планируе</w:t>
      </w:r>
      <w:r w:rsidR="002D4CF5" w:rsidRPr="0076151A">
        <w:rPr>
          <w:rFonts w:ascii="Times New Roman" w:eastAsia="Calibri" w:hAnsi="Times New Roman" w:cs="Times New Roman"/>
          <w:sz w:val="18"/>
          <w:szCs w:val="18"/>
        </w:rPr>
        <w:t>тся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перевести всех учащихся начальной и старшей школы, а к 2023 году и учащихся основной школы на обучение в одну смену. Всего будет создано более </w:t>
      </w:r>
      <w:r w:rsidR="002D4CF5" w:rsidRPr="0076151A">
        <w:rPr>
          <w:rFonts w:ascii="Times New Roman" w:eastAsia="Calibri" w:hAnsi="Times New Roman" w:cs="Times New Roman"/>
          <w:sz w:val="18"/>
          <w:szCs w:val="18"/>
        </w:rPr>
        <w:t xml:space="preserve">47 673 </w:t>
      </w:r>
      <w:r w:rsidRPr="0076151A">
        <w:rPr>
          <w:rFonts w:ascii="Times New Roman" w:eastAsia="Calibri" w:hAnsi="Times New Roman" w:cs="Times New Roman"/>
          <w:sz w:val="18"/>
          <w:szCs w:val="18"/>
        </w:rPr>
        <w:t>новых мест. Для этого будут привлечены средства федерального, регионального, муниципальных бюджетов, а также внебюджетные источники. Работу по оптимизации загруженности школьных площадей руководител</w:t>
      </w:r>
      <w:r w:rsidR="002D4CF5" w:rsidRPr="0076151A">
        <w:rPr>
          <w:rFonts w:ascii="Times New Roman" w:eastAsia="Calibri" w:hAnsi="Times New Roman" w:cs="Times New Roman"/>
          <w:sz w:val="18"/>
          <w:szCs w:val="18"/>
        </w:rPr>
        <w:t>ям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муниципальных органов управления образованием необходимо начать уже сейчас</w:t>
      </w:r>
      <w:r w:rsidR="002D4CF5" w:rsidRPr="0076151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A7CAA" w:rsidRPr="0076151A" w:rsidRDefault="001A7CAA" w:rsidP="002D4CF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>В целях создания в сельских школах условий для занятий физической культурой с 2014 года отремонтировано 55 спортивных залов.</w:t>
      </w:r>
    </w:p>
    <w:p w:rsidR="001A7CAA" w:rsidRPr="0076151A" w:rsidRDefault="001A7CAA" w:rsidP="002B2E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6151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Для обеспечения противопожарной безопасности в 2015 году </w:t>
      </w:r>
      <w:r w:rsidR="002B2EC2" w:rsidRPr="0076151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100% </w:t>
      </w:r>
      <w:r w:rsidRPr="0076151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детских садов, общеобразовательных и коррекционных школ, учреждений дополнительного образования детей были оснащены комплексом «Стрелец-мониторинг».</w:t>
      </w:r>
      <w:r w:rsidR="002B2EC2" w:rsidRPr="0076151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В текущем году </w:t>
      </w:r>
      <w:r w:rsidR="002B2EC2" w:rsidRPr="0076151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будет </w:t>
      </w:r>
      <w:r w:rsidRPr="0076151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проведе</w:t>
      </w:r>
      <w:r w:rsidR="002B2EC2" w:rsidRPr="0076151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н</w:t>
      </w:r>
      <w:r w:rsidRPr="0076151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ремонт систем автоматической противопожарной защиты зданий и систем оповещения.</w:t>
      </w:r>
    </w:p>
    <w:p w:rsidR="001A7CAA" w:rsidRPr="0076151A" w:rsidRDefault="001A7CAA" w:rsidP="002B2EC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Также с 2012 года для удобства пребывания маломобильных групп населения было адаптировано около 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300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школ, что составляет 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20% </w:t>
      </w:r>
      <w:r w:rsidRPr="0076151A">
        <w:rPr>
          <w:rFonts w:ascii="Times New Roman" w:eastAsia="Calibri" w:hAnsi="Times New Roman" w:cs="Times New Roman"/>
          <w:sz w:val="18"/>
          <w:szCs w:val="18"/>
        </w:rPr>
        <w:t>от общего числа образовательных организаций.</w:t>
      </w:r>
    </w:p>
    <w:p w:rsidR="002B2EC2" w:rsidRPr="0076151A" w:rsidRDefault="001A7CAA" w:rsidP="002B2EC2">
      <w:pPr>
        <w:pStyle w:val="af1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Для нас это очень важно. </w:t>
      </w:r>
    </w:p>
    <w:p w:rsidR="001A7CAA" w:rsidRPr="0076151A" w:rsidRDefault="001A7CAA" w:rsidP="002B2EC2">
      <w:pPr>
        <w:pStyle w:val="af1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2016 году </w:t>
      </w:r>
      <w:r w:rsidR="002B2EC2"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МОиН РТ </w:t>
      </w:r>
      <w:r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>стави</w:t>
      </w:r>
      <w:r w:rsidR="002B2EC2"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>т</w:t>
      </w:r>
      <w:r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задачу </w:t>
      </w:r>
      <w:r w:rsidRPr="0076151A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активного внедрения инклюзивного образования.</w:t>
      </w:r>
      <w:r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Уже сегодня есть муниципалитеты, которые работают в направлении организации обучения детей с ОВЗ на базе общеобразовательных учреждений и в отдельных классах массовых школ.</w:t>
      </w:r>
      <w:r w:rsidR="002B2EC2"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девяти муниципальных районах организовано </w:t>
      </w:r>
      <w:r w:rsidR="002B2EC2"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68 </w:t>
      </w:r>
      <w:r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коррекционных классов, где обучаются более </w:t>
      </w:r>
      <w:r w:rsidR="002B2EC2"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500 </w:t>
      </w:r>
      <w:r w:rsidRPr="0076151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детей с нарушением слуха, речи, опорно-двигательного аппарата и умственного развития. </w:t>
      </w:r>
    </w:p>
    <w:p w:rsidR="001A7CAA" w:rsidRPr="0076151A" w:rsidRDefault="001A7CAA" w:rsidP="002B2E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На базе школы № 78 Казани созда</w:t>
      </w:r>
      <w:r w:rsidR="002B2EC2" w:rsidRPr="0076151A">
        <w:rPr>
          <w:rFonts w:ascii="Times New Roman" w:hAnsi="Times New Roman" w:cs="Times New Roman"/>
          <w:sz w:val="18"/>
          <w:szCs w:val="18"/>
        </w:rPr>
        <w:t>н</w:t>
      </w:r>
      <w:r w:rsidRPr="0076151A">
        <w:rPr>
          <w:rFonts w:ascii="Times New Roman" w:hAnsi="Times New Roman" w:cs="Times New Roman"/>
          <w:sz w:val="18"/>
          <w:szCs w:val="18"/>
        </w:rPr>
        <w:t xml:space="preserve"> ресурсный центр для обучения детей с ОВЗ совместно со здоровыми сверстниками. Еще три такие пилотные площадки будут созданы в Казани, они будут методическими центрами по формированию инклюзивных подходов в обучении. В течение трех лет такие центры будут созданы в каждом муниципальном районе республики.</w:t>
      </w:r>
    </w:p>
    <w:p w:rsidR="001A7CAA" w:rsidRPr="0076151A" w:rsidRDefault="001A7CAA" w:rsidP="002B2E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Муниципальным органам необходимо взять данный вопрос на особый контроль.</w:t>
      </w:r>
    </w:p>
    <w:p w:rsidR="001A7CAA" w:rsidRPr="0076151A" w:rsidRDefault="001A7CAA" w:rsidP="002B2E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Повышение эффективности работы сети базовых школ предполагает </w:t>
      </w:r>
      <w:r w:rsidRPr="0076151A">
        <w:rPr>
          <w:rFonts w:ascii="Times New Roman" w:hAnsi="Times New Roman" w:cs="Times New Roman"/>
          <w:b/>
          <w:sz w:val="18"/>
          <w:szCs w:val="18"/>
        </w:rPr>
        <w:t>повышенное внимание к безопасности перевозок учащихся.</w:t>
      </w:r>
      <w:r w:rsidR="002B2EC2"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Сегодня в муниципалитетах эксплуатируются 699 школьных автобусов. Долгое время они 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находились на обслуживании в школах и многие директора самостоятельно проводили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 xml:space="preserve"> их техническое обслуживание и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предрейсовый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осмотр.</w:t>
      </w:r>
      <w:r w:rsidR="002B2EC2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В настоящее время в соответствии с поручениями Президента и Премьер-министра республики во всех муниципалитетах школьные автобусы для обслуживания переданы в автотранспортные предприятия. Кроме того, во всех муниципалитетах заключены договоры с компаниями, обслуживающими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треккеры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– специальные устройства, обеспечивающие возможность мониторинга передвижения школьных автобусов в системе «ГЛОНАСС +112». На сегодня ежедневно более 99% школьных автобусов, выходящих в рейс, 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доступны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 xml:space="preserve"> для мониторинга.</w:t>
      </w:r>
      <w:r w:rsidR="002B2EC2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В целях обеспечения стопроцентной доступности, благодаря поддержке руководства нашей республики, создается специальный фонд подменных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трекеров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, которые будут использоваться муниципалитетами в случае поломки основных.</w:t>
      </w:r>
      <w:r w:rsidR="002B2EC2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Ответственным за обеспечение доступности школьных автобусов в каждом муниципальном образовании является лично начальник отдела или управления образования.</w:t>
      </w:r>
    </w:p>
    <w:p w:rsidR="001A7CAA" w:rsidRPr="0076151A" w:rsidRDefault="001A7CAA" w:rsidP="002B2E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 2015 году </w:t>
      </w:r>
      <w:r w:rsidR="002B2EC2" w:rsidRPr="0076151A">
        <w:rPr>
          <w:rFonts w:ascii="Times New Roman" w:hAnsi="Times New Roman" w:cs="Times New Roman"/>
          <w:sz w:val="18"/>
          <w:szCs w:val="18"/>
        </w:rPr>
        <w:t xml:space="preserve">будет </w:t>
      </w:r>
      <w:r w:rsidRPr="0076151A">
        <w:rPr>
          <w:rFonts w:ascii="Times New Roman" w:hAnsi="Times New Roman" w:cs="Times New Roman"/>
          <w:sz w:val="18"/>
          <w:szCs w:val="18"/>
        </w:rPr>
        <w:t>продолж</w:t>
      </w:r>
      <w:r w:rsidR="002B2EC2" w:rsidRPr="0076151A">
        <w:rPr>
          <w:rFonts w:ascii="Times New Roman" w:hAnsi="Times New Roman" w:cs="Times New Roman"/>
          <w:sz w:val="18"/>
          <w:szCs w:val="18"/>
        </w:rPr>
        <w:t xml:space="preserve">ена </w:t>
      </w:r>
      <w:r w:rsidR="002B2EC2" w:rsidRPr="0076151A">
        <w:rPr>
          <w:rFonts w:ascii="Times New Roman" w:hAnsi="Times New Roman" w:cs="Times New Roman"/>
          <w:b/>
          <w:sz w:val="18"/>
          <w:szCs w:val="18"/>
        </w:rPr>
        <w:t xml:space="preserve">работа по </w:t>
      </w:r>
      <w:r w:rsidRPr="0076151A">
        <w:rPr>
          <w:rFonts w:ascii="Times New Roman" w:hAnsi="Times New Roman" w:cs="Times New Roman"/>
          <w:b/>
          <w:sz w:val="18"/>
          <w:szCs w:val="18"/>
        </w:rPr>
        <w:t>совершенствовани</w:t>
      </w:r>
      <w:r w:rsidR="002B2EC2" w:rsidRPr="0076151A">
        <w:rPr>
          <w:rFonts w:ascii="Times New Roman" w:hAnsi="Times New Roman" w:cs="Times New Roman"/>
          <w:b/>
          <w:sz w:val="18"/>
          <w:szCs w:val="18"/>
        </w:rPr>
        <w:t>ю</w:t>
      </w:r>
      <w:r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профориентационной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работы.</w:t>
      </w:r>
    </w:p>
    <w:p w:rsidR="001A7CAA" w:rsidRPr="0076151A" w:rsidRDefault="001A7CAA" w:rsidP="002B2EC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Второй год совместно с Республиканским центром мониторинга качества образования </w:t>
      </w:r>
      <w:r w:rsidR="002B2EC2"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МОиН РТ </w:t>
      </w:r>
      <w:r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проводи</w:t>
      </w:r>
      <w:r w:rsidR="002B2EC2"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</w:t>
      </w:r>
      <w:r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профдиагностику</w:t>
      </w:r>
      <w:proofErr w:type="spellEnd"/>
      <w:r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учащихся.</w:t>
      </w:r>
      <w:r w:rsidR="002B2EC2"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 прошедшем году в ней приняли участие более </w:t>
      </w:r>
      <w:r w:rsidR="002B2EC2"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100</w:t>
      </w:r>
      <w:r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тысяч учащихся из </w:t>
      </w:r>
      <w:r w:rsidR="002B2EC2"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48 </w:t>
      </w:r>
      <w:r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муниципальных образований республики.</w:t>
      </w:r>
      <w:r w:rsidR="002B2EC2"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 ее результатам были сформированы карты профориентации по каждому учащемуся. Результаты были переданы в муниципальные отделы образования для дальнейшей работы.</w:t>
      </w:r>
      <w:r w:rsidR="002B2EC2" w:rsidRPr="0076151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В каждом районе определены муниципальные координаторы, они обучены. Ими были составлены программы в соответствии с едиными рекомендациями. Лучшие муниципальные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профориентационные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программы и соответствующие программы профессиональных проб для школьников, разработанные ресурсными центрами, были поддержаны грантами. В текущем году лучшие практики</w:t>
      </w:r>
      <w:r w:rsidR="002B2EC2" w:rsidRPr="0076151A">
        <w:rPr>
          <w:rFonts w:ascii="Times New Roman" w:hAnsi="Times New Roman" w:cs="Times New Roman"/>
          <w:sz w:val="18"/>
          <w:szCs w:val="18"/>
        </w:rPr>
        <w:t xml:space="preserve"> буду </w:t>
      </w:r>
      <w:proofErr w:type="gramStart"/>
      <w:r w:rsidR="002B2EC2" w:rsidRPr="0076151A">
        <w:rPr>
          <w:rFonts w:ascii="Times New Roman" w:hAnsi="Times New Roman" w:cs="Times New Roman"/>
          <w:sz w:val="18"/>
          <w:szCs w:val="18"/>
        </w:rPr>
        <w:t xml:space="preserve">обобщены </w:t>
      </w:r>
      <w:r w:rsidRPr="0076151A">
        <w:rPr>
          <w:rFonts w:ascii="Times New Roman" w:hAnsi="Times New Roman" w:cs="Times New Roman"/>
          <w:sz w:val="18"/>
          <w:szCs w:val="18"/>
        </w:rPr>
        <w:t>и рекоменд</w:t>
      </w:r>
      <w:r w:rsidR="002B2EC2" w:rsidRPr="0076151A">
        <w:rPr>
          <w:rFonts w:ascii="Times New Roman" w:hAnsi="Times New Roman" w:cs="Times New Roman"/>
          <w:sz w:val="18"/>
          <w:szCs w:val="18"/>
        </w:rPr>
        <w:t>ованы</w:t>
      </w:r>
      <w:proofErr w:type="gramEnd"/>
      <w:r w:rsidR="002B2EC2" w:rsidRPr="0076151A">
        <w:rPr>
          <w:rFonts w:ascii="Times New Roman" w:hAnsi="Times New Roman" w:cs="Times New Roman"/>
          <w:sz w:val="18"/>
          <w:szCs w:val="18"/>
        </w:rPr>
        <w:t xml:space="preserve"> для</w:t>
      </w:r>
      <w:r w:rsidRPr="0076151A">
        <w:rPr>
          <w:rFonts w:ascii="Times New Roman" w:hAnsi="Times New Roman" w:cs="Times New Roman"/>
          <w:sz w:val="18"/>
          <w:szCs w:val="18"/>
        </w:rPr>
        <w:t xml:space="preserve"> внедрени</w:t>
      </w:r>
      <w:r w:rsidR="002B2EC2" w:rsidRPr="0076151A">
        <w:rPr>
          <w:rFonts w:ascii="Times New Roman" w:hAnsi="Times New Roman" w:cs="Times New Roman"/>
          <w:sz w:val="18"/>
          <w:szCs w:val="18"/>
        </w:rPr>
        <w:t>я</w:t>
      </w:r>
      <w:r w:rsidRPr="0076151A">
        <w:rPr>
          <w:rFonts w:ascii="Times New Roman" w:hAnsi="Times New Roman" w:cs="Times New Roman"/>
          <w:sz w:val="18"/>
          <w:szCs w:val="18"/>
        </w:rPr>
        <w:t xml:space="preserve"> на всей территории республики.</w:t>
      </w:r>
    </w:p>
    <w:p w:rsidR="001A7CAA" w:rsidRPr="0076151A" w:rsidRDefault="001A7CAA" w:rsidP="002B2EC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В прошедшем году было продолжено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развитие сети ресурсных центров подготовки рабочих кадров.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Всего совместно с ведущими работодателями Республики Татарстан в 2015 году создано девять ресурсных центров в сферах сельского хозяйства, нефтепереработки, энергетики и строительства: в зданиях проведен капитальный ремонт, поставлено современное учебное оборудование.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Наблюдается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повышение среднего проходного балла аттестата </w:t>
      </w:r>
      <w:proofErr w:type="gramStart"/>
      <w:r w:rsidRPr="0076151A">
        <w:rPr>
          <w:rFonts w:ascii="Times New Roman" w:eastAsia="Calibri" w:hAnsi="Times New Roman" w:cs="Times New Roman"/>
          <w:sz w:val="18"/>
          <w:szCs w:val="18"/>
        </w:rPr>
        <w:t>поступающих</w:t>
      </w:r>
      <w:proofErr w:type="gram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и рост конкурса на одно бюджетное место в ресурсные центры.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В 2016 году начаты работы по открытию еще шести центров. Вместе с тем руководителями действующих ресурсных центров должна быть организована работа по их эффективному функционированию. Ресурсные центры должны активно вести внебюджетную деятельность, </w:t>
      </w:r>
      <w:r w:rsidRPr="0076151A">
        <w:rPr>
          <w:rFonts w:ascii="Times New Roman" w:eastAsia="Calibri" w:hAnsi="Times New Roman" w:cs="Times New Roman"/>
          <w:sz w:val="18"/>
          <w:szCs w:val="18"/>
        </w:rPr>
        <w:lastRenderedPageBreak/>
        <w:t>необходимо выстроить системную работу с работодателями по трудоустройству выпускников. Содержание образовательных программ должно соответствовать требованиям международных стандартов.</w:t>
      </w:r>
    </w:p>
    <w:p w:rsidR="001A7CAA" w:rsidRPr="0076151A" w:rsidRDefault="001A7CAA" w:rsidP="001A7CA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С учетом принятого решения о проведении в 2019 году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 xml:space="preserve">мирового чемпионата </w:t>
      </w:r>
      <w:proofErr w:type="spellStart"/>
      <w:r w:rsidRPr="0076151A">
        <w:rPr>
          <w:rFonts w:ascii="Times New Roman" w:eastAsia="Calibri" w:hAnsi="Times New Roman" w:cs="Times New Roman"/>
          <w:b/>
          <w:sz w:val="18"/>
          <w:szCs w:val="18"/>
        </w:rPr>
        <w:t>WorldSkills</w:t>
      </w:r>
      <w:proofErr w:type="spellEnd"/>
      <w:r w:rsidRPr="0076151A">
        <w:rPr>
          <w:rFonts w:ascii="Times New Roman" w:eastAsia="Calibri" w:hAnsi="Times New Roman" w:cs="Times New Roman"/>
          <w:b/>
          <w:sz w:val="18"/>
          <w:szCs w:val="18"/>
        </w:rPr>
        <w:t xml:space="preserve"> в Казани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важной задачей, которую мы начали решать в 2015 году, стало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приведение действующих образовательных программ в соответствие с международными стандартами</w:t>
      </w:r>
      <w:r w:rsidRPr="0076151A">
        <w:rPr>
          <w:rFonts w:ascii="Times New Roman" w:eastAsia="Calibri" w:hAnsi="Times New Roman" w:cs="Times New Roman"/>
          <w:sz w:val="18"/>
          <w:szCs w:val="18"/>
        </w:rPr>
        <w:t>. Для этого создаются методические объединения по группам специальностей, каждое объединение возглавляет главный эксперт, ответственный за подготовку кандидатов в сборную. К 2017 году планируе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>тся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сконцентрировать подготовку по всем специальностям 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WorldSkills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в ресурсных центрах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республики</w:t>
      </w:r>
      <w:r w:rsidRPr="0076151A">
        <w:rPr>
          <w:rFonts w:ascii="Times New Roman" w:eastAsia="Calibri" w:hAnsi="Times New Roman" w:cs="Times New Roman"/>
          <w:sz w:val="18"/>
          <w:szCs w:val="18"/>
        </w:rPr>
        <w:t>.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В 2016 году планируется в пилотном режиме совместно с профильными работодателями запустить сертификационные центры, которые будут проводить независимую оценку качества образования выпускников 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ссузов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на предмет соответствия профессиональным стандартам и стандартам 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WorldSkills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>. Такие центры начнут работу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в Набережны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>х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Челн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>ах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– по машиностроению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r w:rsidRPr="0076151A">
        <w:rPr>
          <w:rFonts w:ascii="Times New Roman" w:eastAsia="Calibri" w:hAnsi="Times New Roman" w:cs="Times New Roman"/>
          <w:sz w:val="18"/>
          <w:szCs w:val="18"/>
        </w:rPr>
        <w:t>в Нижнекамске – по нефтехимии.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Также заявка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МОиН РТ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победила в федеральном конкурсе на создание одного из шести центров подготовки национальной сборной 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WorldSkills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>. В 2016 году совместно с Министерством информатизации и связи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РТ будет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нач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>ато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формирование межрегионального центра компетенций по рабочим профессиям в сфере информационных технологий</w:t>
      </w:r>
      <w:r w:rsidRPr="0076151A">
        <w:rPr>
          <w:rFonts w:ascii="Times New Roman" w:eastAsia="Calibri" w:hAnsi="Times New Roman" w:cs="Times New Roman"/>
          <w:sz w:val="18"/>
          <w:szCs w:val="18"/>
        </w:rPr>
        <w:t>.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В этой работе будут активно задействованы и ведущие вузы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 республики</w:t>
      </w:r>
      <w:r w:rsidRPr="0076151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A7CAA" w:rsidRPr="0076151A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2015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году в республике действовало 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27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самостоятельных вузов и 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44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филиала. За последние четыре года были реорганизованы </w:t>
      </w:r>
      <w:r w:rsidR="002B2EC2" w:rsidRPr="0076151A">
        <w:rPr>
          <w:rFonts w:ascii="Times New Roman" w:eastAsia="Calibri" w:hAnsi="Times New Roman" w:cs="Times New Roman"/>
          <w:sz w:val="18"/>
          <w:szCs w:val="18"/>
        </w:rPr>
        <w:t xml:space="preserve">23 </w:t>
      </w:r>
      <w:r w:rsidRPr="0076151A">
        <w:rPr>
          <w:rFonts w:ascii="Times New Roman" w:eastAsia="Calibri" w:hAnsi="Times New Roman" w:cs="Times New Roman"/>
          <w:sz w:val="18"/>
          <w:szCs w:val="18"/>
        </w:rPr>
        <w:t>образовательные организации высшего образования. В ближайшие годы по результатам федерального мониторинга эффективности запланирована оптимизация еще десяти.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В соответствии со стратегией «Татарстан 2030» и программой кластера «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Иннокам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 xml:space="preserve">перед ведущими вузами республики стоят </w:t>
      </w:r>
      <w:proofErr w:type="gramStart"/>
      <w:r w:rsidRPr="0076151A">
        <w:rPr>
          <w:rFonts w:ascii="Times New Roman" w:eastAsia="Calibri" w:hAnsi="Times New Roman" w:cs="Times New Roman"/>
          <w:b/>
          <w:sz w:val="18"/>
          <w:szCs w:val="18"/>
        </w:rPr>
        <w:t>амбициозные</w:t>
      </w:r>
      <w:proofErr w:type="gramEnd"/>
      <w:r w:rsidRPr="0076151A">
        <w:rPr>
          <w:rFonts w:ascii="Times New Roman" w:eastAsia="Calibri" w:hAnsi="Times New Roman" w:cs="Times New Roman"/>
          <w:b/>
          <w:sz w:val="18"/>
          <w:szCs w:val="18"/>
        </w:rPr>
        <w:t xml:space="preserve"> задачи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стать движущей силой инновационных изменений, центрами притяжения талантливой молодежи. </w:t>
      </w:r>
      <w:proofErr w:type="gramStart"/>
      <w:r w:rsidRPr="0076151A">
        <w:rPr>
          <w:rFonts w:ascii="Times New Roman" w:eastAsia="Calibri" w:hAnsi="Times New Roman" w:cs="Times New Roman"/>
          <w:sz w:val="18"/>
          <w:szCs w:val="18"/>
        </w:rPr>
        <w:t>За последние годы в развитие системы высшего образования Татарстана были вложены огромные средства как из федерального, так и из регионального бюджетов.</w:t>
      </w:r>
      <w:proofErr w:type="gramEnd"/>
    </w:p>
    <w:p w:rsidR="001A7CAA" w:rsidRPr="0076151A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>В текущем и последующем годах вузам необходимо более активно использовать имеющиеся резервы эффективного развития, повышать качество образовательного процесса и требования к уровню подготовки выпускников.</w:t>
      </w:r>
    </w:p>
    <w:p w:rsidR="001A7CAA" w:rsidRPr="0076151A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Говоря о качестве образования, нельзя забывать о личности ребенка. От того, какие нравственные принципы 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будут </w:t>
      </w:r>
      <w:r w:rsidRPr="0076151A">
        <w:rPr>
          <w:rFonts w:ascii="Times New Roman" w:eastAsia="Calibri" w:hAnsi="Times New Roman" w:cs="Times New Roman"/>
          <w:sz w:val="18"/>
          <w:szCs w:val="18"/>
        </w:rPr>
        <w:t>залож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>ены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с ранних лет, зависит, как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>им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гражданин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 вырастит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>Э</w:t>
      </w:r>
      <w:r w:rsidRPr="0076151A">
        <w:rPr>
          <w:rFonts w:ascii="Times New Roman" w:eastAsia="Calibri" w:hAnsi="Times New Roman" w:cs="Times New Roman"/>
          <w:sz w:val="18"/>
          <w:szCs w:val="18"/>
        </w:rPr>
        <w:t>то сфера совместного внимания семьи, школы и государства.</w:t>
      </w:r>
    </w:p>
    <w:p w:rsidR="001A7CAA" w:rsidRPr="0076151A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За два последних года на уровне Российской Федерации приняты важнейшие документы, определяющие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ориентиры государственной политики в сфере воспитания, дополнительного образования детей, развития детского движения</w:t>
      </w:r>
      <w:r w:rsidRPr="0076151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2132E" w:rsidRPr="0076151A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В сфере </w:t>
      </w:r>
      <w:proofErr w:type="gramStart"/>
      <w:r w:rsidRPr="0076151A">
        <w:rPr>
          <w:rFonts w:ascii="Times New Roman" w:eastAsia="Calibri" w:hAnsi="Times New Roman" w:cs="Times New Roman"/>
          <w:sz w:val="18"/>
          <w:szCs w:val="18"/>
        </w:rPr>
        <w:t>дополнительного</w:t>
      </w:r>
      <w:proofErr w:type="gram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образования детей приоритетом 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является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детское техническое творчество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. За пять лет созданы 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>58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базовых площадок во всех муниципалитетах с общим охватом 12,9% учащихся. По охвату техническим творчеством Татарстан стал лидером среди субъектов России. Дальнейшая модернизация сферы осуществляется в рамках проекта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создания сети детско-юношеских технопарков</w:t>
      </w:r>
      <w:r w:rsidRPr="0076151A">
        <w:rPr>
          <w:rFonts w:ascii="Times New Roman" w:eastAsia="Calibri" w:hAnsi="Times New Roman" w:cs="Times New Roman"/>
          <w:sz w:val="18"/>
          <w:szCs w:val="18"/>
        </w:rPr>
        <w:t>. 26 декабря на территории IT-парка в г. Набережные Челны был открыт первый подобный технопарк – «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Кванториум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». Сегодня на базе технопарка отрабатывается уникальная практика взаимодействия с работодателем – 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Камазом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– при организации дополнительного образования детей.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Задачей текущего года является системное развитие движения 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JuniorSkills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в рамках подготовки к чемпионату 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WorldSkills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1A7CAA" w:rsidRPr="0076151A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Принятая в 2015 году на республиканском уровне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Стратегия развития воспитания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стала программным документом в области региональной воспитательной политики.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Разработан план реализации Стратегии, определены единые модели управления на уровне муниципального образования и школы, разработаны стандарты по воспитанию. Таким образом, создана системная кадровая и управленческая основа реализации воспитательной политики в РТ.</w:t>
      </w:r>
    </w:p>
    <w:p w:rsidR="001A7CAA" w:rsidRPr="0076151A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На августовской конференции 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был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подробно 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>про</w:t>
      </w:r>
      <w:r w:rsidRPr="0076151A">
        <w:rPr>
          <w:rFonts w:ascii="Times New Roman" w:eastAsia="Calibri" w:hAnsi="Times New Roman" w:cs="Times New Roman"/>
          <w:sz w:val="18"/>
          <w:szCs w:val="18"/>
        </w:rPr>
        <w:t>анализирова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>н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кадровый состав сотрудников воспитательной сферы в муниципалитетах. </w:t>
      </w:r>
      <w:proofErr w:type="gramStart"/>
      <w:r w:rsidRPr="0076151A">
        <w:rPr>
          <w:rFonts w:ascii="Times New Roman" w:eastAsia="Calibri" w:hAnsi="Times New Roman" w:cs="Times New Roman"/>
          <w:sz w:val="18"/>
          <w:szCs w:val="18"/>
        </w:rPr>
        <w:t>Вместе с тем по итогам изучения воспитательной работы в районах, показавших низкие рейтинговые показатели, наблюдаются, как правило, одни и те же проблемы: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 н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изкий уровень контроля за организацией воспитательной работы со стороны руководства муниципалитета, отсутствие 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внутришкольного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контроля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76151A">
        <w:rPr>
          <w:rFonts w:ascii="Times New Roman" w:eastAsia="Calibri" w:hAnsi="Times New Roman" w:cs="Times New Roman"/>
          <w:sz w:val="18"/>
          <w:szCs w:val="18"/>
        </w:rPr>
        <w:t>слабое методическое сопровождение</w:t>
      </w:r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r w:rsidRPr="0076151A">
        <w:rPr>
          <w:rFonts w:ascii="Times New Roman" w:eastAsia="Calibri" w:hAnsi="Times New Roman" w:cs="Times New Roman"/>
          <w:sz w:val="18"/>
          <w:szCs w:val="18"/>
        </w:rPr>
        <w:t>в образовательных организациях не проводится анализ воспитательной деятельности, что снижает качество планирования работы и принятия управленческих решений.</w:t>
      </w:r>
      <w:proofErr w:type="gramEnd"/>
      <w:r w:rsidR="00B2132E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Руководителям необходимо обратить на это особое внимание.</w:t>
      </w:r>
    </w:p>
    <w:p w:rsidR="001A7CAA" w:rsidRPr="0076151A" w:rsidRDefault="001A7CAA" w:rsidP="00B213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В 2015 году успешно завершена апробация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комплекса «Готов к труду и обороне</w:t>
      </w:r>
      <w:r w:rsidRPr="0076151A">
        <w:rPr>
          <w:rFonts w:ascii="Times New Roman" w:eastAsia="Calibri" w:hAnsi="Times New Roman" w:cs="Times New Roman"/>
          <w:sz w:val="18"/>
          <w:szCs w:val="18"/>
        </w:rPr>
        <w:t>», в испытаниях приняли участие семьдесят процентов школьников. С 1 января 2016 года во всех образовательных организациях РФ начался этап внедрения Комплекса ГТО.</w:t>
      </w:r>
    </w:p>
    <w:p w:rsidR="001A7CAA" w:rsidRPr="0076151A" w:rsidRDefault="001A7CAA" w:rsidP="00B2132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6151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Министерством реализована </w:t>
      </w:r>
      <w:r w:rsidRPr="0076151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программа </w:t>
      </w:r>
      <w:proofErr w:type="spellStart"/>
      <w:r w:rsidRPr="0076151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грантовой</w:t>
      </w:r>
      <w:proofErr w:type="spellEnd"/>
      <w:r w:rsidRPr="0076151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поддержки учреждений культуры</w:t>
      </w:r>
      <w:r w:rsidRPr="0076151A">
        <w:rPr>
          <w:rFonts w:ascii="Times New Roman" w:eastAsia="Calibri" w:hAnsi="Times New Roman" w:cs="Times New Roman"/>
          <w:color w:val="000000"/>
          <w:sz w:val="18"/>
          <w:szCs w:val="18"/>
        </w:rPr>
        <w:t>, которая дала возможность школьникам республики посетить лучшие спектакли и выставки.</w:t>
      </w:r>
    </w:p>
    <w:p w:rsidR="001A7CAA" w:rsidRPr="0076151A" w:rsidRDefault="001A7CAA" w:rsidP="00690DD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6151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 время реализации программы, с </w:t>
      </w:r>
      <w:r w:rsidR="00690DD7" w:rsidRPr="0076151A">
        <w:rPr>
          <w:rFonts w:ascii="Times New Roman" w:eastAsia="Calibri" w:hAnsi="Times New Roman" w:cs="Times New Roman"/>
          <w:color w:val="000000"/>
          <w:sz w:val="18"/>
          <w:szCs w:val="18"/>
        </w:rPr>
        <w:t>11</w:t>
      </w:r>
      <w:r w:rsidRPr="0076151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сентября по </w:t>
      </w:r>
      <w:r w:rsidR="00690DD7" w:rsidRPr="0076151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13 </w:t>
      </w:r>
      <w:r w:rsidRPr="0076151A">
        <w:rPr>
          <w:rFonts w:ascii="Times New Roman" w:eastAsia="Calibri" w:hAnsi="Times New Roman" w:cs="Times New Roman"/>
          <w:color w:val="000000"/>
          <w:sz w:val="18"/>
          <w:szCs w:val="18"/>
        </w:rPr>
        <w:t>декабря 2015 года, учреждения культуры бесплатно посетило 9 217 детей из 40 муниципальных образований.</w:t>
      </w:r>
    </w:p>
    <w:p w:rsidR="001A7CAA" w:rsidRPr="0076151A" w:rsidRDefault="001A7CAA" w:rsidP="00690D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Основным механизмом реализации принятой Стратегии развития воспитания является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поддержка детских общественных организаций и объединений.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В декабре </w:t>
      </w:r>
      <w:r w:rsidR="00690DD7" w:rsidRPr="0076151A">
        <w:rPr>
          <w:rFonts w:ascii="Times New Roman" w:eastAsia="Calibri" w:hAnsi="Times New Roman" w:cs="Times New Roman"/>
          <w:sz w:val="18"/>
          <w:szCs w:val="18"/>
        </w:rPr>
        <w:t xml:space="preserve">был проведен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республиканский слет детских организаций, начали модернизацию самой массовой детской организации – «Союз наследников Татарстана». </w:t>
      </w:r>
      <w:r w:rsidR="00690DD7" w:rsidRPr="0076151A">
        <w:rPr>
          <w:rFonts w:ascii="Times New Roman" w:eastAsia="Calibri" w:hAnsi="Times New Roman" w:cs="Times New Roman"/>
          <w:sz w:val="18"/>
          <w:szCs w:val="18"/>
        </w:rPr>
        <w:t>Р</w:t>
      </w:r>
      <w:r w:rsidRPr="0076151A">
        <w:rPr>
          <w:rFonts w:ascii="Times New Roman" w:eastAsia="Calibri" w:hAnsi="Times New Roman" w:cs="Times New Roman"/>
          <w:sz w:val="18"/>
          <w:szCs w:val="18"/>
        </w:rPr>
        <w:t>абота осуществляется в русле исполнения Указа Президента РФ о создании детско-юношеской общественно-государственной организации «Российское движение школьников».</w:t>
      </w:r>
    </w:p>
    <w:p w:rsidR="001A7CAA" w:rsidRPr="0076151A" w:rsidRDefault="001A7CAA" w:rsidP="00690D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Особое внимание уделяется </w:t>
      </w:r>
      <w:r w:rsidRPr="0076151A">
        <w:rPr>
          <w:rFonts w:ascii="Times New Roman" w:hAnsi="Times New Roman" w:cs="Times New Roman"/>
          <w:b/>
          <w:sz w:val="18"/>
          <w:szCs w:val="18"/>
        </w:rPr>
        <w:t>воспитанию и социализации детей, находящихся в сложной жизненной ситуации, особенно детей-сирот</w:t>
      </w:r>
      <w:r w:rsidRPr="0076151A">
        <w:rPr>
          <w:rFonts w:ascii="Times New Roman" w:hAnsi="Times New Roman" w:cs="Times New Roman"/>
          <w:sz w:val="18"/>
          <w:szCs w:val="18"/>
        </w:rPr>
        <w:t xml:space="preserve">. В настоящее время в республике проживают около 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12 000 </w:t>
      </w:r>
      <w:r w:rsidRPr="0076151A">
        <w:rPr>
          <w:rFonts w:ascii="Times New Roman" w:hAnsi="Times New Roman" w:cs="Times New Roman"/>
          <w:sz w:val="18"/>
          <w:szCs w:val="18"/>
        </w:rPr>
        <w:t>детей, оставшихся без попечения родителей, из них 94,5% детей воспитываются в семьях. Развитие семейных форм позволило за последние два года ликвидировать четыре детских дома, создать профессиональные службы замещающих семей.</w:t>
      </w:r>
    </w:p>
    <w:p w:rsidR="001A7CAA" w:rsidRPr="0076151A" w:rsidRDefault="001A7CAA" w:rsidP="00690D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Существенной задачей, решаемой совместно с Министерством земельных и имущественных отношений РТ и Государственным жилищным фондом, стала реализация прав детей-сирот на обеспечение жилыми помещениями. В 2015 году 331 человек заключил договор найма жилых помещений специализированного жилищного фонда в 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33 </w:t>
      </w:r>
      <w:r w:rsidRPr="0076151A">
        <w:rPr>
          <w:rFonts w:ascii="Times New Roman" w:hAnsi="Times New Roman" w:cs="Times New Roman"/>
          <w:sz w:val="18"/>
          <w:szCs w:val="18"/>
        </w:rPr>
        <w:t>муниципальных образованиях республики.</w:t>
      </w:r>
    </w:p>
    <w:p w:rsidR="001A7CAA" w:rsidRPr="0076151A" w:rsidRDefault="001A7CAA" w:rsidP="00690D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6151A">
        <w:rPr>
          <w:rFonts w:ascii="Times New Roman" w:hAnsi="Times New Roman" w:cs="Times New Roman"/>
          <w:sz w:val="18"/>
          <w:szCs w:val="18"/>
        </w:rPr>
        <w:lastRenderedPageBreak/>
        <w:t>Министрлык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тарафыннан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милли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мәгариф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мәсьәлә</w:t>
      </w:r>
      <w:proofErr w:type="gram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л</w:t>
      </w:r>
      <w:proofErr w:type="gramEnd"/>
      <w:r w:rsidRPr="0076151A">
        <w:rPr>
          <w:rFonts w:ascii="Times New Roman" w:hAnsi="Times New Roman" w:cs="Times New Roman"/>
          <w:b/>
          <w:bCs/>
          <w:sz w:val="18"/>
          <w:szCs w:val="18"/>
        </w:rPr>
        <w:t>әренә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зур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игътибар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бирелә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Әлеге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эшнең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нәтиҗәлелеге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«2014-2020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елларга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Татарстан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дәүләт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телләрен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һәм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Татарстан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Республикасында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башка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телләрне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саклау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өйрәнү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һәм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үстерү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дәүләт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программасының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сыйфатлы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гамәлгә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ашырылуына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бәйле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Шулай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ук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Татарстан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Министрлар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Кабинеты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каршында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теллә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турындагы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законны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гамәлгә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ашыру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буенча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Совет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эше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торгызылу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да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юнәлештә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зур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этәргеч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булды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A7CAA" w:rsidRPr="0076151A" w:rsidRDefault="001A7CAA" w:rsidP="00690D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b/>
          <w:sz w:val="18"/>
          <w:szCs w:val="18"/>
        </w:rPr>
        <w:t xml:space="preserve">2015 ел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нәтиҗәләренең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кайберләре</w:t>
      </w:r>
      <w:proofErr w:type="spellEnd"/>
      <w:r w:rsidR="00690DD7" w:rsidRPr="0076151A">
        <w:rPr>
          <w:rFonts w:ascii="Times New Roman" w:hAnsi="Times New Roman" w:cs="Times New Roman"/>
          <w:b/>
          <w:sz w:val="18"/>
          <w:szCs w:val="18"/>
        </w:rPr>
        <w:t>:</w:t>
      </w:r>
    </w:p>
    <w:p w:rsidR="001A7CAA" w:rsidRPr="0076151A" w:rsidRDefault="001A7CAA" w:rsidP="001A7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tt-RU"/>
        </w:rPr>
      </w:pPr>
      <w:r w:rsidRPr="0076151A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1CF0261D" wp14:editId="43F2D7C3">
            <wp:extent cx="3657917" cy="2057578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AA" w:rsidRPr="0076151A" w:rsidRDefault="001A7CAA" w:rsidP="00690D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tt-RU"/>
        </w:rPr>
      </w:pPr>
      <w:r w:rsidRPr="0076151A">
        <w:rPr>
          <w:rFonts w:ascii="Times New Roman" w:hAnsi="Times New Roman" w:cs="Times New Roman"/>
          <w:sz w:val="18"/>
          <w:szCs w:val="18"/>
          <w:lang w:val="tt-RU"/>
        </w:rPr>
        <w:t xml:space="preserve">Программа кысаларында 12 чит илдән һәм Россиянең 34 төбәгеннән укучылар һәм студентлар </w:t>
      </w:r>
      <w:r w:rsidRPr="0076151A">
        <w:rPr>
          <w:rFonts w:ascii="Times New Roman" w:hAnsi="Times New Roman" w:cs="Times New Roman"/>
          <w:b/>
          <w:sz w:val="18"/>
          <w:szCs w:val="18"/>
          <w:lang w:val="tt-RU"/>
        </w:rPr>
        <w:t>катнашында татар һәм рус телләреннән Халыкара олимпиада</w:t>
      </w:r>
      <w:r w:rsidRPr="0076151A">
        <w:rPr>
          <w:rFonts w:ascii="Times New Roman" w:hAnsi="Times New Roman" w:cs="Times New Roman"/>
          <w:sz w:val="18"/>
          <w:szCs w:val="18"/>
          <w:lang w:val="tt-RU"/>
        </w:rPr>
        <w:t>, «</w:t>
      </w:r>
      <w:r w:rsidRPr="0076151A">
        <w:rPr>
          <w:rFonts w:ascii="Times New Roman" w:hAnsi="Times New Roman" w:cs="Times New Roman"/>
          <w:b/>
          <w:sz w:val="18"/>
          <w:szCs w:val="18"/>
          <w:lang w:val="tt-RU"/>
        </w:rPr>
        <w:t>Илһам» яшь язучылар бәйгесе, Татарстан һәм татар халкы тарихы буенча республика олимпиадасы</w:t>
      </w:r>
      <w:r w:rsidRPr="0076151A">
        <w:rPr>
          <w:rFonts w:ascii="Times New Roman" w:hAnsi="Times New Roman" w:cs="Times New Roman"/>
          <w:sz w:val="18"/>
          <w:szCs w:val="18"/>
          <w:lang w:val="tt-RU"/>
        </w:rPr>
        <w:t xml:space="preserve"> үткәрелде.</w:t>
      </w:r>
    </w:p>
    <w:p w:rsidR="001A7CAA" w:rsidRPr="0076151A" w:rsidRDefault="001A7CAA" w:rsidP="00690D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  <w:lang w:val="tt-RU"/>
        </w:rPr>
        <w:t xml:space="preserve">Россия төбәкләрендә эшләп килүче татар мәктәпләренә, балалар бакчаларына ярдәм күрсәтү максатыннан </w:t>
      </w:r>
      <w:r w:rsidRPr="0076151A">
        <w:rPr>
          <w:rFonts w:ascii="Times New Roman" w:hAnsi="Times New Roman" w:cs="Times New Roman"/>
          <w:b/>
          <w:bCs/>
          <w:sz w:val="18"/>
          <w:szCs w:val="18"/>
          <w:lang w:val="tt-RU"/>
        </w:rPr>
        <w:t>23 төбәккә 18 меңгә якын татар теле һәм әдәбияты дәреслеге, матур әдәбият</w:t>
      </w:r>
      <w:r w:rsidRPr="0076151A">
        <w:rPr>
          <w:rFonts w:ascii="Times New Roman" w:hAnsi="Times New Roman" w:cs="Times New Roman"/>
          <w:sz w:val="18"/>
          <w:szCs w:val="18"/>
          <w:lang w:val="tt-RU"/>
        </w:rPr>
        <w:t xml:space="preserve"> җибәрелде. Удмуртия Республикасы, Пермь крае, Әстерхан һәм Төмән өлкәләрендә </w:t>
      </w:r>
      <w:r w:rsidRPr="0076151A">
        <w:rPr>
          <w:rFonts w:ascii="Times New Roman" w:hAnsi="Times New Roman" w:cs="Times New Roman"/>
          <w:b/>
          <w:bCs/>
          <w:sz w:val="18"/>
          <w:szCs w:val="18"/>
          <w:lang w:val="tt-RU"/>
        </w:rPr>
        <w:t>Татар мәгарифе көннәре</w:t>
      </w:r>
      <w:r w:rsidRPr="0076151A">
        <w:rPr>
          <w:rFonts w:ascii="Times New Roman" w:hAnsi="Times New Roman" w:cs="Times New Roman"/>
          <w:sz w:val="18"/>
          <w:szCs w:val="18"/>
          <w:lang w:val="tt-RU"/>
        </w:rPr>
        <w:t xml:space="preserve"> үткәрелде. </w:t>
      </w:r>
      <w:r w:rsidRPr="0076151A">
        <w:rPr>
          <w:rFonts w:ascii="Times New Roman" w:hAnsi="Times New Roman" w:cs="Times New Roman"/>
          <w:sz w:val="18"/>
          <w:szCs w:val="18"/>
        </w:rPr>
        <w:t xml:space="preserve">Санкт-Петербург, Екатеринбург, Бишкек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шәһәрләрендә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Каюм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Насыйри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институтлары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ачылды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A7CAA" w:rsidRPr="0076151A" w:rsidRDefault="001A7CAA" w:rsidP="001A7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151A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564C3AA4" wp14:editId="45728782">
            <wp:extent cx="3657917" cy="2057578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AA" w:rsidRPr="0076151A" w:rsidRDefault="001A7CAA" w:rsidP="00690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tt-RU"/>
        </w:rPr>
      </w:pPr>
      <w:r w:rsidRPr="0076151A">
        <w:rPr>
          <w:rFonts w:ascii="Times New Roman" w:hAnsi="Times New Roman" w:cs="Times New Roman"/>
          <w:b/>
          <w:sz w:val="18"/>
          <w:szCs w:val="18"/>
          <w:lang w:val="tt-RU"/>
        </w:rPr>
        <w:t xml:space="preserve">Тугыз җәйге тел өйрәнү сменасында </w:t>
      </w:r>
      <w:r w:rsidRPr="0076151A">
        <w:rPr>
          <w:rFonts w:ascii="Times New Roman" w:hAnsi="Times New Roman" w:cs="Times New Roman"/>
          <w:sz w:val="18"/>
          <w:szCs w:val="18"/>
          <w:lang w:val="tt-RU"/>
        </w:rPr>
        <w:t>илебезнең</w:t>
      </w:r>
      <w:r w:rsidRPr="0076151A">
        <w:rPr>
          <w:rFonts w:ascii="Times New Roman" w:hAnsi="Times New Roman" w:cs="Times New Roman"/>
          <w:b/>
          <w:sz w:val="18"/>
          <w:szCs w:val="18"/>
          <w:lang w:val="tt-RU"/>
        </w:rPr>
        <w:t xml:space="preserve"> 30 төбәгеннән мең җиде йөзгә якын</w:t>
      </w:r>
      <w:r w:rsidRPr="0076151A">
        <w:rPr>
          <w:rFonts w:ascii="Times New Roman" w:hAnsi="Times New Roman" w:cs="Times New Roman"/>
          <w:sz w:val="18"/>
          <w:szCs w:val="18"/>
          <w:lang w:val="tt-RU"/>
        </w:rPr>
        <w:t xml:space="preserve"> </w:t>
      </w:r>
      <w:r w:rsidRPr="0076151A">
        <w:rPr>
          <w:rFonts w:ascii="Times New Roman" w:hAnsi="Times New Roman" w:cs="Times New Roman"/>
          <w:b/>
          <w:sz w:val="18"/>
          <w:szCs w:val="18"/>
          <w:lang w:val="tt-RU"/>
        </w:rPr>
        <w:t>укучы</w:t>
      </w:r>
      <w:r w:rsidRPr="0076151A">
        <w:rPr>
          <w:rFonts w:ascii="Times New Roman" w:hAnsi="Times New Roman" w:cs="Times New Roman"/>
          <w:sz w:val="18"/>
          <w:szCs w:val="18"/>
          <w:lang w:val="tt-RU"/>
        </w:rPr>
        <w:t xml:space="preserve"> ял итте.</w:t>
      </w:r>
      <w:r w:rsidR="00690DD7" w:rsidRPr="0076151A">
        <w:rPr>
          <w:rFonts w:ascii="Times New Roman" w:hAnsi="Times New Roman" w:cs="Times New Roman"/>
          <w:sz w:val="18"/>
          <w:szCs w:val="18"/>
          <w:lang w:val="tt-RU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  <w:lang w:val="tt-RU"/>
        </w:rPr>
        <w:t>Нәтиҗә ясап әйткәндә, 2015 елда дәүләт программасы тулысынча гамәлгә ашырылды, индикатив күрсәткечләр үтәлде.</w:t>
      </w:r>
    </w:p>
    <w:p w:rsidR="001A7CAA" w:rsidRPr="0076151A" w:rsidRDefault="001A7CAA" w:rsidP="001A7CA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151A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55C56F93" wp14:editId="12564315">
            <wp:extent cx="3657917" cy="2057578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AA" w:rsidRPr="0076151A" w:rsidRDefault="001A7CAA" w:rsidP="00690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Киң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җәмәгатьчелеккә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татар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телен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өйрәнү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мөмкинлеге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биргән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әһәмиятле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проектларның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берсе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булып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Ана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теле» онлайн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мәктәбе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тора. </w:t>
      </w:r>
      <w:r w:rsidRPr="0076151A">
        <w:rPr>
          <w:rFonts w:ascii="Times New Roman" w:hAnsi="Times New Roman" w:cs="Times New Roman"/>
          <w:b/>
          <w:sz w:val="18"/>
          <w:szCs w:val="18"/>
        </w:rPr>
        <w:t xml:space="preserve">2015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елда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онлайн-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мәктәптә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чит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илләрдән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һәм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Россия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Федерациясе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регионнарыннан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10 084</w:t>
      </w:r>
      <w:r w:rsidRPr="0076151A">
        <w:rPr>
          <w:rFonts w:ascii="Times New Roman" w:hAnsi="Times New Roman" w:cs="Times New Roman"/>
          <w:b/>
          <w:sz w:val="18"/>
          <w:szCs w:val="18"/>
          <w:lang w:val="tt-RU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кеше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укыды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.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90DD7" w:rsidRPr="0076151A">
        <w:rPr>
          <w:rFonts w:ascii="Times New Roman" w:hAnsi="Times New Roman" w:cs="Times New Roman"/>
          <w:sz w:val="18"/>
          <w:szCs w:val="18"/>
        </w:rPr>
        <w:t>Э</w:t>
      </w:r>
      <w:r w:rsidRPr="0076151A">
        <w:rPr>
          <w:rFonts w:ascii="Times New Roman" w:hAnsi="Times New Roman" w:cs="Times New Roman"/>
          <w:sz w:val="18"/>
          <w:szCs w:val="18"/>
        </w:rPr>
        <w:t>шләнгән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эш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шактый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шул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ук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вакытта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ашыгыч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хәл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6151A">
        <w:rPr>
          <w:rFonts w:ascii="Times New Roman" w:hAnsi="Times New Roman" w:cs="Times New Roman"/>
          <w:sz w:val="18"/>
          <w:szCs w:val="18"/>
        </w:rPr>
        <w:t>ит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>үне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таләп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иткән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проблемалар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да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күп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.</w:t>
      </w:r>
    </w:p>
    <w:p w:rsidR="001A7CAA" w:rsidRPr="0076151A" w:rsidRDefault="001A7CAA" w:rsidP="001A7CA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151A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 wp14:anchorId="12582698" wp14:editId="5ACD3DE7">
            <wp:extent cx="3657917" cy="2057578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AA" w:rsidRPr="0076151A" w:rsidRDefault="001A7CAA" w:rsidP="00690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Бүгенге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көндә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90DD7" w:rsidRPr="0076151A">
        <w:rPr>
          <w:rFonts w:ascii="Times New Roman" w:hAnsi="Times New Roman" w:cs="Times New Roman"/>
          <w:sz w:val="18"/>
          <w:szCs w:val="18"/>
        </w:rPr>
        <w:t>Министретсваны</w:t>
      </w:r>
      <w:proofErr w:type="spellEnd"/>
      <w:r w:rsidR="00690DD7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борчыган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мәсьәлә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>әр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укучыларга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туган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телдә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белем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бирү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сыйфатын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яхшырту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76151A">
        <w:rPr>
          <w:rFonts w:ascii="Times New Roman" w:hAnsi="Times New Roman" w:cs="Times New Roman"/>
          <w:sz w:val="18"/>
          <w:szCs w:val="18"/>
        </w:rPr>
        <w:t xml:space="preserve">рус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телле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балаларга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татар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телен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укыту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методикасын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камилләштерү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милли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уку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йортлары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өчен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кадрлар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әзерләү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Әлеге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проблемаларны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хәл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итү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максатыннан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Татарстан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Республикасында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милли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мәгарифне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үстерү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концепциясе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проекты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эшләнде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2016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елга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өстенлекле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эш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юнәлешләре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билгеләнде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.</w:t>
      </w:r>
    </w:p>
    <w:p w:rsidR="001A7CAA" w:rsidRPr="0076151A" w:rsidRDefault="001A7CAA" w:rsidP="001A7CA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0ECCB8F6" wp14:editId="5EE07A60">
            <wp:extent cx="3657917" cy="2057578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CAA" w:rsidRPr="0076151A" w:rsidRDefault="001A7CAA" w:rsidP="00690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Кайбер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проектларга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аерым</w:t>
      </w:r>
      <w:proofErr w:type="spellEnd"/>
      <w:r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sz w:val="18"/>
          <w:szCs w:val="18"/>
        </w:rPr>
        <w:t>туктал</w:t>
      </w:r>
      <w:r w:rsidR="00690DD7" w:rsidRPr="0076151A">
        <w:rPr>
          <w:rFonts w:ascii="Times New Roman" w:hAnsi="Times New Roman" w:cs="Times New Roman"/>
          <w:b/>
          <w:sz w:val="18"/>
          <w:szCs w:val="18"/>
        </w:rPr>
        <w:t>ыйк</w:t>
      </w:r>
      <w:proofErr w:type="spellEnd"/>
      <w:r w:rsidR="00690DD7" w:rsidRPr="0076151A">
        <w:rPr>
          <w:rFonts w:ascii="Times New Roman" w:hAnsi="Times New Roman" w:cs="Times New Roman"/>
          <w:b/>
          <w:sz w:val="18"/>
          <w:szCs w:val="18"/>
        </w:rPr>
        <w:t>:</w:t>
      </w:r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Бүгенге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көндә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Татарстан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Фәннә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Академиясе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каршында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милли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мәгариф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үзәге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төзү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буенча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эш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алып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барыла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Әлеге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үзәк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милли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телләрдә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белем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һәм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тәрбия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бирүнең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фәнни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нигезләрен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, норматив-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хокукый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базасын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эшләү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фундаменталь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һәм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гамәли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тикшеренүләр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алып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бару,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дәреслекләр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әзерләү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һәм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апробацияләү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белән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шөгыльләнәчәк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.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Бүгенге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көндә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күп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тәнкыйтьләнгән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ашыгыч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хәл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итүне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таләп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иткән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мәсьәлә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>әрнең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берсе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булып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рус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телле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балаларга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татар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телен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өйрәтү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методикасының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камил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булмавы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тора.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Укытучыларга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нә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тиҗәле</w:t>
      </w:r>
      <w:proofErr w:type="spellEnd"/>
      <w:proofErr w:type="gram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коммуникатив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технологияләрне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өйрәтү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максатыннан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февраль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аеннан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яңа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бер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проект старт ала – рус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телле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төркемнәрендә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эшләүче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татар теле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укытучылары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методик сертификация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узачак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A7CAA" w:rsidRPr="0076151A" w:rsidRDefault="001A7CAA" w:rsidP="00690D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Моннан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тыш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рус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төркемнәре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өчен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татар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теленнән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яңа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буын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дәреслеклә</w:t>
      </w:r>
      <w:proofErr w:type="gram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р</w:t>
      </w:r>
      <w:proofErr w:type="spellEnd"/>
      <w:proofErr w:type="gram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әзерләү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Cs/>
          <w:sz w:val="18"/>
          <w:szCs w:val="18"/>
        </w:rPr>
        <w:t>бурычы</w:t>
      </w:r>
      <w:proofErr w:type="spellEnd"/>
      <w:r w:rsidRPr="0076151A">
        <w:rPr>
          <w:rFonts w:ascii="Times New Roman" w:hAnsi="Times New Roman" w:cs="Times New Roman"/>
          <w:bCs/>
          <w:sz w:val="18"/>
          <w:szCs w:val="18"/>
        </w:rPr>
        <w:t xml:space="preserve"> тора.</w:t>
      </w:r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Аларны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әзерләгәндә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чит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илдә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басылып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чыккан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инглиз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теле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дәреслекләре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76151A">
        <w:rPr>
          <w:rFonts w:ascii="Times New Roman" w:hAnsi="Times New Roman" w:cs="Times New Roman"/>
          <w:sz w:val="18"/>
          <w:szCs w:val="18"/>
        </w:rPr>
        <w:t>тәҗриб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>әсе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нигез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итеп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алыначак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690DD7" w:rsidRPr="0076151A">
        <w:rPr>
          <w:rFonts w:ascii="Times New Roman" w:hAnsi="Times New Roman" w:cs="Times New Roman"/>
          <w:sz w:val="18"/>
          <w:szCs w:val="18"/>
        </w:rPr>
        <w:t>М</w:t>
      </w:r>
      <w:r w:rsidRPr="0076151A">
        <w:rPr>
          <w:rFonts w:ascii="Times New Roman" w:hAnsi="Times New Roman" w:cs="Times New Roman"/>
          <w:sz w:val="18"/>
          <w:szCs w:val="18"/>
        </w:rPr>
        <w:t>әгариф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идарәсе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җ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ит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>әкчеләре</w:t>
      </w:r>
      <w:proofErr w:type="spellEnd"/>
      <w:r w:rsidR="00690DD7" w:rsidRPr="0076151A">
        <w:rPr>
          <w:rFonts w:ascii="Times New Roman" w:hAnsi="Times New Roman" w:cs="Times New Roman"/>
          <w:sz w:val="18"/>
          <w:szCs w:val="18"/>
        </w:rPr>
        <w:t xml:space="preserve">, </w:t>
      </w:r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туган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телдә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сыйфатлы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белем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алу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өчен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шартлар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тудыру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–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беренче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чиратта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Сезнең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вазифа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Тугызынчы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сыйныфтан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соң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имтиханны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туган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телдә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тапшыру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b/>
          <w:bCs/>
          <w:sz w:val="18"/>
          <w:szCs w:val="18"/>
        </w:rPr>
        <w:t>мөмкинлеге</w:t>
      </w:r>
      <w:proofErr w:type="spellEnd"/>
      <w:r w:rsidRPr="0076151A">
        <w:rPr>
          <w:rFonts w:ascii="Times New Roman" w:hAnsi="Times New Roman" w:cs="Times New Roman"/>
          <w:b/>
          <w:bCs/>
          <w:sz w:val="18"/>
          <w:szCs w:val="18"/>
        </w:rPr>
        <w:t xml:space="preserve"> бар.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Министрлык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сайтына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  <w:lang w:val="tt-RU"/>
        </w:rPr>
        <w:t>сигез (</w:t>
      </w:r>
      <w:r w:rsidRPr="0076151A">
        <w:rPr>
          <w:rFonts w:ascii="Times New Roman" w:hAnsi="Times New Roman" w:cs="Times New Roman"/>
          <w:sz w:val="18"/>
          <w:szCs w:val="18"/>
        </w:rPr>
        <w:t>8</w:t>
      </w:r>
      <w:r w:rsidRPr="0076151A">
        <w:rPr>
          <w:rFonts w:ascii="Times New Roman" w:hAnsi="Times New Roman" w:cs="Times New Roman"/>
          <w:sz w:val="18"/>
          <w:szCs w:val="18"/>
          <w:lang w:val="tt-RU"/>
        </w:rPr>
        <w:t>)</w:t>
      </w:r>
      <w:r w:rsidRPr="0076151A">
        <w:rPr>
          <w:rFonts w:ascii="Times New Roman" w:hAnsi="Times New Roman" w:cs="Times New Roman"/>
          <w:sz w:val="18"/>
          <w:szCs w:val="18"/>
        </w:rPr>
        <w:t xml:space="preserve"> предмет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буенча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контрол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ь-</w:t>
      </w:r>
      <w:proofErr w:type="spellStart"/>
      <w:proofErr w:type="gramEnd"/>
      <w:r w:rsidRPr="0076151A">
        <w:rPr>
          <w:rFonts w:ascii="Times New Roman" w:hAnsi="Times New Roman" w:cs="Times New Roman"/>
          <w:sz w:val="18"/>
          <w:szCs w:val="18"/>
        </w:rPr>
        <w:t>үлчәү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материалларының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татар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теленә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тәрҗемә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ителгән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үрнәк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вариантлары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урнаштырылды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76151A">
        <w:rPr>
          <w:rFonts w:ascii="Times New Roman" w:hAnsi="Times New Roman" w:cs="Times New Roman"/>
          <w:sz w:val="18"/>
          <w:szCs w:val="18"/>
        </w:rPr>
        <w:t>Мо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>ңа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аеруча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игътибарлы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булуыгызны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сорыйм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.</w:t>
      </w:r>
    </w:p>
    <w:p w:rsidR="001A7CAA" w:rsidRPr="0076151A" w:rsidRDefault="00690DD7" w:rsidP="00690D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</w:t>
      </w:r>
      <w:r w:rsidR="001A7CAA" w:rsidRPr="0076151A">
        <w:rPr>
          <w:rFonts w:ascii="Times New Roman" w:hAnsi="Times New Roman" w:cs="Times New Roman"/>
          <w:sz w:val="18"/>
          <w:szCs w:val="18"/>
        </w:rPr>
        <w:t>тап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үтелгән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проектларны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тормышка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ашыру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Татарстан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Республикасында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милли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мәгариф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үсешен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тәэмин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1A7CAA" w:rsidRPr="0076151A">
        <w:rPr>
          <w:rFonts w:ascii="Times New Roman" w:hAnsi="Times New Roman" w:cs="Times New Roman"/>
          <w:sz w:val="18"/>
          <w:szCs w:val="18"/>
        </w:rPr>
        <w:t>ит</w:t>
      </w:r>
      <w:proofErr w:type="gramEnd"/>
      <w:r w:rsidR="001A7CAA" w:rsidRPr="0076151A">
        <w:rPr>
          <w:rFonts w:ascii="Times New Roman" w:hAnsi="Times New Roman" w:cs="Times New Roman"/>
          <w:sz w:val="18"/>
          <w:szCs w:val="18"/>
        </w:rPr>
        <w:t>үне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күздә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A7CAA" w:rsidRPr="0076151A">
        <w:rPr>
          <w:rFonts w:ascii="Times New Roman" w:hAnsi="Times New Roman" w:cs="Times New Roman"/>
          <w:sz w:val="18"/>
          <w:szCs w:val="18"/>
        </w:rPr>
        <w:t>тота</w:t>
      </w:r>
      <w:proofErr w:type="spellEnd"/>
      <w:r w:rsidR="001A7CAA" w:rsidRPr="0076151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A7CAA" w:rsidRPr="0076151A" w:rsidRDefault="001A7CAA" w:rsidP="001A7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2015 год стал первым годом реализации государственной программы «</w:t>
      </w:r>
      <w:r w:rsidRPr="0076151A">
        <w:rPr>
          <w:rFonts w:ascii="Times New Roman" w:hAnsi="Times New Roman" w:cs="Times New Roman"/>
          <w:b/>
          <w:sz w:val="18"/>
          <w:szCs w:val="18"/>
        </w:rPr>
        <w:t>Стратегическое управление талантами в РТ».</w:t>
      </w:r>
      <w:r w:rsidRPr="0076151A">
        <w:rPr>
          <w:rFonts w:ascii="Times New Roman" w:hAnsi="Times New Roman" w:cs="Times New Roman"/>
          <w:sz w:val="18"/>
          <w:szCs w:val="18"/>
        </w:rPr>
        <w:t xml:space="preserve"> Была создана автономная некоммерческая организация «Открытый университет талантов».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Начал работу Кадровый клуб проекта – это площадка для прямого взаимодействия одаренной молодежи с ведущими компаниями. Приглашение стать резидентами Кадрового клуба получили в 2015 году почти тысяча представителей талантливой молодежи и 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90 </w:t>
      </w:r>
      <w:r w:rsidRPr="0076151A">
        <w:rPr>
          <w:rFonts w:ascii="Times New Roman" w:hAnsi="Times New Roman" w:cs="Times New Roman"/>
          <w:sz w:val="18"/>
          <w:szCs w:val="18"/>
        </w:rPr>
        <w:t>предприятий.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ab/>
        <w:t xml:space="preserve">Итоговым годовым мероприятием программы стал форум «Открытие талантов», который прошел 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18 </w:t>
      </w:r>
      <w:r w:rsidRPr="0076151A">
        <w:rPr>
          <w:rFonts w:ascii="Times New Roman" w:hAnsi="Times New Roman" w:cs="Times New Roman"/>
          <w:sz w:val="18"/>
          <w:szCs w:val="18"/>
        </w:rPr>
        <w:t>декабря с участием Президента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 Р.Н. </w:t>
      </w:r>
      <w:proofErr w:type="spellStart"/>
      <w:r w:rsidR="00690DD7" w:rsidRPr="0076151A">
        <w:rPr>
          <w:rFonts w:ascii="Times New Roman" w:hAnsi="Times New Roman" w:cs="Times New Roman"/>
          <w:sz w:val="18"/>
          <w:szCs w:val="18"/>
        </w:rPr>
        <w:t>Минниханова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.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Одной из наших задач 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является </w:t>
      </w:r>
      <w:r w:rsidRPr="0076151A">
        <w:rPr>
          <w:rFonts w:ascii="Times New Roman" w:hAnsi="Times New Roman" w:cs="Times New Roman"/>
          <w:sz w:val="18"/>
          <w:szCs w:val="18"/>
        </w:rPr>
        <w:t xml:space="preserve">привлечение Открытого университета талантов к реализации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грантовой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программы «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Алгарыш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>» в части отбора кандидатов и работы с ее выпускниками.</w:t>
      </w:r>
    </w:p>
    <w:p w:rsidR="001A7CAA" w:rsidRPr="0076151A" w:rsidRDefault="001A7CAA" w:rsidP="00690DD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Выявление и поддержка талантливой молодежи осуществляются и в рамках </w:t>
      </w:r>
      <w:r w:rsidRPr="0076151A">
        <w:rPr>
          <w:rFonts w:ascii="Times New Roman" w:hAnsi="Times New Roman" w:cs="Times New Roman"/>
          <w:b/>
          <w:sz w:val="18"/>
          <w:szCs w:val="18"/>
        </w:rPr>
        <w:t>олимпиадного движения школьников.</w:t>
      </w:r>
      <w:r w:rsidRPr="0076151A">
        <w:rPr>
          <w:rFonts w:ascii="Times New Roman" w:hAnsi="Times New Roman" w:cs="Times New Roman"/>
          <w:sz w:val="18"/>
          <w:szCs w:val="18"/>
        </w:rPr>
        <w:t xml:space="preserve"> 2015 год для нашей республики стал по-настоящему успешным в его развитии.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По итогам заключительного этапа всероссийской олимпиады отмечается значительное увеличение числа победителей и призеров, в 2015 году их 109 человек.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 РТ </w:t>
      </w:r>
      <w:r w:rsidRPr="0076151A">
        <w:rPr>
          <w:rFonts w:ascii="Times New Roman" w:hAnsi="Times New Roman" w:cs="Times New Roman"/>
          <w:sz w:val="18"/>
          <w:szCs w:val="18"/>
        </w:rPr>
        <w:t>по-прежнему удерживаем третью позиции в России после Москвы и Санкт-Петербурга по количеству победителей и призеров.</w:t>
      </w:r>
      <w:r w:rsidR="00690DD7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В прошедшем учебном году в Казани прошли олимпиады школьников по математике и физической культуре.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В октябре 2015 года Татарстан был удостоен чести принимать в Казани Международную олимпиаду по астрономии, а в 2016 году – по информатике.</w:t>
      </w:r>
      <w:r w:rsidR="00690DD7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С целью повышения престижа физико-математического и естественнонаучного образования планируем запустить в этом году международную проектную олимпиаду фундаментальных наук «</w:t>
      </w:r>
      <w:proofErr w:type="spellStart"/>
      <w:r w:rsidRPr="0076151A">
        <w:rPr>
          <w:rFonts w:ascii="Times New Roman" w:eastAsia="Calibri" w:hAnsi="Times New Roman" w:cs="Times New Roman"/>
          <w:sz w:val="18"/>
          <w:szCs w:val="18"/>
        </w:rPr>
        <w:t>Ачылыш</w:t>
      </w:r>
      <w:proofErr w:type="spellEnd"/>
      <w:r w:rsidRPr="0076151A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1A7CAA" w:rsidRPr="0076151A" w:rsidRDefault="001A7CAA" w:rsidP="00690D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151A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прошедшем учебном году победителями и призерами международных предметных олимпиад стали пять татарстанских школьников, завоевав семь медалей.</w:t>
      </w:r>
      <w:r w:rsidR="007D71D1" w:rsidRPr="007615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615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Высокие результаты стали </w:t>
      </w:r>
      <w:proofErr w:type="gramStart"/>
      <w:r w:rsidRPr="0076151A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возможными</w:t>
      </w:r>
      <w:proofErr w:type="gramEnd"/>
      <w:r w:rsidRPr="007615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благодаря слаженной работе Республиканского олимпиадного центра и специализированных учреждений для одаренных детей.</w:t>
      </w:r>
    </w:p>
    <w:p w:rsidR="001A7CAA" w:rsidRPr="0076151A" w:rsidRDefault="007D71D1" w:rsidP="007D71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lastRenderedPageBreak/>
        <w:t>С</w:t>
      </w:r>
      <w:r w:rsidR="001A7CAA" w:rsidRPr="0076151A">
        <w:rPr>
          <w:rFonts w:ascii="Times New Roman" w:eastAsia="Calibri" w:hAnsi="Times New Roman" w:cs="Times New Roman"/>
          <w:sz w:val="18"/>
          <w:szCs w:val="18"/>
        </w:rPr>
        <w:t xml:space="preserve">формирована сеть из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15 </w:t>
      </w:r>
      <w:r w:rsidR="001A7CAA" w:rsidRPr="0076151A">
        <w:rPr>
          <w:rFonts w:ascii="Times New Roman" w:eastAsia="Calibri" w:hAnsi="Times New Roman" w:cs="Times New Roman"/>
          <w:sz w:val="18"/>
          <w:szCs w:val="18"/>
        </w:rPr>
        <w:t xml:space="preserve">инновационных школ-интернатов, реализующих обогащённые образовательные программы. </w:t>
      </w:r>
      <w:r w:rsidR="001A7CAA" w:rsidRPr="0076151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Развивается сеть таких учреждений и при высших учебных заведениях.</w:t>
      </w:r>
      <w:r w:rsidRPr="007615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A7CAA" w:rsidRPr="0076151A">
        <w:rPr>
          <w:rFonts w:ascii="Times New Roman" w:eastAsia="Times New Roman" w:hAnsi="Times New Roman" w:cs="Times New Roman"/>
          <w:sz w:val="18"/>
          <w:szCs w:val="18"/>
          <w:lang w:eastAsia="ru-RU"/>
        </w:rPr>
        <w:t>Отлично выступили в олимпиадах в 2015 году школьники Лицея Лобачевского и IT-лицея КФУ.</w:t>
      </w:r>
      <w:r w:rsidRPr="007615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  <w:r w:rsidR="001A7CAA" w:rsidRPr="0076151A">
        <w:rPr>
          <w:rFonts w:ascii="Times New Roman" w:eastAsia="Calibri" w:hAnsi="Times New Roman" w:cs="Times New Roman"/>
          <w:sz w:val="18"/>
          <w:szCs w:val="18"/>
        </w:rPr>
        <w:t xml:space="preserve"> октября 2015 года в Казани открыл</w:t>
      </w:r>
      <w:r w:rsidRPr="0076151A">
        <w:rPr>
          <w:rFonts w:ascii="Times New Roman" w:eastAsia="Calibri" w:hAnsi="Times New Roman" w:cs="Times New Roman"/>
          <w:sz w:val="18"/>
          <w:szCs w:val="18"/>
        </w:rPr>
        <w:t>ся</w:t>
      </w:r>
      <w:r w:rsidR="001A7CAA" w:rsidRPr="0076151A">
        <w:rPr>
          <w:rFonts w:ascii="Times New Roman" w:eastAsia="Calibri" w:hAnsi="Times New Roman" w:cs="Times New Roman"/>
          <w:sz w:val="18"/>
          <w:szCs w:val="18"/>
        </w:rPr>
        <w:t xml:space="preserve"> инженерный лицей совместно с техническим университетом.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11 </w:t>
      </w:r>
      <w:r w:rsidR="001A7CAA" w:rsidRPr="0076151A">
        <w:rPr>
          <w:rFonts w:ascii="Times New Roman" w:eastAsia="Calibri" w:hAnsi="Times New Roman" w:cs="Times New Roman"/>
          <w:sz w:val="18"/>
          <w:szCs w:val="18"/>
        </w:rPr>
        <w:t>января текущего года в г. </w:t>
      </w:r>
      <w:proofErr w:type="spellStart"/>
      <w:r w:rsidR="001A7CAA" w:rsidRPr="0076151A">
        <w:rPr>
          <w:rFonts w:ascii="Times New Roman" w:eastAsia="Calibri" w:hAnsi="Times New Roman" w:cs="Times New Roman"/>
          <w:sz w:val="18"/>
          <w:szCs w:val="18"/>
        </w:rPr>
        <w:t>Иннополисе</w:t>
      </w:r>
      <w:proofErr w:type="spellEnd"/>
      <w:r w:rsidR="001A7CAA" w:rsidRPr="0076151A">
        <w:rPr>
          <w:rFonts w:ascii="Times New Roman" w:eastAsia="Calibri" w:hAnsi="Times New Roman" w:cs="Times New Roman"/>
          <w:sz w:val="18"/>
          <w:szCs w:val="18"/>
        </w:rPr>
        <w:t xml:space="preserve"> открылся специализированный лицей-интернат информационных технологий.</w:t>
      </w:r>
    </w:p>
    <w:p w:rsidR="001A7CAA" w:rsidRPr="0076151A" w:rsidRDefault="001A7CAA" w:rsidP="007D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>В прошедшем году Министерство уделяло внимание и вопросам координации деятельности научных организаций.</w:t>
      </w:r>
      <w:r w:rsidR="007D71D1"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Сегодня мы завершаем </w:t>
      </w:r>
      <w:r w:rsidRPr="0076151A">
        <w:rPr>
          <w:rFonts w:ascii="Times New Roman" w:eastAsia="Calibri" w:hAnsi="Times New Roman" w:cs="Times New Roman"/>
          <w:b/>
          <w:sz w:val="18"/>
          <w:szCs w:val="18"/>
        </w:rPr>
        <w:t>модернизацию деятельности Академии наук Республики Татарстан.</w:t>
      </w:r>
      <w:r w:rsidR="007D71D1" w:rsidRPr="0076151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Ключевыми ориентирами дальнейшей работы являются</w:t>
      </w:r>
      <w:r w:rsidRPr="0076151A">
        <w:rPr>
          <w:rFonts w:ascii="Times New Roman" w:eastAsia="Calibri" w:hAnsi="Times New Roman" w:cs="Times New Roman"/>
          <w:sz w:val="18"/>
          <w:szCs w:val="18"/>
        </w:rPr>
        <w:tab/>
        <w:t>более тесная интеграция деятельности Академии с системой образования, особенно в части национального образования</w:t>
      </w:r>
      <w:r w:rsidR="007D71D1" w:rsidRPr="0076151A">
        <w:rPr>
          <w:rFonts w:ascii="Times New Roman" w:eastAsia="Calibri" w:hAnsi="Times New Roman" w:cs="Times New Roman"/>
          <w:sz w:val="18"/>
          <w:szCs w:val="18"/>
        </w:rPr>
        <w:t>,</w:t>
      </w:r>
      <w:r w:rsidRPr="0076151A">
        <w:rPr>
          <w:rFonts w:ascii="Times New Roman" w:eastAsia="Calibri" w:hAnsi="Times New Roman" w:cs="Times New Roman"/>
          <w:sz w:val="18"/>
          <w:szCs w:val="18"/>
        </w:rPr>
        <w:tab/>
        <w:t>дальнейшее совершенствование научно-отраслевой конфигурации академии наук и построение более четкой системы управления научным комплексом Татарстана</w:t>
      </w:r>
      <w:r w:rsidR="007D71D1" w:rsidRPr="0076151A">
        <w:rPr>
          <w:rFonts w:ascii="Times New Roman" w:eastAsia="Calibri" w:hAnsi="Times New Roman" w:cs="Times New Roman"/>
          <w:sz w:val="18"/>
          <w:szCs w:val="18"/>
        </w:rPr>
        <w:t xml:space="preserve"> и</w:t>
      </w:r>
      <w:r w:rsidR="0076151A">
        <w:rPr>
          <w:rFonts w:ascii="Times New Roman" w:eastAsia="Calibri" w:hAnsi="Times New Roman" w:cs="Times New Roman"/>
          <w:sz w:val="18"/>
          <w:szCs w:val="18"/>
          <w:lang w:val="tt-RU"/>
        </w:rPr>
        <w:t xml:space="preserve"> </w:t>
      </w:r>
      <w:r w:rsidRPr="0076151A">
        <w:rPr>
          <w:rFonts w:ascii="Times New Roman" w:eastAsia="Calibri" w:hAnsi="Times New Roman" w:cs="Times New Roman"/>
          <w:sz w:val="18"/>
          <w:szCs w:val="18"/>
        </w:rPr>
        <w:t>определение гуманитарного блока академии в качестве главной движущей силы её развития.</w:t>
      </w:r>
    </w:p>
    <w:p w:rsidR="001A7CAA" w:rsidRPr="0076151A" w:rsidRDefault="001A7CAA" w:rsidP="007D71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Решение задачи обеспечения высокого качества образования требует выстраивания эффективной структуры управления и взаимодействия с муниципалитетами.</w:t>
      </w:r>
    </w:p>
    <w:p w:rsidR="001A7CAA" w:rsidRPr="0076151A" w:rsidRDefault="001A7CAA" w:rsidP="007D71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В соответствии с решениями Совета Безопасности утверждён регламент взаимодействия министерства с муниципальными районами, с каждым из них министерством подписано соглашение о подборе, назначении и обучении руководящих кадров в сфере образования.</w:t>
      </w:r>
    </w:p>
    <w:p w:rsidR="001A7CAA" w:rsidRPr="0076151A" w:rsidRDefault="001A7CAA" w:rsidP="007D71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Президентом республики также поддержана инициатива о повышении статуса руководителей отделов образования до уровня заместителей руководителей исполнительных комитетов в восемнадцати муниципальных образованиях республики со значительной численностью учащихся школ. Это должно повысить уровень ответственности руководителей органов местного самоуправления в сфере образования.</w:t>
      </w:r>
    </w:p>
    <w:p w:rsidR="001A7CAA" w:rsidRPr="0076151A" w:rsidRDefault="001A7CAA" w:rsidP="007D71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При формировании эффективной структуры управления на каждом уровне системы образования нами создаются механизмы объективной оценки качества деятельности органов управления, образовательных организаций, их руководителей и педагогических кадров, а также обратной связи в виде адресной методической поддержки в соответствии с выявленными проблемными зонами.</w:t>
      </w:r>
    </w:p>
    <w:p w:rsidR="001A7CAA" w:rsidRPr="0076151A" w:rsidRDefault="001A7CAA" w:rsidP="007D71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Механизмы обратной связи должны также решать задачу, поставленную Президентом России на проведенном Госсовете, по созданию условий для получения качественного общего образования в школах, имеющих стабильно низкие образовательные результаты.</w:t>
      </w:r>
    </w:p>
    <w:p w:rsidR="007D71D1" w:rsidRPr="0076151A" w:rsidRDefault="001A7CAA" w:rsidP="007D71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На уровне республики 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Мои Н РТ </w:t>
      </w:r>
      <w:r w:rsidRPr="0076151A">
        <w:rPr>
          <w:rFonts w:ascii="Times New Roman" w:hAnsi="Times New Roman" w:cs="Times New Roman"/>
          <w:sz w:val="18"/>
          <w:szCs w:val="18"/>
        </w:rPr>
        <w:t>сформирова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на </w:t>
      </w:r>
      <w:r w:rsidRPr="0076151A">
        <w:rPr>
          <w:rFonts w:ascii="Times New Roman" w:hAnsi="Times New Roman" w:cs="Times New Roman"/>
          <w:b/>
          <w:sz w:val="18"/>
          <w:szCs w:val="18"/>
        </w:rPr>
        <w:t>рейтингов</w:t>
      </w:r>
      <w:r w:rsidR="007D71D1" w:rsidRPr="0076151A">
        <w:rPr>
          <w:rFonts w:ascii="Times New Roman" w:hAnsi="Times New Roman" w:cs="Times New Roman"/>
          <w:b/>
          <w:sz w:val="18"/>
          <w:szCs w:val="18"/>
        </w:rPr>
        <w:t>ая</w:t>
      </w:r>
      <w:r w:rsidRPr="0076151A">
        <w:rPr>
          <w:rFonts w:ascii="Times New Roman" w:hAnsi="Times New Roman" w:cs="Times New Roman"/>
          <w:b/>
          <w:sz w:val="18"/>
          <w:szCs w:val="18"/>
        </w:rPr>
        <w:t xml:space="preserve"> систем</w:t>
      </w:r>
      <w:r w:rsidR="007D71D1" w:rsidRPr="0076151A">
        <w:rPr>
          <w:rFonts w:ascii="Times New Roman" w:hAnsi="Times New Roman" w:cs="Times New Roman"/>
          <w:b/>
          <w:sz w:val="18"/>
          <w:szCs w:val="18"/>
        </w:rPr>
        <w:t>а</w:t>
      </w:r>
      <w:r w:rsidRPr="0076151A">
        <w:rPr>
          <w:rFonts w:ascii="Times New Roman" w:hAnsi="Times New Roman" w:cs="Times New Roman"/>
          <w:b/>
          <w:sz w:val="18"/>
          <w:szCs w:val="18"/>
        </w:rPr>
        <w:t xml:space="preserve"> оценки муниципалитетов</w:t>
      </w:r>
      <w:r w:rsidRPr="0076151A">
        <w:rPr>
          <w:rFonts w:ascii="Times New Roman" w:hAnsi="Times New Roman" w:cs="Times New Roman"/>
          <w:sz w:val="18"/>
          <w:szCs w:val="18"/>
        </w:rPr>
        <w:t>. Эффективно мониторинговую функцию осуществляет департамент надзора и контроля в сфере образования.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При этом в качестве механизма обратной связи для оказания организационной и методической поддержки был создан Координационный совет по совершенствованию учебно-методической деятельности. Ежегодно он проводит выездные заседания в отстающих районах, осуществляет анализ их деятельности, разрабатывает рекомендации по улучшению ситуации, контролирует их исполнение.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В рамках этой работы также осуществляется контроль исполнения законодательства по противодействию коррупции и поборам в образовательных организациях, оказывается необходимая методическая поддержка. Эффективность этой работы подтверждается сокращением количества обращений граждан, поступающих в Министерство по данной тематике.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 Эта работа в 2016 году будет усилена.</w:t>
      </w:r>
    </w:p>
    <w:p w:rsidR="007D71D1" w:rsidRPr="0076151A" w:rsidRDefault="001A7CAA" w:rsidP="007D71D1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Для муниципального уровня 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Министерство </w:t>
      </w:r>
      <w:r w:rsidRPr="0076151A">
        <w:rPr>
          <w:rFonts w:ascii="Times New Roman" w:hAnsi="Times New Roman" w:cs="Times New Roman"/>
          <w:sz w:val="18"/>
          <w:szCs w:val="18"/>
        </w:rPr>
        <w:t>утвердил</w:t>
      </w:r>
      <w:r w:rsidR="007D71D1" w:rsidRPr="0076151A">
        <w:rPr>
          <w:rFonts w:ascii="Times New Roman" w:hAnsi="Times New Roman" w:cs="Times New Roman"/>
          <w:sz w:val="18"/>
          <w:szCs w:val="18"/>
        </w:rPr>
        <w:t>о</w:t>
      </w:r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b/>
          <w:sz w:val="18"/>
          <w:szCs w:val="18"/>
        </w:rPr>
        <w:t>типовые критерии оценки качества работы руководителей, методистов и педагогов образовательных организаций</w:t>
      </w:r>
      <w:r w:rsidRPr="0076151A">
        <w:rPr>
          <w:rFonts w:ascii="Times New Roman" w:hAnsi="Times New Roman" w:cs="Times New Roman"/>
          <w:sz w:val="18"/>
          <w:szCs w:val="18"/>
        </w:rPr>
        <w:t xml:space="preserve">. Все руководители и члены кадрового резерва прошли оценку управленческих компетенций. В прошедшем году 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Министерством </w:t>
      </w:r>
      <w:r w:rsidRPr="0076151A">
        <w:rPr>
          <w:rFonts w:ascii="Times New Roman" w:hAnsi="Times New Roman" w:cs="Times New Roman"/>
          <w:sz w:val="18"/>
          <w:szCs w:val="18"/>
        </w:rPr>
        <w:t xml:space="preserve">впервые 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было </w:t>
      </w:r>
      <w:r w:rsidRPr="0076151A">
        <w:rPr>
          <w:rFonts w:ascii="Times New Roman" w:hAnsi="Times New Roman" w:cs="Times New Roman"/>
          <w:sz w:val="18"/>
          <w:szCs w:val="18"/>
        </w:rPr>
        <w:t>прове</w:t>
      </w:r>
      <w:r w:rsidR="007D71D1" w:rsidRPr="0076151A">
        <w:rPr>
          <w:rFonts w:ascii="Times New Roman" w:hAnsi="Times New Roman" w:cs="Times New Roman"/>
          <w:sz w:val="18"/>
          <w:szCs w:val="18"/>
        </w:rPr>
        <w:t>дено</w:t>
      </w:r>
      <w:r w:rsidRPr="0076151A">
        <w:rPr>
          <w:rFonts w:ascii="Times New Roman" w:hAnsi="Times New Roman" w:cs="Times New Roman"/>
          <w:sz w:val="18"/>
          <w:szCs w:val="18"/>
        </w:rPr>
        <w:t xml:space="preserve"> диагностическое тестирование в формате ЕГЭ 14 590 учителей всех базовых школ на знание содержания предмета. </w:t>
      </w:r>
    </w:p>
    <w:p w:rsidR="001A7CAA" w:rsidRPr="0076151A" w:rsidRDefault="007D71D1" w:rsidP="007D71D1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151A">
        <w:rPr>
          <w:rFonts w:ascii="Times New Roman" w:hAnsi="Times New Roman" w:cs="Times New Roman"/>
          <w:b/>
          <w:sz w:val="18"/>
          <w:szCs w:val="18"/>
        </w:rPr>
        <w:t xml:space="preserve">Следует отметить, что </w:t>
      </w:r>
      <w:proofErr w:type="spellStart"/>
      <w:r w:rsidR="001A7CAA" w:rsidRPr="0076151A">
        <w:rPr>
          <w:rFonts w:ascii="Times New Roman" w:hAnsi="Times New Roman" w:cs="Times New Roman"/>
          <w:b/>
          <w:sz w:val="18"/>
          <w:szCs w:val="18"/>
        </w:rPr>
        <w:t>Рособрнадзор</w:t>
      </w:r>
      <w:proofErr w:type="spellEnd"/>
      <w:r w:rsidR="001A7CAA" w:rsidRPr="0076151A">
        <w:rPr>
          <w:rFonts w:ascii="Times New Roman" w:hAnsi="Times New Roman" w:cs="Times New Roman"/>
          <w:b/>
          <w:sz w:val="18"/>
          <w:szCs w:val="18"/>
        </w:rPr>
        <w:t xml:space="preserve"> последовал примеру Республики Татарстан. Федеральным ведомством в текущем году было принято решение о проведении всероссийских диагностических тестирований учителей русского языка и математики</w:t>
      </w:r>
      <w:r w:rsidRPr="0076151A">
        <w:rPr>
          <w:rFonts w:ascii="Times New Roman" w:hAnsi="Times New Roman" w:cs="Times New Roman"/>
          <w:b/>
          <w:sz w:val="18"/>
          <w:szCs w:val="18"/>
        </w:rPr>
        <w:t>!!!</w:t>
      </w:r>
    </w:p>
    <w:p w:rsidR="001A7CAA" w:rsidRPr="0076151A" w:rsidRDefault="001A7CAA" w:rsidP="007D71D1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Результаты ЕГЭ учителей 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МОиН РТ </w:t>
      </w:r>
      <w:r w:rsidRPr="0076151A">
        <w:rPr>
          <w:rFonts w:ascii="Times New Roman" w:hAnsi="Times New Roman" w:cs="Times New Roman"/>
          <w:sz w:val="18"/>
          <w:szCs w:val="18"/>
        </w:rPr>
        <w:t>были направлены в муниципальные районы.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М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инистерство </w:t>
      </w:r>
      <w:r w:rsidRPr="0076151A">
        <w:rPr>
          <w:rFonts w:ascii="Times New Roman" w:hAnsi="Times New Roman" w:cs="Times New Roman"/>
          <w:sz w:val="18"/>
          <w:szCs w:val="18"/>
        </w:rPr>
        <w:t xml:space="preserve"> не анализировал</w:t>
      </w:r>
      <w:r w:rsidR="007D71D1" w:rsidRPr="0076151A">
        <w:rPr>
          <w:rFonts w:ascii="Times New Roman" w:hAnsi="Times New Roman" w:cs="Times New Roman"/>
          <w:sz w:val="18"/>
          <w:szCs w:val="18"/>
        </w:rPr>
        <w:t>о</w:t>
      </w:r>
      <w:r w:rsidRPr="0076151A">
        <w:rPr>
          <w:rFonts w:ascii="Times New Roman" w:hAnsi="Times New Roman" w:cs="Times New Roman"/>
          <w:sz w:val="18"/>
          <w:szCs w:val="18"/>
        </w:rPr>
        <w:t xml:space="preserve"> их по каждому учителю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 – это нужно сделать </w:t>
      </w:r>
      <w:r w:rsidRPr="0076151A">
        <w:rPr>
          <w:rFonts w:ascii="Times New Roman" w:hAnsi="Times New Roman" w:cs="Times New Roman"/>
          <w:sz w:val="18"/>
          <w:szCs w:val="18"/>
        </w:rPr>
        <w:t>муниципальным методическим службам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, которые </w:t>
      </w:r>
      <w:r w:rsidRPr="0076151A">
        <w:rPr>
          <w:rFonts w:ascii="Times New Roman" w:hAnsi="Times New Roman" w:cs="Times New Roman"/>
          <w:sz w:val="18"/>
          <w:szCs w:val="18"/>
        </w:rPr>
        <w:t>получили данные об уровне знаний содержания предмета каждым своим учителем-предметником. Необходимо организовать по итогам тестирования адресную методическую работу с учителями. Совершенно очевидно, что если учитель плохо знает содержание своего предмета, то и его ученик не будет знать этот предмет.</w:t>
      </w:r>
    </w:p>
    <w:p w:rsidR="001A7CAA" w:rsidRPr="0076151A" w:rsidRDefault="001A7CAA" w:rsidP="007D71D1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Вместе с тем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насторожи</w:t>
      </w:r>
      <w:r w:rsidR="007D71D1" w:rsidRPr="0076151A">
        <w:rPr>
          <w:rFonts w:ascii="Times New Roman" w:hAnsi="Times New Roman" w:cs="Times New Roman"/>
          <w:sz w:val="18"/>
          <w:szCs w:val="18"/>
        </w:rPr>
        <w:t>вает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картина с объективностью проведения тестирования учителей-предметников в ряде районов.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Учителя-предметники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Кукморского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Мамадышского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Арского,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Балтасинского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6151A">
        <w:rPr>
          <w:rFonts w:ascii="Times New Roman" w:hAnsi="Times New Roman" w:cs="Times New Roman"/>
          <w:sz w:val="18"/>
          <w:szCs w:val="18"/>
        </w:rPr>
        <w:t>Лениногорского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районов продемонстрировали высочайшие результаты.</w:t>
      </w:r>
      <w:r w:rsidRPr="0076151A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При этом проводимые нами срезы не подтверждают сравнимый уровень знаний у их учащихся. </w:t>
      </w:r>
    </w:p>
    <w:p w:rsidR="001A7CAA" w:rsidRPr="0076151A" w:rsidRDefault="007D71D1" w:rsidP="007D71D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В</w:t>
      </w:r>
      <w:r w:rsidR="001A7CAA" w:rsidRPr="0076151A">
        <w:rPr>
          <w:rFonts w:ascii="Times New Roman" w:hAnsi="Times New Roman" w:cs="Times New Roman"/>
          <w:sz w:val="18"/>
          <w:szCs w:val="18"/>
        </w:rPr>
        <w:t xml:space="preserve"> ближайшее время </w:t>
      </w:r>
      <w:r w:rsidRPr="0076151A">
        <w:rPr>
          <w:rFonts w:ascii="Times New Roman" w:hAnsi="Times New Roman" w:cs="Times New Roman"/>
          <w:sz w:val="18"/>
          <w:szCs w:val="18"/>
        </w:rPr>
        <w:t xml:space="preserve">будет </w:t>
      </w:r>
      <w:r w:rsidR="001A7CAA" w:rsidRPr="0076151A">
        <w:rPr>
          <w:rFonts w:ascii="Times New Roman" w:hAnsi="Times New Roman" w:cs="Times New Roman"/>
          <w:sz w:val="18"/>
          <w:szCs w:val="18"/>
        </w:rPr>
        <w:t>проведе</w:t>
      </w:r>
      <w:r w:rsidRPr="0076151A">
        <w:rPr>
          <w:rFonts w:ascii="Times New Roman" w:hAnsi="Times New Roman" w:cs="Times New Roman"/>
          <w:sz w:val="18"/>
          <w:szCs w:val="18"/>
        </w:rPr>
        <w:t>на</w:t>
      </w:r>
      <w:r w:rsidR="001A7CAA" w:rsidRPr="0076151A">
        <w:rPr>
          <w:rFonts w:ascii="Times New Roman" w:hAnsi="Times New Roman" w:cs="Times New Roman"/>
          <w:sz w:val="18"/>
          <w:szCs w:val="18"/>
        </w:rPr>
        <w:t xml:space="preserve"> закрыт</w:t>
      </w:r>
      <w:r w:rsidRPr="0076151A">
        <w:rPr>
          <w:rFonts w:ascii="Times New Roman" w:hAnsi="Times New Roman" w:cs="Times New Roman"/>
          <w:sz w:val="18"/>
          <w:szCs w:val="18"/>
        </w:rPr>
        <w:t xml:space="preserve">ая </w:t>
      </w:r>
      <w:r w:rsidR="001A7CAA" w:rsidRPr="0076151A">
        <w:rPr>
          <w:rFonts w:ascii="Times New Roman" w:hAnsi="Times New Roman" w:cs="Times New Roman"/>
          <w:sz w:val="18"/>
          <w:szCs w:val="18"/>
        </w:rPr>
        <w:t>коллеги</w:t>
      </w:r>
      <w:r w:rsidRPr="0076151A">
        <w:rPr>
          <w:rFonts w:ascii="Times New Roman" w:hAnsi="Times New Roman" w:cs="Times New Roman"/>
          <w:sz w:val="18"/>
          <w:szCs w:val="18"/>
        </w:rPr>
        <w:t>я</w:t>
      </w:r>
      <w:r w:rsidR="001A7CAA" w:rsidRPr="0076151A">
        <w:rPr>
          <w:rFonts w:ascii="Times New Roman" w:hAnsi="Times New Roman" w:cs="Times New Roman"/>
          <w:sz w:val="18"/>
          <w:szCs w:val="18"/>
        </w:rPr>
        <w:t xml:space="preserve"> по вопросам объективности проведения республиканских мониторинговых исследований и всероссийских проверочных работ в муниципальных образованиях республики.</w:t>
      </w:r>
    </w:p>
    <w:p w:rsidR="001A7CAA" w:rsidRPr="0076151A" w:rsidRDefault="001A7CAA" w:rsidP="007D71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Министерство совершенствует </w:t>
      </w:r>
      <w:r w:rsidRPr="0076151A">
        <w:rPr>
          <w:rFonts w:ascii="Times New Roman" w:hAnsi="Times New Roman" w:cs="Times New Roman"/>
          <w:b/>
          <w:sz w:val="18"/>
          <w:szCs w:val="18"/>
        </w:rPr>
        <w:t>аттестационные процедуры учителей</w:t>
      </w:r>
      <w:r w:rsidRPr="0076151A">
        <w:rPr>
          <w:rFonts w:ascii="Times New Roman" w:hAnsi="Times New Roman" w:cs="Times New Roman"/>
          <w:sz w:val="18"/>
          <w:szCs w:val="18"/>
        </w:rPr>
        <w:t>, переводи</w:t>
      </w:r>
      <w:r w:rsidR="007D71D1" w:rsidRPr="0076151A">
        <w:rPr>
          <w:rFonts w:ascii="Times New Roman" w:hAnsi="Times New Roman" w:cs="Times New Roman"/>
          <w:sz w:val="18"/>
          <w:szCs w:val="18"/>
        </w:rPr>
        <w:t>т</w:t>
      </w:r>
      <w:r w:rsidRPr="0076151A">
        <w:rPr>
          <w:rFonts w:ascii="Times New Roman" w:hAnsi="Times New Roman" w:cs="Times New Roman"/>
          <w:sz w:val="18"/>
          <w:szCs w:val="18"/>
        </w:rPr>
        <w:t xml:space="preserve"> их в электронный режим, делае</w:t>
      </w:r>
      <w:r w:rsidR="007D71D1" w:rsidRPr="0076151A">
        <w:rPr>
          <w:rFonts w:ascii="Times New Roman" w:hAnsi="Times New Roman" w:cs="Times New Roman"/>
          <w:sz w:val="18"/>
          <w:szCs w:val="18"/>
        </w:rPr>
        <w:t>т</w:t>
      </w:r>
      <w:r w:rsidRPr="0076151A">
        <w:rPr>
          <w:rFonts w:ascii="Times New Roman" w:hAnsi="Times New Roman" w:cs="Times New Roman"/>
          <w:sz w:val="18"/>
          <w:szCs w:val="18"/>
        </w:rPr>
        <w:t xml:space="preserve"> их более прозрачными и ориентированными на учет реальных достижений педагогов.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При этом в качестве механизма обратной связи </w:t>
      </w:r>
      <w:r w:rsidRPr="0076151A">
        <w:rPr>
          <w:rFonts w:ascii="Times New Roman" w:hAnsi="Times New Roman" w:cs="Times New Roman"/>
          <w:b/>
          <w:sz w:val="18"/>
          <w:szCs w:val="18"/>
        </w:rPr>
        <w:t>внедрены персонифицированные программы повышения квалификации, адаптированные под выявленный уровень развития компетенций руководителей и учителей</w:t>
      </w:r>
      <w:r w:rsidRPr="0076151A">
        <w:rPr>
          <w:rFonts w:ascii="Times New Roman" w:hAnsi="Times New Roman" w:cs="Times New Roman"/>
          <w:sz w:val="18"/>
          <w:szCs w:val="18"/>
        </w:rPr>
        <w:t>. С 2015 года процедуры выбора и отчетности о пройденных курсах повышения квалификации также полностью переведены в электронный вид. С</w:t>
      </w:r>
      <w:r w:rsidR="007D71D1" w:rsidRPr="0076151A">
        <w:rPr>
          <w:rFonts w:ascii="Times New Roman" w:hAnsi="Times New Roman" w:cs="Times New Roman"/>
          <w:sz w:val="18"/>
          <w:szCs w:val="18"/>
        </w:rPr>
        <w:t>овместно с</w:t>
      </w:r>
      <w:r w:rsidRPr="0076151A">
        <w:rPr>
          <w:rFonts w:ascii="Times New Roman" w:hAnsi="Times New Roman" w:cs="Times New Roman"/>
          <w:sz w:val="18"/>
          <w:szCs w:val="18"/>
        </w:rPr>
        <w:t xml:space="preserve"> К</w:t>
      </w:r>
      <w:r w:rsidR="007D71D1" w:rsidRPr="0076151A">
        <w:rPr>
          <w:rFonts w:ascii="Times New Roman" w:hAnsi="Times New Roman" w:cs="Times New Roman"/>
          <w:sz w:val="18"/>
          <w:szCs w:val="18"/>
        </w:rPr>
        <w:t xml:space="preserve">ФУ Министерством </w:t>
      </w:r>
      <w:r w:rsidRPr="0076151A">
        <w:rPr>
          <w:rFonts w:ascii="Times New Roman" w:hAnsi="Times New Roman" w:cs="Times New Roman"/>
          <w:sz w:val="18"/>
          <w:szCs w:val="18"/>
        </w:rPr>
        <w:t xml:space="preserve"> прорабатывае</w:t>
      </w:r>
      <w:r w:rsidR="007D71D1" w:rsidRPr="0076151A">
        <w:rPr>
          <w:rFonts w:ascii="Times New Roman" w:hAnsi="Times New Roman" w:cs="Times New Roman"/>
          <w:sz w:val="18"/>
          <w:szCs w:val="18"/>
        </w:rPr>
        <w:t>тся</w:t>
      </w:r>
      <w:r w:rsidRPr="0076151A">
        <w:rPr>
          <w:rFonts w:ascii="Times New Roman" w:hAnsi="Times New Roman" w:cs="Times New Roman"/>
          <w:sz w:val="18"/>
          <w:szCs w:val="18"/>
        </w:rPr>
        <w:t xml:space="preserve"> проект создания нового современного центра повышения квалификации для наших учителей.</w:t>
      </w:r>
    </w:p>
    <w:p w:rsidR="001A7CAA" w:rsidRPr="0076151A" w:rsidRDefault="001A7CAA" w:rsidP="007D71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Также </w:t>
      </w:r>
      <w:proofErr w:type="spellStart"/>
      <w:r w:rsidR="006E5DF9" w:rsidRPr="0076151A">
        <w:rPr>
          <w:rFonts w:ascii="Times New Roman" w:hAnsi="Times New Roman" w:cs="Times New Roman"/>
          <w:sz w:val="18"/>
          <w:szCs w:val="18"/>
        </w:rPr>
        <w:t>МоиН</w:t>
      </w:r>
      <w:proofErr w:type="spellEnd"/>
      <w:r w:rsidR="006E5DF9" w:rsidRPr="0076151A">
        <w:rPr>
          <w:rFonts w:ascii="Times New Roman" w:hAnsi="Times New Roman" w:cs="Times New Roman"/>
          <w:sz w:val="18"/>
          <w:szCs w:val="18"/>
        </w:rPr>
        <w:t xml:space="preserve"> РТ </w:t>
      </w:r>
      <w:r w:rsidRPr="0076151A">
        <w:rPr>
          <w:rFonts w:ascii="Times New Roman" w:hAnsi="Times New Roman" w:cs="Times New Roman"/>
          <w:sz w:val="18"/>
          <w:szCs w:val="18"/>
        </w:rPr>
        <w:t>выстраивае</w:t>
      </w:r>
      <w:r w:rsidR="006E5DF9" w:rsidRPr="0076151A">
        <w:rPr>
          <w:rFonts w:ascii="Times New Roman" w:hAnsi="Times New Roman" w:cs="Times New Roman"/>
          <w:sz w:val="18"/>
          <w:szCs w:val="18"/>
        </w:rPr>
        <w:t>т</w:t>
      </w:r>
      <w:r w:rsidRPr="0076151A">
        <w:rPr>
          <w:rFonts w:ascii="Times New Roman" w:hAnsi="Times New Roman" w:cs="Times New Roman"/>
          <w:sz w:val="18"/>
          <w:szCs w:val="18"/>
        </w:rPr>
        <w:t xml:space="preserve"> работу муниципальных методических служб, основная задача которых – обеспечить применение учителями современных методик и технологий преподавания в ежедневной педагогической практике, оказывать им необходимую поддержку. В целях привлечения к этой работе талантливых специалистов в 2015 году впервые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 был </w:t>
      </w:r>
      <w:r w:rsidRPr="0076151A">
        <w:rPr>
          <w:rFonts w:ascii="Times New Roman" w:hAnsi="Times New Roman" w:cs="Times New Roman"/>
          <w:sz w:val="18"/>
          <w:szCs w:val="18"/>
        </w:rPr>
        <w:t>реализова</w:t>
      </w:r>
      <w:r w:rsidR="006E5DF9" w:rsidRPr="0076151A">
        <w:rPr>
          <w:rFonts w:ascii="Times New Roman" w:hAnsi="Times New Roman" w:cs="Times New Roman"/>
          <w:sz w:val="18"/>
          <w:szCs w:val="18"/>
        </w:rPr>
        <w:t>н</w:t>
      </w:r>
      <w:r w:rsidRPr="0076151A">
        <w:rPr>
          <w:rFonts w:ascii="Times New Roman" w:hAnsi="Times New Roman" w:cs="Times New Roman"/>
          <w:sz w:val="18"/>
          <w:szCs w:val="18"/>
        </w:rPr>
        <w:t xml:space="preserve"> грант «Лучший методист». Грант получили 300 методистов, для чего было выделено более 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50 </w:t>
      </w:r>
      <w:r w:rsidRPr="0076151A">
        <w:rPr>
          <w:rFonts w:ascii="Times New Roman" w:hAnsi="Times New Roman" w:cs="Times New Roman"/>
          <w:sz w:val="18"/>
          <w:szCs w:val="18"/>
        </w:rPr>
        <w:t>миллионов рублей.</w:t>
      </w:r>
    </w:p>
    <w:p w:rsidR="001A7CAA" w:rsidRPr="0076151A" w:rsidRDefault="001A7CAA" w:rsidP="006E5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 то же время базой этой структуры является модель </w:t>
      </w:r>
      <w:r w:rsidRPr="0076151A">
        <w:rPr>
          <w:rFonts w:ascii="Times New Roman" w:hAnsi="Times New Roman" w:cs="Times New Roman"/>
          <w:b/>
          <w:sz w:val="18"/>
          <w:szCs w:val="18"/>
        </w:rPr>
        <w:t>республиканской системы оценки качества образования в образовательной организации</w:t>
      </w:r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  <w:r w:rsidR="006E5DF9" w:rsidRPr="0076151A">
        <w:rPr>
          <w:rFonts w:ascii="Times New Roman" w:hAnsi="Times New Roman" w:cs="Times New Roman"/>
          <w:sz w:val="18"/>
          <w:szCs w:val="18"/>
        </w:rPr>
        <w:t>Можно с уверенностью констатировать, что сегодня</w:t>
      </w:r>
      <w:r w:rsidRPr="0076151A">
        <w:rPr>
          <w:rFonts w:ascii="Times New Roman" w:hAnsi="Times New Roman" w:cs="Times New Roman"/>
          <w:sz w:val="18"/>
          <w:szCs w:val="18"/>
        </w:rPr>
        <w:t xml:space="preserve"> у нас есть полноценные механизмы оценки качества на всех этапах обучения в начальной, основной и средней школе.</w:t>
      </w:r>
    </w:p>
    <w:p w:rsidR="001A7CAA" w:rsidRPr="0076151A" w:rsidRDefault="001A7CAA" w:rsidP="006E5D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lastRenderedPageBreak/>
        <w:t xml:space="preserve">На августовской конференции 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были </w:t>
      </w:r>
      <w:r w:rsidRPr="0076151A">
        <w:rPr>
          <w:rFonts w:ascii="Times New Roman" w:hAnsi="Times New Roman" w:cs="Times New Roman"/>
          <w:sz w:val="18"/>
          <w:szCs w:val="18"/>
        </w:rPr>
        <w:t xml:space="preserve">подробно </w:t>
      </w:r>
      <w:r w:rsidR="006E5DF9" w:rsidRPr="0076151A">
        <w:rPr>
          <w:rFonts w:ascii="Times New Roman" w:hAnsi="Times New Roman" w:cs="Times New Roman"/>
          <w:sz w:val="18"/>
          <w:szCs w:val="18"/>
        </w:rPr>
        <w:t>про</w:t>
      </w:r>
      <w:r w:rsidRPr="0076151A">
        <w:rPr>
          <w:rFonts w:ascii="Times New Roman" w:hAnsi="Times New Roman" w:cs="Times New Roman"/>
          <w:sz w:val="18"/>
          <w:szCs w:val="18"/>
        </w:rPr>
        <w:t>анализирова</w:t>
      </w:r>
      <w:r w:rsidR="006E5DF9" w:rsidRPr="0076151A">
        <w:rPr>
          <w:rFonts w:ascii="Times New Roman" w:hAnsi="Times New Roman" w:cs="Times New Roman"/>
          <w:sz w:val="18"/>
          <w:szCs w:val="18"/>
        </w:rPr>
        <w:t>ны</w:t>
      </w:r>
      <w:r w:rsidRPr="0076151A">
        <w:rPr>
          <w:rFonts w:ascii="Times New Roman" w:hAnsi="Times New Roman" w:cs="Times New Roman"/>
          <w:sz w:val="18"/>
          <w:szCs w:val="18"/>
        </w:rPr>
        <w:t xml:space="preserve"> результаты проводимых мониторингов на каждом этапе.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Основным элементом системы оценки качества образования является государственная итоговая аттестация. В 2015 году участниками ЕГЭ стали более 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18 </w:t>
      </w:r>
      <w:r w:rsidRPr="0076151A">
        <w:rPr>
          <w:rFonts w:ascii="Times New Roman" w:hAnsi="Times New Roman" w:cs="Times New Roman"/>
          <w:sz w:val="18"/>
          <w:szCs w:val="18"/>
        </w:rPr>
        <w:t>тысяч выпускников.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b/>
          <w:sz w:val="18"/>
          <w:szCs w:val="18"/>
        </w:rPr>
        <w:t>По результатам ЕГЭ Р</w:t>
      </w:r>
      <w:r w:rsidR="006E5DF9" w:rsidRPr="0076151A">
        <w:rPr>
          <w:rFonts w:ascii="Times New Roman" w:hAnsi="Times New Roman" w:cs="Times New Roman"/>
          <w:b/>
          <w:sz w:val="18"/>
          <w:szCs w:val="18"/>
        </w:rPr>
        <w:t>Т</w:t>
      </w:r>
      <w:r w:rsidRPr="0076151A">
        <w:rPr>
          <w:rFonts w:ascii="Times New Roman" w:hAnsi="Times New Roman" w:cs="Times New Roman"/>
          <w:b/>
          <w:sz w:val="18"/>
          <w:szCs w:val="18"/>
        </w:rPr>
        <w:t xml:space="preserve"> находится в пятёрке лидеров среди субъектов Российской Федерации. </w:t>
      </w:r>
      <w:r w:rsidR="006E5DF9" w:rsidRPr="007615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b/>
          <w:sz w:val="18"/>
          <w:szCs w:val="18"/>
        </w:rPr>
        <w:t>Средний балл по республике значительно превышает средний балл по Российской Федерации по большинству предметов.</w:t>
      </w:r>
    </w:p>
    <w:p w:rsidR="001A7CAA" w:rsidRPr="0076151A" w:rsidRDefault="001A7CAA" w:rsidP="006E5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 2016 году 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Министерство  </w:t>
      </w:r>
      <w:r w:rsidRPr="0076151A">
        <w:rPr>
          <w:rFonts w:ascii="Times New Roman" w:hAnsi="Times New Roman" w:cs="Times New Roman"/>
          <w:sz w:val="18"/>
          <w:szCs w:val="18"/>
        </w:rPr>
        <w:t>ст</w:t>
      </w:r>
      <w:r w:rsidR="006E5DF9" w:rsidRPr="0076151A">
        <w:rPr>
          <w:rFonts w:ascii="Times New Roman" w:hAnsi="Times New Roman" w:cs="Times New Roman"/>
          <w:sz w:val="18"/>
          <w:szCs w:val="18"/>
        </w:rPr>
        <w:t>авит</w:t>
      </w:r>
      <w:r w:rsidRPr="0076151A">
        <w:rPr>
          <w:rFonts w:ascii="Times New Roman" w:hAnsi="Times New Roman" w:cs="Times New Roman"/>
          <w:sz w:val="18"/>
          <w:szCs w:val="18"/>
        </w:rPr>
        <w:t xml:space="preserve"> задач</w:t>
      </w:r>
      <w:r w:rsidR="006E5DF9" w:rsidRPr="0076151A">
        <w:rPr>
          <w:rFonts w:ascii="Times New Roman" w:hAnsi="Times New Roman" w:cs="Times New Roman"/>
          <w:sz w:val="18"/>
          <w:szCs w:val="18"/>
        </w:rPr>
        <w:t>у</w:t>
      </w:r>
      <w:r w:rsidRPr="0076151A">
        <w:rPr>
          <w:rFonts w:ascii="Times New Roman" w:hAnsi="Times New Roman" w:cs="Times New Roman"/>
          <w:sz w:val="18"/>
          <w:szCs w:val="18"/>
        </w:rPr>
        <w:t xml:space="preserve"> обеспечить прозрачное и объективное проведение государственной итоговой аттестации выпускников девятых классов. Для этого планируе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тся </w:t>
      </w:r>
      <w:r w:rsidRPr="0076151A">
        <w:rPr>
          <w:rFonts w:ascii="Times New Roman" w:hAnsi="Times New Roman" w:cs="Times New Roman"/>
          <w:sz w:val="18"/>
          <w:szCs w:val="18"/>
        </w:rPr>
        <w:t xml:space="preserve"> использовать во всех аудиториях пунктов проведения экзаменов онлай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н-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 xml:space="preserve"> видеонаблюдение.</w:t>
      </w:r>
    </w:p>
    <w:p w:rsidR="001A7CAA" w:rsidRPr="0076151A" w:rsidRDefault="006E5DF9" w:rsidP="006E5DF9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6151A">
        <w:rPr>
          <w:rFonts w:ascii="Times New Roman" w:eastAsia="Calibri" w:hAnsi="Times New Roman" w:cs="Times New Roman"/>
          <w:sz w:val="18"/>
          <w:szCs w:val="18"/>
        </w:rPr>
        <w:t>Б</w:t>
      </w:r>
      <w:r w:rsidR="001A7CAA" w:rsidRPr="0076151A">
        <w:rPr>
          <w:rFonts w:ascii="Times New Roman" w:eastAsia="Calibri" w:hAnsi="Times New Roman" w:cs="Times New Roman"/>
          <w:sz w:val="18"/>
          <w:szCs w:val="18"/>
        </w:rPr>
        <w:t>лагодаря</w:t>
      </w:r>
      <w:r w:rsidRPr="007615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A7CAA" w:rsidRPr="0076151A">
        <w:rPr>
          <w:rFonts w:ascii="Times New Roman" w:eastAsia="Calibri" w:hAnsi="Times New Roman" w:cs="Times New Roman"/>
          <w:sz w:val="18"/>
          <w:szCs w:val="18"/>
        </w:rPr>
        <w:t>выстроенной управленческой структуре и действующей системе оценки качества в последнее время Татарстан становится местом прохождения стажировок и обучения руководителей и педагогических коллективов не только для наших традиционных регионов-соседей: Чувашии, Удмуртии, Марий Эл, но и для признанных лидеров. Своих лучших директоров для изучения практик модернизации образования нашей республики направляет Москва и Санкт-Петербург.</w:t>
      </w:r>
    </w:p>
    <w:p w:rsidR="001A7CAA" w:rsidRPr="0076151A" w:rsidRDefault="001A7CAA" w:rsidP="006E5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Безусловно, задача повышения качества образования не может быть решена без уверенности в том, что в каждой классной комнате каждой школы республики работает </w:t>
      </w:r>
      <w:r w:rsidRPr="0076151A">
        <w:rPr>
          <w:rFonts w:ascii="Times New Roman" w:hAnsi="Times New Roman" w:cs="Times New Roman"/>
          <w:b/>
          <w:sz w:val="18"/>
          <w:szCs w:val="18"/>
        </w:rPr>
        <w:t>высококвалифицированный учитель</w:t>
      </w:r>
      <w:r w:rsidRPr="0076151A">
        <w:rPr>
          <w:rFonts w:ascii="Times New Roman" w:hAnsi="Times New Roman" w:cs="Times New Roman"/>
          <w:sz w:val="18"/>
          <w:szCs w:val="18"/>
        </w:rPr>
        <w:t>, который мотивирован на непрерывный профессиональный рост.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>В 2015 году впервые за долгое время доля молодых педагогов в системе общего образования в среднем по республике достигла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 25%</w:t>
      </w:r>
      <w:r w:rsidRPr="0076151A">
        <w:rPr>
          <w:rFonts w:ascii="Times New Roman" w:hAnsi="Times New Roman" w:cs="Times New Roman"/>
          <w:sz w:val="18"/>
          <w:szCs w:val="18"/>
        </w:rPr>
        <w:t>. Это очень важный показатель, который фиксирует рост привлекательности отрасли для молодых работников.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В декабре 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был </w:t>
      </w:r>
      <w:r w:rsidRPr="0076151A">
        <w:rPr>
          <w:rFonts w:ascii="Times New Roman" w:hAnsi="Times New Roman" w:cs="Times New Roman"/>
          <w:sz w:val="18"/>
          <w:szCs w:val="18"/>
        </w:rPr>
        <w:t>прове</w:t>
      </w:r>
      <w:r w:rsidR="006E5DF9" w:rsidRPr="0076151A">
        <w:rPr>
          <w:rFonts w:ascii="Times New Roman" w:hAnsi="Times New Roman" w:cs="Times New Roman"/>
          <w:sz w:val="18"/>
          <w:szCs w:val="18"/>
        </w:rPr>
        <w:t>ден</w:t>
      </w:r>
      <w:r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="006E5DF9" w:rsidRPr="0076151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76151A">
        <w:rPr>
          <w:rFonts w:ascii="Times New Roman" w:hAnsi="Times New Roman" w:cs="Times New Roman"/>
          <w:sz w:val="18"/>
          <w:szCs w:val="18"/>
        </w:rPr>
        <w:t xml:space="preserve"> форум молодых учителей, на котором была учреждена соответствующая ассоциация. При поддержке Президента республики с предстоящего года Министерство начнет реализацию проекта </w:t>
      </w:r>
      <w:r w:rsidRPr="0076151A">
        <w:rPr>
          <w:rFonts w:ascii="Times New Roman" w:hAnsi="Times New Roman" w:cs="Times New Roman"/>
          <w:b/>
          <w:sz w:val="18"/>
          <w:szCs w:val="18"/>
        </w:rPr>
        <w:t>стипендиальной поддержки двухсот студентов, обучающихся в вузах по целевым направлениям муниципальных районов на педагогических специальностях по наиболее «дефицитным предметам»: математика, физика, химия</w:t>
      </w:r>
      <w:r w:rsidRPr="0076151A">
        <w:rPr>
          <w:rFonts w:ascii="Times New Roman" w:hAnsi="Times New Roman" w:cs="Times New Roman"/>
          <w:sz w:val="18"/>
          <w:szCs w:val="18"/>
        </w:rPr>
        <w:t xml:space="preserve">. 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Продолжится </w:t>
      </w:r>
      <w:r w:rsidRPr="0076151A">
        <w:rPr>
          <w:rFonts w:ascii="Times New Roman" w:hAnsi="Times New Roman" w:cs="Times New Roman"/>
          <w:sz w:val="18"/>
          <w:szCs w:val="18"/>
        </w:rPr>
        <w:t>реализаци</w:t>
      </w:r>
      <w:r w:rsidR="006E5DF9" w:rsidRPr="0076151A">
        <w:rPr>
          <w:rFonts w:ascii="Times New Roman" w:hAnsi="Times New Roman" w:cs="Times New Roman"/>
          <w:sz w:val="18"/>
          <w:szCs w:val="18"/>
        </w:rPr>
        <w:t>я</w:t>
      </w:r>
      <w:r w:rsidRPr="0076151A">
        <w:rPr>
          <w:rFonts w:ascii="Times New Roman" w:hAnsi="Times New Roman" w:cs="Times New Roman"/>
          <w:sz w:val="18"/>
          <w:szCs w:val="18"/>
        </w:rPr>
        <w:t xml:space="preserve"> проекта «Наш новый учитель».</w:t>
      </w:r>
    </w:p>
    <w:p w:rsidR="001A7CAA" w:rsidRPr="0076151A" w:rsidRDefault="001A7CAA" w:rsidP="006E5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 текущем году вместе с педагогическими вузами </w:t>
      </w:r>
      <w:r w:rsidR="006E5DF9" w:rsidRPr="0076151A">
        <w:rPr>
          <w:rFonts w:ascii="Times New Roman" w:hAnsi="Times New Roman" w:cs="Times New Roman"/>
          <w:sz w:val="18"/>
          <w:szCs w:val="18"/>
        </w:rPr>
        <w:t>республики будет п</w:t>
      </w:r>
      <w:r w:rsidRPr="0076151A">
        <w:rPr>
          <w:rFonts w:ascii="Times New Roman" w:hAnsi="Times New Roman" w:cs="Times New Roman"/>
          <w:sz w:val="18"/>
          <w:szCs w:val="18"/>
        </w:rPr>
        <w:t>роведе</w:t>
      </w:r>
      <w:r w:rsidR="006E5DF9" w:rsidRPr="0076151A">
        <w:rPr>
          <w:rFonts w:ascii="Times New Roman" w:hAnsi="Times New Roman" w:cs="Times New Roman"/>
          <w:sz w:val="18"/>
          <w:szCs w:val="18"/>
        </w:rPr>
        <w:t>на</w:t>
      </w:r>
      <w:r w:rsidRPr="0076151A">
        <w:rPr>
          <w:rFonts w:ascii="Times New Roman" w:hAnsi="Times New Roman" w:cs="Times New Roman"/>
          <w:sz w:val="18"/>
          <w:szCs w:val="18"/>
        </w:rPr>
        <w:t xml:space="preserve"> добровольн</w:t>
      </w:r>
      <w:r w:rsidR="006E5DF9" w:rsidRPr="0076151A">
        <w:rPr>
          <w:rFonts w:ascii="Times New Roman" w:hAnsi="Times New Roman" w:cs="Times New Roman"/>
          <w:sz w:val="18"/>
          <w:szCs w:val="18"/>
        </w:rPr>
        <w:t>ая</w:t>
      </w:r>
      <w:r w:rsidRPr="0076151A">
        <w:rPr>
          <w:rFonts w:ascii="Times New Roman" w:hAnsi="Times New Roman" w:cs="Times New Roman"/>
          <w:sz w:val="18"/>
          <w:szCs w:val="18"/>
        </w:rPr>
        <w:t xml:space="preserve"> сертификаци</w:t>
      </w:r>
      <w:r w:rsidR="006E5DF9" w:rsidRPr="0076151A">
        <w:rPr>
          <w:rFonts w:ascii="Times New Roman" w:hAnsi="Times New Roman" w:cs="Times New Roman"/>
          <w:sz w:val="18"/>
          <w:szCs w:val="18"/>
        </w:rPr>
        <w:t>я</w:t>
      </w:r>
      <w:r w:rsidRPr="0076151A">
        <w:rPr>
          <w:rFonts w:ascii="Times New Roman" w:hAnsi="Times New Roman" w:cs="Times New Roman"/>
          <w:sz w:val="18"/>
          <w:szCs w:val="18"/>
        </w:rPr>
        <w:t xml:space="preserve"> молодых учителей на предмет соответствия их профессиональному стандарту учителя.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 </w:t>
      </w:r>
      <w:r w:rsidRPr="0076151A">
        <w:rPr>
          <w:rFonts w:ascii="Times New Roman" w:hAnsi="Times New Roman" w:cs="Times New Roman"/>
          <w:sz w:val="18"/>
          <w:szCs w:val="18"/>
        </w:rPr>
        <w:t xml:space="preserve">При этом необходимо создавать стимулы дальнейшего профессионального развития для наших опытных педагогов. С этой целью в соответствии с инициативой, озвученной Президентом России на прошедшем Госсовете, в текущем году 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Министерством </w:t>
      </w:r>
      <w:r w:rsidRPr="0076151A">
        <w:rPr>
          <w:rFonts w:ascii="Times New Roman" w:hAnsi="Times New Roman" w:cs="Times New Roman"/>
          <w:b/>
          <w:sz w:val="18"/>
          <w:szCs w:val="18"/>
        </w:rPr>
        <w:t>вв</w:t>
      </w:r>
      <w:r w:rsidR="006E5DF9" w:rsidRPr="0076151A">
        <w:rPr>
          <w:rFonts w:ascii="Times New Roman" w:hAnsi="Times New Roman" w:cs="Times New Roman"/>
          <w:b/>
          <w:sz w:val="18"/>
          <w:szCs w:val="18"/>
        </w:rPr>
        <w:t>одятся</w:t>
      </w:r>
      <w:r w:rsidRPr="0076151A">
        <w:rPr>
          <w:rFonts w:ascii="Times New Roman" w:hAnsi="Times New Roman" w:cs="Times New Roman"/>
          <w:b/>
          <w:sz w:val="18"/>
          <w:szCs w:val="18"/>
        </w:rPr>
        <w:t xml:space="preserve"> дополнительные профессиональные уровни карьерной траектории для учителей высшей категории</w:t>
      </w:r>
      <w:r w:rsidRPr="0076151A">
        <w:rPr>
          <w:rFonts w:ascii="Times New Roman" w:hAnsi="Times New Roman" w:cs="Times New Roman"/>
          <w:sz w:val="18"/>
          <w:szCs w:val="18"/>
        </w:rPr>
        <w:t>: учитель-наставник и учитель-эксперт, для занятия которых педагог также должен будет пройти специальную сертификацию. Учителя данных уровней будут получать надбавку.</w:t>
      </w:r>
    </w:p>
    <w:p w:rsidR="001A7CAA" w:rsidRPr="0076151A" w:rsidRDefault="001A7CAA" w:rsidP="006E5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 xml:space="preserve">В Республике Татарстан эта работа станет частью более общего проекта по повышению статуса учителя и обеспечению его непрерывного профессионального роста. Этот проект </w:t>
      </w:r>
      <w:proofErr w:type="gramStart"/>
      <w:r w:rsidRPr="0076151A">
        <w:rPr>
          <w:rFonts w:ascii="Times New Roman" w:hAnsi="Times New Roman" w:cs="Times New Roman"/>
          <w:sz w:val="18"/>
          <w:szCs w:val="18"/>
        </w:rPr>
        <w:t>получил поддержку Президента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 РТ Р.Н. </w:t>
      </w:r>
      <w:proofErr w:type="spellStart"/>
      <w:r w:rsidR="006E5DF9" w:rsidRPr="0076151A">
        <w:rPr>
          <w:rFonts w:ascii="Times New Roman" w:hAnsi="Times New Roman" w:cs="Times New Roman"/>
          <w:sz w:val="18"/>
          <w:szCs w:val="18"/>
        </w:rPr>
        <w:t>Минниханова</w:t>
      </w:r>
      <w:proofErr w:type="spellEnd"/>
      <w:r w:rsidRPr="0076151A">
        <w:rPr>
          <w:rFonts w:ascii="Times New Roman" w:hAnsi="Times New Roman" w:cs="Times New Roman"/>
          <w:sz w:val="18"/>
          <w:szCs w:val="18"/>
        </w:rPr>
        <w:t xml:space="preserve"> и начнет</w:t>
      </w:r>
      <w:proofErr w:type="gramEnd"/>
      <w:r w:rsidRPr="0076151A">
        <w:rPr>
          <w:rFonts w:ascii="Times New Roman" w:hAnsi="Times New Roman" w:cs="Times New Roman"/>
          <w:sz w:val="18"/>
          <w:szCs w:val="18"/>
        </w:rPr>
        <w:t xml:space="preserve"> реализовываться в 2016 году. Это будет масштабный проект профессионального развития, который охватит как начинающих, так и опытных учителей республики.</w:t>
      </w:r>
    </w:p>
    <w:p w:rsidR="001A7CAA" w:rsidRPr="0076151A" w:rsidRDefault="001A7CAA" w:rsidP="006E5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51A">
        <w:rPr>
          <w:rFonts w:ascii="Times New Roman" w:hAnsi="Times New Roman" w:cs="Times New Roman"/>
          <w:sz w:val="18"/>
          <w:szCs w:val="18"/>
        </w:rPr>
        <w:t>Обозначенные инициативы имеют одну цель – создать в каждом муниципальном районе высококвалифицированные управленческие и педагогические команды, которые могут гарантировать реализацию качественного образовательного процесса на одинаково высоком уровне.</w:t>
      </w:r>
      <w:r w:rsidR="006E5DF9" w:rsidRPr="0076151A">
        <w:rPr>
          <w:rFonts w:ascii="Times New Roman" w:hAnsi="Times New Roman" w:cs="Times New Roman"/>
          <w:sz w:val="18"/>
          <w:szCs w:val="18"/>
        </w:rPr>
        <w:t xml:space="preserve"> Д</w:t>
      </w:r>
      <w:r w:rsidRPr="0076151A">
        <w:rPr>
          <w:rFonts w:ascii="Times New Roman" w:hAnsi="Times New Roman" w:cs="Times New Roman"/>
          <w:sz w:val="18"/>
          <w:szCs w:val="18"/>
        </w:rPr>
        <w:t>альнейшее поступательное совершенствование структуры управления, технологий оценки качества образования и механизмов обратной связи на всех уровнях, а также кадрового обеспечения отрасли и профессионального развития учителей позволит системе образования Республики Татарстан сохранить лидерство и обеспечить учащихся навыками и компетенциями, необходимыми для того, чтобы быть конкурентоспособными в</w:t>
      </w:r>
      <w:bookmarkStart w:id="0" w:name="_GoBack"/>
      <w:bookmarkEnd w:id="0"/>
      <w:r w:rsidRPr="0076151A">
        <w:rPr>
          <w:rFonts w:ascii="Times New Roman" w:hAnsi="Times New Roman" w:cs="Times New Roman"/>
          <w:sz w:val="18"/>
          <w:szCs w:val="18"/>
        </w:rPr>
        <w:t xml:space="preserve"> современном мире.</w:t>
      </w:r>
    </w:p>
    <w:sectPr w:rsidR="001A7CAA" w:rsidRPr="0076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758"/>
    <w:multiLevelType w:val="hybridMultilevel"/>
    <w:tmpl w:val="7F485D76"/>
    <w:lvl w:ilvl="0" w:tplc="28F83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FA9"/>
    <w:multiLevelType w:val="hybridMultilevel"/>
    <w:tmpl w:val="3AC036B2"/>
    <w:lvl w:ilvl="0" w:tplc="AC304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B"/>
    <w:rsid w:val="00122F1F"/>
    <w:rsid w:val="001A7CAA"/>
    <w:rsid w:val="002B2EC2"/>
    <w:rsid w:val="002D4CF5"/>
    <w:rsid w:val="003F39BB"/>
    <w:rsid w:val="00690DD7"/>
    <w:rsid w:val="006E5DF9"/>
    <w:rsid w:val="0076151A"/>
    <w:rsid w:val="007D71D1"/>
    <w:rsid w:val="009061A6"/>
    <w:rsid w:val="00B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CAA"/>
  </w:style>
  <w:style w:type="paragraph" w:styleId="a8">
    <w:name w:val="footer"/>
    <w:basedOn w:val="a"/>
    <w:link w:val="a9"/>
    <w:uiPriority w:val="99"/>
    <w:unhideWhenUsed/>
    <w:rsid w:val="001A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CAA"/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1A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A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A7C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A7CAA"/>
    <w:pPr>
      <w:spacing w:after="160"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7CAA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7CAA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7CAA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1A7CAA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locked/>
    <w:rsid w:val="001A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CAA"/>
  </w:style>
  <w:style w:type="paragraph" w:styleId="a8">
    <w:name w:val="footer"/>
    <w:basedOn w:val="a"/>
    <w:link w:val="a9"/>
    <w:uiPriority w:val="99"/>
    <w:unhideWhenUsed/>
    <w:rsid w:val="001A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CAA"/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1A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A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A7C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A7CAA"/>
    <w:pPr>
      <w:spacing w:after="160"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7CAA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7CAA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7CAA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1A7CAA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locked/>
    <w:rsid w:val="001A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Дависовна</dc:creator>
  <cp:lastModifiedBy>Гость</cp:lastModifiedBy>
  <cp:revision>2</cp:revision>
  <dcterms:created xsi:type="dcterms:W3CDTF">2016-02-01T07:07:00Z</dcterms:created>
  <dcterms:modified xsi:type="dcterms:W3CDTF">2016-02-01T07:07:00Z</dcterms:modified>
</cp:coreProperties>
</file>