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2D" w:rsidRPr="00BB0C6B" w:rsidRDefault="00D2562D" w:rsidP="00DC3205">
      <w:pPr>
        <w:jc w:val="center"/>
        <w:rPr>
          <w:b/>
          <w:sz w:val="22"/>
          <w:szCs w:val="22"/>
        </w:rPr>
      </w:pPr>
      <w:r w:rsidRPr="00BB0C6B">
        <w:rPr>
          <w:b/>
          <w:sz w:val="22"/>
          <w:szCs w:val="22"/>
        </w:rPr>
        <w:t>Программа:</w:t>
      </w:r>
    </w:p>
    <w:p w:rsidR="00BB0C6B" w:rsidRPr="00BB0C6B" w:rsidRDefault="00BB0C6B" w:rsidP="00BB0C6B">
      <w:pPr>
        <w:spacing w:before="120" w:after="120"/>
        <w:rPr>
          <w:b/>
          <w:sz w:val="22"/>
          <w:szCs w:val="22"/>
        </w:rPr>
      </w:pPr>
      <w:r w:rsidRPr="00BB0C6B">
        <w:rPr>
          <w:b/>
          <w:sz w:val="22"/>
          <w:szCs w:val="22"/>
        </w:rPr>
        <w:t xml:space="preserve">10 апреля 2012 года, вторник 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6661"/>
        <w:gridCol w:w="1984"/>
      </w:tblGrid>
      <w:tr w:rsidR="00BB0C6B" w:rsidRPr="00BB0C6B" w:rsidTr="008E5016">
        <w:trPr>
          <w:cantSplit/>
          <w:trHeight w:val="17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8.30-17.00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Заезд и регистрация участников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  <w:trHeight w:val="17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Сдача стендов на сохранность, закрытие павильона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</w:tbl>
    <w:p w:rsidR="00BB0C6B" w:rsidRPr="00BB0C6B" w:rsidRDefault="00BB0C6B" w:rsidP="00BB0C6B">
      <w:pPr>
        <w:spacing w:before="120" w:after="120"/>
        <w:rPr>
          <w:b/>
          <w:sz w:val="22"/>
          <w:szCs w:val="22"/>
        </w:rPr>
      </w:pPr>
      <w:r w:rsidRPr="00BB0C6B">
        <w:rPr>
          <w:b/>
          <w:sz w:val="22"/>
          <w:szCs w:val="22"/>
        </w:rPr>
        <w:t xml:space="preserve">11 апреля 2012 года, среда 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6661"/>
        <w:gridCol w:w="1984"/>
      </w:tblGrid>
      <w:tr w:rsidR="00BB0C6B" w:rsidRPr="00BB0C6B" w:rsidTr="008E5016">
        <w:trPr>
          <w:cantSplit/>
          <w:trHeight w:val="1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08.30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 xml:space="preserve">Прибытие участников на выставку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  <w:trHeight w:val="24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Работа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  <w:trHeight w:val="24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Работа специализированной ярмарки вакансий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  <w:trHeight w:val="24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10.00-16.00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pacing w:val="-7"/>
                <w:sz w:val="22"/>
                <w:szCs w:val="22"/>
              </w:rPr>
            </w:pPr>
            <w:r w:rsidRPr="00BB0C6B">
              <w:rPr>
                <w:spacing w:val="-7"/>
                <w:sz w:val="22"/>
                <w:szCs w:val="22"/>
              </w:rPr>
              <w:t>Репетиционное тестирование ЕГЭ и ЕРЭ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  <w:trHeight w:val="24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b/>
                <w:sz w:val="22"/>
                <w:szCs w:val="22"/>
              </w:rPr>
            </w:pPr>
            <w:r w:rsidRPr="00BB0C6B">
              <w:rPr>
                <w:b/>
                <w:sz w:val="22"/>
                <w:szCs w:val="22"/>
              </w:rPr>
              <w:t>10.00-10.10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sz w:val="22"/>
                <w:szCs w:val="22"/>
              </w:rPr>
            </w:pPr>
            <w:r w:rsidRPr="00BB0C6B">
              <w:rPr>
                <w:b/>
                <w:sz w:val="22"/>
                <w:szCs w:val="22"/>
              </w:rPr>
              <w:t>Официальная церемония открытия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sz w:val="22"/>
                <w:szCs w:val="22"/>
              </w:rPr>
            </w:pPr>
            <w:r w:rsidRPr="00BB0C6B">
              <w:rPr>
                <w:b/>
                <w:sz w:val="22"/>
                <w:szCs w:val="22"/>
              </w:rPr>
              <w:t>Павильон №5, сцена</w:t>
            </w:r>
          </w:p>
        </w:tc>
      </w:tr>
      <w:tr w:rsidR="00BB0C6B" w:rsidRPr="00BB0C6B" w:rsidTr="008E5016">
        <w:trPr>
          <w:cantSplit/>
          <w:trHeight w:val="24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b/>
                <w:sz w:val="22"/>
                <w:szCs w:val="22"/>
              </w:rPr>
            </w:pPr>
            <w:r w:rsidRPr="00BB0C6B">
              <w:rPr>
                <w:b/>
                <w:sz w:val="22"/>
                <w:szCs w:val="22"/>
              </w:rPr>
              <w:t>10.10-11.00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sz w:val="22"/>
                <w:szCs w:val="22"/>
              </w:rPr>
            </w:pPr>
            <w:r w:rsidRPr="00BB0C6B">
              <w:rPr>
                <w:b/>
                <w:sz w:val="22"/>
                <w:szCs w:val="22"/>
                <w:lang w:val="en-US"/>
              </w:rPr>
              <w:t>VIP</w:t>
            </w:r>
            <w:r w:rsidRPr="00BB0C6B">
              <w:rPr>
                <w:b/>
                <w:sz w:val="22"/>
                <w:szCs w:val="22"/>
              </w:rPr>
              <w:t>-обход экспозиции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sz w:val="22"/>
                <w:szCs w:val="22"/>
              </w:rPr>
            </w:pPr>
            <w:r w:rsidRPr="00BB0C6B">
              <w:rPr>
                <w:b/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11.00-12.30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bCs/>
                <w:iCs/>
                <w:sz w:val="22"/>
                <w:szCs w:val="22"/>
              </w:rPr>
            </w:pPr>
            <w:r w:rsidRPr="00BB0C6B">
              <w:rPr>
                <w:b/>
                <w:bCs/>
                <w:iCs/>
                <w:sz w:val="22"/>
                <w:szCs w:val="22"/>
              </w:rPr>
              <w:t>Межведомственный круглый стол «Подготовка кадров»</w:t>
            </w:r>
          </w:p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 xml:space="preserve">Организаторы: МОиН РТ, </w:t>
            </w:r>
            <w:proofErr w:type="spellStart"/>
            <w:r w:rsidRPr="00BB0C6B">
              <w:rPr>
                <w:bCs/>
                <w:iCs/>
                <w:sz w:val="22"/>
                <w:szCs w:val="22"/>
              </w:rPr>
              <w:t>МПиТ</w:t>
            </w:r>
            <w:proofErr w:type="spellEnd"/>
            <w:r w:rsidRPr="00BB0C6B">
              <w:rPr>
                <w:bCs/>
                <w:iCs/>
                <w:sz w:val="22"/>
                <w:szCs w:val="22"/>
              </w:rPr>
              <w:t xml:space="preserve"> РТ, </w:t>
            </w:r>
            <w:proofErr w:type="spellStart"/>
            <w:r w:rsidRPr="00BB0C6B">
              <w:rPr>
                <w:bCs/>
                <w:iCs/>
                <w:sz w:val="22"/>
                <w:szCs w:val="22"/>
              </w:rPr>
              <w:t>МТЗиСЗ</w:t>
            </w:r>
            <w:proofErr w:type="spellEnd"/>
            <w:r w:rsidRPr="00BB0C6B">
              <w:rPr>
                <w:bCs/>
                <w:iCs/>
                <w:sz w:val="22"/>
                <w:szCs w:val="22"/>
              </w:rPr>
              <w:t xml:space="preserve"> РТ, АПП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№1, большой конференц-зал</w:t>
            </w: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11.15-16.00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Презентация учреждений начального и среднего профессионального образования, ВУЗов г.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Сцена павильона №5</w:t>
            </w: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bCs/>
                <w:iCs/>
                <w:sz w:val="22"/>
                <w:szCs w:val="22"/>
              </w:rPr>
            </w:pPr>
            <w:r w:rsidRPr="00BB0C6B">
              <w:rPr>
                <w:b/>
                <w:bCs/>
                <w:iCs/>
                <w:sz w:val="22"/>
                <w:szCs w:val="22"/>
              </w:rPr>
              <w:t>Презентация для школьников по сферам: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11.00-11.20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Торговля, сервис, гостеприимство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Бизнес центр, малый зал</w:t>
            </w: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11.30-11.50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Машиностроение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12.00-12.20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Нефтедобыча, нефтехимия и нефтепереработка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12.30-12.50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Строительство, архитектура и ЖКХ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13.00-13.20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Авиастроение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13.30-13.50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Транспорт и дорожное хозяйство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14.00-17.00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Научно-практическая конференция «Психолого-педагогические проблемы в теории и практике медицинской науки»</w:t>
            </w:r>
          </w:p>
          <w:p w:rsidR="00BB0C6B" w:rsidRPr="00BB0C6B" w:rsidRDefault="00BB0C6B" w:rsidP="00BB0C6B">
            <w:pPr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Организатор: ГБОУ ДПО «КГМА»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 xml:space="preserve">Бизнес-центр, </w:t>
            </w:r>
          </w:p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малый зал</w:t>
            </w:r>
          </w:p>
        </w:tc>
      </w:tr>
      <w:tr w:rsidR="00BB0C6B" w:rsidRPr="00BB0C6B" w:rsidTr="008E5016">
        <w:trPr>
          <w:cantSplit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Сдача стендов на сохранность, закрытие павильона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</w:tbl>
    <w:p w:rsidR="00BB0C6B" w:rsidRPr="00BB0C6B" w:rsidRDefault="00BB0C6B" w:rsidP="00BB0C6B">
      <w:pPr>
        <w:spacing w:before="120" w:after="120"/>
        <w:rPr>
          <w:b/>
          <w:sz w:val="22"/>
          <w:szCs w:val="22"/>
        </w:rPr>
      </w:pPr>
      <w:r w:rsidRPr="00BB0C6B">
        <w:rPr>
          <w:b/>
          <w:sz w:val="22"/>
          <w:szCs w:val="22"/>
        </w:rPr>
        <w:t>12 апреля 2012 года, четверг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6661"/>
        <w:gridCol w:w="1984"/>
      </w:tblGrid>
      <w:tr w:rsidR="00BB0C6B" w:rsidRPr="00BB0C6B" w:rsidTr="008E5016">
        <w:trPr>
          <w:cantSplit/>
          <w:trHeight w:val="27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09.30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Прибытие участников на выставку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  <w:trHeight w:val="27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Работа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Работа специализированной ярмарки вакансий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10.00-12.00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pacing w:val="-7"/>
                <w:sz w:val="22"/>
                <w:szCs w:val="22"/>
              </w:rPr>
            </w:pPr>
            <w:r w:rsidRPr="00BB0C6B">
              <w:rPr>
                <w:spacing w:val="-7"/>
                <w:sz w:val="22"/>
                <w:szCs w:val="22"/>
              </w:rPr>
              <w:t xml:space="preserve">Семинар-практикум «Реализация мероприятия №5 Стратегии развития образования в РТ. Формирование новой системы повышения квалификации и переподготовки работников образования на основе модульного принципа обучения на базе </w:t>
            </w:r>
            <w:proofErr w:type="spellStart"/>
            <w:r w:rsidRPr="00BB0C6B">
              <w:rPr>
                <w:spacing w:val="-7"/>
                <w:sz w:val="22"/>
                <w:szCs w:val="22"/>
              </w:rPr>
              <w:t>стажировочных</w:t>
            </w:r>
            <w:proofErr w:type="spellEnd"/>
            <w:r w:rsidRPr="00BB0C6B">
              <w:rPr>
                <w:spacing w:val="-7"/>
                <w:sz w:val="22"/>
                <w:szCs w:val="22"/>
              </w:rPr>
              <w:t xml:space="preserve"> площадок – центров компетенций».</w:t>
            </w:r>
          </w:p>
          <w:p w:rsidR="00BB0C6B" w:rsidRPr="00BB0C6B" w:rsidRDefault="00BB0C6B" w:rsidP="00BB0C6B">
            <w:pPr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Организатор: МОиН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Главный павильон, белый зал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10.00-16.00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pacing w:val="-7"/>
                <w:sz w:val="22"/>
                <w:szCs w:val="22"/>
              </w:rPr>
            </w:pPr>
            <w:r w:rsidRPr="00BB0C6B">
              <w:rPr>
                <w:spacing w:val="-7"/>
                <w:sz w:val="22"/>
                <w:szCs w:val="22"/>
              </w:rPr>
              <w:t>Финал III Республиканского конкурса по выявлению и поощрению лучших преподавателей учреждений высшего профессионального образования</w:t>
            </w:r>
          </w:p>
          <w:p w:rsidR="00BB0C6B" w:rsidRPr="00BB0C6B" w:rsidRDefault="00BB0C6B" w:rsidP="00BB0C6B">
            <w:pPr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Организатор: МОиН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Бизнес-центр, большой конференц-зал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10.00-16.00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pacing w:val="-7"/>
                <w:sz w:val="22"/>
                <w:szCs w:val="22"/>
              </w:rPr>
            </w:pPr>
            <w:r w:rsidRPr="00BB0C6B">
              <w:rPr>
                <w:spacing w:val="-7"/>
                <w:sz w:val="22"/>
                <w:szCs w:val="22"/>
              </w:rPr>
              <w:t>Репетиционное тестирование ЕГЭ и ЕРЭ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10.00-15.00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Презентация учреждений начального и среднего профессионального образования, ВУЗов г.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Сцена павильона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bCs/>
                <w:iCs/>
                <w:sz w:val="22"/>
                <w:szCs w:val="22"/>
              </w:rPr>
            </w:pPr>
            <w:r w:rsidRPr="00BB0C6B">
              <w:rPr>
                <w:b/>
                <w:bCs/>
                <w:iCs/>
                <w:sz w:val="22"/>
                <w:szCs w:val="22"/>
              </w:rPr>
              <w:t>Презентация для школьников по сферам: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11.00-11.20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Торговля, сервис, гостеприимство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Бизнес центр, малый зал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11.30-11.50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Машиностроение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12.00-12.20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Нефтедобыча, нефтехимия и нефтепереработка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12.30-12.50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Строительство, архитектура и ЖКХ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13.00-13.20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Авиастроение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13.30-13.50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Cs/>
                <w:iCs/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Транспорт и дорожное хозяйство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rPr>
                <w:sz w:val="22"/>
                <w:szCs w:val="22"/>
              </w:rPr>
            </w:pP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Сдача стендов на сохранность, закрытие павильона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</w:tbl>
    <w:p w:rsidR="00BB0C6B" w:rsidRPr="00BB0C6B" w:rsidRDefault="00BB0C6B" w:rsidP="00BB0C6B">
      <w:pPr>
        <w:spacing w:before="120" w:after="120"/>
        <w:rPr>
          <w:b/>
          <w:sz w:val="22"/>
          <w:szCs w:val="22"/>
        </w:rPr>
      </w:pPr>
      <w:r w:rsidRPr="00BB0C6B">
        <w:rPr>
          <w:b/>
          <w:sz w:val="22"/>
          <w:szCs w:val="22"/>
        </w:rPr>
        <w:lastRenderedPageBreak/>
        <w:t>13 апреля 2012 года, пятница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6661"/>
        <w:gridCol w:w="1984"/>
      </w:tblGrid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09.30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iCs/>
                <w:sz w:val="22"/>
                <w:szCs w:val="22"/>
              </w:rPr>
              <w:t>Прибытие участников на выставку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10.00-14.00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Работа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10.00-14.00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Работа специализированной ярмарки вакансий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6B" w:rsidRPr="00BB0C6B" w:rsidRDefault="00BB0C6B" w:rsidP="00BB0C6B">
            <w:pPr>
              <w:keepNext/>
              <w:outlineLvl w:val="6"/>
              <w:rPr>
                <w:b/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12.00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Подведение итогов выставки, награждение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Сцена павильона №5</w:t>
            </w:r>
          </w:p>
        </w:tc>
      </w:tr>
      <w:tr w:rsidR="00BB0C6B" w:rsidRPr="00BB0C6B" w:rsidTr="008E5016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jc w:val="center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14.00-17.00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bCs/>
                <w:sz w:val="22"/>
                <w:szCs w:val="22"/>
              </w:rPr>
              <w:t>Демонтаж выставки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6B" w:rsidRPr="00BB0C6B" w:rsidRDefault="00BB0C6B" w:rsidP="00BB0C6B">
            <w:pPr>
              <w:keepNext/>
              <w:outlineLvl w:val="6"/>
              <w:rPr>
                <w:sz w:val="22"/>
                <w:szCs w:val="22"/>
              </w:rPr>
            </w:pPr>
            <w:r w:rsidRPr="00BB0C6B">
              <w:rPr>
                <w:sz w:val="22"/>
                <w:szCs w:val="22"/>
              </w:rPr>
              <w:t>Павильон №5</w:t>
            </w:r>
          </w:p>
        </w:tc>
      </w:tr>
    </w:tbl>
    <w:p w:rsidR="00D2562D" w:rsidRPr="00BB0C6B" w:rsidRDefault="00D2562D" w:rsidP="00D2562D">
      <w:pPr>
        <w:jc w:val="both"/>
        <w:rPr>
          <w:b/>
          <w:sz w:val="22"/>
          <w:szCs w:val="22"/>
        </w:rPr>
      </w:pPr>
      <w:proofErr w:type="spellStart"/>
      <w:r w:rsidRPr="00BB0C6B">
        <w:rPr>
          <w:b/>
          <w:sz w:val="22"/>
          <w:szCs w:val="22"/>
        </w:rPr>
        <w:t>Справочно</w:t>
      </w:r>
      <w:proofErr w:type="spellEnd"/>
      <w:r w:rsidRPr="00BB0C6B">
        <w:rPr>
          <w:b/>
          <w:sz w:val="22"/>
          <w:szCs w:val="22"/>
        </w:rPr>
        <w:t>: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На протяжении 12 лет </w:t>
      </w:r>
      <w:r w:rsidR="00E51EC0" w:rsidRPr="00BB0C6B">
        <w:rPr>
          <w:sz w:val="22"/>
          <w:szCs w:val="22"/>
        </w:rPr>
        <w:t xml:space="preserve">специализированная </w:t>
      </w:r>
      <w:r w:rsidRPr="00BB0C6B">
        <w:rPr>
          <w:sz w:val="22"/>
          <w:szCs w:val="22"/>
        </w:rPr>
        <w:t xml:space="preserve">выставка </w:t>
      </w:r>
      <w:r w:rsidR="00E51EC0" w:rsidRPr="00BB0C6B">
        <w:rPr>
          <w:sz w:val="22"/>
          <w:szCs w:val="22"/>
        </w:rPr>
        <w:t xml:space="preserve">«Образование. Карьера» </w:t>
      </w:r>
      <w:r w:rsidRPr="00BB0C6B">
        <w:rPr>
          <w:sz w:val="22"/>
          <w:szCs w:val="22"/>
        </w:rPr>
        <w:t xml:space="preserve">создает благоприятные условия для выбора будущей профессии, профориентации, предоставляет уникальную возможность получить полную информацию об учебных заведениях Казани, Москвы, Санкт-Петербурга и других городов России, ознакомиться с условиями поступления и обучения, содействует учебным заведениям в подборе абитуриентов, информирует молодежь о многообразии направлений и форм обучения. 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Отдельным блоком будет представлено образование за рубежом. С условиями получения высшего образования в своих странах ознакомят представители государства Израиль и Республики Ирландия. А для школьников, студентов и работающих граждан </w:t>
      </w:r>
      <w:r w:rsidRPr="00BB0C6B">
        <w:rPr>
          <w:sz w:val="22"/>
          <w:szCs w:val="22"/>
          <w:lang w:val="en-US"/>
        </w:rPr>
        <w:t>EF</w:t>
      </w:r>
      <w:r w:rsidRPr="00BB0C6B">
        <w:rPr>
          <w:sz w:val="22"/>
          <w:szCs w:val="22"/>
        </w:rPr>
        <w:t xml:space="preserve"> </w:t>
      </w:r>
      <w:r w:rsidRPr="00BB0C6B">
        <w:rPr>
          <w:sz w:val="22"/>
          <w:szCs w:val="22"/>
          <w:lang w:val="en-US"/>
        </w:rPr>
        <w:t>Education</w:t>
      </w:r>
      <w:r w:rsidRPr="00BB0C6B">
        <w:rPr>
          <w:sz w:val="22"/>
          <w:szCs w:val="22"/>
        </w:rPr>
        <w:t xml:space="preserve"> </w:t>
      </w:r>
      <w:r w:rsidRPr="00BB0C6B">
        <w:rPr>
          <w:sz w:val="22"/>
          <w:szCs w:val="22"/>
          <w:lang w:val="en-US"/>
        </w:rPr>
        <w:t>First</w:t>
      </w:r>
      <w:r w:rsidRPr="00BB0C6B">
        <w:rPr>
          <w:sz w:val="22"/>
          <w:szCs w:val="22"/>
        </w:rPr>
        <w:t xml:space="preserve"> предлагает языковые курсы в странах: </w:t>
      </w:r>
      <w:proofErr w:type="gramStart"/>
      <w:r w:rsidRPr="00BB0C6B">
        <w:rPr>
          <w:sz w:val="22"/>
          <w:szCs w:val="22"/>
        </w:rPr>
        <w:t>Австрия, Англия, Германия, Ирландия, Испания, Италия, Канада, Китай, Коста-Рика, Мальта, Новая Зеландия, Сингапур, США, Франция, Эквадор, ЮАР.</w:t>
      </w:r>
      <w:proofErr w:type="gramEnd"/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Традиционно на выставке будет работать </w:t>
      </w:r>
      <w:r w:rsidRPr="00BB0C6B">
        <w:rPr>
          <w:b/>
          <w:sz w:val="22"/>
          <w:szCs w:val="22"/>
        </w:rPr>
        <w:t>Ярмарка вакансий</w:t>
      </w:r>
      <w:r w:rsidRPr="00BB0C6B">
        <w:rPr>
          <w:sz w:val="22"/>
          <w:szCs w:val="22"/>
        </w:rPr>
        <w:t>, организованная Городским центром занятости населения, которая позволит соискателям в он-</w:t>
      </w:r>
      <w:proofErr w:type="spellStart"/>
      <w:r w:rsidRPr="00BB0C6B">
        <w:rPr>
          <w:sz w:val="22"/>
          <w:szCs w:val="22"/>
        </w:rPr>
        <w:t>лайн</w:t>
      </w:r>
      <w:proofErr w:type="spellEnd"/>
      <w:r w:rsidRPr="00BB0C6B">
        <w:rPr>
          <w:sz w:val="22"/>
          <w:szCs w:val="22"/>
        </w:rPr>
        <w:t xml:space="preserve"> режиме увидеть потребность в специалистах не только в Казани и республике, но и в любом городе России.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Участие в выставке примут более 120 экспонентов, среди которых высшие учебные заведения, образовательные центры, учебные заведения среднего профессионального образования, центры занятости населения, промышленные предприятия, кадровые агентства, издательства и многие другие. 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С целью оказания содействия молодым людям в выборе дальнейшей профессии, учебного заведения для получения высшего, среднего и начального профессионального образования, повышения квалификации или профессиональной переподготовки, в рамках выставки 11 и 12 апреля пройдут </w:t>
      </w:r>
      <w:r w:rsidRPr="00BB0C6B">
        <w:rPr>
          <w:b/>
          <w:sz w:val="22"/>
          <w:szCs w:val="22"/>
        </w:rPr>
        <w:t xml:space="preserve">презентации </w:t>
      </w:r>
      <w:r w:rsidRPr="00BB0C6B">
        <w:rPr>
          <w:sz w:val="22"/>
          <w:szCs w:val="22"/>
        </w:rPr>
        <w:t xml:space="preserve">по следующим сферам: </w:t>
      </w:r>
      <w:proofErr w:type="gramStart"/>
      <w:r w:rsidRPr="00BB0C6B">
        <w:rPr>
          <w:sz w:val="22"/>
          <w:szCs w:val="22"/>
        </w:rPr>
        <w:t>«Торговля, сервис, гостеприимство», «Машиностроение», «Нефтедобыча, нефтехимия и нефтепереработка», «Строительство, архитектура и ЖКХ», «Авиастроение», «Транспорт и дорожное хозяйство».</w:t>
      </w:r>
      <w:proofErr w:type="gramEnd"/>
    </w:p>
    <w:p w:rsidR="00D2562D" w:rsidRPr="00BB0C6B" w:rsidRDefault="00D2562D" w:rsidP="00D2562D">
      <w:pPr>
        <w:jc w:val="both"/>
        <w:rPr>
          <w:b/>
          <w:spacing w:val="-7"/>
          <w:sz w:val="22"/>
          <w:szCs w:val="22"/>
        </w:rPr>
      </w:pPr>
      <w:r w:rsidRPr="00BB0C6B">
        <w:rPr>
          <w:b/>
          <w:spacing w:val="-7"/>
          <w:sz w:val="22"/>
          <w:szCs w:val="22"/>
        </w:rPr>
        <w:t xml:space="preserve">Также в рамках деловой программы состоятся: </w:t>
      </w:r>
    </w:p>
    <w:p w:rsidR="00D2562D" w:rsidRPr="00BB0C6B" w:rsidRDefault="00D2562D" w:rsidP="00D2562D">
      <w:pPr>
        <w:jc w:val="both"/>
        <w:rPr>
          <w:spacing w:val="-7"/>
          <w:sz w:val="22"/>
          <w:szCs w:val="22"/>
        </w:rPr>
      </w:pPr>
      <w:r w:rsidRPr="00BB0C6B">
        <w:rPr>
          <w:spacing w:val="-7"/>
          <w:sz w:val="22"/>
          <w:szCs w:val="22"/>
        </w:rPr>
        <w:t>- Подписание соглашения о сотрудничестве между Министерством образования и науки РТ и Лигой студентов РТ;</w:t>
      </w:r>
    </w:p>
    <w:p w:rsidR="00D2562D" w:rsidRPr="00BB0C6B" w:rsidRDefault="00D2562D" w:rsidP="00D2562D">
      <w:pPr>
        <w:jc w:val="both"/>
        <w:rPr>
          <w:spacing w:val="-7"/>
          <w:sz w:val="22"/>
          <w:szCs w:val="22"/>
        </w:rPr>
      </w:pPr>
      <w:r w:rsidRPr="00BB0C6B">
        <w:rPr>
          <w:spacing w:val="-7"/>
          <w:sz w:val="22"/>
          <w:szCs w:val="22"/>
        </w:rPr>
        <w:t>- Межведомственный круглый стол «Подготовка кадров»;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>- Семинар «Образование в Израиле»;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>- Научно-практическая конференция «Психолого-педагогические проблемы в теории и практике медицинской науки»;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- Семинар-практикум «Реализация мероприятия №5 Стратегии развития образования в РТ. Формирование новой системы повышения квалификации и переподготовки работников образования на основе модульного принципа обучения на базе </w:t>
      </w:r>
      <w:proofErr w:type="spellStart"/>
      <w:r w:rsidRPr="00BB0C6B">
        <w:rPr>
          <w:sz w:val="22"/>
          <w:szCs w:val="22"/>
        </w:rPr>
        <w:t>стажировочных</w:t>
      </w:r>
      <w:proofErr w:type="spellEnd"/>
      <w:r w:rsidRPr="00BB0C6B">
        <w:rPr>
          <w:sz w:val="22"/>
          <w:szCs w:val="22"/>
        </w:rPr>
        <w:t xml:space="preserve"> площадок – центров компетенций»;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>-Финал III Республиканского конкурса по выявлению и поощрению лучших преподавателей учреждений высшего профессионального образования;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- Встреча обучающегося сообщества с депутатом Государственной Думы РФ Ильдаром </w:t>
      </w:r>
      <w:proofErr w:type="spellStart"/>
      <w:r w:rsidRPr="00BB0C6B">
        <w:rPr>
          <w:sz w:val="22"/>
          <w:szCs w:val="22"/>
        </w:rPr>
        <w:t>Гильмутдиновым</w:t>
      </w:r>
      <w:proofErr w:type="spellEnd"/>
      <w:r w:rsidRPr="00BB0C6B">
        <w:rPr>
          <w:sz w:val="22"/>
          <w:szCs w:val="22"/>
        </w:rPr>
        <w:t xml:space="preserve">.; </w:t>
      </w:r>
    </w:p>
    <w:p w:rsidR="00D2562D" w:rsidRPr="00BB0C6B" w:rsidRDefault="00D2562D" w:rsidP="00D2562D">
      <w:pPr>
        <w:jc w:val="both"/>
        <w:rPr>
          <w:sz w:val="22"/>
          <w:szCs w:val="22"/>
        </w:rPr>
      </w:pPr>
      <w:r w:rsidRPr="00BB0C6B">
        <w:rPr>
          <w:sz w:val="22"/>
          <w:szCs w:val="22"/>
        </w:rPr>
        <w:t xml:space="preserve">Выставка, как правило, вызывает большой интерес у выпускников школ и колледжей г. Казани и районов Татарстана, их родителей, студентов, преподавателей вузов, техникумов, училищ и школ, жителей города, которые находятся в поиске работы или желают повысить свою квалификацию. Для всех желающих на выставке будет организовано репетиционное </w:t>
      </w:r>
      <w:r w:rsidRPr="00BB0C6B">
        <w:rPr>
          <w:iCs/>
          <w:sz w:val="22"/>
          <w:szCs w:val="22"/>
        </w:rPr>
        <w:t xml:space="preserve">тестирование ЕГЭ, </w:t>
      </w:r>
      <w:r w:rsidRPr="00BB0C6B">
        <w:rPr>
          <w:sz w:val="22"/>
          <w:szCs w:val="22"/>
        </w:rPr>
        <w:t>ЕРЭ и практикум по заполнению бланков ЕГЭ.</w:t>
      </w:r>
    </w:p>
    <w:p w:rsidR="00E51EC0" w:rsidRPr="00BB0C6B" w:rsidRDefault="00E51EC0" w:rsidP="00E51EC0">
      <w:pPr>
        <w:rPr>
          <w:b/>
          <w:iCs/>
          <w:sz w:val="22"/>
          <w:szCs w:val="22"/>
        </w:rPr>
      </w:pPr>
      <w:r w:rsidRPr="00BB0C6B">
        <w:rPr>
          <w:b/>
          <w:iCs/>
          <w:sz w:val="22"/>
          <w:szCs w:val="22"/>
        </w:rPr>
        <w:t>Дополнительная информация на сайте:</w:t>
      </w:r>
      <w:r w:rsidRPr="00BB0C6B">
        <w:rPr>
          <w:iCs/>
          <w:sz w:val="22"/>
          <w:szCs w:val="22"/>
        </w:rPr>
        <w:t xml:space="preserve"> </w:t>
      </w:r>
      <w:r w:rsidRPr="00BB0C6B">
        <w:rPr>
          <w:sz w:val="22"/>
          <w:szCs w:val="22"/>
          <w:lang w:val="en-US"/>
        </w:rPr>
        <w:t>www</w:t>
      </w:r>
      <w:r w:rsidRPr="00BB0C6B">
        <w:rPr>
          <w:sz w:val="22"/>
          <w:szCs w:val="22"/>
        </w:rPr>
        <w:t>.</w:t>
      </w:r>
      <w:proofErr w:type="spellStart"/>
      <w:r w:rsidRPr="00BB0C6B">
        <w:rPr>
          <w:sz w:val="22"/>
          <w:szCs w:val="22"/>
          <w:lang w:val="en-US"/>
        </w:rPr>
        <w:t>expokazan</w:t>
      </w:r>
      <w:proofErr w:type="spellEnd"/>
      <w:r w:rsidRPr="00BB0C6B">
        <w:rPr>
          <w:sz w:val="22"/>
          <w:szCs w:val="22"/>
        </w:rPr>
        <w:t>.</w:t>
      </w:r>
      <w:proofErr w:type="spellStart"/>
      <w:r w:rsidRPr="00BB0C6B">
        <w:rPr>
          <w:sz w:val="22"/>
          <w:szCs w:val="22"/>
          <w:lang w:val="en-US"/>
        </w:rPr>
        <w:t>ru</w:t>
      </w:r>
      <w:proofErr w:type="spellEnd"/>
      <w:r w:rsidRPr="00BB0C6B">
        <w:rPr>
          <w:iCs/>
          <w:sz w:val="22"/>
          <w:szCs w:val="22"/>
        </w:rPr>
        <w:t>,</w:t>
      </w:r>
      <w:r w:rsidRPr="00BB0C6B">
        <w:rPr>
          <w:sz w:val="22"/>
          <w:szCs w:val="22"/>
        </w:rPr>
        <w:t xml:space="preserve"> </w:t>
      </w:r>
      <w:r w:rsidRPr="00BB0C6B">
        <w:rPr>
          <w:sz w:val="22"/>
          <w:szCs w:val="22"/>
          <w:lang w:val="en-US"/>
        </w:rPr>
        <w:t>www</w:t>
      </w:r>
      <w:r w:rsidRPr="00BB0C6B">
        <w:rPr>
          <w:sz w:val="22"/>
          <w:szCs w:val="22"/>
        </w:rPr>
        <w:t>.</w:t>
      </w:r>
      <w:proofErr w:type="spellStart"/>
      <w:r w:rsidRPr="00BB0C6B">
        <w:rPr>
          <w:sz w:val="22"/>
          <w:szCs w:val="22"/>
          <w:lang w:val="en-US"/>
        </w:rPr>
        <w:t>expoobrazovanie</w:t>
      </w:r>
      <w:proofErr w:type="spellEnd"/>
      <w:r w:rsidRPr="00BB0C6B">
        <w:rPr>
          <w:sz w:val="22"/>
          <w:szCs w:val="22"/>
        </w:rPr>
        <w:t>.</w:t>
      </w:r>
      <w:proofErr w:type="spellStart"/>
      <w:r w:rsidRPr="00BB0C6B">
        <w:rPr>
          <w:sz w:val="22"/>
          <w:szCs w:val="22"/>
          <w:lang w:val="en-US"/>
        </w:rPr>
        <w:t>ru</w:t>
      </w:r>
      <w:proofErr w:type="spellEnd"/>
      <w:r w:rsidRPr="00BB0C6B">
        <w:rPr>
          <w:b/>
          <w:iCs/>
          <w:sz w:val="22"/>
          <w:szCs w:val="22"/>
        </w:rPr>
        <w:t xml:space="preserve"> </w:t>
      </w:r>
    </w:p>
    <w:p w:rsidR="00E51EC0" w:rsidRPr="00BB0C6B" w:rsidRDefault="00E51EC0" w:rsidP="00E51EC0">
      <w:pPr>
        <w:rPr>
          <w:sz w:val="22"/>
          <w:szCs w:val="22"/>
          <w:lang w:val="en-US"/>
        </w:rPr>
      </w:pPr>
      <w:r w:rsidRPr="00BB0C6B">
        <w:rPr>
          <w:b/>
          <w:sz w:val="22"/>
          <w:szCs w:val="22"/>
          <w:lang w:val="en-US"/>
        </w:rPr>
        <w:t>E-mail:</w:t>
      </w:r>
      <w:r w:rsidRPr="00BB0C6B">
        <w:rPr>
          <w:sz w:val="22"/>
          <w:szCs w:val="22"/>
          <w:lang w:val="en-US"/>
        </w:rPr>
        <w:t xml:space="preserve"> rus@expokazan.ru, pdv@expokazan.ru; </w:t>
      </w:r>
    </w:p>
    <w:p w:rsidR="00E51EC0" w:rsidRPr="00BB0C6B" w:rsidRDefault="00E51EC0" w:rsidP="00E51EC0">
      <w:pPr>
        <w:rPr>
          <w:iCs/>
          <w:sz w:val="22"/>
          <w:szCs w:val="22"/>
        </w:rPr>
      </w:pPr>
      <w:r w:rsidRPr="00BB0C6B">
        <w:rPr>
          <w:b/>
          <w:iCs/>
          <w:sz w:val="22"/>
          <w:szCs w:val="22"/>
        </w:rPr>
        <w:t>Тел./факс:</w:t>
      </w:r>
      <w:r w:rsidRPr="00BB0C6B">
        <w:rPr>
          <w:iCs/>
          <w:sz w:val="22"/>
          <w:szCs w:val="22"/>
        </w:rPr>
        <w:t xml:space="preserve"> (843) 570-51-16, 50-51-11 (круглосуточный).</w:t>
      </w:r>
    </w:p>
    <w:p w:rsidR="00E51EC0" w:rsidRPr="00BB0C6B" w:rsidRDefault="00E51EC0" w:rsidP="00E51EC0">
      <w:pPr>
        <w:rPr>
          <w:b/>
          <w:iCs/>
          <w:sz w:val="22"/>
          <w:szCs w:val="22"/>
        </w:rPr>
      </w:pPr>
      <w:r w:rsidRPr="00BB0C6B">
        <w:rPr>
          <w:b/>
          <w:iCs/>
          <w:sz w:val="22"/>
          <w:szCs w:val="22"/>
        </w:rPr>
        <w:t xml:space="preserve">Информационные партнеры выставки: </w:t>
      </w:r>
    </w:p>
    <w:p w:rsidR="00E51EC0" w:rsidRPr="00BB0C6B" w:rsidRDefault="00E51EC0" w:rsidP="00E51EC0">
      <w:pPr>
        <w:rPr>
          <w:b/>
          <w:iCs/>
          <w:sz w:val="22"/>
          <w:szCs w:val="22"/>
        </w:rPr>
      </w:pPr>
      <w:r w:rsidRPr="00BB0C6B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699ED92" wp14:editId="2A3BAA4B">
            <wp:simplePos x="0" y="0"/>
            <wp:positionH relativeFrom="column">
              <wp:posOffset>3810</wp:posOffset>
            </wp:positionH>
            <wp:positionV relativeFrom="paragraph">
              <wp:posOffset>155575</wp:posOffset>
            </wp:positionV>
            <wp:extent cx="6854190" cy="822960"/>
            <wp:effectExtent l="0" t="0" r="3810" b="0"/>
            <wp:wrapNone/>
            <wp:docPr id="2" name="Рисунок 2" descr="при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г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EC0" w:rsidRPr="00BB0C6B" w:rsidRDefault="00E51EC0" w:rsidP="00E51EC0">
      <w:pPr>
        <w:rPr>
          <w:b/>
          <w:sz w:val="22"/>
          <w:szCs w:val="22"/>
        </w:rPr>
      </w:pPr>
    </w:p>
    <w:p w:rsidR="00D2562D" w:rsidRPr="00BB0C6B" w:rsidRDefault="00E51EC0" w:rsidP="00404C14">
      <w:pPr>
        <w:ind w:firstLine="720"/>
        <w:rPr>
          <w:sz w:val="22"/>
          <w:szCs w:val="22"/>
        </w:rPr>
      </w:pPr>
      <w:r w:rsidRPr="00BB0C6B">
        <w:rPr>
          <w:b/>
          <w:sz w:val="22"/>
          <w:szCs w:val="22"/>
        </w:rPr>
        <w:t xml:space="preserve"> </w:t>
      </w:r>
      <w:bookmarkStart w:id="0" w:name="_GoBack"/>
      <w:bookmarkEnd w:id="0"/>
    </w:p>
    <w:sectPr w:rsidR="00D2562D" w:rsidRPr="00BB0C6B" w:rsidSect="00D256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4F6"/>
    <w:multiLevelType w:val="multilevel"/>
    <w:tmpl w:val="C5EED3F8"/>
    <w:lvl w:ilvl="0">
      <w:start w:val="29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1">
      <w:start w:val="44"/>
      <w:numFmt w:val="decimal"/>
      <w:lvlText w:val="%1-%2"/>
      <w:lvlJc w:val="left"/>
      <w:pPr>
        <w:tabs>
          <w:tab w:val="num" w:pos="4350"/>
        </w:tabs>
        <w:ind w:left="4350" w:hanging="1140"/>
      </w:pPr>
      <w:rPr>
        <w:rFonts w:hint="default"/>
        <w:color w:val="auto"/>
      </w:rPr>
    </w:lvl>
    <w:lvl w:ilvl="2">
      <w:start w:val="39"/>
      <w:numFmt w:val="decimal"/>
      <w:lvlText w:val="%1-%2-%3"/>
      <w:lvlJc w:val="left"/>
      <w:pPr>
        <w:tabs>
          <w:tab w:val="num" w:pos="7560"/>
        </w:tabs>
        <w:ind w:left="7560" w:hanging="114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tabs>
          <w:tab w:val="num" w:pos="10770"/>
        </w:tabs>
        <w:ind w:left="10770" w:hanging="114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tabs>
          <w:tab w:val="num" w:pos="13980"/>
        </w:tabs>
        <w:ind w:left="13980" w:hanging="114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tabs>
          <w:tab w:val="num" w:pos="17190"/>
        </w:tabs>
        <w:ind w:left="17190" w:hanging="114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tabs>
          <w:tab w:val="num" w:pos="20700"/>
        </w:tabs>
        <w:ind w:left="2070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tabs>
          <w:tab w:val="num" w:pos="23910"/>
        </w:tabs>
        <w:ind w:left="2391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tabs>
          <w:tab w:val="num" w:pos="27480"/>
        </w:tabs>
        <w:ind w:left="2748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97"/>
    <w:rsid w:val="000E5C2B"/>
    <w:rsid w:val="00216EF7"/>
    <w:rsid w:val="00404C14"/>
    <w:rsid w:val="00BB0C6B"/>
    <w:rsid w:val="00D2562D"/>
    <w:rsid w:val="00DC3205"/>
    <w:rsid w:val="00E51EC0"/>
    <w:rsid w:val="00E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D2562D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256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5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5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6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D2562D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256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5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5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Мухаметова</dc:creator>
  <cp:lastModifiedBy>Гильмутдинова</cp:lastModifiedBy>
  <cp:revision>3</cp:revision>
  <dcterms:created xsi:type="dcterms:W3CDTF">2012-04-10T09:47:00Z</dcterms:created>
  <dcterms:modified xsi:type="dcterms:W3CDTF">2012-04-10T09:47:00Z</dcterms:modified>
</cp:coreProperties>
</file>