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74" w:rsidRPr="00017643" w:rsidRDefault="00266B74" w:rsidP="00266B74">
      <w:pPr>
        <w:pStyle w:val="20"/>
        <w:tabs>
          <w:tab w:val="left" w:pos="0"/>
        </w:tabs>
        <w:jc w:val="center"/>
        <w:rPr>
          <w:b/>
          <w:iCs/>
        </w:rPr>
      </w:pPr>
      <w:r w:rsidRPr="00017643">
        <w:rPr>
          <w:szCs w:val="24"/>
        </w:rPr>
        <w:t xml:space="preserve">Секция управления    </w:t>
      </w:r>
      <w:r w:rsidRPr="00017643">
        <w:rPr>
          <w:b/>
          <w:iCs/>
        </w:rPr>
        <w:t>СОВРЕМЕННЫЕ ПРОБЛЕМЫ УПРАВЛЕНИЯ: РЕАЛИИ И ПЕРСПЕКТИВЫ</w:t>
      </w:r>
    </w:p>
    <w:p w:rsidR="00266B74" w:rsidRPr="00017643" w:rsidRDefault="00266B74" w:rsidP="00266B74">
      <w:pPr>
        <w:jc w:val="both"/>
        <w:rPr>
          <w:sz w:val="22"/>
          <w:szCs w:val="22"/>
        </w:rPr>
      </w:pPr>
      <w:r>
        <w:rPr>
          <w:i/>
          <w:noProof/>
          <w:color w:val="FF0000"/>
          <w:sz w:val="28"/>
          <w:u w:val="single"/>
        </w:rPr>
        <w:drawing>
          <wp:inline distT="0" distB="0" distL="0" distR="0">
            <wp:extent cx="4895850" cy="3248025"/>
            <wp:effectExtent l="0" t="0" r="0" b="9525"/>
            <wp:docPr id="2" name="Рисунок 2" descr="C:\Documents and Settings\Npetruhina\Рабочий стол\конф Общество Государство Личность 2012\DSC_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Npetruhina\Рабочий стол\конф Общество Государство Личность 2012\DSC_03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74" w:rsidRDefault="00266B74" w:rsidP="00266B74">
      <w:pPr>
        <w:jc w:val="both"/>
        <w:rPr>
          <w:sz w:val="28"/>
        </w:rPr>
      </w:pPr>
    </w:p>
    <w:p w:rsidR="00266B74" w:rsidRPr="00607D7B" w:rsidRDefault="00266B74" w:rsidP="00266B74">
      <w:pPr>
        <w:pStyle w:val="a6"/>
        <w:ind w:firstLine="709"/>
        <w:rPr>
          <w:sz w:val="24"/>
        </w:rPr>
      </w:pPr>
      <w:r w:rsidRPr="00607D7B">
        <w:rPr>
          <w:sz w:val="24"/>
        </w:rPr>
        <w:t xml:space="preserve">На секцию управления было подано 22 </w:t>
      </w:r>
      <w:proofErr w:type="gramStart"/>
      <w:r w:rsidRPr="00607D7B">
        <w:rPr>
          <w:sz w:val="24"/>
        </w:rPr>
        <w:t>научных</w:t>
      </w:r>
      <w:proofErr w:type="gramEnd"/>
      <w:r w:rsidRPr="00607D7B">
        <w:rPr>
          <w:sz w:val="24"/>
        </w:rPr>
        <w:t xml:space="preserve"> доклада. Всего в работе секции приняли участие 33 человека. </w:t>
      </w:r>
    </w:p>
    <w:p w:rsidR="00266B74" w:rsidRPr="00607D7B" w:rsidRDefault="00266B74" w:rsidP="00266B74">
      <w:pPr>
        <w:ind w:firstLine="709"/>
        <w:jc w:val="both"/>
      </w:pPr>
      <w:r w:rsidRPr="00607D7B">
        <w:t>В ходе работы секции было заслушано 10 докладов, с которыми выступили: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 </w:t>
      </w:r>
      <w:proofErr w:type="spellStart"/>
      <w:r w:rsidRPr="00607D7B">
        <w:t>Воронцовский</w:t>
      </w:r>
      <w:proofErr w:type="spellEnd"/>
      <w:r w:rsidRPr="00607D7B">
        <w:t xml:space="preserve"> А.С; Петрова М.Ф.; </w:t>
      </w:r>
      <w:proofErr w:type="spellStart"/>
      <w:r w:rsidRPr="00607D7B">
        <w:t>Минниханов</w:t>
      </w:r>
      <w:proofErr w:type="spellEnd"/>
      <w:r w:rsidRPr="00607D7B">
        <w:t xml:space="preserve"> Р.Р.; </w:t>
      </w:r>
      <w:proofErr w:type="spellStart"/>
      <w:r w:rsidRPr="00607D7B">
        <w:t>Староверова</w:t>
      </w:r>
      <w:proofErr w:type="spellEnd"/>
      <w:r w:rsidRPr="00607D7B">
        <w:t xml:space="preserve"> Е.В.; Хасанов И.Г.; Насретдинов Р.А.; Тимофеев А.А.; </w:t>
      </w:r>
      <w:proofErr w:type="spellStart"/>
      <w:r w:rsidRPr="00607D7B">
        <w:t>Суючбакиева</w:t>
      </w:r>
      <w:proofErr w:type="spellEnd"/>
      <w:r w:rsidRPr="00607D7B">
        <w:t xml:space="preserve"> Д.Р.; </w:t>
      </w:r>
      <w:proofErr w:type="spellStart"/>
      <w:r w:rsidRPr="00607D7B">
        <w:t>Рустамова</w:t>
      </w:r>
      <w:proofErr w:type="spellEnd"/>
      <w:r w:rsidRPr="00607D7B">
        <w:t xml:space="preserve"> Р.А., Крылова Т.М.; </w:t>
      </w:r>
      <w:proofErr w:type="spellStart"/>
      <w:r w:rsidRPr="00607D7B">
        <w:t>Худышкин</w:t>
      </w:r>
      <w:proofErr w:type="spellEnd"/>
      <w:r w:rsidRPr="00607D7B">
        <w:t xml:space="preserve"> Е.П.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В своих докладах участники ставили актуальные вопросы повышения эффективности управления,  системы подготовки кадров, влияния мотивационного менеджмента на управление персоналом, инвестиционной деятельности в России и Республики Татарстан, а также предлагали направления повышения российского менеджмента, использование </w:t>
      </w:r>
      <w:proofErr w:type="spellStart"/>
      <w:r w:rsidRPr="00607D7B">
        <w:t>контроллинга</w:t>
      </w:r>
      <w:proofErr w:type="spellEnd"/>
      <w:r w:rsidRPr="00607D7B">
        <w:t xml:space="preserve"> в организациях, совершенствование российского законодательства в области предпринимательской деятельности.</w:t>
      </w:r>
    </w:p>
    <w:p w:rsidR="00266B74" w:rsidRPr="00607D7B" w:rsidRDefault="00266B74" w:rsidP="00266B74">
      <w:pPr>
        <w:ind w:firstLine="709"/>
        <w:jc w:val="both"/>
      </w:pPr>
      <w:r w:rsidRPr="00607D7B">
        <w:t>Среди основных направлений работы секции управления можно выделить:</w:t>
      </w:r>
    </w:p>
    <w:p w:rsidR="00266B74" w:rsidRPr="00607D7B" w:rsidRDefault="00266B74" w:rsidP="00266B74">
      <w:pPr>
        <w:numPr>
          <w:ilvl w:val="0"/>
          <w:numId w:val="1"/>
        </w:numPr>
        <w:ind w:left="0" w:firstLine="709"/>
        <w:jc w:val="both"/>
      </w:pPr>
      <w:r w:rsidRPr="00607D7B">
        <w:t>проблемы современного российского менеджмента и возможные пути их решения;</w:t>
      </w:r>
    </w:p>
    <w:p w:rsidR="00266B74" w:rsidRPr="00607D7B" w:rsidRDefault="00266B74" w:rsidP="00266B74">
      <w:pPr>
        <w:numPr>
          <w:ilvl w:val="0"/>
          <w:numId w:val="1"/>
        </w:numPr>
        <w:tabs>
          <w:tab w:val="num" w:pos="993"/>
        </w:tabs>
        <w:ind w:left="0" w:firstLine="709"/>
        <w:jc w:val="both"/>
        <w:outlineLvl w:val="1"/>
      </w:pPr>
      <w:r w:rsidRPr="00607D7B">
        <w:t>проблемы и перспективы  управления предпринимательства в России;</w:t>
      </w:r>
    </w:p>
    <w:p w:rsidR="00266B74" w:rsidRPr="00607D7B" w:rsidRDefault="00266B74" w:rsidP="00266B74">
      <w:pPr>
        <w:numPr>
          <w:ilvl w:val="0"/>
          <w:numId w:val="1"/>
        </w:numPr>
        <w:ind w:left="0" w:firstLine="709"/>
        <w:jc w:val="both"/>
        <w:rPr>
          <w:b/>
        </w:rPr>
      </w:pPr>
      <w:r w:rsidRPr="00607D7B">
        <w:t>особенности инвестиционной деятельности в России;</w:t>
      </w:r>
    </w:p>
    <w:p w:rsidR="00266B74" w:rsidRPr="00607D7B" w:rsidRDefault="00266B74" w:rsidP="00266B74">
      <w:pPr>
        <w:numPr>
          <w:ilvl w:val="0"/>
          <w:numId w:val="1"/>
        </w:numPr>
        <w:ind w:left="0" w:firstLine="709"/>
        <w:jc w:val="both"/>
      </w:pPr>
      <w:r w:rsidRPr="00607D7B">
        <w:t>влияние мотивационного менеджмента на управление персоналом.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Следует отметить, что практически все выступления докладчиков сопровождались </w:t>
      </w:r>
      <w:proofErr w:type="spellStart"/>
      <w:r w:rsidRPr="00607D7B">
        <w:t>мультимедиймыми</w:t>
      </w:r>
      <w:proofErr w:type="spellEnd"/>
      <w:r w:rsidRPr="00607D7B">
        <w:t xml:space="preserve"> показами, примерами на практике, вопросами слушателей – студентов, преподавателей. 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Особый интерес вызвали выступления: 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Тимофеева А.А., 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Хасанова И.Г., 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Петровой М.Ф., </w:t>
      </w:r>
    </w:p>
    <w:p w:rsidR="00266B74" w:rsidRPr="00607D7B" w:rsidRDefault="00266B74" w:rsidP="00266B74">
      <w:pPr>
        <w:ind w:firstLine="709"/>
        <w:jc w:val="both"/>
      </w:pPr>
      <w:proofErr w:type="spellStart"/>
      <w:r w:rsidRPr="00607D7B">
        <w:t>Минниханова</w:t>
      </w:r>
      <w:proofErr w:type="spellEnd"/>
      <w:r w:rsidRPr="00607D7B">
        <w:t xml:space="preserve"> Р.Р., </w:t>
      </w:r>
    </w:p>
    <w:p w:rsidR="00266B74" w:rsidRPr="00607D7B" w:rsidRDefault="00266B74" w:rsidP="00266B74">
      <w:pPr>
        <w:ind w:firstLine="709"/>
        <w:jc w:val="both"/>
      </w:pPr>
      <w:proofErr w:type="spellStart"/>
      <w:r w:rsidRPr="00607D7B">
        <w:t>Староверовой</w:t>
      </w:r>
      <w:proofErr w:type="spellEnd"/>
      <w:r w:rsidRPr="00607D7B">
        <w:t xml:space="preserve"> Е.В.</w:t>
      </w:r>
    </w:p>
    <w:p w:rsidR="00266B74" w:rsidRPr="00607D7B" w:rsidRDefault="00266B74" w:rsidP="00266B74">
      <w:pPr>
        <w:ind w:firstLine="709"/>
        <w:jc w:val="both"/>
      </w:pPr>
      <w:r w:rsidRPr="00607D7B">
        <w:t>Доклады участник секции управления отличались новизной, инновационным, креативным подходами в области управления и предпринимательства.</w:t>
      </w:r>
    </w:p>
    <w:p w:rsidR="00266B74" w:rsidRPr="00607D7B" w:rsidRDefault="00266B74" w:rsidP="00266B74">
      <w:pPr>
        <w:ind w:firstLine="709"/>
        <w:jc w:val="both"/>
      </w:pPr>
      <w:r w:rsidRPr="00607D7B">
        <w:t>По завершению работы секции лучшими были отмечены следующие выступления:</w:t>
      </w:r>
    </w:p>
    <w:p w:rsidR="00266B74" w:rsidRPr="00607D7B" w:rsidRDefault="00266B74" w:rsidP="00266B74">
      <w:pPr>
        <w:ind w:firstLine="709"/>
        <w:jc w:val="both"/>
      </w:pPr>
      <w:proofErr w:type="gramStart"/>
      <w:r w:rsidRPr="00607D7B">
        <w:rPr>
          <w:lang w:val="en-US"/>
        </w:rPr>
        <w:lastRenderedPageBreak/>
        <w:t>I</w:t>
      </w:r>
      <w:r w:rsidRPr="00607D7B">
        <w:t xml:space="preserve"> место - Тимофеев А.А.</w:t>
      </w:r>
      <w:proofErr w:type="gramEnd"/>
      <w:r w:rsidRPr="00607D7B">
        <w:t xml:space="preserve">  ;</w:t>
      </w:r>
    </w:p>
    <w:p w:rsidR="00266B74" w:rsidRPr="00607D7B" w:rsidRDefault="00266B74" w:rsidP="00266B74">
      <w:pPr>
        <w:ind w:firstLine="709"/>
        <w:jc w:val="both"/>
      </w:pPr>
      <w:proofErr w:type="gramStart"/>
      <w:r w:rsidRPr="00607D7B">
        <w:rPr>
          <w:lang w:val="en-US"/>
        </w:rPr>
        <w:t>II</w:t>
      </w:r>
      <w:r w:rsidRPr="00607D7B">
        <w:t xml:space="preserve"> место - Хасанов И.Г.;</w:t>
      </w:r>
      <w:proofErr w:type="gramEnd"/>
    </w:p>
    <w:p w:rsidR="00266B74" w:rsidRPr="00607D7B" w:rsidRDefault="00266B74" w:rsidP="00266B74">
      <w:pPr>
        <w:ind w:firstLine="709"/>
        <w:jc w:val="both"/>
      </w:pPr>
      <w:r w:rsidRPr="00607D7B">
        <w:rPr>
          <w:lang w:val="en-US"/>
        </w:rPr>
        <w:t>III</w:t>
      </w:r>
      <w:r w:rsidRPr="00607D7B">
        <w:t xml:space="preserve"> место </w:t>
      </w:r>
      <w:proofErr w:type="gramStart"/>
      <w:r w:rsidRPr="00607D7B">
        <w:t>-  Петрова</w:t>
      </w:r>
      <w:proofErr w:type="gramEnd"/>
      <w:r w:rsidRPr="00607D7B">
        <w:t xml:space="preserve"> М.Ф.,</w:t>
      </w:r>
    </w:p>
    <w:p w:rsidR="00266B74" w:rsidRPr="00607D7B" w:rsidRDefault="00266B74" w:rsidP="00266B74">
      <w:pPr>
        <w:ind w:firstLine="709"/>
        <w:jc w:val="both"/>
      </w:pPr>
      <w:r w:rsidRPr="00607D7B">
        <w:t>которые были представлены к вручению грамот на подведении итогов работы секции.</w:t>
      </w:r>
    </w:p>
    <w:p w:rsidR="00266B74" w:rsidRPr="00607D7B" w:rsidRDefault="00266B74" w:rsidP="00266B74">
      <w:pPr>
        <w:ind w:firstLine="709"/>
        <w:jc w:val="both"/>
        <w:rPr>
          <w:bCs/>
          <w:color w:val="FF0000"/>
        </w:rPr>
      </w:pPr>
      <w:r w:rsidRPr="00607D7B">
        <w:t xml:space="preserve">Особо было отмечено руководителями и всеми участниками секции управления активное участие в ее работе студентов факультета управления </w:t>
      </w:r>
      <w:r w:rsidRPr="00607D7B">
        <w:rPr>
          <w:bCs/>
        </w:rPr>
        <w:t>НОУ ВПО «Университет управления «ТИСБИ»;</w:t>
      </w:r>
    </w:p>
    <w:p w:rsidR="00266B74" w:rsidRPr="00607D7B" w:rsidRDefault="00266B74" w:rsidP="00266B74">
      <w:pPr>
        <w:ind w:firstLine="709"/>
        <w:jc w:val="both"/>
      </w:pPr>
      <w:r w:rsidRPr="00607D7B">
        <w:t xml:space="preserve">Тюменского государственного университета, Института права, экономики и управления г. Тюмени; </w:t>
      </w:r>
    </w:p>
    <w:p w:rsidR="00266B74" w:rsidRPr="00607D7B" w:rsidRDefault="00266B74" w:rsidP="00266B74">
      <w:pPr>
        <w:ind w:firstLine="709"/>
        <w:jc w:val="both"/>
        <w:rPr>
          <w:bCs/>
          <w:color w:val="FF0000"/>
        </w:rPr>
      </w:pPr>
      <w:proofErr w:type="spellStart"/>
      <w:r w:rsidRPr="00607D7B">
        <w:t>Альметьевского</w:t>
      </w:r>
      <w:proofErr w:type="spellEnd"/>
      <w:r w:rsidRPr="00607D7B">
        <w:t xml:space="preserve"> и Нижнекамского филиалов управления</w:t>
      </w:r>
      <w:r w:rsidRPr="00607D7B">
        <w:rPr>
          <w:b/>
          <w:i/>
          <w:iCs/>
        </w:rPr>
        <w:t xml:space="preserve"> </w:t>
      </w:r>
      <w:r w:rsidRPr="00607D7B">
        <w:rPr>
          <w:bCs/>
        </w:rPr>
        <w:t>НОУ ВПО «Университет управления «ТИСБИ»</w:t>
      </w:r>
      <w:r w:rsidRPr="00607D7B">
        <w:t>, которые также были представлены к награждению на подведении итогов работы секции.</w:t>
      </w:r>
    </w:p>
    <w:p w:rsidR="00266B74" w:rsidRPr="00607D7B" w:rsidRDefault="00266B74" w:rsidP="00266B74">
      <w:pPr>
        <w:jc w:val="center"/>
        <w:rPr>
          <w:b/>
          <w:sz w:val="28"/>
          <w:szCs w:val="28"/>
        </w:rPr>
      </w:pPr>
      <w:r w:rsidRPr="00607D7B">
        <w:rPr>
          <w:sz w:val="28"/>
        </w:rPr>
        <w:t xml:space="preserve">А также </w:t>
      </w:r>
      <w:r>
        <w:rPr>
          <w:sz w:val="28"/>
        </w:rPr>
        <w:t xml:space="preserve">в рамках конференции был проведен ставший традиционным </w:t>
      </w:r>
      <w:r w:rsidRPr="00607D7B">
        <w:rPr>
          <w:sz w:val="28"/>
        </w:rPr>
        <w:t xml:space="preserve">мастер-класс </w:t>
      </w:r>
      <w:r w:rsidRPr="00607D7B">
        <w:rPr>
          <w:b/>
          <w:sz w:val="28"/>
          <w:szCs w:val="28"/>
        </w:rPr>
        <w:t>ПРОФЕССИОНАЛЬНОЕ САМООПРЕДЕЛЕНИЕ</w:t>
      </w:r>
    </w:p>
    <w:p w:rsidR="00266B74" w:rsidRPr="00607D7B" w:rsidRDefault="00266B74" w:rsidP="00266B74">
      <w:pPr>
        <w:jc w:val="center"/>
        <w:rPr>
          <w:b/>
          <w:sz w:val="28"/>
          <w:szCs w:val="28"/>
        </w:rPr>
      </w:pPr>
      <w:r w:rsidRPr="00607D7B">
        <w:rPr>
          <w:b/>
          <w:sz w:val="28"/>
          <w:szCs w:val="28"/>
        </w:rPr>
        <w:t>НА РЫНКЕ ТРУДА</w:t>
      </w:r>
    </w:p>
    <w:p w:rsidR="00266B74" w:rsidRPr="00FC27A3" w:rsidRDefault="00266B74" w:rsidP="00266B74">
      <w:pPr>
        <w:ind w:left="720"/>
        <w:jc w:val="both"/>
        <w:rPr>
          <w:sz w:val="28"/>
          <w:szCs w:val="28"/>
        </w:rPr>
      </w:pPr>
    </w:p>
    <w:p w:rsidR="00266B74" w:rsidRDefault="00266B74" w:rsidP="00266B74">
      <w:pPr>
        <w:jc w:val="center"/>
        <w:rPr>
          <w:b/>
          <w:sz w:val="28"/>
          <w:szCs w:val="28"/>
        </w:rPr>
      </w:pPr>
      <w:r w:rsidRPr="00607D7B">
        <w:rPr>
          <w:b/>
          <w:sz w:val="28"/>
          <w:szCs w:val="28"/>
        </w:rPr>
        <w:t>Поздравляем победителей, участников и организаторов конференции!!!</w:t>
      </w:r>
    </w:p>
    <w:p w:rsidR="00266B74" w:rsidRPr="00607D7B" w:rsidRDefault="00266B74" w:rsidP="00266B74">
      <w:pPr>
        <w:jc w:val="center"/>
        <w:rPr>
          <w:b/>
          <w:sz w:val="28"/>
          <w:szCs w:val="28"/>
        </w:rPr>
      </w:pPr>
    </w:p>
    <w:p w:rsidR="00266B74" w:rsidRDefault="00266B74" w:rsidP="00266B74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724275" cy="2476500"/>
            <wp:effectExtent l="0" t="0" r="9525" b="0"/>
            <wp:docPr id="1" name="Рисунок 1" descr="C:\Documents and Settings\Npetruhina\Рабочий стол\конф Общество Государство Личность 2012\отобранные\DSC_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ocuments and Settings\Npetruhina\Рабочий стол\конф Общество Государство Личность 2012\отобранные\DSC_04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F75"/>
    <w:multiLevelType w:val="hybridMultilevel"/>
    <w:tmpl w:val="1714D644"/>
    <w:lvl w:ilvl="0" w:tplc="19CC0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0D"/>
    <w:rsid w:val="00266B74"/>
    <w:rsid w:val="002F6D3F"/>
    <w:rsid w:val="00515A48"/>
    <w:rsid w:val="00E0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</w:style>
  <w:style w:type="paragraph" w:styleId="a6">
    <w:name w:val="Body Text"/>
    <w:basedOn w:val="a"/>
    <w:link w:val="a7"/>
    <w:rsid w:val="00266B74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266B74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0">
    <w:name w:val="Body Text 2"/>
    <w:basedOn w:val="a"/>
    <w:link w:val="21"/>
    <w:rsid w:val="00266B74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266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B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</w:style>
  <w:style w:type="paragraph" w:styleId="a6">
    <w:name w:val="Body Text"/>
    <w:basedOn w:val="a"/>
    <w:link w:val="a7"/>
    <w:rsid w:val="00266B74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266B74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0">
    <w:name w:val="Body Text 2"/>
    <w:basedOn w:val="a"/>
    <w:link w:val="21"/>
    <w:rsid w:val="00266B74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266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2012-05-02T05:04:00Z</dcterms:created>
  <dcterms:modified xsi:type="dcterms:W3CDTF">2012-05-02T05:04:00Z</dcterms:modified>
</cp:coreProperties>
</file>