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26" w:rsidRPr="00813578" w:rsidRDefault="009C0F2F" w:rsidP="008135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578">
        <w:rPr>
          <w:rFonts w:ascii="Times New Roman" w:hAnsi="Times New Roman" w:cs="Times New Roman"/>
          <w:b/>
          <w:sz w:val="24"/>
          <w:szCs w:val="24"/>
        </w:rPr>
        <w:t>О реализации проектов «Демография», «Образование», «Наука» в Республике Татарстан</w:t>
      </w:r>
    </w:p>
    <w:p w:rsidR="00DC39FF" w:rsidRPr="00813578" w:rsidRDefault="004A4FBC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Второй год Татарстан участвует в реализации двух национальных проектов – «Демография» и «Образование». В текущем году мы приступили к реализации еще одного проекта – «Наука». По трем национальным проектам в 2020</w:t>
      </w:r>
      <w:r w:rsidR="006D5959" w:rsidRPr="00813578">
        <w:rPr>
          <w:rFonts w:ascii="Times New Roman" w:hAnsi="Times New Roman" w:cs="Times New Roman"/>
          <w:sz w:val="24"/>
          <w:szCs w:val="24"/>
        </w:rPr>
        <w:t xml:space="preserve"> году планируем привлечь около </w:t>
      </w:r>
      <w:r w:rsidR="00F67DCE" w:rsidRPr="00813578">
        <w:rPr>
          <w:rFonts w:ascii="Times New Roman" w:hAnsi="Times New Roman" w:cs="Times New Roman"/>
          <w:sz w:val="24"/>
          <w:szCs w:val="24"/>
        </w:rPr>
        <w:t>8,5</w:t>
      </w:r>
      <w:r w:rsidRPr="00813578">
        <w:rPr>
          <w:rFonts w:ascii="Times New Roman" w:hAnsi="Times New Roman" w:cs="Times New Roman"/>
          <w:sz w:val="24"/>
          <w:szCs w:val="24"/>
        </w:rPr>
        <w:t xml:space="preserve"> млрд рублей, из которых федеральная часть составляет свыше 3 млрд рублей, а республиканское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–</w:t>
      </w:r>
      <w:r w:rsidR="00F67DCE"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="006D5959" w:rsidRPr="00813578">
        <w:rPr>
          <w:rFonts w:ascii="Times New Roman" w:hAnsi="Times New Roman" w:cs="Times New Roman"/>
          <w:sz w:val="24"/>
          <w:szCs w:val="24"/>
        </w:rPr>
        <w:t>5,5</w:t>
      </w:r>
      <w:r w:rsidRPr="00813578">
        <w:rPr>
          <w:rFonts w:ascii="Times New Roman" w:hAnsi="Times New Roman" w:cs="Times New Roman"/>
          <w:sz w:val="24"/>
          <w:szCs w:val="24"/>
        </w:rPr>
        <w:t xml:space="preserve"> млрд</w:t>
      </w:r>
      <w:r w:rsidR="006D5959" w:rsidRPr="00813578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561496" w:rsidRPr="0081357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6D5959" w:rsidRPr="00813578">
        <w:rPr>
          <w:rFonts w:ascii="Times New Roman" w:hAnsi="Times New Roman" w:cs="Times New Roman"/>
          <w:sz w:val="24"/>
          <w:szCs w:val="24"/>
        </w:rPr>
        <w:t>средств</w:t>
      </w:r>
      <w:r w:rsidR="00561496" w:rsidRPr="0081357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67DCE" w:rsidRPr="00813578">
        <w:rPr>
          <w:rFonts w:ascii="Times New Roman" w:hAnsi="Times New Roman" w:cs="Times New Roman"/>
          <w:sz w:val="24"/>
          <w:szCs w:val="24"/>
        </w:rPr>
        <w:t xml:space="preserve">, выделенных Президентом Республики Татарстан Рустамом </w:t>
      </w:r>
      <w:proofErr w:type="spellStart"/>
      <w:r w:rsidR="00F67DCE" w:rsidRPr="00813578">
        <w:rPr>
          <w:rFonts w:ascii="Times New Roman" w:hAnsi="Times New Roman" w:cs="Times New Roman"/>
          <w:sz w:val="24"/>
          <w:szCs w:val="24"/>
        </w:rPr>
        <w:t>Миннихановым</w:t>
      </w:r>
      <w:proofErr w:type="spellEnd"/>
      <w:r w:rsidR="00F67DCE"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="00561496" w:rsidRPr="00813578">
        <w:rPr>
          <w:rFonts w:ascii="Times New Roman" w:hAnsi="Times New Roman" w:cs="Times New Roman"/>
          <w:sz w:val="24"/>
          <w:szCs w:val="24"/>
        </w:rPr>
        <w:t xml:space="preserve">для </w:t>
      </w:r>
      <w:r w:rsidR="00F67DCE" w:rsidRPr="0081357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496" w:rsidRPr="00813578">
        <w:rPr>
          <w:rFonts w:ascii="Times New Roman" w:hAnsi="Times New Roman" w:cs="Times New Roman"/>
          <w:sz w:val="24"/>
          <w:szCs w:val="24"/>
        </w:rPr>
        <w:t>инфраструктурных программ</w:t>
      </w:r>
      <w:r w:rsidRPr="008135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4FBC" w:rsidRPr="00813578" w:rsidRDefault="00B443CE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</w:t>
      </w:r>
      <w:r w:rsidR="004A4FBC" w:rsidRPr="00813578">
        <w:rPr>
          <w:rFonts w:ascii="Times New Roman" w:hAnsi="Times New Roman" w:cs="Times New Roman"/>
          <w:sz w:val="24"/>
          <w:szCs w:val="24"/>
        </w:rPr>
        <w:t xml:space="preserve"> промежуточных итогах 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4A4FBC" w:rsidRPr="00813578">
        <w:rPr>
          <w:rFonts w:ascii="Times New Roman" w:hAnsi="Times New Roman" w:cs="Times New Roman"/>
          <w:sz w:val="24"/>
          <w:szCs w:val="24"/>
        </w:rPr>
        <w:t>каждого из перечисленных проектов.</w:t>
      </w:r>
    </w:p>
    <w:p w:rsidR="00B35D8F" w:rsidRPr="00813578" w:rsidRDefault="00B35D8F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13578">
        <w:rPr>
          <w:rFonts w:ascii="Times New Roman" w:hAnsi="Times New Roman" w:cs="Times New Roman"/>
          <w:b/>
          <w:sz w:val="24"/>
          <w:szCs w:val="24"/>
        </w:rPr>
        <w:t>национального проекта «Демография»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2018-2019 годах в РТ создано 6220 мест для детей в возрасте от 2 месяцев до 7 лет, включая 3200 мест для детей до 3 лет. Построено 30 детских садов и перепрофилировано 4 группы в детских садах Казани. Стои</w:t>
      </w:r>
      <w:r w:rsidR="006D5959" w:rsidRPr="00813578">
        <w:rPr>
          <w:rFonts w:ascii="Times New Roman" w:hAnsi="Times New Roman" w:cs="Times New Roman"/>
          <w:sz w:val="24"/>
          <w:szCs w:val="24"/>
        </w:rPr>
        <w:t>мость затрат составила более 5,5</w:t>
      </w:r>
      <w:r w:rsidRPr="00813578">
        <w:rPr>
          <w:rFonts w:ascii="Times New Roman" w:hAnsi="Times New Roman" w:cs="Times New Roman"/>
          <w:sz w:val="24"/>
          <w:szCs w:val="24"/>
        </w:rPr>
        <w:t xml:space="preserve"> млрд. рублей, в том числе около 1 млрд. рубл</w:t>
      </w:r>
      <w:r w:rsidR="006D5959" w:rsidRPr="00813578">
        <w:rPr>
          <w:rFonts w:ascii="Times New Roman" w:hAnsi="Times New Roman" w:cs="Times New Roman"/>
          <w:sz w:val="24"/>
          <w:szCs w:val="24"/>
        </w:rPr>
        <w:t>ей из федерального бюджета и 4,5</w:t>
      </w:r>
      <w:r w:rsidRPr="00813578">
        <w:rPr>
          <w:rFonts w:ascii="Times New Roman" w:hAnsi="Times New Roman" w:cs="Times New Roman"/>
          <w:sz w:val="24"/>
          <w:szCs w:val="24"/>
        </w:rPr>
        <w:t xml:space="preserve"> млрд рублей из республиканского бюджета.</w:t>
      </w:r>
      <w:r w:rsidR="00A922BA" w:rsidRPr="0081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BA" w:rsidRPr="00813578" w:rsidRDefault="00B35D8F" w:rsidP="00813578">
      <w:pPr>
        <w:spacing w:after="0" w:line="276" w:lineRule="auto"/>
        <w:ind w:left="-709" w:firstLine="709"/>
        <w:jc w:val="both"/>
        <w:rPr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До конца 2020 года планируется создать 5030 дошкольных мест, в том числе 2525 ясельных путем строительства 22 новых дошкольных организаций. На эти цели в 2020 году предусмотрено около 5,2 млрд. рублей, в том числе 1,2 млрд. рублей из федерального бюджета</w:t>
      </w:r>
      <w:r w:rsidR="006D5959" w:rsidRPr="00813578">
        <w:rPr>
          <w:rFonts w:ascii="Times New Roman" w:hAnsi="Times New Roman" w:cs="Times New Roman"/>
          <w:sz w:val="24"/>
          <w:szCs w:val="24"/>
        </w:rPr>
        <w:t>,</w:t>
      </w:r>
      <w:r w:rsidRPr="00813578">
        <w:rPr>
          <w:rFonts w:ascii="Times New Roman" w:hAnsi="Times New Roman" w:cs="Times New Roman"/>
          <w:sz w:val="24"/>
          <w:szCs w:val="24"/>
        </w:rPr>
        <w:t xml:space="preserve"> 4 млрд рублей – из республиканского бюджета.</w:t>
      </w:r>
      <w:r w:rsidR="0056411C" w:rsidRPr="00813578">
        <w:rPr>
          <w:sz w:val="24"/>
          <w:szCs w:val="24"/>
        </w:rPr>
        <w:t xml:space="preserve"> </w:t>
      </w:r>
    </w:p>
    <w:p w:rsidR="00A922BA" w:rsidRPr="00813578" w:rsidRDefault="00A922BA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Благодаря осуществлению этих мер будет повышаться доступность дошкольного образования для детей в возрасте от полутора до трех лет, проживающих в Татарстане. К концу 2021 года этот показатель должен достичь 100%, что позволит обеспечить всех желающих местами в детских садах.</w:t>
      </w:r>
      <w:r w:rsidR="007D7480" w:rsidRPr="00813578">
        <w:rPr>
          <w:rFonts w:ascii="Times New Roman" w:hAnsi="Times New Roman" w:cs="Times New Roman"/>
          <w:sz w:val="24"/>
          <w:szCs w:val="24"/>
        </w:rPr>
        <w:t xml:space="preserve"> Это означает, что молодые мамы, имеющие детей в возрасте до трех лет, смогут вернуться на свои рабочие места.</w:t>
      </w:r>
    </w:p>
    <w:p w:rsidR="00D167FD" w:rsidRPr="00813578" w:rsidRDefault="00F67DCE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sz w:val="24"/>
          <w:szCs w:val="24"/>
        </w:rPr>
        <w:t>В рамках национального проекта «Образование»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 2019 году </w:t>
      </w:r>
      <w:r w:rsidRPr="00813578">
        <w:rPr>
          <w:rFonts w:ascii="Times New Roman" w:hAnsi="Times New Roman" w:cs="Times New Roman"/>
          <w:sz w:val="24"/>
          <w:szCs w:val="24"/>
        </w:rPr>
        <w:t>в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 РТ реализовано 8 мероприятий федеральны</w:t>
      </w:r>
      <w:r w:rsidRPr="00813578">
        <w:rPr>
          <w:rFonts w:ascii="Times New Roman" w:hAnsi="Times New Roman" w:cs="Times New Roman"/>
          <w:sz w:val="24"/>
          <w:szCs w:val="24"/>
        </w:rPr>
        <w:t>х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 проектов «Современная школа», «Успех каждого ребенка», «Цифровая образовательная среда», «Молодые профессионалы». Общая сумма средств на реализацию проектов составила 7,6 млрд. рублей (РФ - 7,0 млрд. рублей, РТ - 637 млн. рублей). В </w:t>
      </w:r>
      <w:r w:rsidRPr="00813578">
        <w:rPr>
          <w:rFonts w:ascii="Times New Roman" w:hAnsi="Times New Roman" w:cs="Times New Roman"/>
          <w:sz w:val="24"/>
          <w:szCs w:val="24"/>
        </w:rPr>
        <w:t xml:space="preserve">текущем </w:t>
      </w:r>
      <w:r w:rsidR="00D167FD" w:rsidRPr="00813578">
        <w:rPr>
          <w:rFonts w:ascii="Times New Roman" w:hAnsi="Times New Roman" w:cs="Times New Roman"/>
          <w:sz w:val="24"/>
          <w:szCs w:val="24"/>
        </w:rPr>
        <w:t>году Республика Татарстан участвует в реализации 1</w:t>
      </w:r>
      <w:r w:rsidR="000002A6" w:rsidRPr="00813578">
        <w:rPr>
          <w:rFonts w:ascii="Times New Roman" w:hAnsi="Times New Roman" w:cs="Times New Roman"/>
          <w:sz w:val="24"/>
          <w:szCs w:val="24"/>
        </w:rPr>
        <w:t>1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Pr="00813578">
        <w:rPr>
          <w:rFonts w:ascii="Times New Roman" w:hAnsi="Times New Roman" w:cs="Times New Roman"/>
          <w:sz w:val="24"/>
          <w:szCs w:val="24"/>
        </w:rPr>
        <w:t xml:space="preserve">тий. 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Общая сумма средств на реализацию проектов составляет </w:t>
      </w:r>
      <w:r w:rsidRPr="00813578">
        <w:rPr>
          <w:rFonts w:ascii="Times New Roman" w:hAnsi="Times New Roman" w:cs="Times New Roman"/>
          <w:sz w:val="24"/>
          <w:szCs w:val="24"/>
        </w:rPr>
        <w:t>2,7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 млрд. рублей (РФ – 1,2 млрд. рублей, РТ – </w:t>
      </w:r>
      <w:r w:rsidRPr="00813578">
        <w:rPr>
          <w:rFonts w:ascii="Times New Roman" w:hAnsi="Times New Roman" w:cs="Times New Roman"/>
          <w:sz w:val="24"/>
          <w:szCs w:val="24"/>
        </w:rPr>
        <w:t>1,5</w:t>
      </w:r>
      <w:r w:rsidR="00D167FD" w:rsidRPr="00813578">
        <w:rPr>
          <w:rFonts w:ascii="Times New Roman" w:hAnsi="Times New Roman" w:cs="Times New Roman"/>
          <w:sz w:val="24"/>
          <w:szCs w:val="24"/>
        </w:rPr>
        <w:t xml:space="preserve"> мл</w:t>
      </w:r>
      <w:r w:rsidRPr="00813578">
        <w:rPr>
          <w:rFonts w:ascii="Times New Roman" w:hAnsi="Times New Roman" w:cs="Times New Roman"/>
          <w:sz w:val="24"/>
          <w:szCs w:val="24"/>
        </w:rPr>
        <w:t>рд</w:t>
      </w:r>
      <w:r w:rsidR="00D167FD" w:rsidRPr="00813578">
        <w:rPr>
          <w:rFonts w:ascii="Times New Roman" w:hAnsi="Times New Roman" w:cs="Times New Roman"/>
          <w:sz w:val="24"/>
          <w:szCs w:val="24"/>
        </w:rPr>
        <w:t>. рублей).</w:t>
      </w:r>
      <w:r w:rsidR="00E5377F" w:rsidRPr="0081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DCE" w:rsidRPr="00813578" w:rsidRDefault="00F67DCE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13578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b/>
          <w:sz w:val="24"/>
          <w:szCs w:val="24"/>
        </w:rPr>
        <w:t>«Современная школа»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прошлом году открыта общеобразовательная организация на 1224 места по улице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Рауиса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="00E95DEE" w:rsidRPr="00813578">
        <w:rPr>
          <w:rFonts w:ascii="Times New Roman" w:hAnsi="Times New Roman" w:cs="Times New Roman"/>
          <w:sz w:val="24"/>
          <w:szCs w:val="24"/>
        </w:rPr>
        <w:t xml:space="preserve">Гареева г. Казани (лицей №186 </w:t>
      </w:r>
      <w:r w:rsidRPr="00813578">
        <w:rPr>
          <w:rFonts w:ascii="Times New Roman" w:hAnsi="Times New Roman" w:cs="Times New Roman"/>
          <w:sz w:val="24"/>
          <w:szCs w:val="24"/>
        </w:rPr>
        <w:t xml:space="preserve">«Перспектива» г.Казани). В 2020 году открыто еще 2 школы на 1224 места каждая по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ул.Назипа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Жиганова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ул.Бондаренко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F0E18" w:rsidRPr="00813578" w:rsidRDefault="00F67DCE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За два прошедших года в 139 сельских школах Республики Татарстан созданы Центры образования цифрового и гуманитарного профилей «Точка роста». Приобрет</w:t>
      </w:r>
      <w:r w:rsidR="00E95DEE" w:rsidRPr="00813578">
        <w:rPr>
          <w:rFonts w:ascii="Times New Roman" w:hAnsi="Times New Roman" w:cs="Times New Roman"/>
          <w:sz w:val="24"/>
          <w:szCs w:val="24"/>
        </w:rPr>
        <w:t>ено</w:t>
      </w:r>
      <w:r w:rsidRPr="00813578">
        <w:rPr>
          <w:rFonts w:ascii="Times New Roman" w:hAnsi="Times New Roman" w:cs="Times New Roman"/>
          <w:sz w:val="24"/>
          <w:szCs w:val="24"/>
        </w:rPr>
        <w:t xml:space="preserve"> оборудование и средства обучения для оснащения центров по предметным областям «Технология», «Информатика», «Основы безопасности жизнедеятельности», внеурочной деятельности (шахматные зоны). </w:t>
      </w:r>
      <w:r w:rsidR="00CF0E18" w:rsidRPr="00813578">
        <w:rPr>
          <w:rFonts w:ascii="Times New Roman" w:hAnsi="Times New Roman" w:cs="Times New Roman"/>
          <w:sz w:val="24"/>
          <w:szCs w:val="24"/>
        </w:rPr>
        <w:t>В текущем году 42 организации обновят свою материально-техническую базу на общую сумму 47 млн. руб.</w:t>
      </w:r>
    </w:p>
    <w:p w:rsidR="00F67DCE" w:rsidRPr="00813578" w:rsidRDefault="00F67DCE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19 организациях, осуществляющих образовательную деятельность исключительно по адаптированным общеобразовательным программам, </w:t>
      </w:r>
      <w:r w:rsidR="00F10EA5" w:rsidRPr="00813578">
        <w:rPr>
          <w:rFonts w:ascii="Times New Roman" w:hAnsi="Times New Roman" w:cs="Times New Roman"/>
          <w:sz w:val="24"/>
          <w:szCs w:val="24"/>
        </w:rPr>
        <w:t xml:space="preserve">за 2 года </w:t>
      </w:r>
      <w:r w:rsidRPr="00813578">
        <w:rPr>
          <w:rFonts w:ascii="Times New Roman" w:hAnsi="Times New Roman" w:cs="Times New Roman"/>
          <w:sz w:val="24"/>
          <w:szCs w:val="24"/>
        </w:rPr>
        <w:t>обновлена материально-техническая база трудовых мастерских, кабинетов педагога-психолога, учителя-дефектолога, учителя-логопеда; кабинетов для дополнительного образования обучающихся с ОВЗ.</w:t>
      </w:r>
      <w:r w:rsidR="00F10EA5" w:rsidRPr="00813578">
        <w:rPr>
          <w:rFonts w:ascii="Times New Roman" w:hAnsi="Times New Roman" w:cs="Times New Roman"/>
          <w:sz w:val="24"/>
          <w:szCs w:val="24"/>
        </w:rPr>
        <w:t xml:space="preserve"> На 2 школы, обновленные в 2020 году, потрачено 15,5 млн рублей.</w:t>
      </w:r>
    </w:p>
    <w:p w:rsidR="00F10EA5" w:rsidRPr="00813578" w:rsidRDefault="00F10EA5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Обновление материально-технической базы школ</w:t>
      </w:r>
      <w:r w:rsidR="00575689" w:rsidRPr="00813578">
        <w:rPr>
          <w:rFonts w:ascii="Times New Roman" w:hAnsi="Times New Roman" w:cs="Times New Roman"/>
          <w:sz w:val="24"/>
          <w:szCs w:val="24"/>
        </w:rPr>
        <w:t xml:space="preserve">, как мы полагаем, </w:t>
      </w:r>
      <w:r w:rsidRPr="00813578">
        <w:rPr>
          <w:rFonts w:ascii="Times New Roman" w:hAnsi="Times New Roman" w:cs="Times New Roman"/>
          <w:sz w:val="24"/>
          <w:szCs w:val="24"/>
        </w:rPr>
        <w:t xml:space="preserve">будет способствовать формированию у обучающихся, включая детей с особенностями в развитии, современных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>технологических и гуманитарных навыков.</w:t>
      </w:r>
      <w:r w:rsidR="007D7480" w:rsidRPr="00813578">
        <w:rPr>
          <w:rFonts w:ascii="Times New Roman" w:hAnsi="Times New Roman" w:cs="Times New Roman"/>
          <w:sz w:val="24"/>
          <w:szCs w:val="24"/>
        </w:rPr>
        <w:t xml:space="preserve"> Измененный дизайн отдельных помещений школ улучшит условия обучения детей и повысит привлекательность организаций для обучающихся. </w:t>
      </w:r>
    </w:p>
    <w:p w:rsidR="00E95DEE" w:rsidRPr="00813578" w:rsidRDefault="00E95DEE" w:rsidP="00813578">
      <w:pPr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13578">
        <w:rPr>
          <w:rFonts w:ascii="Times New Roman" w:hAnsi="Times New Roman" w:cs="Times New Roman"/>
          <w:b/>
          <w:sz w:val="24"/>
          <w:szCs w:val="24"/>
        </w:rPr>
        <w:t>проекта «Успех каждого ребенка»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2019 – 2020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в 12 сельских школах РТ произведен ремонт спортивных залов, что позволило увеличить количество детей, занимающихся спортом и вовлеченных в деятельность различных спортивных секций. В</w:t>
      </w:r>
      <w:r w:rsidR="00504BFD" w:rsidRPr="00813578">
        <w:rPr>
          <w:rFonts w:ascii="Times New Roman" w:hAnsi="Times New Roman" w:cs="Times New Roman"/>
          <w:sz w:val="24"/>
          <w:szCs w:val="24"/>
        </w:rPr>
        <w:t xml:space="preserve"> теку</w:t>
      </w:r>
      <w:r w:rsidRPr="00813578">
        <w:rPr>
          <w:rFonts w:ascii="Times New Roman" w:hAnsi="Times New Roman" w:cs="Times New Roman"/>
          <w:sz w:val="24"/>
          <w:szCs w:val="24"/>
        </w:rPr>
        <w:t xml:space="preserve">щем году на </w:t>
      </w:r>
      <w:r w:rsidR="00504BFD" w:rsidRPr="00813578">
        <w:rPr>
          <w:rFonts w:ascii="Times New Roman" w:hAnsi="Times New Roman" w:cs="Times New Roman"/>
          <w:sz w:val="24"/>
          <w:szCs w:val="24"/>
        </w:rPr>
        <w:t xml:space="preserve">реализацию мероприятия </w:t>
      </w:r>
      <w:r w:rsidR="00803BC2" w:rsidRPr="00813578">
        <w:rPr>
          <w:rFonts w:ascii="Times New Roman" w:hAnsi="Times New Roman" w:cs="Times New Roman"/>
          <w:sz w:val="24"/>
          <w:szCs w:val="24"/>
        </w:rPr>
        <w:t>направлено 8,5 млн. рублей.</w:t>
      </w:r>
      <w:r w:rsidR="001E4292" w:rsidRPr="00813578">
        <w:rPr>
          <w:rFonts w:ascii="Times New Roman" w:hAnsi="Times New Roman" w:cs="Times New Roman"/>
          <w:sz w:val="24"/>
          <w:szCs w:val="24"/>
        </w:rPr>
        <w:t xml:space="preserve"> Эти средства направлены на реконструкцию спортивных залов школ в 6 муниципальных районах республики: Арском, Зеленодольском, Алексеевском, Камско-</w:t>
      </w:r>
      <w:proofErr w:type="spellStart"/>
      <w:r w:rsidR="001E4292" w:rsidRPr="00813578">
        <w:rPr>
          <w:rFonts w:ascii="Times New Roman" w:hAnsi="Times New Roman" w:cs="Times New Roman"/>
          <w:sz w:val="24"/>
          <w:szCs w:val="24"/>
        </w:rPr>
        <w:t>Устьинском</w:t>
      </w:r>
      <w:proofErr w:type="spellEnd"/>
      <w:r w:rsidR="001E4292" w:rsidRPr="00813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292" w:rsidRPr="00813578">
        <w:rPr>
          <w:rFonts w:ascii="Times New Roman" w:hAnsi="Times New Roman" w:cs="Times New Roman"/>
          <w:sz w:val="24"/>
          <w:szCs w:val="24"/>
        </w:rPr>
        <w:t>Мамадышском</w:t>
      </w:r>
      <w:proofErr w:type="spellEnd"/>
      <w:r w:rsidR="001E4292" w:rsidRPr="00813578">
        <w:rPr>
          <w:rFonts w:ascii="Times New Roman" w:hAnsi="Times New Roman" w:cs="Times New Roman"/>
          <w:sz w:val="24"/>
          <w:szCs w:val="24"/>
        </w:rPr>
        <w:t>, Мензелинском.</w:t>
      </w:r>
    </w:p>
    <w:p w:rsidR="00803BC2" w:rsidRPr="00813578" w:rsidRDefault="00803BC2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Одним из значимых мероприятий проекта </w:t>
      </w:r>
      <w:r w:rsidR="00EF2B7B" w:rsidRPr="00813578">
        <w:rPr>
          <w:rFonts w:ascii="Times New Roman" w:hAnsi="Times New Roman" w:cs="Times New Roman"/>
          <w:sz w:val="24"/>
          <w:szCs w:val="24"/>
        </w:rPr>
        <w:t>стало</w:t>
      </w:r>
      <w:r w:rsidRPr="00813578">
        <w:rPr>
          <w:rFonts w:ascii="Times New Roman" w:hAnsi="Times New Roman" w:cs="Times New Roman"/>
          <w:sz w:val="24"/>
          <w:szCs w:val="24"/>
        </w:rPr>
        <w:t xml:space="preserve"> открытие Центра по работе с одаренными детьми наподобие Сириуса. </w:t>
      </w:r>
      <w:r w:rsidR="00EF2B7B" w:rsidRPr="00813578">
        <w:rPr>
          <w:rFonts w:ascii="Times New Roman" w:hAnsi="Times New Roman" w:cs="Times New Roman"/>
          <w:sz w:val="24"/>
          <w:szCs w:val="24"/>
        </w:rPr>
        <w:t>Торжественное открытие Центра состоялось вчера. Его с</w:t>
      </w:r>
      <w:r w:rsidRPr="00813578">
        <w:rPr>
          <w:rFonts w:ascii="Times New Roman" w:hAnsi="Times New Roman" w:cs="Times New Roman"/>
          <w:sz w:val="24"/>
          <w:szCs w:val="24"/>
        </w:rPr>
        <w:t>оздание обеспечит дальнейшее развитие партнерской сети образовательных организаций, научных и промышленных предприятий, организаций культуры и спорта. В Центре деятельность будет сконцентрирована вокруг трех смысловых ядер – «Наука», «Спорт», «Культура». Одаренная молодежь во время проведения профильных смен и крупных мероприятий сможет заниматься на высокотехнологичном оборудовании и погружаться в актуальные проблемы науки, пробовать себя в будущей профессии через техническую, предпринимательскую и социальную проектную деятельность.</w:t>
      </w:r>
    </w:p>
    <w:p w:rsidR="00803BC2" w:rsidRPr="00813578" w:rsidRDefault="00803BC2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На базе Центра ежегодно более 10 000 одаренных школьников со всей республики смогут круглогодично получать качественное обучение, проходить тренинги, участвовать в мастер-классах.</w:t>
      </w:r>
    </w:p>
    <w:p w:rsidR="00803BC2" w:rsidRPr="00813578" w:rsidRDefault="00803BC2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 целом на реализацию мероприятия будет направлено более 336 млн рублей.</w:t>
      </w:r>
    </w:p>
    <w:p w:rsidR="00803BC2" w:rsidRPr="00813578" w:rsidRDefault="00803BC2" w:rsidP="00813578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Для повышения качества услуг в системе дополнительного образования детей в республике создается мобильный технопарк «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». На это привлечено около 17 млн рублей.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будет функционировать на базе перевозной автомобильной станции и осуществлять обучение детей программам инженерной направленности. Кроме того, в технопарке планируется дополнительная подготовка и обучение педагогов, а также дистанционное сопровождение детских проектов. Для реализации инновационных образовательных программ определено 6 агломераций: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Менделеевский,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районы. По результатам деятельности технопарка, свыше 3000 детей будут вовлечены в масштабные мероприятия по развитию инженерного мышления. А обучение по инновационным образовательным программам пройдет свыше 1000 татарстанских детей. </w:t>
      </w:r>
    </w:p>
    <w:p w:rsidR="00803BC2" w:rsidRPr="00813578" w:rsidRDefault="00803BC2" w:rsidP="00813578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Мы надеемся, что деятельность мобильного технопарка </w:t>
      </w:r>
      <w:r w:rsidR="001E4292" w:rsidRPr="00813578">
        <w:rPr>
          <w:rFonts w:ascii="Times New Roman" w:hAnsi="Times New Roman" w:cs="Times New Roman"/>
          <w:sz w:val="24"/>
          <w:szCs w:val="24"/>
        </w:rPr>
        <w:t xml:space="preserve">будет способствовать </w:t>
      </w:r>
      <w:r w:rsidRPr="00813578">
        <w:rPr>
          <w:rFonts w:ascii="Times New Roman" w:hAnsi="Times New Roman" w:cs="Times New Roman"/>
          <w:sz w:val="24"/>
          <w:szCs w:val="24"/>
        </w:rPr>
        <w:t>реш</w:t>
      </w:r>
      <w:r w:rsidR="001E4292" w:rsidRPr="00813578">
        <w:rPr>
          <w:rFonts w:ascii="Times New Roman" w:hAnsi="Times New Roman" w:cs="Times New Roman"/>
          <w:sz w:val="24"/>
          <w:szCs w:val="24"/>
        </w:rPr>
        <w:t>ению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проблем кадрового дефицита в сельских школах.</w:t>
      </w:r>
    </w:p>
    <w:p w:rsidR="00DC39FF" w:rsidRPr="00813578" w:rsidRDefault="0033344D" w:rsidP="00813578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проекта в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Елабужском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филиале Казанского Приволжского федерального университета будет создан Дом научной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– место встречи заинтересованных обучающихся и представителей мира науки. </w:t>
      </w:r>
    </w:p>
    <w:p w:rsidR="0033344D" w:rsidRPr="00813578" w:rsidRDefault="0033344D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Одно из основных направлений работы Центра – деятельность Малого университета. Он даст возможность одаренным старшеклассникам самостоятельно или под руководством опытных наставников осуществлять проектную, научно-образовательную и исследовательскую деятельность. </w:t>
      </w:r>
    </w:p>
    <w:p w:rsidR="0033344D" w:rsidRPr="00813578" w:rsidRDefault="0033344D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Наряду с этим в Центре будут реализованы такие проекты, как: «Детский университет», «Малая Академия», «Урок технологии», «Урок биологии». При этом основной акцент будет сделан на такие направления развития науки, как: рациональное природопользование, экология, сельскохозяйственные науки, биотехнологии и др. Занятия будут проходить в зоологическом музее и на базе полевой практики по биологии, расположенной в спортивно-оздоровительном лагере «Буревестник». В результате свыше 150 тысяч детей школьного возраста станут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открытых онлайн-уроков или мастер-классов, направленных на раннюю профориентацию. Мы ожидаем, что через несколько лет реализации проекта дети существенно повысят качество знаний по предметам естественнонаучного цикла и будут более осознанно подходить к выбору профессии. </w:t>
      </w:r>
      <w:r w:rsidR="00C36EF9" w:rsidRPr="00813578">
        <w:rPr>
          <w:rFonts w:ascii="Times New Roman" w:hAnsi="Times New Roman" w:cs="Times New Roman"/>
          <w:sz w:val="24"/>
          <w:szCs w:val="24"/>
        </w:rPr>
        <w:t xml:space="preserve">На создание центра будет потрачено 10,5 млн рублей, из которых региональное </w:t>
      </w:r>
      <w:proofErr w:type="spellStart"/>
      <w:r w:rsidR="00C36EF9" w:rsidRPr="0081357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36EF9" w:rsidRPr="00813578">
        <w:rPr>
          <w:rFonts w:ascii="Times New Roman" w:hAnsi="Times New Roman" w:cs="Times New Roman"/>
          <w:sz w:val="24"/>
          <w:szCs w:val="24"/>
        </w:rPr>
        <w:t xml:space="preserve"> составит 2 млн рублей. </w:t>
      </w:r>
    </w:p>
    <w:p w:rsidR="00C36EF9" w:rsidRPr="00813578" w:rsidRDefault="00C36EF9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813578">
        <w:rPr>
          <w:rFonts w:ascii="Times New Roman" w:hAnsi="Times New Roman" w:cs="Times New Roman"/>
          <w:b/>
          <w:sz w:val="24"/>
          <w:szCs w:val="24"/>
        </w:rPr>
        <w:t>проекта «Цифровая образовательная среда»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110 организациях (из которых 54 школы и 56 </w:t>
      </w:r>
      <w:r w:rsidR="005C2A3F">
        <w:rPr>
          <w:rFonts w:ascii="Times New Roman" w:hAnsi="Times New Roman" w:cs="Times New Roman"/>
          <w:sz w:val="24"/>
          <w:szCs w:val="24"/>
        </w:rPr>
        <w:t>СПО</w:t>
      </w:r>
      <w:r w:rsidRPr="00813578">
        <w:rPr>
          <w:rFonts w:ascii="Times New Roman" w:hAnsi="Times New Roman" w:cs="Times New Roman"/>
          <w:sz w:val="24"/>
          <w:szCs w:val="24"/>
        </w:rPr>
        <w:t xml:space="preserve">) за 2 года будет </w:t>
      </w:r>
      <w:r w:rsidRPr="00813578">
        <w:rPr>
          <w:rFonts w:ascii="Times New Roman" w:hAnsi="Times New Roman" w:cs="Times New Roman"/>
          <w:color w:val="000000"/>
          <w:sz w:val="24"/>
          <w:szCs w:val="24"/>
        </w:rPr>
        <w:t>внедрена целевая модель цифровой образовательной среды</w:t>
      </w:r>
      <w:r w:rsidRPr="00813578">
        <w:rPr>
          <w:rFonts w:ascii="Times New Roman" w:hAnsi="Times New Roman" w:cs="Times New Roman"/>
          <w:sz w:val="24"/>
          <w:szCs w:val="24"/>
        </w:rPr>
        <w:t xml:space="preserve">. На эти цели в текущем году будет потрачено 176 млн рублей, что позволит оснастить 78 организаций современным компьютерным и мультимедийным оборудованием. </w:t>
      </w:r>
      <w:r w:rsidR="00D324D3">
        <w:rPr>
          <w:rFonts w:ascii="Times New Roman" w:hAnsi="Times New Roman" w:cs="Times New Roman"/>
          <w:sz w:val="24"/>
          <w:szCs w:val="24"/>
        </w:rPr>
        <w:t>Т</w:t>
      </w:r>
      <w:r w:rsidRPr="00813578">
        <w:rPr>
          <w:rFonts w:ascii="Times New Roman" w:hAnsi="Times New Roman" w:cs="Times New Roman"/>
          <w:sz w:val="24"/>
          <w:szCs w:val="24"/>
        </w:rPr>
        <w:t xml:space="preserve">рансформация цифровой школьной среды </w:t>
      </w:r>
      <w:r w:rsidR="00D324D3">
        <w:rPr>
          <w:rFonts w:ascii="Times New Roman" w:hAnsi="Times New Roman" w:cs="Times New Roman"/>
          <w:sz w:val="24"/>
          <w:szCs w:val="24"/>
        </w:rPr>
        <w:t>окажет свое влияние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на качество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учащихся по предмету «Информатика», а также позволит многие профессиональные и учебные процессы производить в формате «</w:t>
      </w:r>
      <w:r w:rsidRPr="0081357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13578">
        <w:rPr>
          <w:rFonts w:ascii="Times New Roman" w:hAnsi="Times New Roman" w:cs="Times New Roman"/>
          <w:sz w:val="24"/>
          <w:szCs w:val="24"/>
        </w:rPr>
        <w:t>-</w:t>
      </w:r>
      <w:r w:rsidRPr="0081357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813578">
        <w:rPr>
          <w:rFonts w:ascii="Times New Roman" w:hAnsi="Times New Roman" w:cs="Times New Roman"/>
          <w:sz w:val="24"/>
          <w:szCs w:val="24"/>
        </w:rPr>
        <w:t xml:space="preserve">» на разрабатываемых интерактивных платформах. </w:t>
      </w:r>
      <w:r w:rsidR="00D324D3">
        <w:rPr>
          <w:rFonts w:ascii="Times New Roman" w:hAnsi="Times New Roman" w:cs="Times New Roman"/>
          <w:sz w:val="24"/>
          <w:szCs w:val="24"/>
        </w:rPr>
        <w:t>Кроме того</w:t>
      </w:r>
      <w:r w:rsidR="00F409F6">
        <w:rPr>
          <w:rFonts w:ascii="Times New Roman" w:hAnsi="Times New Roman" w:cs="Times New Roman"/>
          <w:sz w:val="24"/>
          <w:szCs w:val="24"/>
        </w:rPr>
        <w:t>,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изменится</w:t>
      </w:r>
      <w:r w:rsidR="00D324D3">
        <w:rPr>
          <w:rFonts w:ascii="Times New Roman" w:hAnsi="Times New Roman" w:cs="Times New Roman"/>
          <w:sz w:val="24"/>
          <w:szCs w:val="24"/>
        </w:rPr>
        <w:t xml:space="preserve"> и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профиль современного учителя информатики, который будет не просто выдавать учебный материал на высоком профессиональном уровне, но и обеспечит бесперебойную работу школьной сети, создаст целый ряд совместных с детьми исследовательских проектов, обеспечивающих прорывные технологии в будущем. </w:t>
      </w:r>
    </w:p>
    <w:p w:rsidR="00C36EF9" w:rsidRPr="00813578" w:rsidRDefault="00C36EF9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Кроме того, в рамках проекта на базе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политехнического техникума будет создан центр цифрового образования детей «IT-куб». </w:t>
      </w:r>
      <w:r w:rsidR="00D06711" w:rsidRPr="00813578">
        <w:rPr>
          <w:rFonts w:ascii="Times New Roman" w:hAnsi="Times New Roman" w:cs="Times New Roman"/>
          <w:sz w:val="24"/>
          <w:szCs w:val="24"/>
        </w:rPr>
        <w:t xml:space="preserve">Это инновационная образовательная площадка, где школьники от 8 до 17 лет смогут освоить востребованные языки программирования, научатся писать приложения для мобильных устройств, работать с большими данными, создавать виртуальную реальность. Итогом обучения станет умение самостоятельно разрабатывать информационные системы. </w:t>
      </w:r>
      <w:r w:rsidRPr="00813578">
        <w:rPr>
          <w:rFonts w:ascii="Times New Roman" w:hAnsi="Times New Roman" w:cs="Times New Roman"/>
          <w:sz w:val="24"/>
          <w:szCs w:val="24"/>
        </w:rPr>
        <w:t xml:space="preserve">Проект повысит, как нам думается, уровень информационной грамотности молодежи, проживающей на юго-востоке республики. «IT-куб» смогут посещать дети из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г.Лениногорска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Бугульмы, Азнакаево, Нурлата, Бавлов и других населенных пунктов. Будет проведено шесть проектных олимпиад,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хакатонов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и других мероприятий, развивающих навыки в выбранных областях. Напомню, что это уже второй «IT-куб», созданный в Татарстане. Ранее подобный центр был открыт на базе Казанского техникума информационных технологий и связи. В настоящий момент он успешно функционирует и реализует разновозрастные программы. </w:t>
      </w:r>
    </w:p>
    <w:p w:rsidR="00884A9B" w:rsidRPr="00813578" w:rsidRDefault="00884A9B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На развитие человеческого капитала нацелен </w:t>
      </w:r>
      <w:r w:rsidRPr="00813578">
        <w:rPr>
          <w:rFonts w:ascii="Times New Roman" w:hAnsi="Times New Roman" w:cs="Times New Roman"/>
          <w:b/>
          <w:sz w:val="24"/>
          <w:szCs w:val="24"/>
        </w:rPr>
        <w:t>проект «Учитель будущего»</w:t>
      </w:r>
      <w:r w:rsidRPr="00813578">
        <w:rPr>
          <w:rFonts w:ascii="Times New Roman" w:hAnsi="Times New Roman" w:cs="Times New Roman"/>
          <w:sz w:val="24"/>
          <w:szCs w:val="24"/>
        </w:rPr>
        <w:t xml:space="preserve">. Он предполагает новые подходы к системе повышения квалификации педагогических работников и оценке уровня их компетенции. </w:t>
      </w:r>
    </w:p>
    <w:p w:rsidR="00884A9B" w:rsidRPr="00813578" w:rsidRDefault="00884A9B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Для этого в республике на базе Межрегионального центра повышения квалификации педагогических работников создается центр непрерывного повышения профессионального мастерства педагогических работников, и, как отдельное юридическое лицо, центр оценки профессионального мастерства и квалификаций педагогов.</w:t>
      </w:r>
    </w:p>
    <w:p w:rsidR="00884A9B" w:rsidRPr="00813578" w:rsidRDefault="00884A9B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Не так давно в России начал функционировать Совет по профессиональным квалификациям в сфере образования. Именно он разрабатывает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="003A58E4">
        <w:rPr>
          <w:rFonts w:ascii="Times New Roman" w:hAnsi="Times New Roman" w:cs="Times New Roman"/>
          <w:sz w:val="24"/>
          <w:szCs w:val="24"/>
        </w:rPr>
        <w:t>–</w:t>
      </w:r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измерительные</w:t>
      </w:r>
      <w:r w:rsidR="003A58E4"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по оценке профессиональных компетенций педагога. К их числу относят предметные, методические, психолого-педагогические и коммуникативные навыки. </w:t>
      </w:r>
      <w:r w:rsidR="00A66A98" w:rsidRPr="00813578">
        <w:rPr>
          <w:rFonts w:ascii="Times New Roman" w:hAnsi="Times New Roman" w:cs="Times New Roman"/>
          <w:sz w:val="24"/>
          <w:szCs w:val="24"/>
        </w:rPr>
        <w:t xml:space="preserve">От современного учителя </w:t>
      </w:r>
      <w:r w:rsidRPr="00813578">
        <w:rPr>
          <w:rFonts w:ascii="Times New Roman" w:hAnsi="Times New Roman" w:cs="Times New Roman"/>
          <w:sz w:val="24"/>
          <w:szCs w:val="24"/>
        </w:rPr>
        <w:t xml:space="preserve">требуется владение новыми технологиями преподавания и взаимодействия с аудиторией, которые и будут транслироваться вновь созданным Центром повышения квалификации. </w:t>
      </w:r>
    </w:p>
    <w:p w:rsidR="00113035" w:rsidRPr="00813578" w:rsidRDefault="00A66A98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Кроме того, педагогу </w:t>
      </w:r>
      <w:r w:rsidR="00884A9B" w:rsidRPr="00813578">
        <w:rPr>
          <w:rFonts w:ascii="Times New Roman" w:hAnsi="Times New Roman" w:cs="Times New Roman"/>
          <w:sz w:val="24"/>
          <w:szCs w:val="24"/>
        </w:rPr>
        <w:t>нужно понимание, в каком направлении двигаться, какие умения наращивать, какие западающие зоны выравнивать. Эти цели будет осуществлять центр оценки профессионального мастерства. На реализацию проекта в целом направлено свыше 86 млн рублей, из которых 16 млн рублей составляют средства регионального бюджета.</w:t>
      </w:r>
    </w:p>
    <w:p w:rsidR="00884A9B" w:rsidRPr="00813578" w:rsidRDefault="00884A9B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Большую роль в проекте играет Институт развития образования республики, который будет обеспечивать непрерывное образование педагогических работников через адресное удовлетворение имеющихся запросов учителей. </w:t>
      </w:r>
    </w:p>
    <w:p w:rsidR="00C36EF9" w:rsidRPr="00813578" w:rsidRDefault="00A66A98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Н</w:t>
      </w:r>
      <w:r w:rsidR="00884A9B" w:rsidRPr="00813578">
        <w:rPr>
          <w:rFonts w:ascii="Times New Roman" w:hAnsi="Times New Roman" w:cs="Times New Roman"/>
          <w:sz w:val="24"/>
          <w:szCs w:val="24"/>
        </w:rPr>
        <w:t xml:space="preserve">ациональная система учительского роста предполагает профессиональную диагностику педагогов для выявления сильных и слабых сторон их деятельности. На поддержку данного процесса и нацелена деятельность Института, который разрабатывает новые образовательные программы дополнительного профессионального образования для восполнения актуальных профессиональных дефицитов. Инновационные образовательные программы будут осуществляться не в классическом лекционно-практическом формате, а в виде стратегических сессий, тренингов, </w:t>
      </w:r>
      <w:proofErr w:type="spellStart"/>
      <w:r w:rsidR="00884A9B" w:rsidRPr="00813578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="00884A9B" w:rsidRPr="00813578">
        <w:rPr>
          <w:rFonts w:ascii="Times New Roman" w:hAnsi="Times New Roman" w:cs="Times New Roman"/>
          <w:sz w:val="24"/>
          <w:szCs w:val="24"/>
        </w:rPr>
        <w:t xml:space="preserve">-встреч, </w:t>
      </w:r>
      <w:proofErr w:type="spellStart"/>
      <w:r w:rsidR="00884A9B" w:rsidRPr="00813578">
        <w:rPr>
          <w:rFonts w:ascii="Times New Roman" w:hAnsi="Times New Roman" w:cs="Times New Roman"/>
          <w:sz w:val="24"/>
          <w:szCs w:val="24"/>
        </w:rPr>
        <w:t>тъюторского</w:t>
      </w:r>
      <w:proofErr w:type="spellEnd"/>
      <w:r w:rsidR="00884A9B" w:rsidRPr="00813578">
        <w:rPr>
          <w:rFonts w:ascii="Times New Roman" w:hAnsi="Times New Roman" w:cs="Times New Roman"/>
          <w:sz w:val="24"/>
          <w:szCs w:val="24"/>
        </w:rPr>
        <w:t xml:space="preserve"> сопровождения. На эти цели будет направлено около 19 млн рублей совокупно из федерального и республиканского бюджетов.</w:t>
      </w:r>
    </w:p>
    <w:p w:rsidR="00C36EF9" w:rsidRPr="00813578" w:rsidRDefault="00D06711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13578">
        <w:rPr>
          <w:rFonts w:ascii="Times New Roman" w:hAnsi="Times New Roman" w:cs="Times New Roman"/>
          <w:b/>
          <w:sz w:val="24"/>
          <w:szCs w:val="24"/>
        </w:rPr>
        <w:t>проекта «Молодые профессионалы»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2019 году </w:t>
      </w:r>
      <w:r w:rsidR="00CD6B0D" w:rsidRPr="00813578">
        <w:rPr>
          <w:rFonts w:ascii="Times New Roman" w:hAnsi="Times New Roman" w:cs="Times New Roman"/>
          <w:sz w:val="24"/>
          <w:szCs w:val="24"/>
        </w:rPr>
        <w:t xml:space="preserve">был создан Центр опережающей профессиональной подготовки на базе Казанского педагогического колледжа. Центр занимается профессиональной ориентацией, ускоренным профессиональным обучением, подготовкой, переподготовкой, повышением квалификации всех категорий граждан по наиболее востребованным и перспективным профессиям на уровне, соответствующем стандартам </w:t>
      </w:r>
      <w:proofErr w:type="spellStart"/>
      <w:r w:rsidR="00CD6B0D" w:rsidRPr="00813578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CD6B0D" w:rsidRPr="00813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B0D" w:rsidRPr="00813578" w:rsidRDefault="00CD6B0D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Кроме того, 3 профессиональные образовательные организации республики (Казанский техникум информационных технологий и связи,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политехнический колледж,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колледж) получили федеральную поддержку в </w:t>
      </w:r>
      <w:r w:rsidR="002C4FE3" w:rsidRPr="00813578">
        <w:rPr>
          <w:rFonts w:ascii="Times New Roman" w:hAnsi="Times New Roman" w:cs="Times New Roman"/>
          <w:sz w:val="24"/>
          <w:szCs w:val="24"/>
        </w:rPr>
        <w:t>размере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55 млн. рублей, республиканское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составило 29 млн рублей. Результатом реализации проекта </w:t>
      </w:r>
      <w:r w:rsidR="002C4FE3" w:rsidRPr="00813578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 w:rsidRPr="00813578">
        <w:rPr>
          <w:rFonts w:ascii="Times New Roman" w:hAnsi="Times New Roman" w:cs="Times New Roman"/>
          <w:sz w:val="24"/>
          <w:szCs w:val="24"/>
        </w:rPr>
        <w:t xml:space="preserve">стало создание 15 современных мастерских, позволяющих осуществлять обучение на высокотехнологичном оборудовании. </w:t>
      </w:r>
    </w:p>
    <w:p w:rsidR="00CD6B0D" w:rsidRPr="00813578" w:rsidRDefault="00CD6B0D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2020 году 6 профессиональных образовательных организаций республики (Камский строительный колледж,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нефтяной техникум,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политехнический техникум, Казанский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радиомеханический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колледж,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политехнический колледж, Арский педагогический колледж имени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Тукая) получили гранты из федерального бюджета на те же цели на общую сумму 215 млн. рублей, республиканское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составило 53 млн рублей.</w:t>
      </w:r>
      <w:r w:rsidR="00036528" w:rsidRPr="00813578">
        <w:rPr>
          <w:rFonts w:ascii="Times New Roman" w:hAnsi="Times New Roman" w:cs="Times New Roman"/>
          <w:sz w:val="24"/>
          <w:szCs w:val="24"/>
        </w:rPr>
        <w:t xml:space="preserve"> Мы ожидаем, что к концу текущего года в республике будет создано еще 29 современных мастерских. В целом за 2 года количество оборудованных мастерских увеличится до 44. </w:t>
      </w:r>
    </w:p>
    <w:p w:rsidR="002030AE" w:rsidRPr="00813578" w:rsidRDefault="00F57A3C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13578">
        <w:rPr>
          <w:rFonts w:ascii="Times New Roman" w:hAnsi="Times New Roman" w:cs="Times New Roman"/>
          <w:b/>
          <w:sz w:val="24"/>
          <w:szCs w:val="24"/>
        </w:rPr>
        <w:t xml:space="preserve">проекта «Поддержка семей, имеющих детей» </w:t>
      </w:r>
      <w:r w:rsidRPr="00813578">
        <w:rPr>
          <w:rFonts w:ascii="Times New Roman" w:hAnsi="Times New Roman" w:cs="Times New Roman"/>
          <w:sz w:val="24"/>
          <w:szCs w:val="24"/>
        </w:rPr>
        <w:t>в республике создано 9 консультационных центров (6 – в 2019 году и 3 – в 2020 году), осуществляющих консультации для родителей, имеющих детей, не посещающих детский сад. Также консультации могут оказываться для законных представителей</w:t>
      </w:r>
      <w:r w:rsidR="00F94642" w:rsidRPr="0081357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граждан, желающих принять на воспитание в свои семьи детей. </w:t>
      </w:r>
      <w:r w:rsidR="00F94642" w:rsidRPr="00813578">
        <w:rPr>
          <w:rFonts w:ascii="Times New Roman" w:hAnsi="Times New Roman" w:cs="Times New Roman"/>
          <w:sz w:val="24"/>
          <w:szCs w:val="24"/>
        </w:rPr>
        <w:t>Темы: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возрастны</w:t>
      </w:r>
      <w:r w:rsidR="00F94642" w:rsidRPr="00813578">
        <w:rPr>
          <w:rFonts w:ascii="Times New Roman" w:hAnsi="Times New Roman" w:cs="Times New Roman"/>
          <w:sz w:val="24"/>
          <w:szCs w:val="24"/>
        </w:rPr>
        <w:t>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="00F94642" w:rsidRPr="00813578">
        <w:rPr>
          <w:rFonts w:ascii="Times New Roman" w:hAnsi="Times New Roman" w:cs="Times New Roman"/>
          <w:sz w:val="24"/>
          <w:szCs w:val="24"/>
        </w:rPr>
        <w:t>познавательные способности</w:t>
      </w:r>
      <w:r w:rsidRPr="00813578">
        <w:rPr>
          <w:rFonts w:ascii="Times New Roman" w:hAnsi="Times New Roman" w:cs="Times New Roman"/>
          <w:sz w:val="24"/>
          <w:szCs w:val="24"/>
        </w:rPr>
        <w:t xml:space="preserve"> детей, обучение </w:t>
      </w:r>
      <w:r w:rsidR="00F94642" w:rsidRPr="00813578">
        <w:rPr>
          <w:rFonts w:ascii="Times New Roman" w:hAnsi="Times New Roman" w:cs="Times New Roman"/>
          <w:sz w:val="24"/>
          <w:szCs w:val="24"/>
        </w:rPr>
        <w:t xml:space="preserve">социальным </w:t>
      </w:r>
      <w:r w:rsidRPr="00813578">
        <w:rPr>
          <w:rFonts w:ascii="Times New Roman" w:hAnsi="Times New Roman" w:cs="Times New Roman"/>
          <w:sz w:val="24"/>
          <w:szCs w:val="24"/>
        </w:rPr>
        <w:t>навыкам особенных детей, развитие де</w:t>
      </w:r>
      <w:r w:rsidR="00F94642" w:rsidRPr="00813578">
        <w:rPr>
          <w:rFonts w:ascii="Times New Roman" w:hAnsi="Times New Roman" w:cs="Times New Roman"/>
          <w:sz w:val="24"/>
          <w:szCs w:val="24"/>
        </w:rPr>
        <w:t xml:space="preserve">тей с отставанием в интеллекте </w:t>
      </w:r>
      <w:r w:rsidRPr="00813578">
        <w:rPr>
          <w:rFonts w:ascii="Times New Roman" w:hAnsi="Times New Roman" w:cs="Times New Roman"/>
          <w:sz w:val="24"/>
          <w:szCs w:val="24"/>
        </w:rPr>
        <w:t>и т.д.</w:t>
      </w:r>
      <w:r w:rsidR="00F94642" w:rsidRPr="00813578">
        <w:rPr>
          <w:rFonts w:ascii="Times New Roman" w:hAnsi="Times New Roman" w:cs="Times New Roman"/>
          <w:sz w:val="24"/>
          <w:szCs w:val="24"/>
        </w:rPr>
        <w:t xml:space="preserve"> В прошлом году центры оказали 120 000 услуг родителям, в текущем году предстоит оказать </w:t>
      </w:r>
      <w:r w:rsidR="002C4FE3" w:rsidRPr="00813578">
        <w:rPr>
          <w:rFonts w:ascii="Times New Roman" w:hAnsi="Times New Roman" w:cs="Times New Roman"/>
          <w:sz w:val="24"/>
          <w:szCs w:val="24"/>
        </w:rPr>
        <w:t xml:space="preserve">свыше </w:t>
      </w:r>
      <w:r w:rsidR="00F94642" w:rsidRPr="00813578">
        <w:rPr>
          <w:rFonts w:ascii="Times New Roman" w:hAnsi="Times New Roman" w:cs="Times New Roman"/>
          <w:sz w:val="24"/>
          <w:szCs w:val="24"/>
        </w:rPr>
        <w:t>4</w:t>
      </w:r>
      <w:r w:rsidR="00185E0D" w:rsidRPr="00813578">
        <w:rPr>
          <w:rFonts w:ascii="Times New Roman" w:hAnsi="Times New Roman" w:cs="Times New Roman"/>
          <w:sz w:val="24"/>
          <w:szCs w:val="24"/>
        </w:rPr>
        <w:t>2</w:t>
      </w:r>
      <w:r w:rsidR="00F94642" w:rsidRPr="00813578">
        <w:rPr>
          <w:rFonts w:ascii="Times New Roman" w:hAnsi="Times New Roman" w:cs="Times New Roman"/>
          <w:sz w:val="24"/>
          <w:szCs w:val="24"/>
        </w:rPr>
        <w:t xml:space="preserve"> 000 таких услуг. Результатом реализации мероприятия мы видим повышение компетентности родителей в вопросах образования и воспитания детей </w:t>
      </w:r>
      <w:proofErr w:type="spellStart"/>
      <w:r w:rsidR="00F94642" w:rsidRPr="0081357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="00F94642" w:rsidRPr="00813578">
        <w:rPr>
          <w:rFonts w:ascii="Times New Roman" w:hAnsi="Times New Roman" w:cs="Times New Roman"/>
          <w:sz w:val="24"/>
          <w:szCs w:val="24"/>
        </w:rPr>
        <w:t xml:space="preserve"> возраста.</w:t>
      </w:r>
      <w:r w:rsidR="006C34B8" w:rsidRPr="00813578">
        <w:rPr>
          <w:rFonts w:ascii="Times New Roman" w:hAnsi="Times New Roman" w:cs="Times New Roman"/>
          <w:sz w:val="24"/>
          <w:szCs w:val="24"/>
        </w:rPr>
        <w:t xml:space="preserve"> На реализацию мероприятия текущего года направлено около 17 млн рублей.</w:t>
      </w:r>
    </w:p>
    <w:p w:rsidR="006C34B8" w:rsidRPr="00813578" w:rsidRDefault="006C34B8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13578">
        <w:rPr>
          <w:rFonts w:ascii="Times New Roman" w:hAnsi="Times New Roman" w:cs="Times New Roman"/>
          <w:b/>
          <w:sz w:val="24"/>
          <w:szCs w:val="24"/>
        </w:rPr>
        <w:t>проекта «Социальная активность»</w:t>
      </w:r>
      <w:r w:rsidRPr="00813578">
        <w:rPr>
          <w:rFonts w:ascii="Times New Roman" w:hAnsi="Times New Roman" w:cs="Times New Roman"/>
          <w:sz w:val="24"/>
          <w:szCs w:val="24"/>
        </w:rPr>
        <w:t xml:space="preserve"> развивается движение волонтеров и добровольцев. Создан центр добровольчества. На его функционирование направлено свыше 10 млн рублей. Мероприятие реализуется Министерством по делам молодежи, которое обеспечивает ряд масштабных мероприятий федерального и регионального значения</w:t>
      </w:r>
      <w:r w:rsidR="00E5377F" w:rsidRPr="00813578">
        <w:rPr>
          <w:rFonts w:ascii="Times New Roman" w:hAnsi="Times New Roman" w:cs="Times New Roman"/>
          <w:sz w:val="24"/>
          <w:szCs w:val="24"/>
        </w:rPr>
        <w:t>, таких как</w:t>
      </w:r>
      <w:r w:rsidRPr="00813578">
        <w:rPr>
          <w:rFonts w:ascii="Times New Roman" w:hAnsi="Times New Roman" w:cs="Times New Roman"/>
          <w:sz w:val="24"/>
          <w:szCs w:val="24"/>
        </w:rPr>
        <w:t>: форум «Таврида»,</w:t>
      </w:r>
      <w:r w:rsidR="00E5377F" w:rsidRPr="00813578">
        <w:rPr>
          <w:rFonts w:ascii="Times New Roman" w:hAnsi="Times New Roman" w:cs="Times New Roman"/>
          <w:sz w:val="24"/>
          <w:szCs w:val="24"/>
        </w:rPr>
        <w:t xml:space="preserve"> конкурс «Регион добрых дел»,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встречи студентов с известными людьми </w:t>
      </w:r>
      <w:r w:rsidR="00E5377F" w:rsidRPr="00813578">
        <w:rPr>
          <w:rFonts w:ascii="Times New Roman" w:hAnsi="Times New Roman" w:cs="Times New Roman"/>
          <w:sz w:val="24"/>
          <w:szCs w:val="24"/>
        </w:rPr>
        <w:t>и т.д.</w:t>
      </w:r>
    </w:p>
    <w:p w:rsidR="00E5377F" w:rsidRPr="00813578" w:rsidRDefault="000002A6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Это основные мероприятия в рамках национального проекта «Образование». </w:t>
      </w:r>
      <w:r w:rsidR="002C4FE3" w:rsidRPr="00813578">
        <w:rPr>
          <w:rFonts w:ascii="Times New Roman" w:hAnsi="Times New Roman" w:cs="Times New Roman"/>
          <w:sz w:val="24"/>
          <w:szCs w:val="24"/>
        </w:rPr>
        <w:t>Мы полагаем, что все они повлияют на повышение качества общего и высшего образования; смогут существенно улучшить материально-техническую базу образовательных организаций и повысят общую удовлетворенность родителей результатами обучения.</w:t>
      </w:r>
    </w:p>
    <w:p w:rsidR="000002A6" w:rsidRPr="00813578" w:rsidRDefault="00F409F6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5822" w:rsidRPr="00813578">
        <w:rPr>
          <w:rFonts w:ascii="Times New Roman" w:hAnsi="Times New Roman" w:cs="Times New Roman"/>
          <w:sz w:val="24"/>
          <w:szCs w:val="24"/>
        </w:rPr>
        <w:t>ромежуточны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5822" w:rsidRPr="00813578">
        <w:rPr>
          <w:rFonts w:ascii="Times New Roman" w:hAnsi="Times New Roman" w:cs="Times New Roman"/>
          <w:sz w:val="24"/>
          <w:szCs w:val="24"/>
        </w:rPr>
        <w:t xml:space="preserve"> итог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F5822" w:rsidRPr="00813578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0002A6" w:rsidRPr="00813578">
        <w:rPr>
          <w:rFonts w:ascii="Times New Roman" w:hAnsi="Times New Roman" w:cs="Times New Roman"/>
          <w:sz w:val="24"/>
          <w:szCs w:val="24"/>
        </w:rPr>
        <w:t xml:space="preserve"> </w:t>
      </w:r>
      <w:r w:rsidR="000002A6" w:rsidRPr="00813578">
        <w:rPr>
          <w:rFonts w:ascii="Times New Roman" w:hAnsi="Times New Roman" w:cs="Times New Roman"/>
          <w:b/>
          <w:sz w:val="24"/>
          <w:szCs w:val="24"/>
        </w:rPr>
        <w:t xml:space="preserve">национального проекта «Наука». </w:t>
      </w:r>
    </w:p>
    <w:p w:rsidR="000002A6" w:rsidRPr="00813578" w:rsidRDefault="000002A6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 рамках национального проекта «Наука» в 2020 году РТ планирует участие в реализации федеральных проектов «Развитие научной и научно-производственной кооперации» и «Развитие передовой инфраструктуры для проведения исследований и разработок в Российской Федерации».</w:t>
      </w:r>
    </w:p>
    <w:p w:rsidR="000002A6" w:rsidRPr="00813578" w:rsidRDefault="000002A6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 рамках первого проекта для создания научно-образовательного центра мирового уровня в Татарстане определено 25 организаций республики, в том числе 11 ведущих высших учебных заведений и научных учреждений, а также 14 предприятий, действующих в реальном секторе экономики. Ожидается, что перспективными направлениями деятельности центра станут нефтехимия, информационно-телекоммуникационные технологии, медицина и биотехнология.</w:t>
      </w:r>
    </w:p>
    <w:p w:rsidR="000002A6" w:rsidRPr="00813578" w:rsidRDefault="000002A6" w:rsidP="008135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рамках второго проекта на обновление приборной базы средства из федерального бюджета получат Казанский (Приволжский) федеральный университет (грант в размере 212 млн. рублей) и Казанский научный центр Российской Академии наук (грант в размере 238 млн. рублей). Обновление материально-технической базы ведущих центров науки, расположенных на территории Республики Татарстан, безусловно, повлияет на качество подготовки студентов и аспирантов, обучающихся по соответствующим специальностям, и позволит выйти на новый уровень постановки исследовательских задач.  </w:t>
      </w:r>
      <w:bookmarkStart w:id="0" w:name="_GoBack"/>
      <w:bookmarkEnd w:id="0"/>
    </w:p>
    <w:sectPr w:rsidR="000002A6" w:rsidRPr="00813578" w:rsidSect="009C0F2F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12" w:rsidRDefault="00042012" w:rsidP="009C0F2F">
      <w:pPr>
        <w:spacing w:after="0" w:line="240" w:lineRule="auto"/>
      </w:pPr>
      <w:r>
        <w:separator/>
      </w:r>
    </w:p>
  </w:endnote>
  <w:endnote w:type="continuationSeparator" w:id="0">
    <w:p w:rsidR="00042012" w:rsidRDefault="00042012" w:rsidP="009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177216"/>
      <w:docPartObj>
        <w:docPartGallery w:val="Page Numbers (Bottom of Page)"/>
        <w:docPartUnique/>
      </w:docPartObj>
    </w:sdtPr>
    <w:sdtEndPr/>
    <w:sdtContent>
      <w:p w:rsidR="009C0F2F" w:rsidRDefault="009C0F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F6">
          <w:rPr>
            <w:noProof/>
          </w:rPr>
          <w:t>4</w:t>
        </w:r>
        <w:r>
          <w:fldChar w:fldCharType="end"/>
        </w:r>
      </w:p>
    </w:sdtContent>
  </w:sdt>
  <w:p w:rsidR="009C0F2F" w:rsidRDefault="009C0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12" w:rsidRDefault="00042012" w:rsidP="009C0F2F">
      <w:pPr>
        <w:spacing w:after="0" w:line="240" w:lineRule="auto"/>
      </w:pPr>
      <w:r>
        <w:separator/>
      </w:r>
    </w:p>
  </w:footnote>
  <w:footnote w:type="continuationSeparator" w:id="0">
    <w:p w:rsidR="00042012" w:rsidRDefault="00042012" w:rsidP="009C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06"/>
    <w:rsid w:val="000002A6"/>
    <w:rsid w:val="00036528"/>
    <w:rsid w:val="00042012"/>
    <w:rsid w:val="00113035"/>
    <w:rsid w:val="00185E0D"/>
    <w:rsid w:val="001E4292"/>
    <w:rsid w:val="002030AE"/>
    <w:rsid w:val="002C4FE3"/>
    <w:rsid w:val="002D710B"/>
    <w:rsid w:val="00304DA2"/>
    <w:rsid w:val="0033344D"/>
    <w:rsid w:val="003A58E4"/>
    <w:rsid w:val="004A4FBC"/>
    <w:rsid w:val="00504BFD"/>
    <w:rsid w:val="00561496"/>
    <w:rsid w:val="0056411C"/>
    <w:rsid w:val="00575689"/>
    <w:rsid w:val="005C2A3F"/>
    <w:rsid w:val="006C34B8"/>
    <w:rsid w:val="006D5959"/>
    <w:rsid w:val="007D7480"/>
    <w:rsid w:val="00803BC2"/>
    <w:rsid w:val="00813578"/>
    <w:rsid w:val="00862CCD"/>
    <w:rsid w:val="00884A9B"/>
    <w:rsid w:val="008F5822"/>
    <w:rsid w:val="00953906"/>
    <w:rsid w:val="009C0F2F"/>
    <w:rsid w:val="00A22069"/>
    <w:rsid w:val="00A66A98"/>
    <w:rsid w:val="00A922BA"/>
    <w:rsid w:val="00B35D8F"/>
    <w:rsid w:val="00B443CE"/>
    <w:rsid w:val="00B65C2B"/>
    <w:rsid w:val="00C36EF9"/>
    <w:rsid w:val="00CD6B0D"/>
    <w:rsid w:val="00CF0E18"/>
    <w:rsid w:val="00D06711"/>
    <w:rsid w:val="00D167FD"/>
    <w:rsid w:val="00D324D3"/>
    <w:rsid w:val="00DA4662"/>
    <w:rsid w:val="00DC12D7"/>
    <w:rsid w:val="00DC39FF"/>
    <w:rsid w:val="00E5377F"/>
    <w:rsid w:val="00E95DEE"/>
    <w:rsid w:val="00EF2B7B"/>
    <w:rsid w:val="00F10EA5"/>
    <w:rsid w:val="00F409F6"/>
    <w:rsid w:val="00F57A3C"/>
    <w:rsid w:val="00F67DCE"/>
    <w:rsid w:val="00F94642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5A45"/>
  <w15:chartTrackingRefBased/>
  <w15:docId w15:val="{C9C8040D-8D47-48B0-B79E-A3313FC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F2F"/>
  </w:style>
  <w:style w:type="paragraph" w:styleId="a5">
    <w:name w:val="footer"/>
    <w:basedOn w:val="a"/>
    <w:link w:val="a6"/>
    <w:uiPriority w:val="99"/>
    <w:unhideWhenUsed/>
    <w:rsid w:val="009C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29</cp:revision>
  <dcterms:created xsi:type="dcterms:W3CDTF">2020-08-29T09:26:00Z</dcterms:created>
  <dcterms:modified xsi:type="dcterms:W3CDTF">2020-09-02T10:31:00Z</dcterms:modified>
</cp:coreProperties>
</file>