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25A" w:rsidRPr="00403FF9" w:rsidRDefault="009A5F2C" w:rsidP="0028626D">
      <w:pPr>
        <w:pStyle w:val="a3"/>
        <w:widowControl w:val="0"/>
        <w:numPr>
          <w:ilvl w:val="0"/>
          <w:numId w:val="1"/>
        </w:numPr>
        <w:spacing w:after="0" w:line="240" w:lineRule="auto"/>
        <w:jc w:val="center"/>
        <w:rPr>
          <w:rFonts w:ascii="Times New Roman" w:eastAsia="Times New Roman" w:hAnsi="Times New Roman" w:cs="Times New Roman"/>
          <w:b/>
          <w:sz w:val="28"/>
          <w:szCs w:val="28"/>
          <w:lang w:eastAsia="ru-RU"/>
        </w:rPr>
      </w:pPr>
      <w:r w:rsidRPr="00403FF9">
        <w:rPr>
          <w:rFonts w:ascii="Times New Roman" w:eastAsia="Times New Roman" w:hAnsi="Times New Roman" w:cs="Times New Roman"/>
          <w:b/>
          <w:sz w:val="28"/>
          <w:szCs w:val="28"/>
          <w:lang w:eastAsia="ru-RU"/>
        </w:rPr>
        <w:t>РАЗВИТИЕ ОБРАЗОВАНИЯ В РЕСПУБЛИКЕ ТАТАРСТАН</w:t>
      </w:r>
    </w:p>
    <w:p w:rsidR="00DC0ED3" w:rsidRDefault="00DC0ED3" w:rsidP="00926EDA">
      <w:pPr>
        <w:widowControl w:val="0"/>
        <w:spacing w:after="0" w:line="240" w:lineRule="auto"/>
        <w:jc w:val="center"/>
        <w:rPr>
          <w:rFonts w:ascii="Times New Roman" w:eastAsia="Times New Roman" w:hAnsi="Times New Roman" w:cs="Times New Roman"/>
          <w:b/>
          <w:i/>
          <w:sz w:val="28"/>
          <w:szCs w:val="28"/>
          <w:lang w:eastAsia="ru-RU"/>
        </w:rPr>
      </w:pPr>
    </w:p>
    <w:p w:rsidR="00926EDA" w:rsidRPr="00DC0ED3" w:rsidRDefault="00926EDA" w:rsidP="00926EDA">
      <w:pPr>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 2012 году </w:t>
      </w:r>
      <w:r w:rsidRPr="00DC0ED3">
        <w:rPr>
          <w:rFonts w:ascii="Times New Roman" w:eastAsia="Calibri" w:hAnsi="Times New Roman" w:cs="Times New Roman"/>
          <w:b/>
          <w:sz w:val="28"/>
          <w:szCs w:val="28"/>
        </w:rPr>
        <w:t xml:space="preserve">достигнуто успешное исполнение решений итоговой коллегии и августовского совещания работников образования и науки. </w:t>
      </w:r>
      <w:r>
        <w:rPr>
          <w:rFonts w:ascii="Times New Roman" w:eastAsia="Calibri" w:hAnsi="Times New Roman" w:cs="Times New Roman"/>
          <w:b/>
          <w:sz w:val="28"/>
          <w:szCs w:val="28"/>
        </w:rPr>
        <w:t>Основные</w:t>
      </w:r>
      <w:r w:rsidRPr="00DC0ED3">
        <w:rPr>
          <w:rFonts w:ascii="Times New Roman" w:eastAsia="Calibri" w:hAnsi="Times New Roman" w:cs="Times New Roman"/>
          <w:b/>
          <w:sz w:val="28"/>
          <w:szCs w:val="28"/>
        </w:rPr>
        <w:t xml:space="preserve"> из них:</w:t>
      </w:r>
    </w:p>
    <w:p w:rsidR="00926EDA" w:rsidRPr="00DC0ED3" w:rsidRDefault="00926EDA" w:rsidP="00926ED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03FF9">
        <w:rPr>
          <w:rFonts w:ascii="Times New Roman" w:eastAsia="Calibri" w:hAnsi="Times New Roman" w:cs="Times New Roman"/>
          <w:sz w:val="28"/>
          <w:szCs w:val="28"/>
        </w:rPr>
        <w:tab/>
      </w:r>
      <w:r w:rsidRPr="00DC0ED3">
        <w:rPr>
          <w:rFonts w:ascii="Times New Roman" w:eastAsia="Calibri" w:hAnsi="Times New Roman" w:cs="Times New Roman"/>
          <w:sz w:val="28"/>
          <w:szCs w:val="28"/>
        </w:rPr>
        <w:t>начато пилотное введение федерального государственного обра</w:t>
      </w:r>
      <w:r w:rsidRPr="00DC0ED3">
        <w:rPr>
          <w:rFonts w:ascii="Times New Roman" w:eastAsia="Calibri" w:hAnsi="Times New Roman" w:cs="Times New Roman"/>
          <w:sz w:val="28"/>
          <w:szCs w:val="28"/>
        </w:rPr>
        <w:softHyphen/>
        <w:t>зовательного стандарта основного общего образования;</w:t>
      </w:r>
    </w:p>
    <w:p w:rsidR="00926EDA" w:rsidRPr="00DC0ED3" w:rsidRDefault="00926EDA" w:rsidP="00926ED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03FF9">
        <w:rPr>
          <w:rFonts w:ascii="Times New Roman" w:eastAsia="Calibri" w:hAnsi="Times New Roman" w:cs="Times New Roman"/>
          <w:sz w:val="28"/>
          <w:szCs w:val="28"/>
        </w:rPr>
        <w:tab/>
      </w:r>
      <w:r w:rsidRPr="00DC0ED3">
        <w:rPr>
          <w:rFonts w:ascii="Times New Roman" w:eastAsia="Calibri" w:hAnsi="Times New Roman" w:cs="Times New Roman"/>
          <w:sz w:val="28"/>
          <w:szCs w:val="28"/>
        </w:rPr>
        <w:t xml:space="preserve">успешно реализован первый этап программы «Русский язык в </w:t>
      </w:r>
      <w:proofErr w:type="gramStart"/>
      <w:r w:rsidRPr="00DC0ED3">
        <w:rPr>
          <w:rFonts w:ascii="Times New Roman" w:eastAsia="Calibri" w:hAnsi="Times New Roman" w:cs="Times New Roman"/>
          <w:sz w:val="28"/>
          <w:szCs w:val="28"/>
        </w:rPr>
        <w:t>Татарстане</w:t>
      </w:r>
      <w:proofErr w:type="gramEnd"/>
      <w:r w:rsidRPr="00DC0ED3">
        <w:rPr>
          <w:rFonts w:ascii="Times New Roman" w:eastAsia="Calibri" w:hAnsi="Times New Roman" w:cs="Times New Roman"/>
          <w:sz w:val="28"/>
          <w:szCs w:val="28"/>
        </w:rPr>
        <w:t>» на 2011-2015 годы;</w:t>
      </w:r>
    </w:p>
    <w:p w:rsidR="00926EDA" w:rsidRPr="00DC0ED3" w:rsidRDefault="00926EDA" w:rsidP="00926ED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03FF9">
        <w:rPr>
          <w:rFonts w:ascii="Times New Roman" w:eastAsia="Calibri" w:hAnsi="Times New Roman" w:cs="Times New Roman"/>
          <w:sz w:val="28"/>
          <w:szCs w:val="28"/>
        </w:rPr>
        <w:tab/>
      </w:r>
      <w:r w:rsidRPr="00DC0ED3">
        <w:rPr>
          <w:rFonts w:ascii="Times New Roman" w:eastAsia="Calibri" w:hAnsi="Times New Roman" w:cs="Times New Roman"/>
          <w:sz w:val="28"/>
          <w:szCs w:val="28"/>
        </w:rPr>
        <w:t>разработан республиканский проект «Школа после уроков» и начата его реализация;</w:t>
      </w:r>
    </w:p>
    <w:p w:rsidR="00926EDA" w:rsidRPr="00DC0ED3" w:rsidRDefault="00926EDA" w:rsidP="00926ED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03FF9">
        <w:rPr>
          <w:rFonts w:ascii="Times New Roman" w:eastAsia="Calibri" w:hAnsi="Times New Roman" w:cs="Times New Roman"/>
          <w:sz w:val="28"/>
          <w:szCs w:val="28"/>
        </w:rPr>
        <w:tab/>
      </w:r>
      <w:r w:rsidRPr="00DC0ED3">
        <w:rPr>
          <w:rFonts w:ascii="Times New Roman" w:eastAsia="Calibri" w:hAnsi="Times New Roman" w:cs="Times New Roman"/>
          <w:sz w:val="28"/>
          <w:szCs w:val="28"/>
        </w:rPr>
        <w:t>обеспечена реализация первоочередных мероприятий Стратегии развития образования «Кил</w:t>
      </w:r>
      <w:r w:rsidRPr="00DC0ED3">
        <w:rPr>
          <w:rFonts w:ascii="Times New Roman" w:eastAsia="Calibri" w:hAnsi="Times New Roman" w:cs="Times New Roman"/>
          <w:sz w:val="28"/>
          <w:szCs w:val="28"/>
          <w:lang w:val="tt-RU"/>
        </w:rPr>
        <w:t>ә</w:t>
      </w:r>
      <w:proofErr w:type="gramStart"/>
      <w:r w:rsidRPr="00DC0ED3">
        <w:rPr>
          <w:rFonts w:ascii="Times New Roman" w:eastAsia="Calibri" w:hAnsi="Times New Roman" w:cs="Times New Roman"/>
          <w:sz w:val="28"/>
          <w:szCs w:val="28"/>
        </w:rPr>
        <w:t>ч</w:t>
      </w:r>
      <w:proofErr w:type="gramEnd"/>
      <w:r w:rsidRPr="00DC0ED3">
        <w:rPr>
          <w:rFonts w:ascii="Times New Roman" w:eastAsia="Calibri" w:hAnsi="Times New Roman" w:cs="Times New Roman"/>
          <w:sz w:val="28"/>
          <w:szCs w:val="28"/>
          <w:lang w:val="tt-RU"/>
        </w:rPr>
        <w:t>ә</w:t>
      </w:r>
      <w:r w:rsidRPr="00DC0ED3">
        <w:rPr>
          <w:rFonts w:ascii="Times New Roman" w:eastAsia="Calibri" w:hAnsi="Times New Roman" w:cs="Times New Roman"/>
          <w:sz w:val="28"/>
          <w:szCs w:val="28"/>
        </w:rPr>
        <w:t>к»</w:t>
      </w:r>
      <w:r w:rsidRPr="00DC0ED3">
        <w:rPr>
          <w:rFonts w:ascii="Times New Roman" w:eastAsia="Calibri" w:hAnsi="Times New Roman" w:cs="Times New Roman"/>
          <w:sz w:val="28"/>
          <w:szCs w:val="28"/>
          <w:lang w:val="tt-RU"/>
        </w:rPr>
        <w:t xml:space="preserve"> </w:t>
      </w:r>
      <w:r w:rsidRPr="00DC0ED3">
        <w:rPr>
          <w:rFonts w:ascii="Times New Roman" w:eastAsia="Calibri" w:hAnsi="Times New Roman" w:cs="Times New Roman"/>
          <w:sz w:val="28"/>
          <w:szCs w:val="28"/>
        </w:rPr>
        <w:t>и комплекс мер по модернизации общего образования на 2012 год;</w:t>
      </w:r>
    </w:p>
    <w:p w:rsidR="00926EDA" w:rsidRDefault="00926EDA" w:rsidP="00926EDA">
      <w:pPr>
        <w:tabs>
          <w:tab w:val="left" w:pos="-540"/>
          <w:tab w:val="left" w:pos="540"/>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w:t>
      </w:r>
      <w:r w:rsidR="00403FF9">
        <w:rPr>
          <w:rFonts w:ascii="Times New Roman" w:eastAsia="Calibri" w:hAnsi="Times New Roman" w:cs="Times New Roman"/>
          <w:sz w:val="28"/>
          <w:szCs w:val="28"/>
          <w:lang w:eastAsia="ru-RU"/>
        </w:rPr>
        <w:tab/>
      </w:r>
      <w:r w:rsidRPr="00DC0ED3">
        <w:rPr>
          <w:rFonts w:ascii="Times New Roman" w:eastAsia="Calibri" w:hAnsi="Times New Roman" w:cs="Times New Roman"/>
          <w:sz w:val="28"/>
          <w:szCs w:val="28"/>
          <w:lang w:eastAsia="ru-RU"/>
        </w:rPr>
        <w:t>успешно реализованы мероприятия второго этапа Федеральной целевой программы развития образования</w:t>
      </w:r>
      <w:r w:rsidRPr="00DC0ED3">
        <w:rPr>
          <w:rFonts w:ascii="Times New Roman" w:eastAsia="Times New Roman" w:hAnsi="Times New Roman" w:cs="Times New Roman"/>
          <w:sz w:val="28"/>
          <w:szCs w:val="28"/>
          <w:lang w:eastAsia="ru-RU"/>
        </w:rPr>
        <w:t>.</w:t>
      </w:r>
    </w:p>
    <w:p w:rsidR="00926EDA" w:rsidRDefault="00926EDA" w:rsidP="00926EDA">
      <w:pPr>
        <w:spacing w:after="0" w:line="240" w:lineRule="auto"/>
        <w:ind w:firstLine="709"/>
        <w:jc w:val="both"/>
        <w:rPr>
          <w:rFonts w:ascii="Times New Roman" w:hAnsi="Times New Roman" w:cs="Times New Roman"/>
          <w:sz w:val="28"/>
          <w:szCs w:val="28"/>
        </w:rPr>
      </w:pPr>
      <w:r w:rsidRPr="004A496D">
        <w:rPr>
          <w:rFonts w:ascii="Times New Roman" w:hAnsi="Times New Roman" w:cs="Times New Roman"/>
          <w:sz w:val="28"/>
          <w:szCs w:val="28"/>
        </w:rPr>
        <w:t xml:space="preserve">Консолидированный бюджет Республики Татарстан по отрасли «Образование» на 2013 год, по информации Министерства финансов Республики </w:t>
      </w:r>
      <w:r w:rsidR="00403FF9">
        <w:rPr>
          <w:rFonts w:ascii="Times New Roman" w:hAnsi="Times New Roman" w:cs="Times New Roman"/>
          <w:sz w:val="28"/>
          <w:szCs w:val="28"/>
        </w:rPr>
        <w:t>Татарстан, исчислен в объеме 43 </w:t>
      </w:r>
      <w:r w:rsidRPr="004A496D">
        <w:rPr>
          <w:rFonts w:ascii="Times New Roman" w:hAnsi="Times New Roman" w:cs="Times New Roman"/>
          <w:sz w:val="28"/>
          <w:szCs w:val="28"/>
        </w:rPr>
        <w:t>840,6 млн</w:t>
      </w:r>
      <w:r>
        <w:rPr>
          <w:rFonts w:ascii="Times New Roman" w:hAnsi="Times New Roman" w:cs="Times New Roman"/>
          <w:sz w:val="28"/>
          <w:szCs w:val="28"/>
        </w:rPr>
        <w:t>.</w:t>
      </w:r>
      <w:r w:rsidRPr="004A496D">
        <w:rPr>
          <w:rFonts w:ascii="Times New Roman" w:hAnsi="Times New Roman" w:cs="Times New Roman"/>
          <w:sz w:val="28"/>
          <w:szCs w:val="28"/>
        </w:rPr>
        <w:t xml:space="preserve"> рублей.</w:t>
      </w:r>
    </w:p>
    <w:p w:rsidR="000F5AE9" w:rsidRDefault="000F5AE9" w:rsidP="00926EDA">
      <w:pPr>
        <w:spacing w:after="0" w:line="240" w:lineRule="auto"/>
        <w:ind w:firstLine="709"/>
        <w:jc w:val="both"/>
        <w:rPr>
          <w:rFonts w:ascii="Times New Roman" w:hAnsi="Times New Roman" w:cs="Times New Roman"/>
          <w:sz w:val="28"/>
          <w:szCs w:val="28"/>
        </w:rPr>
      </w:pPr>
    </w:p>
    <w:p w:rsidR="00926EDA" w:rsidRPr="004A496D" w:rsidRDefault="00926EDA" w:rsidP="00926EDA">
      <w:pPr>
        <w:spacing w:after="0" w:line="240" w:lineRule="auto"/>
        <w:ind w:firstLine="709"/>
        <w:jc w:val="both"/>
        <w:rPr>
          <w:rFonts w:ascii="Times New Roman" w:hAnsi="Times New Roman" w:cs="Times New Roman"/>
          <w:sz w:val="24"/>
          <w:szCs w:val="28"/>
        </w:rPr>
      </w:pPr>
      <w:r w:rsidRPr="004A496D">
        <w:rPr>
          <w:rFonts w:ascii="Times New Roman" w:hAnsi="Times New Roman" w:cs="Times New Roman"/>
          <w:sz w:val="24"/>
          <w:szCs w:val="28"/>
        </w:rPr>
        <w:tab/>
      </w:r>
      <w:r w:rsidRPr="004A496D">
        <w:rPr>
          <w:rFonts w:ascii="Times New Roman" w:hAnsi="Times New Roman" w:cs="Times New Roman"/>
          <w:sz w:val="24"/>
          <w:szCs w:val="28"/>
        </w:rPr>
        <w:tab/>
        <w:t xml:space="preserve"> </w:t>
      </w:r>
      <w:proofErr w:type="gramStart"/>
      <w:r w:rsidRPr="004A496D">
        <w:rPr>
          <w:rFonts w:ascii="Times New Roman" w:hAnsi="Times New Roman" w:cs="Times New Roman"/>
          <w:sz w:val="24"/>
          <w:szCs w:val="28"/>
        </w:rPr>
        <w:t>млн</w:t>
      </w:r>
      <w:proofErr w:type="gramEnd"/>
      <w:r w:rsidRPr="004A496D">
        <w:rPr>
          <w:rFonts w:ascii="Times New Roman" w:hAnsi="Times New Roman" w:cs="Times New Roman"/>
          <w:sz w:val="24"/>
          <w:szCs w:val="28"/>
        </w:rPr>
        <w:t xml:space="preserve"> рублей</w:t>
      </w:r>
    </w:p>
    <w:tbl>
      <w:tblPr>
        <w:tblpPr w:leftFromText="180" w:rightFromText="180" w:vertAnchor="text" w:horzAnchor="margin" w:tblpXSpec="center" w:tblpY="246"/>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6"/>
        <w:gridCol w:w="1169"/>
        <w:gridCol w:w="1170"/>
        <w:gridCol w:w="1170"/>
        <w:gridCol w:w="1170"/>
        <w:gridCol w:w="1170"/>
        <w:gridCol w:w="1170"/>
      </w:tblGrid>
      <w:tr w:rsidR="00926EDA" w:rsidRPr="004A496D" w:rsidTr="00926EDA">
        <w:trPr>
          <w:trHeight w:val="534"/>
        </w:trPr>
        <w:tc>
          <w:tcPr>
            <w:tcW w:w="3168"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192" w:lineRule="auto"/>
              <w:jc w:val="center"/>
              <w:rPr>
                <w:rFonts w:ascii="Times New Roman" w:eastAsia="Times New Roman" w:hAnsi="Times New Roman" w:cs="Times New Roman"/>
                <w:b/>
                <w:bCs/>
                <w:sz w:val="24"/>
                <w:szCs w:val="20"/>
                <w:lang w:eastAsia="ru-RU"/>
              </w:rPr>
            </w:pPr>
            <w:r w:rsidRPr="000F5AE9">
              <w:rPr>
                <w:rFonts w:ascii="Times New Roman" w:eastAsia="Times New Roman" w:hAnsi="Times New Roman" w:cs="Times New Roman"/>
                <w:b/>
                <w:bCs/>
                <w:sz w:val="24"/>
                <w:szCs w:val="20"/>
                <w:lang w:eastAsia="ru-RU"/>
              </w:rPr>
              <w:t>Показатели</w:t>
            </w:r>
          </w:p>
        </w:tc>
        <w:tc>
          <w:tcPr>
            <w:tcW w:w="1170"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192" w:lineRule="auto"/>
              <w:jc w:val="center"/>
              <w:rPr>
                <w:rFonts w:ascii="Times New Roman" w:eastAsia="Times New Roman" w:hAnsi="Times New Roman" w:cs="Times New Roman"/>
                <w:bCs/>
                <w:sz w:val="24"/>
                <w:szCs w:val="20"/>
                <w:lang w:eastAsia="ru-RU"/>
              </w:rPr>
            </w:pPr>
            <w:r w:rsidRPr="000F5AE9">
              <w:rPr>
                <w:rFonts w:ascii="Times New Roman" w:eastAsia="Times New Roman" w:hAnsi="Times New Roman" w:cs="Times New Roman"/>
                <w:b/>
                <w:bCs/>
                <w:sz w:val="24"/>
                <w:szCs w:val="20"/>
                <w:lang w:eastAsia="ru-RU"/>
              </w:rPr>
              <w:t>2008 год</w:t>
            </w:r>
          </w:p>
        </w:tc>
        <w:tc>
          <w:tcPr>
            <w:tcW w:w="1170"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192" w:lineRule="auto"/>
              <w:jc w:val="center"/>
              <w:rPr>
                <w:rFonts w:ascii="Times New Roman" w:eastAsia="Times New Roman" w:hAnsi="Times New Roman" w:cs="Times New Roman"/>
                <w:b/>
                <w:bCs/>
                <w:sz w:val="24"/>
                <w:szCs w:val="20"/>
                <w:lang w:eastAsia="ru-RU"/>
              </w:rPr>
            </w:pPr>
            <w:r w:rsidRPr="000F5AE9">
              <w:rPr>
                <w:rFonts w:ascii="Times New Roman" w:eastAsia="Times New Roman" w:hAnsi="Times New Roman" w:cs="Times New Roman"/>
                <w:b/>
                <w:bCs/>
                <w:sz w:val="24"/>
                <w:szCs w:val="20"/>
                <w:lang w:eastAsia="ru-RU"/>
              </w:rPr>
              <w:t>2009 год</w:t>
            </w:r>
          </w:p>
        </w:tc>
        <w:tc>
          <w:tcPr>
            <w:tcW w:w="1170" w:type="dxa"/>
            <w:tcBorders>
              <w:top w:val="single" w:sz="4" w:space="0" w:color="auto"/>
              <w:left w:val="single" w:sz="4" w:space="0" w:color="auto"/>
              <w:bottom w:val="single" w:sz="4" w:space="0" w:color="auto"/>
              <w:right w:val="single" w:sz="4" w:space="0" w:color="auto"/>
            </w:tcBorders>
            <w:vAlign w:val="center"/>
          </w:tcPr>
          <w:p w:rsidR="00926EDA" w:rsidRPr="000F5AE9" w:rsidRDefault="00926EDA" w:rsidP="000F5AE9">
            <w:pPr>
              <w:spacing w:after="0" w:line="192" w:lineRule="auto"/>
              <w:jc w:val="center"/>
              <w:rPr>
                <w:rFonts w:ascii="Times New Roman" w:eastAsia="Times New Roman" w:hAnsi="Times New Roman" w:cs="Times New Roman"/>
                <w:b/>
                <w:bCs/>
                <w:sz w:val="24"/>
                <w:szCs w:val="20"/>
                <w:lang w:eastAsia="ru-RU"/>
              </w:rPr>
            </w:pPr>
            <w:r w:rsidRPr="000F5AE9">
              <w:rPr>
                <w:rFonts w:ascii="Times New Roman" w:eastAsia="Times New Roman" w:hAnsi="Times New Roman" w:cs="Times New Roman"/>
                <w:b/>
                <w:bCs/>
                <w:sz w:val="24"/>
                <w:szCs w:val="20"/>
                <w:lang w:eastAsia="ru-RU"/>
              </w:rPr>
              <w:t>2010 год</w:t>
            </w:r>
          </w:p>
        </w:tc>
        <w:tc>
          <w:tcPr>
            <w:tcW w:w="1170"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240" w:lineRule="auto"/>
              <w:jc w:val="center"/>
              <w:rPr>
                <w:rFonts w:ascii="Times New Roman" w:eastAsia="Times New Roman" w:hAnsi="Times New Roman" w:cs="Times New Roman"/>
                <w:b/>
                <w:bCs/>
                <w:sz w:val="24"/>
                <w:szCs w:val="20"/>
                <w:lang w:eastAsia="ru-RU"/>
              </w:rPr>
            </w:pPr>
            <w:r w:rsidRPr="000F5AE9">
              <w:rPr>
                <w:rFonts w:ascii="Times New Roman" w:eastAsia="Times New Roman" w:hAnsi="Times New Roman" w:cs="Times New Roman"/>
                <w:b/>
                <w:bCs/>
                <w:sz w:val="24"/>
                <w:szCs w:val="20"/>
                <w:lang w:eastAsia="ru-RU"/>
              </w:rPr>
              <w:t>2011 год</w:t>
            </w:r>
          </w:p>
        </w:tc>
        <w:tc>
          <w:tcPr>
            <w:tcW w:w="1170"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240" w:lineRule="auto"/>
              <w:jc w:val="center"/>
              <w:rPr>
                <w:rFonts w:ascii="Times New Roman" w:eastAsia="Times New Roman" w:hAnsi="Times New Roman" w:cs="Times New Roman"/>
                <w:b/>
                <w:bCs/>
                <w:sz w:val="24"/>
                <w:szCs w:val="20"/>
                <w:lang w:eastAsia="ru-RU"/>
              </w:rPr>
            </w:pPr>
            <w:r w:rsidRPr="000F5AE9">
              <w:rPr>
                <w:rFonts w:ascii="Times New Roman" w:eastAsia="Times New Roman" w:hAnsi="Times New Roman" w:cs="Times New Roman"/>
                <w:b/>
                <w:bCs/>
                <w:sz w:val="24"/>
                <w:szCs w:val="20"/>
                <w:lang w:eastAsia="ru-RU"/>
              </w:rPr>
              <w:t>2012 год</w:t>
            </w:r>
          </w:p>
        </w:tc>
        <w:tc>
          <w:tcPr>
            <w:tcW w:w="1170"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240" w:lineRule="auto"/>
              <w:jc w:val="center"/>
              <w:rPr>
                <w:rFonts w:ascii="Times New Roman" w:eastAsia="Times New Roman" w:hAnsi="Times New Roman" w:cs="Times New Roman"/>
                <w:b/>
                <w:bCs/>
                <w:sz w:val="24"/>
                <w:szCs w:val="20"/>
                <w:lang w:eastAsia="ru-RU"/>
              </w:rPr>
            </w:pPr>
            <w:r w:rsidRPr="000F5AE9">
              <w:rPr>
                <w:rFonts w:ascii="Times New Roman" w:eastAsia="Times New Roman" w:hAnsi="Times New Roman" w:cs="Times New Roman"/>
                <w:b/>
                <w:bCs/>
                <w:sz w:val="24"/>
                <w:szCs w:val="20"/>
                <w:lang w:eastAsia="ru-RU"/>
              </w:rPr>
              <w:t>2013 год</w:t>
            </w:r>
          </w:p>
        </w:tc>
      </w:tr>
      <w:tr w:rsidR="00926EDA" w:rsidRPr="004A496D" w:rsidTr="00926EDA">
        <w:tc>
          <w:tcPr>
            <w:tcW w:w="3168" w:type="dxa"/>
            <w:tcBorders>
              <w:top w:val="single" w:sz="4" w:space="0" w:color="auto"/>
              <w:left w:val="single" w:sz="4" w:space="0" w:color="auto"/>
              <w:bottom w:val="single" w:sz="4" w:space="0" w:color="auto"/>
              <w:right w:val="single" w:sz="4" w:space="0" w:color="auto"/>
            </w:tcBorders>
            <w:hideMark/>
          </w:tcPr>
          <w:p w:rsidR="00926EDA" w:rsidRPr="000F5AE9" w:rsidRDefault="00926EDA" w:rsidP="00926EDA">
            <w:pPr>
              <w:spacing w:after="0" w:line="240" w:lineRule="auto"/>
              <w:rPr>
                <w:rFonts w:ascii="Times New Roman" w:eastAsia="Times New Roman" w:hAnsi="Times New Roman" w:cs="Times New Roman"/>
                <w:sz w:val="24"/>
                <w:szCs w:val="20"/>
                <w:lang w:eastAsia="ru-RU"/>
              </w:rPr>
            </w:pPr>
            <w:r w:rsidRPr="000F5AE9">
              <w:rPr>
                <w:rFonts w:ascii="Times New Roman" w:eastAsia="Times New Roman" w:hAnsi="Times New Roman" w:cs="Times New Roman"/>
                <w:sz w:val="24"/>
                <w:szCs w:val="20"/>
                <w:lang w:eastAsia="ru-RU"/>
              </w:rPr>
              <w:t>Назначено по консолидированному бюджету образования</w:t>
            </w:r>
          </w:p>
        </w:tc>
        <w:tc>
          <w:tcPr>
            <w:tcW w:w="1170"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240" w:lineRule="auto"/>
              <w:jc w:val="center"/>
              <w:rPr>
                <w:rFonts w:ascii="Times New Roman" w:eastAsia="Times New Roman" w:hAnsi="Times New Roman" w:cs="Times New Roman"/>
                <w:sz w:val="24"/>
                <w:szCs w:val="20"/>
                <w:lang w:eastAsia="ru-RU"/>
              </w:rPr>
            </w:pPr>
            <w:r w:rsidRPr="000F5AE9">
              <w:rPr>
                <w:rFonts w:ascii="Times New Roman" w:eastAsia="Times New Roman" w:hAnsi="Times New Roman" w:cs="Times New Roman"/>
                <w:sz w:val="24"/>
                <w:szCs w:val="20"/>
                <w:lang w:eastAsia="ru-RU"/>
              </w:rPr>
              <w:t>29 700,2</w:t>
            </w:r>
          </w:p>
        </w:tc>
        <w:tc>
          <w:tcPr>
            <w:tcW w:w="1170"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240" w:lineRule="auto"/>
              <w:jc w:val="center"/>
              <w:rPr>
                <w:rFonts w:ascii="Times New Roman" w:eastAsia="Times New Roman" w:hAnsi="Times New Roman" w:cs="Times New Roman"/>
                <w:sz w:val="24"/>
                <w:szCs w:val="20"/>
                <w:lang w:eastAsia="ru-RU"/>
              </w:rPr>
            </w:pPr>
            <w:r w:rsidRPr="000F5AE9">
              <w:rPr>
                <w:rFonts w:ascii="Times New Roman" w:eastAsia="Times New Roman" w:hAnsi="Times New Roman" w:cs="Times New Roman"/>
                <w:sz w:val="24"/>
                <w:szCs w:val="20"/>
                <w:lang w:eastAsia="ru-RU"/>
              </w:rPr>
              <w:t>28 492,0</w:t>
            </w:r>
          </w:p>
        </w:tc>
        <w:tc>
          <w:tcPr>
            <w:tcW w:w="1170"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240" w:lineRule="auto"/>
              <w:jc w:val="center"/>
              <w:rPr>
                <w:rFonts w:ascii="Times New Roman" w:eastAsia="Times New Roman" w:hAnsi="Times New Roman" w:cs="Times New Roman"/>
                <w:sz w:val="24"/>
                <w:szCs w:val="20"/>
                <w:lang w:eastAsia="ru-RU"/>
              </w:rPr>
            </w:pPr>
            <w:r w:rsidRPr="000F5AE9">
              <w:rPr>
                <w:rFonts w:ascii="Times New Roman" w:eastAsia="Times New Roman" w:hAnsi="Times New Roman" w:cs="Times New Roman"/>
                <w:sz w:val="24"/>
                <w:szCs w:val="20"/>
                <w:lang w:eastAsia="ru-RU"/>
              </w:rPr>
              <w:t>32 310,6</w:t>
            </w:r>
          </w:p>
        </w:tc>
        <w:tc>
          <w:tcPr>
            <w:tcW w:w="1170"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240" w:lineRule="auto"/>
              <w:jc w:val="center"/>
              <w:rPr>
                <w:rFonts w:ascii="Times New Roman" w:eastAsia="Times New Roman" w:hAnsi="Times New Roman" w:cs="Times New Roman"/>
                <w:sz w:val="24"/>
                <w:szCs w:val="20"/>
                <w:lang w:eastAsia="ru-RU"/>
              </w:rPr>
            </w:pPr>
            <w:r w:rsidRPr="000F5AE9">
              <w:rPr>
                <w:rFonts w:ascii="Times New Roman" w:eastAsia="Times New Roman" w:hAnsi="Times New Roman" w:cs="Times New Roman"/>
                <w:sz w:val="24"/>
                <w:szCs w:val="20"/>
                <w:lang w:eastAsia="ru-RU"/>
              </w:rPr>
              <w:t>42 029,5</w:t>
            </w:r>
          </w:p>
        </w:tc>
        <w:tc>
          <w:tcPr>
            <w:tcW w:w="1170"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240" w:lineRule="auto"/>
              <w:jc w:val="center"/>
              <w:rPr>
                <w:rFonts w:ascii="Times New Roman" w:eastAsia="Times New Roman" w:hAnsi="Times New Roman" w:cs="Times New Roman"/>
                <w:sz w:val="24"/>
                <w:szCs w:val="20"/>
                <w:lang w:eastAsia="ru-RU"/>
              </w:rPr>
            </w:pPr>
            <w:r w:rsidRPr="000F5AE9">
              <w:rPr>
                <w:rFonts w:ascii="Times New Roman" w:eastAsia="Times New Roman" w:hAnsi="Times New Roman" w:cs="Times New Roman"/>
                <w:sz w:val="24"/>
                <w:szCs w:val="20"/>
                <w:lang w:eastAsia="ru-RU"/>
              </w:rPr>
              <w:t>49 005,7</w:t>
            </w:r>
          </w:p>
        </w:tc>
        <w:tc>
          <w:tcPr>
            <w:tcW w:w="1170"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240" w:lineRule="auto"/>
              <w:jc w:val="center"/>
              <w:rPr>
                <w:rFonts w:ascii="Times New Roman" w:eastAsia="Times New Roman" w:hAnsi="Times New Roman" w:cs="Times New Roman"/>
                <w:sz w:val="24"/>
                <w:szCs w:val="20"/>
                <w:lang w:eastAsia="ru-RU"/>
              </w:rPr>
            </w:pPr>
            <w:r w:rsidRPr="000F5AE9">
              <w:rPr>
                <w:rFonts w:ascii="Times New Roman" w:eastAsia="Times New Roman" w:hAnsi="Times New Roman" w:cs="Times New Roman"/>
                <w:sz w:val="24"/>
                <w:szCs w:val="20"/>
                <w:lang w:eastAsia="ru-RU"/>
              </w:rPr>
              <w:t>43 840,6</w:t>
            </w:r>
          </w:p>
        </w:tc>
      </w:tr>
      <w:tr w:rsidR="00926EDA" w:rsidRPr="004A496D" w:rsidTr="00926EDA">
        <w:tc>
          <w:tcPr>
            <w:tcW w:w="3168" w:type="dxa"/>
            <w:tcBorders>
              <w:top w:val="single" w:sz="4" w:space="0" w:color="auto"/>
              <w:left w:val="single" w:sz="4" w:space="0" w:color="auto"/>
              <w:bottom w:val="single" w:sz="4" w:space="0" w:color="auto"/>
              <w:right w:val="single" w:sz="4" w:space="0" w:color="auto"/>
            </w:tcBorders>
            <w:hideMark/>
          </w:tcPr>
          <w:p w:rsidR="00926EDA" w:rsidRPr="000F5AE9" w:rsidRDefault="00926EDA" w:rsidP="00926EDA">
            <w:pPr>
              <w:spacing w:after="0" w:line="240" w:lineRule="auto"/>
              <w:rPr>
                <w:rFonts w:ascii="Times New Roman" w:eastAsia="Times New Roman" w:hAnsi="Times New Roman" w:cs="Times New Roman"/>
                <w:sz w:val="24"/>
                <w:szCs w:val="20"/>
                <w:lang w:eastAsia="ru-RU"/>
              </w:rPr>
            </w:pPr>
            <w:r w:rsidRPr="000F5AE9">
              <w:rPr>
                <w:rFonts w:ascii="Times New Roman" w:eastAsia="Times New Roman" w:hAnsi="Times New Roman" w:cs="Times New Roman"/>
                <w:sz w:val="24"/>
                <w:szCs w:val="20"/>
                <w:lang w:eastAsia="ru-RU"/>
              </w:rPr>
              <w:t>Исполнено по консолидированному бюджету образования</w:t>
            </w:r>
          </w:p>
        </w:tc>
        <w:tc>
          <w:tcPr>
            <w:tcW w:w="1170"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240" w:lineRule="auto"/>
              <w:jc w:val="center"/>
              <w:rPr>
                <w:rFonts w:ascii="Times New Roman" w:eastAsia="Times New Roman" w:hAnsi="Times New Roman" w:cs="Times New Roman"/>
                <w:sz w:val="24"/>
                <w:szCs w:val="20"/>
                <w:lang w:eastAsia="ru-RU"/>
              </w:rPr>
            </w:pPr>
            <w:r w:rsidRPr="000F5AE9">
              <w:rPr>
                <w:rFonts w:ascii="Times New Roman" w:eastAsia="Times New Roman" w:hAnsi="Times New Roman" w:cs="Times New Roman"/>
                <w:sz w:val="24"/>
                <w:szCs w:val="20"/>
                <w:lang w:eastAsia="ru-RU"/>
              </w:rPr>
              <w:t>28 679,3</w:t>
            </w:r>
          </w:p>
        </w:tc>
        <w:tc>
          <w:tcPr>
            <w:tcW w:w="1170"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240" w:lineRule="auto"/>
              <w:jc w:val="center"/>
              <w:rPr>
                <w:rFonts w:ascii="Times New Roman" w:eastAsia="Times New Roman" w:hAnsi="Times New Roman" w:cs="Times New Roman"/>
                <w:sz w:val="24"/>
                <w:szCs w:val="20"/>
                <w:lang w:eastAsia="ru-RU"/>
              </w:rPr>
            </w:pPr>
            <w:r w:rsidRPr="000F5AE9">
              <w:rPr>
                <w:rFonts w:ascii="Times New Roman" w:eastAsia="Times New Roman" w:hAnsi="Times New Roman" w:cs="Times New Roman"/>
                <w:sz w:val="24"/>
                <w:szCs w:val="20"/>
                <w:lang w:eastAsia="ru-RU"/>
              </w:rPr>
              <w:t>28 148,2</w:t>
            </w:r>
          </w:p>
        </w:tc>
        <w:tc>
          <w:tcPr>
            <w:tcW w:w="1170"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240" w:lineRule="auto"/>
              <w:jc w:val="center"/>
              <w:rPr>
                <w:rFonts w:ascii="Times New Roman" w:eastAsia="Times New Roman" w:hAnsi="Times New Roman" w:cs="Times New Roman"/>
                <w:sz w:val="24"/>
                <w:szCs w:val="20"/>
                <w:lang w:eastAsia="ru-RU"/>
              </w:rPr>
            </w:pPr>
            <w:r w:rsidRPr="000F5AE9">
              <w:rPr>
                <w:rFonts w:ascii="Times New Roman" w:eastAsia="Times New Roman" w:hAnsi="Times New Roman" w:cs="Times New Roman"/>
                <w:sz w:val="24"/>
                <w:szCs w:val="20"/>
                <w:lang w:eastAsia="ru-RU"/>
              </w:rPr>
              <w:t>32 090,9</w:t>
            </w:r>
          </w:p>
        </w:tc>
        <w:tc>
          <w:tcPr>
            <w:tcW w:w="1170"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240" w:lineRule="auto"/>
              <w:jc w:val="center"/>
              <w:rPr>
                <w:rFonts w:ascii="Times New Roman" w:eastAsia="Times New Roman" w:hAnsi="Times New Roman" w:cs="Times New Roman"/>
                <w:sz w:val="24"/>
                <w:szCs w:val="20"/>
                <w:lang w:eastAsia="ru-RU"/>
              </w:rPr>
            </w:pPr>
            <w:r w:rsidRPr="000F5AE9">
              <w:rPr>
                <w:rFonts w:ascii="Times New Roman" w:eastAsia="Times New Roman" w:hAnsi="Times New Roman" w:cs="Times New Roman"/>
                <w:sz w:val="24"/>
                <w:szCs w:val="20"/>
                <w:lang w:eastAsia="ru-RU"/>
              </w:rPr>
              <w:t>41 618,6</w:t>
            </w:r>
          </w:p>
        </w:tc>
        <w:tc>
          <w:tcPr>
            <w:tcW w:w="1170" w:type="dxa"/>
            <w:tcBorders>
              <w:top w:val="single" w:sz="4" w:space="0" w:color="auto"/>
              <w:left w:val="single" w:sz="4" w:space="0" w:color="auto"/>
              <w:bottom w:val="single" w:sz="4" w:space="0" w:color="auto"/>
              <w:right w:val="single" w:sz="4" w:space="0" w:color="auto"/>
            </w:tcBorders>
            <w:vAlign w:val="center"/>
            <w:hideMark/>
          </w:tcPr>
          <w:p w:rsidR="00926EDA" w:rsidRPr="000F5AE9" w:rsidRDefault="00926EDA" w:rsidP="00926EDA">
            <w:pPr>
              <w:spacing w:after="0" w:line="240" w:lineRule="auto"/>
              <w:jc w:val="center"/>
              <w:rPr>
                <w:rFonts w:ascii="Times New Roman" w:eastAsia="Times New Roman" w:hAnsi="Times New Roman" w:cs="Times New Roman"/>
                <w:sz w:val="24"/>
                <w:szCs w:val="20"/>
                <w:lang w:eastAsia="ru-RU"/>
              </w:rPr>
            </w:pPr>
            <w:r w:rsidRPr="000F5AE9">
              <w:rPr>
                <w:rFonts w:ascii="Times New Roman" w:eastAsia="Times New Roman" w:hAnsi="Times New Roman" w:cs="Times New Roman"/>
                <w:sz w:val="24"/>
                <w:szCs w:val="20"/>
                <w:lang w:eastAsia="ru-RU"/>
              </w:rPr>
              <w:t>48 601,3</w:t>
            </w:r>
          </w:p>
        </w:tc>
        <w:tc>
          <w:tcPr>
            <w:tcW w:w="1170" w:type="dxa"/>
            <w:tcBorders>
              <w:top w:val="single" w:sz="4" w:space="0" w:color="auto"/>
              <w:left w:val="single" w:sz="4" w:space="0" w:color="auto"/>
              <w:bottom w:val="single" w:sz="4" w:space="0" w:color="auto"/>
              <w:right w:val="single" w:sz="4" w:space="0" w:color="auto"/>
            </w:tcBorders>
          </w:tcPr>
          <w:p w:rsidR="00926EDA" w:rsidRPr="000F5AE9" w:rsidRDefault="00926EDA" w:rsidP="00926EDA">
            <w:pPr>
              <w:spacing w:after="0" w:line="240" w:lineRule="auto"/>
              <w:jc w:val="center"/>
              <w:rPr>
                <w:rFonts w:ascii="Times New Roman" w:eastAsia="Times New Roman" w:hAnsi="Times New Roman" w:cs="Times New Roman"/>
                <w:sz w:val="24"/>
                <w:szCs w:val="20"/>
                <w:lang w:eastAsia="ru-RU"/>
              </w:rPr>
            </w:pPr>
          </w:p>
        </w:tc>
      </w:tr>
    </w:tbl>
    <w:p w:rsidR="00926EDA" w:rsidRDefault="00926EDA" w:rsidP="00926EDA">
      <w:pPr>
        <w:widowControl w:val="0"/>
        <w:spacing w:after="0" w:line="240" w:lineRule="auto"/>
        <w:jc w:val="center"/>
        <w:rPr>
          <w:rFonts w:ascii="Times New Roman" w:eastAsia="Times New Roman" w:hAnsi="Times New Roman" w:cs="Times New Roman"/>
          <w:b/>
          <w:i/>
          <w:sz w:val="28"/>
          <w:szCs w:val="28"/>
          <w:lang w:eastAsia="ru-RU"/>
        </w:rPr>
      </w:pPr>
    </w:p>
    <w:p w:rsidR="00926EDA" w:rsidRPr="00926EDA" w:rsidRDefault="00926EDA" w:rsidP="00926EDA">
      <w:pPr>
        <w:spacing w:after="0" w:line="240" w:lineRule="auto"/>
        <w:rPr>
          <w:rFonts w:ascii="Times New Roman" w:eastAsia="Times New Roman" w:hAnsi="Times New Roman" w:cs="Times New Roman"/>
          <w:b/>
          <w:i/>
          <w:sz w:val="24"/>
          <w:szCs w:val="24"/>
          <w:lang w:eastAsia="ru-RU"/>
        </w:rPr>
      </w:pPr>
    </w:p>
    <w:p w:rsidR="00926EDA" w:rsidRPr="00403FF9" w:rsidRDefault="00926EDA" w:rsidP="000F5AE9">
      <w:pPr>
        <w:spacing w:after="0" w:line="240" w:lineRule="auto"/>
        <w:jc w:val="center"/>
        <w:rPr>
          <w:rFonts w:ascii="Times New Roman" w:eastAsia="Times New Roman" w:hAnsi="Times New Roman" w:cs="Times New Roman"/>
          <w:b/>
          <w:i/>
          <w:sz w:val="28"/>
          <w:szCs w:val="28"/>
          <w:lang w:eastAsia="ru-RU"/>
        </w:rPr>
      </w:pPr>
      <w:r w:rsidRPr="00403FF9">
        <w:rPr>
          <w:rFonts w:ascii="Times New Roman" w:eastAsia="Times New Roman" w:hAnsi="Times New Roman" w:cs="Times New Roman"/>
          <w:b/>
          <w:i/>
          <w:sz w:val="28"/>
          <w:szCs w:val="28"/>
          <w:lang w:eastAsia="ru-RU"/>
        </w:rPr>
        <w:t>Сеть образовательных учреждений Республики Татарстан</w:t>
      </w:r>
    </w:p>
    <w:p w:rsidR="000F5AE9" w:rsidRDefault="000F5AE9" w:rsidP="000F5AE9">
      <w:pPr>
        <w:spacing w:after="0" w:line="240" w:lineRule="auto"/>
        <w:jc w:val="center"/>
        <w:rPr>
          <w:rFonts w:ascii="Times New Roman" w:eastAsia="Times New Roman" w:hAnsi="Times New Roman" w:cs="Times New Roman"/>
          <w:b/>
          <w:sz w:val="28"/>
          <w:szCs w:val="28"/>
          <w:lang w:eastAsia="ru-RU"/>
        </w:rPr>
      </w:pPr>
    </w:p>
    <w:p w:rsidR="000F5AE9" w:rsidRPr="00926EDA" w:rsidRDefault="000F5AE9" w:rsidP="000F5AE9">
      <w:pPr>
        <w:widowControl w:val="0"/>
        <w:spacing w:after="0" w:line="240" w:lineRule="auto"/>
        <w:ind w:firstLine="709"/>
        <w:jc w:val="both"/>
        <w:rPr>
          <w:rFonts w:ascii="Times New Roman" w:eastAsia="Times New Roman" w:hAnsi="Times New Roman" w:cs="Times New Roman"/>
          <w:sz w:val="28"/>
          <w:szCs w:val="24"/>
          <w:lang w:eastAsia="ru-RU"/>
        </w:rPr>
      </w:pPr>
      <w:r w:rsidRPr="00926EDA">
        <w:rPr>
          <w:rFonts w:ascii="Times New Roman" w:eastAsia="Times New Roman" w:hAnsi="Times New Roman" w:cs="Times New Roman"/>
          <w:sz w:val="28"/>
          <w:szCs w:val="24"/>
          <w:lang w:eastAsia="ru-RU"/>
        </w:rPr>
        <w:t xml:space="preserve">В Республике Татарстан </w:t>
      </w:r>
      <w:proofErr w:type="gramStart"/>
      <w:r w:rsidRPr="00926EDA">
        <w:rPr>
          <w:rFonts w:ascii="Times New Roman" w:eastAsia="Times New Roman" w:hAnsi="Times New Roman" w:cs="Times New Roman"/>
          <w:sz w:val="28"/>
          <w:szCs w:val="24"/>
          <w:lang w:eastAsia="ru-RU"/>
        </w:rPr>
        <w:t>создана и функционирует</w:t>
      </w:r>
      <w:proofErr w:type="gramEnd"/>
      <w:r w:rsidRPr="00926EDA">
        <w:rPr>
          <w:rFonts w:ascii="Times New Roman" w:eastAsia="Times New Roman" w:hAnsi="Times New Roman" w:cs="Times New Roman"/>
          <w:sz w:val="28"/>
          <w:szCs w:val="24"/>
          <w:lang w:eastAsia="ru-RU"/>
        </w:rPr>
        <w:t xml:space="preserve"> сеть образовательных учреждений, позволяющая удовлетворять образовательные запросы общества.</w:t>
      </w:r>
    </w:p>
    <w:p w:rsidR="00926EDA" w:rsidRPr="00926EDA" w:rsidRDefault="00926EDA" w:rsidP="00926EDA">
      <w:pPr>
        <w:spacing w:after="0" w:line="240" w:lineRule="auto"/>
        <w:ind w:left="-540"/>
        <w:jc w:val="center"/>
        <w:rPr>
          <w:rFonts w:ascii="Times New Roman" w:eastAsia="Times New Roman" w:hAnsi="Times New Roman" w:cs="Times New Roman"/>
          <w:b/>
          <w:sz w:val="28"/>
          <w:szCs w:val="28"/>
          <w:lang w:eastAsia="ru-RU"/>
        </w:rPr>
      </w:pPr>
    </w:p>
    <w:tbl>
      <w:tblPr>
        <w:tblpPr w:leftFromText="180" w:rightFromText="180" w:vertAnchor="text" w:horzAnchor="margin" w:tblpXSpec="center" w:tblpY="59"/>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2957"/>
        <w:gridCol w:w="1080"/>
        <w:gridCol w:w="1330"/>
        <w:gridCol w:w="900"/>
        <w:gridCol w:w="1193"/>
        <w:gridCol w:w="995"/>
        <w:gridCol w:w="1165"/>
      </w:tblGrid>
      <w:tr w:rsidR="00926EDA" w:rsidRPr="00926EDA" w:rsidTr="00926EDA">
        <w:trPr>
          <w:cantSplit/>
          <w:trHeight w:val="553"/>
        </w:trPr>
        <w:tc>
          <w:tcPr>
            <w:tcW w:w="445" w:type="dxa"/>
            <w:vMerge w:val="restart"/>
            <w:vAlign w:val="center"/>
          </w:tcPr>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w:t>
            </w:r>
          </w:p>
        </w:tc>
        <w:tc>
          <w:tcPr>
            <w:tcW w:w="2957" w:type="dxa"/>
            <w:vMerge w:val="restart"/>
            <w:vAlign w:val="center"/>
          </w:tcPr>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Типы образовательных учреждений</w:t>
            </w:r>
          </w:p>
        </w:tc>
        <w:tc>
          <w:tcPr>
            <w:tcW w:w="2410" w:type="dxa"/>
            <w:gridSpan w:val="2"/>
            <w:vAlign w:val="center"/>
          </w:tcPr>
          <w:p w:rsidR="00926EDA" w:rsidRPr="00926EDA" w:rsidRDefault="00926EDA" w:rsidP="00926EDA">
            <w:pPr>
              <w:spacing w:after="0" w:line="192"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2010/11</w:t>
            </w:r>
          </w:p>
          <w:p w:rsidR="00926EDA" w:rsidRPr="00926EDA" w:rsidRDefault="00926EDA" w:rsidP="00926EDA">
            <w:pPr>
              <w:spacing w:after="0" w:line="192"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учебный год</w:t>
            </w:r>
          </w:p>
        </w:tc>
        <w:tc>
          <w:tcPr>
            <w:tcW w:w="2093" w:type="dxa"/>
            <w:gridSpan w:val="2"/>
            <w:vAlign w:val="center"/>
          </w:tcPr>
          <w:p w:rsidR="00926EDA" w:rsidRPr="00926EDA" w:rsidRDefault="00926EDA" w:rsidP="00926EDA">
            <w:pPr>
              <w:spacing w:after="0" w:line="192"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2011/12</w:t>
            </w:r>
          </w:p>
          <w:p w:rsidR="00926EDA" w:rsidRPr="00926EDA" w:rsidRDefault="00926EDA" w:rsidP="00926EDA">
            <w:pPr>
              <w:spacing w:after="0" w:line="192"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учебный год</w:t>
            </w:r>
          </w:p>
        </w:tc>
        <w:tc>
          <w:tcPr>
            <w:tcW w:w="2160" w:type="dxa"/>
            <w:gridSpan w:val="2"/>
            <w:vAlign w:val="center"/>
          </w:tcPr>
          <w:p w:rsidR="00926EDA" w:rsidRPr="00926EDA" w:rsidRDefault="00926EDA" w:rsidP="00926EDA">
            <w:pPr>
              <w:spacing w:after="0" w:line="192"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2012/13</w:t>
            </w:r>
          </w:p>
          <w:p w:rsidR="00926EDA" w:rsidRPr="00926EDA" w:rsidRDefault="00926EDA" w:rsidP="00926EDA">
            <w:pPr>
              <w:spacing w:after="0" w:line="192"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учебный год</w:t>
            </w:r>
          </w:p>
        </w:tc>
      </w:tr>
      <w:tr w:rsidR="00926EDA" w:rsidRPr="00926EDA" w:rsidTr="00926EDA">
        <w:trPr>
          <w:cantSplit/>
        </w:trPr>
        <w:tc>
          <w:tcPr>
            <w:tcW w:w="445" w:type="dxa"/>
            <w:vMerge/>
            <w:tcBorders>
              <w:bottom w:val="single" w:sz="4" w:space="0" w:color="auto"/>
            </w:tcBorders>
          </w:tcPr>
          <w:p w:rsidR="00926EDA" w:rsidRPr="00926EDA" w:rsidRDefault="00926EDA" w:rsidP="00926EDA">
            <w:pPr>
              <w:spacing w:after="0" w:line="192" w:lineRule="auto"/>
              <w:rPr>
                <w:rFonts w:ascii="Times New Roman" w:eastAsia="Times New Roman" w:hAnsi="Times New Roman" w:cs="Times New Roman"/>
                <w:lang w:eastAsia="ru-RU"/>
              </w:rPr>
            </w:pPr>
          </w:p>
        </w:tc>
        <w:tc>
          <w:tcPr>
            <w:tcW w:w="2957" w:type="dxa"/>
            <w:vMerge/>
          </w:tcPr>
          <w:p w:rsidR="00926EDA" w:rsidRPr="00926EDA" w:rsidRDefault="00926EDA" w:rsidP="00926EDA">
            <w:pPr>
              <w:spacing w:after="0" w:line="192" w:lineRule="auto"/>
              <w:rPr>
                <w:rFonts w:ascii="Times New Roman" w:eastAsia="Times New Roman" w:hAnsi="Times New Roman" w:cs="Times New Roman"/>
                <w:lang w:eastAsia="ru-RU"/>
              </w:rPr>
            </w:pPr>
          </w:p>
        </w:tc>
        <w:tc>
          <w:tcPr>
            <w:tcW w:w="1080" w:type="dxa"/>
          </w:tcPr>
          <w:p w:rsidR="00926EDA" w:rsidRPr="00926EDA" w:rsidRDefault="00926EDA" w:rsidP="00926EDA">
            <w:pPr>
              <w:spacing w:after="0" w:line="192"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количество учреждений</w:t>
            </w:r>
          </w:p>
        </w:tc>
        <w:tc>
          <w:tcPr>
            <w:tcW w:w="1330" w:type="dxa"/>
          </w:tcPr>
          <w:p w:rsidR="00926EDA" w:rsidRPr="00926EDA" w:rsidRDefault="00926EDA" w:rsidP="00926EDA">
            <w:pPr>
              <w:spacing w:after="0" w:line="192"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численность обучающихся (воспитанников)</w:t>
            </w:r>
          </w:p>
        </w:tc>
        <w:tc>
          <w:tcPr>
            <w:tcW w:w="900" w:type="dxa"/>
          </w:tcPr>
          <w:p w:rsidR="00926EDA" w:rsidRPr="00926EDA" w:rsidRDefault="00926EDA" w:rsidP="00926EDA">
            <w:pPr>
              <w:spacing w:after="0" w:line="192"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количество учреждений</w:t>
            </w:r>
          </w:p>
        </w:tc>
        <w:tc>
          <w:tcPr>
            <w:tcW w:w="1193" w:type="dxa"/>
          </w:tcPr>
          <w:p w:rsidR="00926EDA" w:rsidRPr="00926EDA" w:rsidRDefault="00926EDA" w:rsidP="00926EDA">
            <w:pPr>
              <w:spacing w:after="0" w:line="192"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численность обучающихся (воспитанников)</w:t>
            </w:r>
          </w:p>
        </w:tc>
        <w:tc>
          <w:tcPr>
            <w:tcW w:w="995" w:type="dxa"/>
          </w:tcPr>
          <w:p w:rsidR="00926EDA" w:rsidRPr="00926EDA" w:rsidRDefault="00926EDA" w:rsidP="00926EDA">
            <w:pPr>
              <w:spacing w:after="0" w:line="192"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количество учреждений</w:t>
            </w:r>
          </w:p>
        </w:tc>
        <w:tc>
          <w:tcPr>
            <w:tcW w:w="1165" w:type="dxa"/>
          </w:tcPr>
          <w:p w:rsidR="00926EDA" w:rsidRPr="00926EDA" w:rsidRDefault="00926EDA" w:rsidP="00926EDA">
            <w:pPr>
              <w:spacing w:after="0" w:line="192"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численность обучающихся (воспитанников)</w:t>
            </w:r>
          </w:p>
        </w:tc>
      </w:tr>
      <w:tr w:rsidR="00926EDA" w:rsidRPr="00926EDA" w:rsidTr="00926EDA">
        <w:trPr>
          <w:cantSplit/>
        </w:trPr>
        <w:tc>
          <w:tcPr>
            <w:tcW w:w="445" w:type="dxa"/>
            <w:tcBorders>
              <w:top w:val="single" w:sz="4" w:space="0" w:color="auto"/>
              <w:left w:val="single" w:sz="4" w:space="0" w:color="auto"/>
              <w:bottom w:val="nil"/>
              <w:right w:val="single" w:sz="4" w:space="0" w:color="auto"/>
            </w:tcBorders>
          </w:tcPr>
          <w:p w:rsidR="00926EDA" w:rsidRPr="00926EDA" w:rsidRDefault="00926EDA" w:rsidP="00926EDA">
            <w:pPr>
              <w:spacing w:after="0" w:line="216" w:lineRule="auto"/>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1.</w:t>
            </w:r>
          </w:p>
        </w:tc>
        <w:tc>
          <w:tcPr>
            <w:tcW w:w="2957" w:type="dxa"/>
            <w:tcBorders>
              <w:left w:val="single" w:sz="4" w:space="0" w:color="auto"/>
            </w:tcBorders>
          </w:tcPr>
          <w:p w:rsidR="00926EDA" w:rsidRPr="00926EDA" w:rsidRDefault="00926EDA" w:rsidP="00926EDA">
            <w:pPr>
              <w:spacing w:after="0" w:line="216" w:lineRule="auto"/>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дошкольные образовательные учреждения, всего</w:t>
            </w:r>
          </w:p>
        </w:tc>
        <w:tc>
          <w:tcPr>
            <w:tcW w:w="1080"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1 895</w:t>
            </w:r>
          </w:p>
        </w:tc>
        <w:tc>
          <w:tcPr>
            <w:tcW w:w="1330"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160 700</w:t>
            </w:r>
          </w:p>
        </w:tc>
        <w:tc>
          <w:tcPr>
            <w:tcW w:w="900"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1 926</w:t>
            </w:r>
          </w:p>
        </w:tc>
        <w:tc>
          <w:tcPr>
            <w:tcW w:w="1193"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181 182</w:t>
            </w:r>
          </w:p>
        </w:tc>
        <w:tc>
          <w:tcPr>
            <w:tcW w:w="995"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1 950</w:t>
            </w:r>
          </w:p>
        </w:tc>
        <w:tc>
          <w:tcPr>
            <w:tcW w:w="1165"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187 929</w:t>
            </w:r>
          </w:p>
        </w:tc>
      </w:tr>
      <w:tr w:rsidR="00926EDA" w:rsidRPr="00926EDA" w:rsidTr="00926EDA">
        <w:trPr>
          <w:cantSplit/>
        </w:trPr>
        <w:tc>
          <w:tcPr>
            <w:tcW w:w="445" w:type="dxa"/>
            <w:tcBorders>
              <w:top w:val="nil"/>
              <w:left w:val="single" w:sz="4" w:space="0" w:color="auto"/>
              <w:bottom w:val="nil"/>
              <w:right w:val="single" w:sz="4" w:space="0" w:color="auto"/>
            </w:tcBorders>
          </w:tcPr>
          <w:p w:rsidR="00926EDA" w:rsidRPr="00926EDA" w:rsidRDefault="00926EDA" w:rsidP="00926EDA">
            <w:pPr>
              <w:spacing w:after="0" w:line="216" w:lineRule="auto"/>
              <w:rPr>
                <w:rFonts w:ascii="Times New Roman" w:eastAsia="Times New Roman" w:hAnsi="Times New Roman" w:cs="Times New Roman"/>
                <w:lang w:eastAsia="ru-RU"/>
              </w:rPr>
            </w:pPr>
          </w:p>
        </w:tc>
        <w:tc>
          <w:tcPr>
            <w:tcW w:w="2957" w:type="dxa"/>
            <w:tcBorders>
              <w:left w:val="single" w:sz="4" w:space="0" w:color="auto"/>
            </w:tcBorders>
          </w:tcPr>
          <w:p w:rsidR="00926EDA" w:rsidRPr="00926EDA" w:rsidRDefault="00926EDA" w:rsidP="00926EDA">
            <w:pPr>
              <w:spacing w:after="0" w:line="216" w:lineRule="auto"/>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в том числе:</w:t>
            </w:r>
          </w:p>
        </w:tc>
        <w:tc>
          <w:tcPr>
            <w:tcW w:w="1080"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p>
        </w:tc>
        <w:tc>
          <w:tcPr>
            <w:tcW w:w="1330"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p>
        </w:tc>
        <w:tc>
          <w:tcPr>
            <w:tcW w:w="900"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p>
        </w:tc>
        <w:tc>
          <w:tcPr>
            <w:tcW w:w="1193"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p>
        </w:tc>
        <w:tc>
          <w:tcPr>
            <w:tcW w:w="995"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p>
        </w:tc>
        <w:tc>
          <w:tcPr>
            <w:tcW w:w="1165"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p>
        </w:tc>
      </w:tr>
      <w:tr w:rsidR="00926EDA" w:rsidRPr="00926EDA" w:rsidTr="00926EDA">
        <w:trPr>
          <w:cantSplit/>
        </w:trPr>
        <w:tc>
          <w:tcPr>
            <w:tcW w:w="445" w:type="dxa"/>
            <w:tcBorders>
              <w:top w:val="nil"/>
              <w:left w:val="single" w:sz="4" w:space="0" w:color="auto"/>
              <w:bottom w:val="nil"/>
              <w:right w:val="single" w:sz="4" w:space="0" w:color="auto"/>
            </w:tcBorders>
          </w:tcPr>
          <w:p w:rsidR="00926EDA" w:rsidRPr="00926EDA" w:rsidRDefault="00926EDA" w:rsidP="00926EDA">
            <w:pPr>
              <w:spacing w:after="0" w:line="216" w:lineRule="auto"/>
              <w:rPr>
                <w:rFonts w:ascii="Times New Roman" w:eastAsia="Times New Roman" w:hAnsi="Times New Roman" w:cs="Times New Roman"/>
                <w:lang w:eastAsia="ru-RU"/>
              </w:rPr>
            </w:pPr>
          </w:p>
        </w:tc>
        <w:tc>
          <w:tcPr>
            <w:tcW w:w="2957" w:type="dxa"/>
            <w:tcBorders>
              <w:left w:val="single" w:sz="4" w:space="0" w:color="auto"/>
            </w:tcBorders>
          </w:tcPr>
          <w:p w:rsidR="00926EDA" w:rsidRPr="00926EDA" w:rsidRDefault="00926EDA" w:rsidP="00926EDA">
            <w:pPr>
              <w:spacing w:after="0" w:line="216" w:lineRule="auto"/>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муниципальные</w:t>
            </w:r>
          </w:p>
        </w:tc>
        <w:tc>
          <w:tcPr>
            <w:tcW w:w="1080"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1 883</w:t>
            </w:r>
          </w:p>
        </w:tc>
        <w:tc>
          <w:tcPr>
            <w:tcW w:w="1330"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159 843</w:t>
            </w:r>
          </w:p>
        </w:tc>
        <w:tc>
          <w:tcPr>
            <w:tcW w:w="900"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1 917</w:t>
            </w:r>
          </w:p>
        </w:tc>
        <w:tc>
          <w:tcPr>
            <w:tcW w:w="1193"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180 185</w:t>
            </w:r>
          </w:p>
        </w:tc>
        <w:tc>
          <w:tcPr>
            <w:tcW w:w="995"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1 941</w:t>
            </w:r>
          </w:p>
        </w:tc>
        <w:tc>
          <w:tcPr>
            <w:tcW w:w="1165"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186 884</w:t>
            </w:r>
          </w:p>
        </w:tc>
      </w:tr>
      <w:tr w:rsidR="00926EDA" w:rsidRPr="00926EDA" w:rsidTr="00926EDA">
        <w:trPr>
          <w:cantSplit/>
        </w:trPr>
        <w:tc>
          <w:tcPr>
            <w:tcW w:w="445" w:type="dxa"/>
            <w:tcBorders>
              <w:top w:val="nil"/>
              <w:left w:val="single" w:sz="4" w:space="0" w:color="auto"/>
              <w:bottom w:val="nil"/>
              <w:right w:val="single" w:sz="4" w:space="0" w:color="auto"/>
            </w:tcBorders>
          </w:tcPr>
          <w:p w:rsidR="00926EDA" w:rsidRPr="00926EDA" w:rsidRDefault="00926EDA" w:rsidP="00926EDA">
            <w:pPr>
              <w:spacing w:after="0" w:line="216" w:lineRule="auto"/>
              <w:rPr>
                <w:rFonts w:ascii="Times New Roman" w:eastAsia="Times New Roman" w:hAnsi="Times New Roman" w:cs="Times New Roman"/>
                <w:lang w:eastAsia="ru-RU"/>
              </w:rPr>
            </w:pPr>
          </w:p>
        </w:tc>
        <w:tc>
          <w:tcPr>
            <w:tcW w:w="2957" w:type="dxa"/>
            <w:tcBorders>
              <w:left w:val="single" w:sz="4" w:space="0" w:color="auto"/>
            </w:tcBorders>
          </w:tcPr>
          <w:p w:rsidR="00926EDA" w:rsidRPr="00926EDA" w:rsidRDefault="00926EDA" w:rsidP="00926EDA">
            <w:pPr>
              <w:spacing w:after="0" w:line="216" w:lineRule="auto"/>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государственные</w:t>
            </w:r>
          </w:p>
        </w:tc>
        <w:tc>
          <w:tcPr>
            <w:tcW w:w="1080"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2</w:t>
            </w:r>
          </w:p>
        </w:tc>
        <w:tc>
          <w:tcPr>
            <w:tcW w:w="1330"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120</w:t>
            </w:r>
          </w:p>
        </w:tc>
        <w:tc>
          <w:tcPr>
            <w:tcW w:w="900"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2</w:t>
            </w:r>
          </w:p>
        </w:tc>
        <w:tc>
          <w:tcPr>
            <w:tcW w:w="1193"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93</w:t>
            </w:r>
          </w:p>
        </w:tc>
        <w:tc>
          <w:tcPr>
            <w:tcW w:w="995"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0</w:t>
            </w:r>
          </w:p>
        </w:tc>
        <w:tc>
          <w:tcPr>
            <w:tcW w:w="1165"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0</w:t>
            </w:r>
          </w:p>
        </w:tc>
      </w:tr>
      <w:tr w:rsidR="00926EDA" w:rsidRPr="00926EDA" w:rsidTr="00926EDA">
        <w:trPr>
          <w:cantSplit/>
        </w:trPr>
        <w:tc>
          <w:tcPr>
            <w:tcW w:w="445" w:type="dxa"/>
            <w:tcBorders>
              <w:top w:val="nil"/>
              <w:left w:val="single" w:sz="4" w:space="0" w:color="auto"/>
              <w:bottom w:val="single" w:sz="4" w:space="0" w:color="auto"/>
              <w:right w:val="single" w:sz="4" w:space="0" w:color="auto"/>
            </w:tcBorders>
          </w:tcPr>
          <w:p w:rsidR="00926EDA" w:rsidRPr="00926EDA" w:rsidRDefault="00926EDA" w:rsidP="00926EDA">
            <w:pPr>
              <w:spacing w:after="0" w:line="216" w:lineRule="auto"/>
              <w:rPr>
                <w:rFonts w:ascii="Times New Roman" w:eastAsia="Times New Roman" w:hAnsi="Times New Roman" w:cs="Times New Roman"/>
                <w:lang w:eastAsia="ru-RU"/>
              </w:rPr>
            </w:pPr>
          </w:p>
        </w:tc>
        <w:tc>
          <w:tcPr>
            <w:tcW w:w="2957" w:type="dxa"/>
            <w:tcBorders>
              <w:left w:val="single" w:sz="4" w:space="0" w:color="auto"/>
            </w:tcBorders>
          </w:tcPr>
          <w:p w:rsidR="00926EDA" w:rsidRPr="00926EDA" w:rsidRDefault="00926EDA" w:rsidP="00926EDA">
            <w:pPr>
              <w:spacing w:after="0" w:line="216" w:lineRule="auto"/>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негосударственные</w:t>
            </w:r>
          </w:p>
        </w:tc>
        <w:tc>
          <w:tcPr>
            <w:tcW w:w="1080"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10</w:t>
            </w:r>
          </w:p>
        </w:tc>
        <w:tc>
          <w:tcPr>
            <w:tcW w:w="1330"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737</w:t>
            </w:r>
          </w:p>
        </w:tc>
        <w:tc>
          <w:tcPr>
            <w:tcW w:w="900"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7</w:t>
            </w:r>
          </w:p>
        </w:tc>
        <w:tc>
          <w:tcPr>
            <w:tcW w:w="1193"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904</w:t>
            </w:r>
          </w:p>
        </w:tc>
        <w:tc>
          <w:tcPr>
            <w:tcW w:w="995"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9</w:t>
            </w:r>
          </w:p>
        </w:tc>
        <w:tc>
          <w:tcPr>
            <w:tcW w:w="1165" w:type="dxa"/>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1045</w:t>
            </w:r>
          </w:p>
        </w:tc>
      </w:tr>
      <w:tr w:rsidR="00926EDA" w:rsidRPr="00926EDA" w:rsidTr="00926EDA">
        <w:trPr>
          <w:cantSplit/>
        </w:trPr>
        <w:tc>
          <w:tcPr>
            <w:tcW w:w="445" w:type="dxa"/>
            <w:tcBorders>
              <w:top w:val="single" w:sz="4" w:space="0" w:color="auto"/>
              <w:left w:val="single" w:sz="4" w:space="0" w:color="auto"/>
              <w:bottom w:val="nil"/>
              <w:right w:val="single" w:sz="4" w:space="0" w:color="auto"/>
            </w:tcBorders>
            <w:shd w:val="clear" w:color="auto" w:fill="auto"/>
            <w:vAlign w:val="center"/>
          </w:tcPr>
          <w:p w:rsidR="00926EDA" w:rsidRPr="00926EDA" w:rsidRDefault="00926EDA" w:rsidP="00926EDA">
            <w:pPr>
              <w:spacing w:after="0" w:line="216" w:lineRule="auto"/>
              <w:rPr>
                <w:rFonts w:ascii="Times New Roman" w:eastAsia="Times New Roman" w:hAnsi="Times New Roman" w:cs="Times New Roman"/>
                <w:szCs w:val="24"/>
                <w:lang w:eastAsia="ru-RU"/>
              </w:rPr>
            </w:pPr>
            <w:r w:rsidRPr="00926EDA">
              <w:rPr>
                <w:rFonts w:ascii="Times New Roman" w:eastAsia="Times New Roman" w:hAnsi="Times New Roman" w:cs="Times New Roman"/>
                <w:szCs w:val="24"/>
                <w:lang w:eastAsia="ru-RU"/>
              </w:rPr>
              <w:t>2.</w:t>
            </w:r>
          </w:p>
        </w:tc>
        <w:tc>
          <w:tcPr>
            <w:tcW w:w="2957" w:type="dxa"/>
            <w:tcBorders>
              <w:left w:val="single" w:sz="4" w:space="0" w:color="auto"/>
            </w:tcBorders>
            <w:vAlign w:val="center"/>
          </w:tcPr>
          <w:p w:rsidR="00926EDA" w:rsidRPr="00926EDA" w:rsidRDefault="00926EDA"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Общеобразовательные</w:t>
            </w:r>
          </w:p>
          <w:p w:rsidR="00926EDA" w:rsidRPr="00926EDA" w:rsidRDefault="00926EDA"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 xml:space="preserve"> учреждения, всего</w:t>
            </w:r>
          </w:p>
        </w:tc>
        <w:tc>
          <w:tcPr>
            <w:tcW w:w="1080"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2 040</w:t>
            </w:r>
          </w:p>
        </w:tc>
        <w:tc>
          <w:tcPr>
            <w:tcW w:w="1330"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383 709</w:t>
            </w:r>
          </w:p>
        </w:tc>
        <w:tc>
          <w:tcPr>
            <w:tcW w:w="900"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1 788</w:t>
            </w:r>
          </w:p>
        </w:tc>
        <w:tc>
          <w:tcPr>
            <w:tcW w:w="1193"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379 400</w:t>
            </w:r>
          </w:p>
        </w:tc>
        <w:tc>
          <w:tcPr>
            <w:tcW w:w="995"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1 591</w:t>
            </w:r>
          </w:p>
        </w:tc>
        <w:tc>
          <w:tcPr>
            <w:tcW w:w="1165"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375 557</w:t>
            </w:r>
          </w:p>
        </w:tc>
      </w:tr>
      <w:tr w:rsidR="00926EDA" w:rsidRPr="00926EDA" w:rsidTr="00926EDA">
        <w:trPr>
          <w:cantSplit/>
        </w:trPr>
        <w:tc>
          <w:tcPr>
            <w:tcW w:w="445" w:type="dxa"/>
            <w:tcBorders>
              <w:top w:val="nil"/>
              <w:left w:val="single" w:sz="4" w:space="0" w:color="auto"/>
              <w:bottom w:val="nil"/>
              <w:right w:val="single" w:sz="4" w:space="0" w:color="auto"/>
            </w:tcBorders>
            <w:shd w:val="clear" w:color="auto" w:fill="auto"/>
            <w:vAlign w:val="center"/>
          </w:tcPr>
          <w:p w:rsidR="00926EDA" w:rsidRPr="00926EDA" w:rsidRDefault="00926EDA"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center"/>
          </w:tcPr>
          <w:p w:rsidR="00926EDA" w:rsidRPr="00926EDA" w:rsidRDefault="00926EDA"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 xml:space="preserve">начальные </w:t>
            </w:r>
          </w:p>
        </w:tc>
        <w:tc>
          <w:tcPr>
            <w:tcW w:w="1080"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513</w:t>
            </w:r>
          </w:p>
        </w:tc>
        <w:tc>
          <w:tcPr>
            <w:tcW w:w="1330"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6209</w:t>
            </w:r>
          </w:p>
        </w:tc>
        <w:tc>
          <w:tcPr>
            <w:tcW w:w="900"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379</w:t>
            </w:r>
          </w:p>
        </w:tc>
        <w:tc>
          <w:tcPr>
            <w:tcW w:w="1193"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5697</w:t>
            </w:r>
          </w:p>
        </w:tc>
        <w:tc>
          <w:tcPr>
            <w:tcW w:w="995"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192</w:t>
            </w:r>
          </w:p>
        </w:tc>
        <w:tc>
          <w:tcPr>
            <w:tcW w:w="1165"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5505</w:t>
            </w:r>
          </w:p>
        </w:tc>
      </w:tr>
      <w:tr w:rsidR="00926EDA" w:rsidRPr="00926EDA" w:rsidTr="00926EDA">
        <w:trPr>
          <w:cantSplit/>
        </w:trPr>
        <w:tc>
          <w:tcPr>
            <w:tcW w:w="445" w:type="dxa"/>
            <w:tcBorders>
              <w:top w:val="nil"/>
              <w:left w:val="single" w:sz="4" w:space="0" w:color="auto"/>
              <w:bottom w:val="nil"/>
              <w:right w:val="single" w:sz="4" w:space="0" w:color="auto"/>
            </w:tcBorders>
            <w:shd w:val="clear" w:color="auto" w:fill="auto"/>
          </w:tcPr>
          <w:p w:rsidR="00926EDA" w:rsidRPr="00926EDA" w:rsidRDefault="00926EDA"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926EDA" w:rsidRPr="00926EDA" w:rsidRDefault="00926EDA"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основные</w:t>
            </w:r>
          </w:p>
        </w:tc>
        <w:tc>
          <w:tcPr>
            <w:tcW w:w="1080"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232</w:t>
            </w:r>
          </w:p>
        </w:tc>
        <w:tc>
          <w:tcPr>
            <w:tcW w:w="1330"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10302</w:t>
            </w:r>
          </w:p>
        </w:tc>
        <w:tc>
          <w:tcPr>
            <w:tcW w:w="900"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281</w:t>
            </w:r>
          </w:p>
        </w:tc>
        <w:tc>
          <w:tcPr>
            <w:tcW w:w="1193"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14326</w:t>
            </w:r>
          </w:p>
        </w:tc>
        <w:tc>
          <w:tcPr>
            <w:tcW w:w="995"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288</w:t>
            </w:r>
          </w:p>
        </w:tc>
        <w:tc>
          <w:tcPr>
            <w:tcW w:w="1165"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14079</w:t>
            </w:r>
          </w:p>
        </w:tc>
      </w:tr>
      <w:tr w:rsidR="00926EDA" w:rsidRPr="00926EDA" w:rsidTr="00926EDA">
        <w:trPr>
          <w:cantSplit/>
        </w:trPr>
        <w:tc>
          <w:tcPr>
            <w:tcW w:w="445" w:type="dxa"/>
            <w:tcBorders>
              <w:top w:val="nil"/>
              <w:left w:val="single" w:sz="4" w:space="0" w:color="auto"/>
              <w:bottom w:val="nil"/>
              <w:right w:val="single" w:sz="4" w:space="0" w:color="auto"/>
            </w:tcBorders>
            <w:shd w:val="clear" w:color="auto" w:fill="auto"/>
          </w:tcPr>
          <w:p w:rsidR="00926EDA" w:rsidRPr="00926EDA" w:rsidRDefault="00926EDA"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926EDA" w:rsidRPr="00926EDA" w:rsidRDefault="00926EDA"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средние</w:t>
            </w:r>
          </w:p>
        </w:tc>
        <w:tc>
          <w:tcPr>
            <w:tcW w:w="1080"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1 204</w:t>
            </w:r>
          </w:p>
        </w:tc>
        <w:tc>
          <w:tcPr>
            <w:tcW w:w="1330"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354 270</w:t>
            </w:r>
          </w:p>
        </w:tc>
        <w:tc>
          <w:tcPr>
            <w:tcW w:w="900"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1 042</w:t>
            </w:r>
          </w:p>
        </w:tc>
        <w:tc>
          <w:tcPr>
            <w:tcW w:w="1193"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347 097</w:t>
            </w:r>
          </w:p>
        </w:tc>
        <w:tc>
          <w:tcPr>
            <w:tcW w:w="995"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1 026</w:t>
            </w:r>
          </w:p>
        </w:tc>
        <w:tc>
          <w:tcPr>
            <w:tcW w:w="1165" w:type="dxa"/>
            <w:vAlign w:val="center"/>
          </w:tcPr>
          <w:p w:rsidR="00926EDA" w:rsidRPr="00926EDA" w:rsidRDefault="00926EDA" w:rsidP="00926EDA">
            <w:pPr>
              <w:spacing w:after="0" w:line="216" w:lineRule="auto"/>
              <w:jc w:val="center"/>
              <w:rPr>
                <w:rFonts w:ascii="Times New Roman" w:eastAsia="Arial Unicode MS" w:hAnsi="Times New Roman" w:cs="Times New Roman"/>
                <w:szCs w:val="20"/>
                <w:lang w:eastAsia="ru-RU"/>
              </w:rPr>
            </w:pPr>
            <w:r w:rsidRPr="00926EDA">
              <w:rPr>
                <w:rFonts w:ascii="Times New Roman" w:eastAsia="Arial Unicode MS" w:hAnsi="Times New Roman" w:cs="Times New Roman"/>
                <w:szCs w:val="20"/>
                <w:lang w:eastAsia="ru-RU"/>
              </w:rPr>
              <w:t>344 202</w:t>
            </w:r>
          </w:p>
        </w:tc>
      </w:tr>
      <w:tr w:rsidR="00926EDA" w:rsidRPr="00926EDA" w:rsidTr="00926EDA">
        <w:trPr>
          <w:cantSplit/>
        </w:trPr>
        <w:tc>
          <w:tcPr>
            <w:tcW w:w="445" w:type="dxa"/>
            <w:tcBorders>
              <w:top w:val="nil"/>
              <w:left w:val="single" w:sz="4" w:space="0" w:color="auto"/>
              <w:bottom w:val="nil"/>
              <w:right w:val="single" w:sz="4" w:space="0" w:color="auto"/>
            </w:tcBorders>
            <w:shd w:val="clear" w:color="auto" w:fill="auto"/>
          </w:tcPr>
          <w:p w:rsidR="00926EDA" w:rsidRPr="00926EDA" w:rsidRDefault="00926EDA" w:rsidP="00926EDA">
            <w:pPr>
              <w:spacing w:after="0" w:line="192"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926EDA" w:rsidRPr="00926EDA" w:rsidRDefault="00926EDA" w:rsidP="00926EDA">
            <w:pPr>
              <w:spacing w:after="0" w:line="192"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 xml:space="preserve">учреждения для детей с ограниченными возможностями здоровья и классы для детей с ограниченными возможностями здоровья </w:t>
            </w:r>
          </w:p>
          <w:p w:rsidR="00926EDA" w:rsidRPr="00926EDA" w:rsidRDefault="00926EDA" w:rsidP="00926EDA">
            <w:pPr>
              <w:spacing w:after="0" w:line="192"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 xml:space="preserve">в обычных общеобразовательных </w:t>
            </w:r>
            <w:proofErr w:type="gramStart"/>
            <w:r w:rsidRPr="00926EDA">
              <w:rPr>
                <w:rFonts w:ascii="Times New Roman" w:eastAsia="Times New Roman" w:hAnsi="Times New Roman" w:cs="Times New Roman"/>
                <w:szCs w:val="20"/>
                <w:lang w:eastAsia="ru-RU"/>
              </w:rPr>
              <w:t>школах</w:t>
            </w:r>
            <w:proofErr w:type="gramEnd"/>
          </w:p>
        </w:tc>
        <w:tc>
          <w:tcPr>
            <w:tcW w:w="1080" w:type="dxa"/>
            <w:vAlign w:val="center"/>
          </w:tcPr>
          <w:p w:rsidR="00926EDA" w:rsidRPr="00926EDA" w:rsidRDefault="00926EDA" w:rsidP="00926EDA">
            <w:pPr>
              <w:spacing w:after="0" w:line="192"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51</w:t>
            </w:r>
          </w:p>
        </w:tc>
        <w:tc>
          <w:tcPr>
            <w:tcW w:w="1330" w:type="dxa"/>
            <w:vAlign w:val="center"/>
          </w:tcPr>
          <w:p w:rsidR="00926EDA" w:rsidRPr="00926EDA" w:rsidRDefault="00926EDA" w:rsidP="00926EDA">
            <w:pPr>
              <w:spacing w:after="0" w:line="192"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6 083</w:t>
            </w:r>
          </w:p>
        </w:tc>
        <w:tc>
          <w:tcPr>
            <w:tcW w:w="900" w:type="dxa"/>
            <w:vAlign w:val="center"/>
          </w:tcPr>
          <w:p w:rsidR="00926EDA" w:rsidRPr="00926EDA" w:rsidRDefault="00926EDA" w:rsidP="00926EDA">
            <w:pPr>
              <w:spacing w:after="0" w:line="192"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51</w:t>
            </w:r>
          </w:p>
        </w:tc>
        <w:tc>
          <w:tcPr>
            <w:tcW w:w="1193" w:type="dxa"/>
            <w:vAlign w:val="center"/>
          </w:tcPr>
          <w:p w:rsidR="00926EDA" w:rsidRPr="00926EDA" w:rsidRDefault="00926EDA" w:rsidP="00926EDA">
            <w:pPr>
              <w:spacing w:after="0" w:line="192"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6 110</w:t>
            </w:r>
          </w:p>
        </w:tc>
        <w:tc>
          <w:tcPr>
            <w:tcW w:w="995" w:type="dxa"/>
            <w:vAlign w:val="center"/>
          </w:tcPr>
          <w:p w:rsidR="00926EDA" w:rsidRPr="00926EDA" w:rsidRDefault="00926EDA" w:rsidP="00926EDA">
            <w:pPr>
              <w:spacing w:after="0" w:line="192"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51</w:t>
            </w:r>
          </w:p>
        </w:tc>
        <w:tc>
          <w:tcPr>
            <w:tcW w:w="1165" w:type="dxa"/>
            <w:vAlign w:val="center"/>
          </w:tcPr>
          <w:p w:rsidR="00926EDA" w:rsidRPr="00926EDA" w:rsidRDefault="00926EDA" w:rsidP="00926EDA">
            <w:pPr>
              <w:spacing w:after="0" w:line="192"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6 154</w:t>
            </w:r>
          </w:p>
        </w:tc>
      </w:tr>
      <w:tr w:rsidR="00926EDA" w:rsidRPr="00926EDA" w:rsidTr="00926EDA">
        <w:trPr>
          <w:cantSplit/>
        </w:trPr>
        <w:tc>
          <w:tcPr>
            <w:tcW w:w="445" w:type="dxa"/>
            <w:tcBorders>
              <w:top w:val="nil"/>
              <w:left w:val="single" w:sz="4" w:space="0" w:color="auto"/>
              <w:bottom w:val="nil"/>
              <w:right w:val="single" w:sz="4" w:space="0" w:color="auto"/>
            </w:tcBorders>
            <w:shd w:val="clear" w:color="auto" w:fill="auto"/>
          </w:tcPr>
          <w:p w:rsidR="00926EDA" w:rsidRPr="00926EDA" w:rsidRDefault="00926EDA"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926EDA" w:rsidRPr="00926EDA" w:rsidRDefault="00926EDA"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 xml:space="preserve">санаторные школы-интернаты </w:t>
            </w:r>
          </w:p>
        </w:tc>
        <w:tc>
          <w:tcPr>
            <w:tcW w:w="108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3</w:t>
            </w:r>
          </w:p>
        </w:tc>
        <w:tc>
          <w:tcPr>
            <w:tcW w:w="133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300</w:t>
            </w:r>
          </w:p>
        </w:tc>
        <w:tc>
          <w:tcPr>
            <w:tcW w:w="90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3</w:t>
            </w:r>
          </w:p>
        </w:tc>
        <w:tc>
          <w:tcPr>
            <w:tcW w:w="1193"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303</w:t>
            </w:r>
          </w:p>
        </w:tc>
        <w:tc>
          <w:tcPr>
            <w:tcW w:w="99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3</w:t>
            </w:r>
          </w:p>
        </w:tc>
        <w:tc>
          <w:tcPr>
            <w:tcW w:w="116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300</w:t>
            </w:r>
          </w:p>
        </w:tc>
      </w:tr>
      <w:tr w:rsidR="00926EDA" w:rsidRPr="00926EDA" w:rsidTr="00926EDA">
        <w:trPr>
          <w:cantSplit/>
        </w:trPr>
        <w:tc>
          <w:tcPr>
            <w:tcW w:w="445" w:type="dxa"/>
            <w:tcBorders>
              <w:top w:val="nil"/>
              <w:left w:val="single" w:sz="4" w:space="0" w:color="auto"/>
              <w:bottom w:val="nil"/>
              <w:right w:val="single" w:sz="4" w:space="0" w:color="auto"/>
            </w:tcBorders>
            <w:shd w:val="clear" w:color="auto" w:fill="auto"/>
          </w:tcPr>
          <w:p w:rsidR="00926EDA" w:rsidRPr="00926EDA" w:rsidRDefault="00926EDA"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926EDA" w:rsidRPr="00926EDA" w:rsidRDefault="00926EDA"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учреждения для детей с девиантным поведением</w:t>
            </w:r>
          </w:p>
        </w:tc>
        <w:tc>
          <w:tcPr>
            <w:tcW w:w="108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w:t>
            </w:r>
          </w:p>
        </w:tc>
        <w:tc>
          <w:tcPr>
            <w:tcW w:w="133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79</w:t>
            </w:r>
          </w:p>
        </w:tc>
        <w:tc>
          <w:tcPr>
            <w:tcW w:w="90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w:t>
            </w:r>
          </w:p>
        </w:tc>
        <w:tc>
          <w:tcPr>
            <w:tcW w:w="1193"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76</w:t>
            </w:r>
          </w:p>
        </w:tc>
        <w:tc>
          <w:tcPr>
            <w:tcW w:w="99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w:t>
            </w:r>
          </w:p>
        </w:tc>
        <w:tc>
          <w:tcPr>
            <w:tcW w:w="116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59</w:t>
            </w:r>
          </w:p>
        </w:tc>
      </w:tr>
      <w:tr w:rsidR="00926EDA" w:rsidRPr="00926EDA" w:rsidTr="00926EDA">
        <w:tc>
          <w:tcPr>
            <w:tcW w:w="445" w:type="dxa"/>
            <w:tcBorders>
              <w:top w:val="nil"/>
              <w:left w:val="single" w:sz="4" w:space="0" w:color="auto"/>
              <w:bottom w:val="nil"/>
              <w:right w:val="single" w:sz="4" w:space="0" w:color="auto"/>
            </w:tcBorders>
          </w:tcPr>
          <w:p w:rsidR="00926EDA" w:rsidRPr="00926EDA" w:rsidRDefault="00926EDA"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926EDA" w:rsidRPr="00926EDA" w:rsidRDefault="00926EDA"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вечерние школы</w:t>
            </w:r>
          </w:p>
        </w:tc>
        <w:tc>
          <w:tcPr>
            <w:tcW w:w="108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24</w:t>
            </w:r>
          </w:p>
        </w:tc>
        <w:tc>
          <w:tcPr>
            <w:tcW w:w="133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5 043</w:t>
            </w:r>
          </w:p>
        </w:tc>
        <w:tc>
          <w:tcPr>
            <w:tcW w:w="90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17</w:t>
            </w:r>
          </w:p>
        </w:tc>
        <w:tc>
          <w:tcPr>
            <w:tcW w:w="1193"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4 171</w:t>
            </w:r>
          </w:p>
        </w:tc>
        <w:tc>
          <w:tcPr>
            <w:tcW w:w="99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17</w:t>
            </w:r>
          </w:p>
        </w:tc>
        <w:tc>
          <w:tcPr>
            <w:tcW w:w="116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3 665</w:t>
            </w:r>
          </w:p>
        </w:tc>
      </w:tr>
      <w:tr w:rsidR="00926EDA" w:rsidRPr="00926EDA" w:rsidTr="00926EDA">
        <w:tc>
          <w:tcPr>
            <w:tcW w:w="445" w:type="dxa"/>
            <w:tcBorders>
              <w:top w:val="nil"/>
              <w:left w:val="single" w:sz="4" w:space="0" w:color="auto"/>
              <w:bottom w:val="nil"/>
              <w:right w:val="single" w:sz="4" w:space="0" w:color="auto"/>
            </w:tcBorders>
          </w:tcPr>
          <w:p w:rsidR="00926EDA" w:rsidRPr="00926EDA" w:rsidRDefault="00926EDA"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926EDA" w:rsidRPr="00926EDA" w:rsidRDefault="00926EDA"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негосударственные школы</w:t>
            </w:r>
          </w:p>
        </w:tc>
        <w:tc>
          <w:tcPr>
            <w:tcW w:w="108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9</w:t>
            </w:r>
          </w:p>
        </w:tc>
        <w:tc>
          <w:tcPr>
            <w:tcW w:w="133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1 069</w:t>
            </w:r>
          </w:p>
        </w:tc>
        <w:tc>
          <w:tcPr>
            <w:tcW w:w="90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11</w:t>
            </w:r>
          </w:p>
        </w:tc>
        <w:tc>
          <w:tcPr>
            <w:tcW w:w="1193"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1 223</w:t>
            </w:r>
          </w:p>
        </w:tc>
        <w:tc>
          <w:tcPr>
            <w:tcW w:w="99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11</w:t>
            </w:r>
          </w:p>
        </w:tc>
        <w:tc>
          <w:tcPr>
            <w:tcW w:w="116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1 364</w:t>
            </w:r>
          </w:p>
        </w:tc>
      </w:tr>
      <w:tr w:rsidR="00926EDA" w:rsidRPr="00926EDA" w:rsidTr="00926EDA">
        <w:trPr>
          <w:cantSplit/>
          <w:trHeight w:val="499"/>
        </w:trPr>
        <w:tc>
          <w:tcPr>
            <w:tcW w:w="445" w:type="dxa"/>
            <w:tcBorders>
              <w:top w:val="nil"/>
              <w:left w:val="single" w:sz="4" w:space="0" w:color="auto"/>
              <w:bottom w:val="single" w:sz="4" w:space="0" w:color="auto"/>
              <w:right w:val="single" w:sz="4" w:space="0" w:color="auto"/>
            </w:tcBorders>
            <w:shd w:val="clear" w:color="auto" w:fill="auto"/>
          </w:tcPr>
          <w:p w:rsidR="00926EDA" w:rsidRPr="00926EDA" w:rsidRDefault="00926EDA"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926EDA" w:rsidRPr="00926EDA" w:rsidRDefault="00926EDA"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школы других министерств и ведомств</w:t>
            </w:r>
          </w:p>
        </w:tc>
        <w:tc>
          <w:tcPr>
            <w:tcW w:w="108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3</w:t>
            </w:r>
          </w:p>
        </w:tc>
        <w:tc>
          <w:tcPr>
            <w:tcW w:w="133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354</w:t>
            </w:r>
          </w:p>
        </w:tc>
        <w:tc>
          <w:tcPr>
            <w:tcW w:w="90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3</w:t>
            </w:r>
          </w:p>
        </w:tc>
        <w:tc>
          <w:tcPr>
            <w:tcW w:w="1193"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397</w:t>
            </w:r>
          </w:p>
        </w:tc>
        <w:tc>
          <w:tcPr>
            <w:tcW w:w="99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2</w:t>
            </w:r>
          </w:p>
        </w:tc>
        <w:tc>
          <w:tcPr>
            <w:tcW w:w="116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229</w:t>
            </w:r>
          </w:p>
        </w:tc>
      </w:tr>
      <w:tr w:rsidR="00926EDA" w:rsidRPr="00926EDA" w:rsidTr="00926EDA">
        <w:trPr>
          <w:cantSplit/>
          <w:trHeight w:val="1108"/>
        </w:trPr>
        <w:tc>
          <w:tcPr>
            <w:tcW w:w="445" w:type="dxa"/>
            <w:tcBorders>
              <w:top w:val="single" w:sz="4" w:space="0" w:color="auto"/>
              <w:left w:val="single" w:sz="4" w:space="0" w:color="auto"/>
              <w:bottom w:val="nil"/>
              <w:right w:val="single" w:sz="4" w:space="0" w:color="auto"/>
            </w:tcBorders>
            <w:shd w:val="clear" w:color="auto" w:fill="auto"/>
          </w:tcPr>
          <w:p w:rsidR="00926EDA" w:rsidRPr="00926EDA" w:rsidRDefault="00926EDA" w:rsidP="00926EDA">
            <w:pPr>
              <w:spacing w:after="0" w:line="216" w:lineRule="auto"/>
              <w:rPr>
                <w:rFonts w:ascii="Times New Roman" w:eastAsia="Times New Roman" w:hAnsi="Times New Roman" w:cs="Times New Roman"/>
                <w:szCs w:val="24"/>
                <w:lang w:eastAsia="ru-RU"/>
              </w:rPr>
            </w:pPr>
            <w:r w:rsidRPr="00926EDA">
              <w:rPr>
                <w:rFonts w:ascii="Times New Roman" w:eastAsia="Times New Roman" w:hAnsi="Times New Roman" w:cs="Times New Roman"/>
                <w:szCs w:val="24"/>
                <w:lang w:eastAsia="ru-RU"/>
              </w:rPr>
              <w:t>3.</w:t>
            </w:r>
          </w:p>
        </w:tc>
        <w:tc>
          <w:tcPr>
            <w:tcW w:w="2957" w:type="dxa"/>
            <w:tcBorders>
              <w:left w:val="single" w:sz="4" w:space="0" w:color="auto"/>
            </w:tcBorders>
            <w:vAlign w:val="bottom"/>
          </w:tcPr>
          <w:p w:rsidR="00926EDA" w:rsidRPr="00926EDA" w:rsidRDefault="00926EDA" w:rsidP="00926EDA">
            <w:pPr>
              <w:spacing w:after="0" w:line="192"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Из числа дневных общеобразовательных школ (без учета вечерних, негосударственных и школ других министерств и ведомств):</w:t>
            </w:r>
          </w:p>
        </w:tc>
        <w:tc>
          <w:tcPr>
            <w:tcW w:w="108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p>
        </w:tc>
        <w:tc>
          <w:tcPr>
            <w:tcW w:w="133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p>
        </w:tc>
        <w:tc>
          <w:tcPr>
            <w:tcW w:w="90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p>
        </w:tc>
        <w:tc>
          <w:tcPr>
            <w:tcW w:w="1193"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p>
        </w:tc>
        <w:tc>
          <w:tcPr>
            <w:tcW w:w="99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p>
        </w:tc>
        <w:tc>
          <w:tcPr>
            <w:tcW w:w="116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p>
        </w:tc>
      </w:tr>
      <w:tr w:rsidR="00926EDA" w:rsidRPr="00926EDA" w:rsidTr="00926EDA">
        <w:trPr>
          <w:cantSplit/>
        </w:trPr>
        <w:tc>
          <w:tcPr>
            <w:tcW w:w="445" w:type="dxa"/>
            <w:tcBorders>
              <w:top w:val="nil"/>
              <w:left w:val="single" w:sz="4" w:space="0" w:color="auto"/>
              <w:bottom w:val="nil"/>
              <w:right w:val="single" w:sz="4" w:space="0" w:color="auto"/>
            </w:tcBorders>
            <w:shd w:val="clear" w:color="auto" w:fill="auto"/>
          </w:tcPr>
          <w:p w:rsidR="00926EDA" w:rsidRPr="00926EDA" w:rsidRDefault="00926EDA"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926EDA" w:rsidRPr="00926EDA" w:rsidRDefault="00926EDA"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школы с углубленным изучением различных предметов</w:t>
            </w:r>
          </w:p>
        </w:tc>
        <w:tc>
          <w:tcPr>
            <w:tcW w:w="108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103</w:t>
            </w:r>
          </w:p>
        </w:tc>
        <w:tc>
          <w:tcPr>
            <w:tcW w:w="133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30 736</w:t>
            </w:r>
          </w:p>
        </w:tc>
        <w:tc>
          <w:tcPr>
            <w:tcW w:w="90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101</w:t>
            </w:r>
          </w:p>
        </w:tc>
        <w:tc>
          <w:tcPr>
            <w:tcW w:w="1193"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32 800</w:t>
            </w:r>
          </w:p>
        </w:tc>
        <w:tc>
          <w:tcPr>
            <w:tcW w:w="99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98</w:t>
            </w:r>
          </w:p>
        </w:tc>
        <w:tc>
          <w:tcPr>
            <w:tcW w:w="116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69 110</w:t>
            </w:r>
          </w:p>
        </w:tc>
      </w:tr>
      <w:tr w:rsidR="00926EDA" w:rsidRPr="00926EDA" w:rsidTr="00926EDA">
        <w:trPr>
          <w:cantSplit/>
        </w:trPr>
        <w:tc>
          <w:tcPr>
            <w:tcW w:w="445" w:type="dxa"/>
            <w:tcBorders>
              <w:top w:val="nil"/>
              <w:left w:val="single" w:sz="4" w:space="0" w:color="auto"/>
              <w:bottom w:val="nil"/>
              <w:right w:val="single" w:sz="4" w:space="0" w:color="auto"/>
            </w:tcBorders>
            <w:shd w:val="clear" w:color="auto" w:fill="auto"/>
          </w:tcPr>
          <w:p w:rsidR="00926EDA" w:rsidRPr="00926EDA" w:rsidRDefault="00926EDA"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926EDA" w:rsidRPr="00926EDA" w:rsidRDefault="00926EDA"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 xml:space="preserve">гимназии </w:t>
            </w:r>
          </w:p>
        </w:tc>
        <w:tc>
          <w:tcPr>
            <w:tcW w:w="108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98</w:t>
            </w:r>
          </w:p>
        </w:tc>
        <w:tc>
          <w:tcPr>
            <w:tcW w:w="133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55 905</w:t>
            </w:r>
          </w:p>
        </w:tc>
        <w:tc>
          <w:tcPr>
            <w:tcW w:w="90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96</w:t>
            </w:r>
          </w:p>
        </w:tc>
        <w:tc>
          <w:tcPr>
            <w:tcW w:w="1193"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57 937</w:t>
            </w:r>
          </w:p>
        </w:tc>
        <w:tc>
          <w:tcPr>
            <w:tcW w:w="99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95</w:t>
            </w:r>
          </w:p>
        </w:tc>
        <w:tc>
          <w:tcPr>
            <w:tcW w:w="116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58 189</w:t>
            </w:r>
          </w:p>
        </w:tc>
      </w:tr>
      <w:tr w:rsidR="00926EDA" w:rsidRPr="00926EDA" w:rsidTr="00926EDA">
        <w:trPr>
          <w:cantSplit/>
          <w:trHeight w:val="90"/>
        </w:trPr>
        <w:tc>
          <w:tcPr>
            <w:tcW w:w="445" w:type="dxa"/>
            <w:tcBorders>
              <w:top w:val="nil"/>
              <w:left w:val="single" w:sz="4" w:space="0" w:color="auto"/>
              <w:bottom w:val="nil"/>
              <w:right w:val="single" w:sz="4" w:space="0" w:color="auto"/>
            </w:tcBorders>
            <w:shd w:val="clear" w:color="auto" w:fill="auto"/>
          </w:tcPr>
          <w:p w:rsidR="00926EDA" w:rsidRPr="00926EDA" w:rsidRDefault="00926EDA"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926EDA" w:rsidRPr="00926EDA" w:rsidRDefault="00926EDA"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лицеи</w:t>
            </w:r>
          </w:p>
        </w:tc>
        <w:tc>
          <w:tcPr>
            <w:tcW w:w="108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41</w:t>
            </w:r>
          </w:p>
        </w:tc>
        <w:tc>
          <w:tcPr>
            <w:tcW w:w="133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24 574</w:t>
            </w:r>
          </w:p>
        </w:tc>
        <w:tc>
          <w:tcPr>
            <w:tcW w:w="90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44</w:t>
            </w:r>
          </w:p>
        </w:tc>
        <w:tc>
          <w:tcPr>
            <w:tcW w:w="1193"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27 545</w:t>
            </w:r>
          </w:p>
        </w:tc>
        <w:tc>
          <w:tcPr>
            <w:tcW w:w="99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44</w:t>
            </w:r>
          </w:p>
        </w:tc>
        <w:tc>
          <w:tcPr>
            <w:tcW w:w="116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28 465</w:t>
            </w:r>
          </w:p>
        </w:tc>
      </w:tr>
      <w:tr w:rsidR="00926EDA" w:rsidRPr="00926EDA" w:rsidTr="00926EDA">
        <w:trPr>
          <w:cantSplit/>
        </w:trPr>
        <w:tc>
          <w:tcPr>
            <w:tcW w:w="445" w:type="dxa"/>
            <w:tcBorders>
              <w:top w:val="nil"/>
              <w:left w:val="single" w:sz="4" w:space="0" w:color="auto"/>
              <w:bottom w:val="nil"/>
              <w:right w:val="single" w:sz="4" w:space="0" w:color="auto"/>
            </w:tcBorders>
            <w:shd w:val="clear" w:color="auto" w:fill="auto"/>
          </w:tcPr>
          <w:p w:rsidR="00926EDA" w:rsidRPr="00926EDA" w:rsidRDefault="00926EDA"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926EDA" w:rsidRPr="00926EDA" w:rsidRDefault="00926EDA"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кадетские учреждения</w:t>
            </w:r>
          </w:p>
        </w:tc>
        <w:tc>
          <w:tcPr>
            <w:tcW w:w="108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17</w:t>
            </w:r>
          </w:p>
        </w:tc>
        <w:tc>
          <w:tcPr>
            <w:tcW w:w="133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7 532</w:t>
            </w:r>
          </w:p>
        </w:tc>
        <w:tc>
          <w:tcPr>
            <w:tcW w:w="90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17</w:t>
            </w:r>
          </w:p>
        </w:tc>
        <w:tc>
          <w:tcPr>
            <w:tcW w:w="1193"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8 052</w:t>
            </w:r>
          </w:p>
        </w:tc>
        <w:tc>
          <w:tcPr>
            <w:tcW w:w="99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17</w:t>
            </w:r>
          </w:p>
        </w:tc>
        <w:tc>
          <w:tcPr>
            <w:tcW w:w="116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7 551</w:t>
            </w:r>
          </w:p>
        </w:tc>
      </w:tr>
      <w:tr w:rsidR="00926EDA" w:rsidRPr="00926EDA" w:rsidTr="00926EDA">
        <w:trPr>
          <w:cantSplit/>
        </w:trPr>
        <w:tc>
          <w:tcPr>
            <w:tcW w:w="445" w:type="dxa"/>
            <w:tcBorders>
              <w:top w:val="nil"/>
              <w:left w:val="single" w:sz="4" w:space="0" w:color="auto"/>
              <w:bottom w:val="nil"/>
              <w:right w:val="single" w:sz="4" w:space="0" w:color="auto"/>
            </w:tcBorders>
            <w:shd w:val="clear" w:color="auto" w:fill="auto"/>
          </w:tcPr>
          <w:p w:rsidR="00926EDA" w:rsidRPr="00926EDA" w:rsidRDefault="00926EDA"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926EDA" w:rsidRPr="00926EDA" w:rsidRDefault="00926EDA"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 xml:space="preserve"> в т. ч. в кадетских </w:t>
            </w:r>
            <w:proofErr w:type="gramStart"/>
            <w:r w:rsidRPr="00926EDA">
              <w:rPr>
                <w:rFonts w:ascii="Times New Roman" w:eastAsia="Times New Roman" w:hAnsi="Times New Roman" w:cs="Times New Roman"/>
                <w:szCs w:val="20"/>
                <w:lang w:eastAsia="ru-RU"/>
              </w:rPr>
              <w:t>классах</w:t>
            </w:r>
            <w:proofErr w:type="gramEnd"/>
            <w:r w:rsidRPr="00926EDA">
              <w:rPr>
                <w:rFonts w:ascii="Times New Roman" w:eastAsia="Times New Roman" w:hAnsi="Times New Roman" w:cs="Times New Roman"/>
                <w:szCs w:val="20"/>
                <w:lang w:eastAsia="ru-RU"/>
              </w:rPr>
              <w:t xml:space="preserve"> общеобразовательных школ</w:t>
            </w:r>
          </w:p>
        </w:tc>
        <w:tc>
          <w:tcPr>
            <w:tcW w:w="108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p>
        </w:tc>
        <w:tc>
          <w:tcPr>
            <w:tcW w:w="133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4 014</w:t>
            </w:r>
          </w:p>
        </w:tc>
        <w:tc>
          <w:tcPr>
            <w:tcW w:w="90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p>
        </w:tc>
        <w:tc>
          <w:tcPr>
            <w:tcW w:w="1193"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3 281</w:t>
            </w:r>
          </w:p>
        </w:tc>
        <w:tc>
          <w:tcPr>
            <w:tcW w:w="99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p>
        </w:tc>
        <w:tc>
          <w:tcPr>
            <w:tcW w:w="116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2 686</w:t>
            </w:r>
          </w:p>
        </w:tc>
      </w:tr>
      <w:tr w:rsidR="00926EDA" w:rsidRPr="00926EDA" w:rsidTr="00926EDA">
        <w:trPr>
          <w:cantSplit/>
        </w:trPr>
        <w:tc>
          <w:tcPr>
            <w:tcW w:w="445" w:type="dxa"/>
            <w:tcBorders>
              <w:top w:val="nil"/>
              <w:left w:val="single" w:sz="4" w:space="0" w:color="auto"/>
              <w:bottom w:val="nil"/>
              <w:right w:val="single" w:sz="4" w:space="0" w:color="auto"/>
            </w:tcBorders>
            <w:shd w:val="clear" w:color="auto" w:fill="auto"/>
          </w:tcPr>
          <w:p w:rsidR="00926EDA" w:rsidRPr="00926EDA" w:rsidRDefault="00926EDA"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926EDA" w:rsidRPr="00926EDA" w:rsidRDefault="00926EDA"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детские дома</w:t>
            </w:r>
          </w:p>
        </w:tc>
        <w:tc>
          <w:tcPr>
            <w:tcW w:w="108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12</w:t>
            </w:r>
          </w:p>
        </w:tc>
        <w:tc>
          <w:tcPr>
            <w:tcW w:w="133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544</w:t>
            </w:r>
          </w:p>
        </w:tc>
        <w:tc>
          <w:tcPr>
            <w:tcW w:w="900"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12</w:t>
            </w:r>
          </w:p>
        </w:tc>
        <w:tc>
          <w:tcPr>
            <w:tcW w:w="1193"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474</w:t>
            </w:r>
          </w:p>
        </w:tc>
        <w:tc>
          <w:tcPr>
            <w:tcW w:w="99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12</w:t>
            </w:r>
          </w:p>
        </w:tc>
        <w:tc>
          <w:tcPr>
            <w:tcW w:w="1165" w:type="dxa"/>
            <w:vAlign w:val="center"/>
          </w:tcPr>
          <w:p w:rsidR="00926EDA" w:rsidRPr="00926EDA" w:rsidRDefault="00926EDA"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449</w:t>
            </w:r>
          </w:p>
        </w:tc>
      </w:tr>
      <w:tr w:rsidR="00A86909" w:rsidRPr="00926EDA" w:rsidTr="00926EDA">
        <w:trPr>
          <w:cantSplit/>
        </w:trPr>
        <w:tc>
          <w:tcPr>
            <w:tcW w:w="445" w:type="dxa"/>
            <w:tcBorders>
              <w:top w:val="nil"/>
              <w:left w:val="single" w:sz="4" w:space="0" w:color="auto"/>
              <w:bottom w:val="nil"/>
              <w:right w:val="single" w:sz="4" w:space="0" w:color="auto"/>
            </w:tcBorders>
            <w:shd w:val="clear" w:color="auto" w:fill="auto"/>
          </w:tcPr>
          <w:p w:rsidR="00A86909" w:rsidRPr="00926EDA" w:rsidRDefault="00A86909"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A86909" w:rsidRPr="00A86909" w:rsidRDefault="00A86909" w:rsidP="00926EDA">
            <w:pPr>
              <w:spacing w:after="0" w:line="216" w:lineRule="auto"/>
              <w:rPr>
                <w:rFonts w:ascii="Times New Roman" w:eastAsia="Times New Roman" w:hAnsi="Times New Roman" w:cs="Times New Roman"/>
                <w:lang w:eastAsia="ru-RU"/>
              </w:rPr>
            </w:pPr>
            <w:r w:rsidRPr="00A86909">
              <w:rPr>
                <w:rFonts w:ascii="Times New Roman" w:eastAsia="Times New Roman" w:hAnsi="Times New Roman" w:cs="Times New Roman"/>
                <w:lang w:eastAsia="ru-RU"/>
              </w:rPr>
              <w:t>учреждения дополнительного образования детей</w:t>
            </w:r>
          </w:p>
        </w:tc>
        <w:tc>
          <w:tcPr>
            <w:tcW w:w="1080" w:type="dxa"/>
            <w:vAlign w:val="center"/>
          </w:tcPr>
          <w:p w:rsidR="00A86909" w:rsidRPr="00A86909" w:rsidRDefault="00A86909" w:rsidP="00926EDA">
            <w:pPr>
              <w:spacing w:after="0" w:line="216" w:lineRule="auto"/>
              <w:jc w:val="center"/>
              <w:rPr>
                <w:rFonts w:ascii="Times New Roman" w:eastAsia="Times New Roman" w:hAnsi="Times New Roman" w:cs="Times New Roman"/>
                <w:lang w:eastAsia="ru-RU"/>
              </w:rPr>
            </w:pPr>
            <w:r w:rsidRPr="00A86909">
              <w:rPr>
                <w:rFonts w:ascii="Times New Roman" w:eastAsia="Times New Roman" w:hAnsi="Times New Roman" w:cs="Times New Roman"/>
                <w:lang w:eastAsia="ru-RU"/>
              </w:rPr>
              <w:t>434</w:t>
            </w:r>
          </w:p>
        </w:tc>
        <w:tc>
          <w:tcPr>
            <w:tcW w:w="1330" w:type="dxa"/>
            <w:vAlign w:val="center"/>
          </w:tcPr>
          <w:p w:rsidR="00A86909" w:rsidRPr="00A86909" w:rsidRDefault="00A86909" w:rsidP="00926EDA">
            <w:pPr>
              <w:spacing w:after="0" w:line="216" w:lineRule="auto"/>
              <w:jc w:val="center"/>
              <w:rPr>
                <w:rFonts w:ascii="Times New Roman" w:eastAsia="Times New Roman" w:hAnsi="Times New Roman" w:cs="Times New Roman"/>
                <w:lang w:eastAsia="ru-RU"/>
              </w:rPr>
            </w:pPr>
            <w:r w:rsidRPr="00A86909">
              <w:rPr>
                <w:rFonts w:ascii="Times New Roman" w:eastAsia="Times New Roman" w:hAnsi="Times New Roman" w:cs="Times New Roman"/>
                <w:lang w:eastAsia="ru-RU"/>
              </w:rPr>
              <w:t>361 440</w:t>
            </w:r>
          </w:p>
        </w:tc>
        <w:tc>
          <w:tcPr>
            <w:tcW w:w="900" w:type="dxa"/>
            <w:vAlign w:val="center"/>
          </w:tcPr>
          <w:p w:rsidR="00A86909" w:rsidRPr="00A86909" w:rsidRDefault="00A86909" w:rsidP="00926EDA">
            <w:pPr>
              <w:spacing w:after="0" w:line="216" w:lineRule="auto"/>
              <w:jc w:val="center"/>
              <w:rPr>
                <w:rFonts w:ascii="Times New Roman" w:eastAsia="Times New Roman" w:hAnsi="Times New Roman" w:cs="Times New Roman"/>
                <w:lang w:eastAsia="ru-RU"/>
              </w:rPr>
            </w:pPr>
            <w:r w:rsidRPr="00A86909">
              <w:rPr>
                <w:rFonts w:ascii="Times New Roman" w:eastAsia="Times New Roman" w:hAnsi="Times New Roman" w:cs="Times New Roman"/>
                <w:lang w:eastAsia="ru-RU"/>
              </w:rPr>
              <w:t>423</w:t>
            </w:r>
          </w:p>
        </w:tc>
        <w:tc>
          <w:tcPr>
            <w:tcW w:w="1193" w:type="dxa"/>
            <w:vAlign w:val="center"/>
          </w:tcPr>
          <w:p w:rsidR="00A86909" w:rsidRPr="00A86909" w:rsidRDefault="00A86909" w:rsidP="00926EDA">
            <w:pPr>
              <w:spacing w:after="0" w:line="216" w:lineRule="auto"/>
              <w:jc w:val="center"/>
              <w:rPr>
                <w:rFonts w:ascii="Times New Roman" w:eastAsia="Times New Roman" w:hAnsi="Times New Roman" w:cs="Times New Roman"/>
                <w:lang w:eastAsia="ru-RU"/>
              </w:rPr>
            </w:pPr>
            <w:r w:rsidRPr="00A86909">
              <w:rPr>
                <w:rFonts w:ascii="Times New Roman" w:eastAsia="Times New Roman" w:hAnsi="Times New Roman" w:cs="Times New Roman"/>
                <w:lang w:eastAsia="ru-RU"/>
              </w:rPr>
              <w:t>347 702</w:t>
            </w:r>
          </w:p>
        </w:tc>
        <w:tc>
          <w:tcPr>
            <w:tcW w:w="995" w:type="dxa"/>
            <w:vAlign w:val="center"/>
          </w:tcPr>
          <w:p w:rsidR="00A86909" w:rsidRPr="00A86909" w:rsidRDefault="00A86909" w:rsidP="00100AE6">
            <w:pPr>
              <w:jc w:val="center"/>
              <w:rPr>
                <w:rFonts w:ascii="Times New Roman" w:hAnsi="Times New Roman" w:cs="Times New Roman"/>
              </w:rPr>
            </w:pPr>
            <w:r w:rsidRPr="00A86909">
              <w:rPr>
                <w:rFonts w:ascii="Times New Roman" w:hAnsi="Times New Roman" w:cs="Times New Roman"/>
              </w:rPr>
              <w:t>434</w:t>
            </w:r>
          </w:p>
        </w:tc>
        <w:tc>
          <w:tcPr>
            <w:tcW w:w="1165" w:type="dxa"/>
            <w:vAlign w:val="center"/>
          </w:tcPr>
          <w:p w:rsidR="00A86909" w:rsidRPr="00A86909" w:rsidRDefault="00A86909" w:rsidP="00100AE6">
            <w:pPr>
              <w:jc w:val="center"/>
              <w:rPr>
                <w:rFonts w:ascii="Times New Roman" w:hAnsi="Times New Roman" w:cs="Times New Roman"/>
              </w:rPr>
            </w:pPr>
            <w:r w:rsidRPr="00A86909">
              <w:rPr>
                <w:rFonts w:ascii="Times New Roman" w:hAnsi="Times New Roman" w:cs="Times New Roman"/>
              </w:rPr>
              <w:t>319706</w:t>
            </w:r>
          </w:p>
        </w:tc>
      </w:tr>
      <w:tr w:rsidR="00A86909" w:rsidRPr="00926EDA" w:rsidTr="00926EDA">
        <w:trPr>
          <w:cantSplit/>
        </w:trPr>
        <w:tc>
          <w:tcPr>
            <w:tcW w:w="445" w:type="dxa"/>
            <w:tcBorders>
              <w:top w:val="nil"/>
              <w:left w:val="single" w:sz="4" w:space="0" w:color="auto"/>
              <w:bottom w:val="nil"/>
              <w:right w:val="single" w:sz="4" w:space="0" w:color="auto"/>
            </w:tcBorders>
            <w:shd w:val="clear" w:color="auto" w:fill="auto"/>
          </w:tcPr>
          <w:p w:rsidR="00A86909" w:rsidRPr="00926EDA" w:rsidRDefault="00A86909"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A86909" w:rsidRPr="00926EDA" w:rsidRDefault="00A86909"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учреждения начального пр</w:t>
            </w:r>
            <w:proofErr w:type="gramStart"/>
            <w:r w:rsidRPr="00926EDA">
              <w:rPr>
                <w:rFonts w:ascii="Times New Roman" w:eastAsia="Times New Roman" w:hAnsi="Times New Roman" w:cs="Times New Roman"/>
                <w:szCs w:val="20"/>
                <w:lang w:eastAsia="ru-RU"/>
              </w:rPr>
              <w:t>о-</w:t>
            </w:r>
            <w:proofErr w:type="gramEnd"/>
            <w:r w:rsidRPr="00926EDA">
              <w:rPr>
                <w:rFonts w:ascii="Times New Roman" w:eastAsia="Times New Roman" w:hAnsi="Times New Roman" w:cs="Times New Roman"/>
                <w:szCs w:val="20"/>
                <w:lang w:eastAsia="ru-RU"/>
              </w:rPr>
              <w:t xml:space="preserve"> </w:t>
            </w:r>
            <w:proofErr w:type="spellStart"/>
            <w:r w:rsidRPr="00926EDA">
              <w:rPr>
                <w:rFonts w:ascii="Times New Roman" w:eastAsia="Times New Roman" w:hAnsi="Times New Roman" w:cs="Times New Roman"/>
                <w:szCs w:val="20"/>
                <w:lang w:eastAsia="ru-RU"/>
              </w:rPr>
              <w:t>фессионального</w:t>
            </w:r>
            <w:proofErr w:type="spellEnd"/>
            <w:r w:rsidRPr="00926EDA">
              <w:rPr>
                <w:rFonts w:ascii="Times New Roman" w:eastAsia="Times New Roman" w:hAnsi="Times New Roman" w:cs="Times New Roman"/>
                <w:szCs w:val="20"/>
                <w:lang w:eastAsia="ru-RU"/>
              </w:rPr>
              <w:t xml:space="preserve"> образования</w:t>
            </w:r>
          </w:p>
        </w:tc>
        <w:tc>
          <w:tcPr>
            <w:tcW w:w="1080"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39</w:t>
            </w:r>
          </w:p>
        </w:tc>
        <w:tc>
          <w:tcPr>
            <w:tcW w:w="1330"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11 451</w:t>
            </w:r>
          </w:p>
        </w:tc>
        <w:tc>
          <w:tcPr>
            <w:tcW w:w="900"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34</w:t>
            </w:r>
          </w:p>
        </w:tc>
        <w:tc>
          <w:tcPr>
            <w:tcW w:w="1193"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10 626</w:t>
            </w:r>
          </w:p>
        </w:tc>
        <w:tc>
          <w:tcPr>
            <w:tcW w:w="995"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20</w:t>
            </w:r>
          </w:p>
        </w:tc>
        <w:tc>
          <w:tcPr>
            <w:tcW w:w="1165"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10 626</w:t>
            </w:r>
          </w:p>
        </w:tc>
      </w:tr>
      <w:tr w:rsidR="00A86909" w:rsidRPr="00926EDA" w:rsidTr="00926EDA">
        <w:trPr>
          <w:cantSplit/>
        </w:trPr>
        <w:tc>
          <w:tcPr>
            <w:tcW w:w="445" w:type="dxa"/>
            <w:tcBorders>
              <w:top w:val="nil"/>
              <w:left w:val="single" w:sz="4" w:space="0" w:color="auto"/>
              <w:bottom w:val="nil"/>
              <w:right w:val="single" w:sz="4" w:space="0" w:color="auto"/>
            </w:tcBorders>
            <w:shd w:val="clear" w:color="auto" w:fill="auto"/>
          </w:tcPr>
          <w:p w:rsidR="00A86909" w:rsidRPr="00926EDA" w:rsidRDefault="00A86909"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A86909" w:rsidRPr="00926EDA" w:rsidRDefault="00A86909"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учреждения среднего профессионального образования</w:t>
            </w:r>
          </w:p>
        </w:tc>
        <w:tc>
          <w:tcPr>
            <w:tcW w:w="1080"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97</w:t>
            </w:r>
          </w:p>
        </w:tc>
        <w:tc>
          <w:tcPr>
            <w:tcW w:w="1330"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64 290</w:t>
            </w:r>
          </w:p>
        </w:tc>
        <w:tc>
          <w:tcPr>
            <w:tcW w:w="900"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103</w:t>
            </w:r>
          </w:p>
        </w:tc>
        <w:tc>
          <w:tcPr>
            <w:tcW w:w="1193"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74 494</w:t>
            </w:r>
          </w:p>
        </w:tc>
        <w:tc>
          <w:tcPr>
            <w:tcW w:w="995"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100</w:t>
            </w:r>
          </w:p>
        </w:tc>
        <w:tc>
          <w:tcPr>
            <w:tcW w:w="1165"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80 421</w:t>
            </w:r>
          </w:p>
        </w:tc>
      </w:tr>
      <w:tr w:rsidR="00A86909" w:rsidRPr="00926EDA" w:rsidTr="00926EDA">
        <w:trPr>
          <w:cantSplit/>
        </w:trPr>
        <w:tc>
          <w:tcPr>
            <w:tcW w:w="445" w:type="dxa"/>
            <w:tcBorders>
              <w:top w:val="nil"/>
              <w:left w:val="single" w:sz="4" w:space="0" w:color="auto"/>
              <w:bottom w:val="single" w:sz="4" w:space="0" w:color="auto"/>
              <w:right w:val="single" w:sz="4" w:space="0" w:color="auto"/>
            </w:tcBorders>
            <w:shd w:val="clear" w:color="auto" w:fill="auto"/>
          </w:tcPr>
          <w:p w:rsidR="00A86909" w:rsidRPr="00926EDA" w:rsidRDefault="00A86909" w:rsidP="00926EDA">
            <w:pPr>
              <w:spacing w:after="0" w:line="216" w:lineRule="auto"/>
              <w:rPr>
                <w:rFonts w:ascii="Times New Roman" w:eastAsia="Times New Roman" w:hAnsi="Times New Roman" w:cs="Times New Roman"/>
                <w:szCs w:val="24"/>
                <w:lang w:eastAsia="ru-RU"/>
              </w:rPr>
            </w:pPr>
          </w:p>
        </w:tc>
        <w:tc>
          <w:tcPr>
            <w:tcW w:w="2957" w:type="dxa"/>
            <w:tcBorders>
              <w:left w:val="single" w:sz="4" w:space="0" w:color="auto"/>
            </w:tcBorders>
            <w:vAlign w:val="bottom"/>
          </w:tcPr>
          <w:p w:rsidR="00A86909" w:rsidRPr="00926EDA" w:rsidRDefault="00A86909" w:rsidP="00926EDA">
            <w:pPr>
              <w:spacing w:after="0" w:line="216" w:lineRule="auto"/>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учреждения высшего профессионального образования</w:t>
            </w:r>
          </w:p>
        </w:tc>
        <w:tc>
          <w:tcPr>
            <w:tcW w:w="1080"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91</w:t>
            </w:r>
          </w:p>
        </w:tc>
        <w:tc>
          <w:tcPr>
            <w:tcW w:w="1330"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213 061</w:t>
            </w:r>
          </w:p>
        </w:tc>
        <w:tc>
          <w:tcPr>
            <w:tcW w:w="900"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85</w:t>
            </w:r>
          </w:p>
        </w:tc>
        <w:tc>
          <w:tcPr>
            <w:tcW w:w="1193"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200 400</w:t>
            </w:r>
          </w:p>
        </w:tc>
        <w:tc>
          <w:tcPr>
            <w:tcW w:w="995"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81</w:t>
            </w:r>
          </w:p>
        </w:tc>
        <w:tc>
          <w:tcPr>
            <w:tcW w:w="1165" w:type="dxa"/>
            <w:vAlign w:val="center"/>
          </w:tcPr>
          <w:p w:rsidR="00A86909" w:rsidRPr="00926EDA" w:rsidRDefault="00A86909" w:rsidP="00926EDA">
            <w:pPr>
              <w:spacing w:after="0" w:line="216" w:lineRule="auto"/>
              <w:jc w:val="center"/>
              <w:rPr>
                <w:rFonts w:ascii="Times New Roman" w:eastAsia="Times New Roman" w:hAnsi="Times New Roman" w:cs="Times New Roman"/>
                <w:szCs w:val="20"/>
                <w:lang w:eastAsia="ru-RU"/>
              </w:rPr>
            </w:pPr>
            <w:r w:rsidRPr="00926EDA">
              <w:rPr>
                <w:rFonts w:ascii="Times New Roman" w:eastAsia="Times New Roman" w:hAnsi="Times New Roman" w:cs="Times New Roman"/>
                <w:szCs w:val="20"/>
                <w:lang w:eastAsia="ru-RU"/>
              </w:rPr>
              <w:t>190 490</w:t>
            </w:r>
          </w:p>
        </w:tc>
      </w:tr>
    </w:tbl>
    <w:p w:rsidR="00926EDA" w:rsidRPr="00926EDA" w:rsidRDefault="00926EDA" w:rsidP="00926EDA">
      <w:pPr>
        <w:spacing w:after="0" w:line="240" w:lineRule="auto"/>
        <w:ind w:left="-360" w:firstLine="720"/>
        <w:jc w:val="center"/>
        <w:rPr>
          <w:rFonts w:ascii="Times New Roman" w:eastAsia="Times New Roman" w:hAnsi="Times New Roman" w:cs="Times New Roman"/>
          <w:b/>
          <w:sz w:val="24"/>
          <w:szCs w:val="24"/>
          <w:lang w:eastAsia="ru-RU"/>
        </w:rPr>
      </w:pPr>
    </w:p>
    <w:p w:rsidR="00926EDA" w:rsidRPr="00403FF9" w:rsidRDefault="00926EDA" w:rsidP="00926EDA">
      <w:pPr>
        <w:widowControl w:val="0"/>
        <w:spacing w:after="0" w:line="216" w:lineRule="auto"/>
        <w:jc w:val="center"/>
        <w:rPr>
          <w:rFonts w:ascii="Times New Roman" w:eastAsia="Times New Roman" w:hAnsi="Times New Roman" w:cs="Times New Roman"/>
          <w:b/>
          <w:i/>
          <w:sz w:val="28"/>
          <w:szCs w:val="28"/>
          <w:lang w:eastAsia="ru-RU"/>
        </w:rPr>
      </w:pPr>
      <w:r w:rsidRPr="00403FF9">
        <w:rPr>
          <w:rFonts w:ascii="Times New Roman" w:eastAsia="Times New Roman" w:hAnsi="Times New Roman" w:cs="Times New Roman"/>
          <w:b/>
          <w:i/>
          <w:sz w:val="28"/>
          <w:szCs w:val="28"/>
          <w:lang w:eastAsia="ru-RU"/>
        </w:rPr>
        <w:t xml:space="preserve">Демографические данные, их влияние на ситуацию в </w:t>
      </w:r>
      <w:proofErr w:type="gramStart"/>
      <w:r w:rsidRPr="00403FF9">
        <w:rPr>
          <w:rFonts w:ascii="Times New Roman" w:eastAsia="Times New Roman" w:hAnsi="Times New Roman" w:cs="Times New Roman"/>
          <w:b/>
          <w:i/>
          <w:sz w:val="28"/>
          <w:szCs w:val="28"/>
          <w:lang w:eastAsia="ru-RU"/>
        </w:rPr>
        <w:t>образовании</w:t>
      </w:r>
      <w:proofErr w:type="gramEnd"/>
      <w:r w:rsidRPr="00403FF9">
        <w:rPr>
          <w:rFonts w:ascii="Times New Roman" w:eastAsia="Times New Roman" w:hAnsi="Times New Roman" w:cs="Times New Roman"/>
          <w:b/>
          <w:i/>
          <w:sz w:val="28"/>
          <w:szCs w:val="28"/>
          <w:lang w:eastAsia="ru-RU"/>
        </w:rPr>
        <w:t xml:space="preserve"> на всех уровнях</w:t>
      </w:r>
    </w:p>
    <w:p w:rsidR="00926EDA" w:rsidRPr="00926EDA" w:rsidRDefault="00926EDA" w:rsidP="00926EDA">
      <w:pPr>
        <w:widowControl w:val="0"/>
        <w:spacing w:after="0" w:line="216" w:lineRule="auto"/>
        <w:jc w:val="center"/>
        <w:rPr>
          <w:rFonts w:ascii="Times New Roman" w:eastAsia="Times New Roman" w:hAnsi="Times New Roman" w:cs="Times New Roman"/>
          <w:b/>
          <w:sz w:val="28"/>
          <w:szCs w:val="28"/>
          <w:lang w:eastAsia="ru-RU"/>
        </w:rPr>
      </w:pPr>
    </w:p>
    <w:p w:rsidR="00926EDA" w:rsidRPr="00926EDA" w:rsidRDefault="00926EDA" w:rsidP="00926EDA">
      <w:pPr>
        <w:widowControl w:val="0"/>
        <w:spacing w:after="0" w:line="216" w:lineRule="auto"/>
        <w:ind w:firstLine="709"/>
        <w:jc w:val="both"/>
        <w:rPr>
          <w:rFonts w:ascii="Times New Roman" w:eastAsia="Times New Roman" w:hAnsi="Times New Roman" w:cs="Times New Roman"/>
          <w:sz w:val="28"/>
          <w:szCs w:val="28"/>
          <w:lang w:eastAsia="ru-RU"/>
        </w:rPr>
      </w:pPr>
      <w:proofErr w:type="gramStart"/>
      <w:r w:rsidRPr="00926EDA">
        <w:rPr>
          <w:rFonts w:ascii="Times New Roman" w:eastAsia="Times New Roman" w:hAnsi="Times New Roman" w:cs="Times New Roman"/>
          <w:sz w:val="28"/>
          <w:szCs w:val="28"/>
          <w:lang w:eastAsia="ru-RU"/>
        </w:rPr>
        <w:t xml:space="preserve">В Республике Татарстан в 2012/13 учебном году функционирует 1 591 школа, в том числе 1 506 общеобразовательных школ и школ-интернатов, 51 школа и школа-интернат для детей с ограниченными возможностями здоровья, 3 санаторные школы-интерната, 1 школа для детей с девиантным поведением, 17 вечерних школ, 11 негосударственных школ и 1 школа, подведомственная Министерству культуры, - 1 школа, подведомственная </w:t>
      </w:r>
      <w:r w:rsidRPr="00926EDA">
        <w:rPr>
          <w:rFonts w:ascii="Times New Roman" w:eastAsia="Times New Roman" w:hAnsi="Times New Roman" w:cs="Times New Roman"/>
          <w:sz w:val="28"/>
          <w:szCs w:val="28"/>
          <w:lang w:eastAsia="ru-RU"/>
        </w:rPr>
        <w:lastRenderedPageBreak/>
        <w:t>Министерству по делам молодежи</w:t>
      </w:r>
      <w:proofErr w:type="gramEnd"/>
      <w:r w:rsidRPr="00926EDA">
        <w:rPr>
          <w:rFonts w:ascii="Times New Roman" w:eastAsia="Times New Roman" w:hAnsi="Times New Roman" w:cs="Times New Roman"/>
          <w:sz w:val="28"/>
          <w:szCs w:val="28"/>
          <w:lang w:eastAsia="ru-RU"/>
        </w:rPr>
        <w:t xml:space="preserve">, </w:t>
      </w:r>
      <w:proofErr w:type="gramStart"/>
      <w:r w:rsidRPr="00926EDA">
        <w:rPr>
          <w:rFonts w:ascii="Times New Roman" w:eastAsia="Times New Roman" w:hAnsi="Times New Roman" w:cs="Times New Roman"/>
          <w:sz w:val="28"/>
          <w:szCs w:val="28"/>
          <w:lang w:eastAsia="ru-RU"/>
        </w:rPr>
        <w:t>спорту и туризму Республики Татарстан (в 2011/12 учебном году – 1 788 учреждений).</w:t>
      </w:r>
      <w:proofErr w:type="gramEnd"/>
      <w:r w:rsidRPr="00926EDA">
        <w:rPr>
          <w:rFonts w:ascii="Times New Roman" w:eastAsia="Times New Roman" w:hAnsi="Times New Roman" w:cs="Times New Roman"/>
          <w:sz w:val="28"/>
          <w:szCs w:val="28"/>
          <w:lang w:eastAsia="ru-RU"/>
        </w:rPr>
        <w:t xml:space="preserve"> В них обучаются 375 557 учащихся (2011/12 учебном году – 379 400 учащихся).</w:t>
      </w:r>
    </w:p>
    <w:p w:rsidR="00926EDA" w:rsidRPr="00926EDA" w:rsidRDefault="00926EDA" w:rsidP="00926EDA">
      <w:pPr>
        <w:widowControl w:val="0"/>
        <w:spacing w:after="0" w:line="216" w:lineRule="auto"/>
        <w:ind w:firstLine="709"/>
        <w:jc w:val="both"/>
        <w:rPr>
          <w:rFonts w:ascii="Times New Roman" w:eastAsia="Times New Roman" w:hAnsi="Times New Roman" w:cs="Times New Roman"/>
          <w:sz w:val="28"/>
          <w:szCs w:val="28"/>
          <w:lang w:eastAsia="ru-RU"/>
        </w:rPr>
      </w:pPr>
      <w:r w:rsidRPr="00926EDA">
        <w:rPr>
          <w:rFonts w:ascii="Times New Roman" w:eastAsia="Times New Roman" w:hAnsi="Times New Roman" w:cs="Times New Roman"/>
          <w:i/>
          <w:sz w:val="28"/>
          <w:szCs w:val="28"/>
          <w:lang w:eastAsia="ru-RU"/>
        </w:rPr>
        <w:t>Далее анализируется информация без учета вечерних, негосударственных школ и школ других министерств и ведомств.</w:t>
      </w:r>
    </w:p>
    <w:p w:rsidR="00926EDA" w:rsidRPr="00926EDA" w:rsidRDefault="00926EDA" w:rsidP="00926EDA">
      <w:pPr>
        <w:widowControl w:val="0"/>
        <w:spacing w:after="0" w:line="216" w:lineRule="auto"/>
        <w:ind w:firstLine="709"/>
        <w:jc w:val="both"/>
        <w:rPr>
          <w:rFonts w:ascii="Times New Roman" w:eastAsia="Times New Roman" w:hAnsi="Times New Roman" w:cs="Times New Roman"/>
          <w:sz w:val="28"/>
          <w:szCs w:val="28"/>
          <w:lang w:eastAsia="ru-RU"/>
        </w:rPr>
      </w:pPr>
      <w:r w:rsidRPr="00926EDA">
        <w:rPr>
          <w:rFonts w:ascii="Times New Roman" w:eastAsia="Times New Roman" w:hAnsi="Times New Roman" w:cs="Times New Roman"/>
          <w:sz w:val="28"/>
          <w:szCs w:val="28"/>
          <w:lang w:eastAsia="ru-RU"/>
        </w:rPr>
        <w:t>В 2012/13 учебном году в структуре общеобразовательных школ доля начальных школ составляет 12,3 % (192 школы), в них обучаются 5 505 человек, что составляет 1,5 % от общей численности учащихся</w:t>
      </w:r>
      <w:r w:rsidRPr="00926EDA">
        <w:rPr>
          <w:rFonts w:ascii="Times New Roman" w:eastAsia="Times New Roman" w:hAnsi="Times New Roman" w:cs="Times New Roman"/>
          <w:b/>
          <w:sz w:val="28"/>
          <w:szCs w:val="28"/>
          <w:lang w:eastAsia="ru-RU"/>
        </w:rPr>
        <w:t xml:space="preserve">. </w:t>
      </w:r>
      <w:r w:rsidRPr="00926EDA">
        <w:rPr>
          <w:rFonts w:ascii="Times New Roman" w:eastAsia="Times New Roman" w:hAnsi="Times New Roman" w:cs="Times New Roman"/>
          <w:sz w:val="28"/>
          <w:szCs w:val="28"/>
          <w:lang w:eastAsia="ru-RU"/>
        </w:rPr>
        <w:t xml:space="preserve">Из общего числа начальных школ 184 школы приходятся на сельскую местность, что составляет 95,8 % от общего числа </w:t>
      </w:r>
      <w:r w:rsidRPr="009645BA">
        <w:rPr>
          <w:rFonts w:ascii="Times New Roman" w:eastAsia="Times New Roman" w:hAnsi="Times New Roman" w:cs="Times New Roman"/>
          <w:sz w:val="28"/>
          <w:szCs w:val="28"/>
          <w:lang w:eastAsia="ru-RU"/>
        </w:rPr>
        <w:t>начальных</w:t>
      </w:r>
      <w:r w:rsidRPr="00926EDA">
        <w:rPr>
          <w:rFonts w:ascii="Times New Roman" w:eastAsia="Times New Roman" w:hAnsi="Times New Roman" w:cs="Times New Roman"/>
          <w:sz w:val="28"/>
          <w:szCs w:val="28"/>
          <w:lang w:eastAsia="ru-RU"/>
        </w:rPr>
        <w:t xml:space="preserve"> школ. </w:t>
      </w:r>
    </w:p>
    <w:p w:rsidR="00926EDA" w:rsidRPr="00926EDA" w:rsidRDefault="00926EDA" w:rsidP="00926EDA">
      <w:pPr>
        <w:widowControl w:val="0"/>
        <w:spacing w:after="0" w:line="216" w:lineRule="auto"/>
        <w:ind w:firstLine="709"/>
        <w:jc w:val="both"/>
        <w:rPr>
          <w:rFonts w:ascii="Times New Roman" w:eastAsia="Times New Roman" w:hAnsi="Times New Roman" w:cs="Times New Roman"/>
          <w:sz w:val="28"/>
          <w:szCs w:val="28"/>
          <w:lang w:eastAsia="ru-RU"/>
        </w:rPr>
      </w:pPr>
      <w:r w:rsidRPr="00926EDA">
        <w:rPr>
          <w:rFonts w:ascii="Times New Roman" w:eastAsia="Times New Roman" w:hAnsi="Times New Roman" w:cs="Times New Roman"/>
          <w:sz w:val="28"/>
          <w:szCs w:val="28"/>
          <w:lang w:eastAsia="ru-RU"/>
        </w:rPr>
        <w:t>Удельный вес основных школ составляет 18,5 % (288 школ) от общего числа всех школ, в них обучаются 14 079 человек, что составляет 3,8 % от общей численности учащихся.</w:t>
      </w:r>
    </w:p>
    <w:p w:rsidR="00926EDA" w:rsidRPr="00926EDA" w:rsidRDefault="00926EDA" w:rsidP="00926EDA">
      <w:pPr>
        <w:widowControl w:val="0"/>
        <w:spacing w:after="0" w:line="216" w:lineRule="auto"/>
        <w:ind w:firstLine="709"/>
        <w:jc w:val="both"/>
        <w:rPr>
          <w:rFonts w:ascii="Times New Roman" w:eastAsia="Times New Roman" w:hAnsi="Times New Roman" w:cs="Times New Roman"/>
          <w:sz w:val="28"/>
          <w:szCs w:val="28"/>
          <w:lang w:eastAsia="ru-RU"/>
        </w:rPr>
      </w:pPr>
      <w:r w:rsidRPr="00926EDA">
        <w:rPr>
          <w:rFonts w:ascii="Times New Roman" w:eastAsia="Times New Roman" w:hAnsi="Times New Roman" w:cs="Times New Roman"/>
          <w:sz w:val="28"/>
          <w:szCs w:val="28"/>
          <w:lang w:eastAsia="ru-RU"/>
        </w:rPr>
        <w:t>Доля средних школ составляет 65,7 % (1 026 школ), из них 56,6 % (581 школа) приходится на сельскую местность. В средних школах республики обучается 92,9 % (344 202 чел.) от общей численности учащихся, из них в городской местности обучается 97,1 % (272 705 чел.) от общей численности школьников в городской местности, в сельской местности – 79,8 % (71 497 чел.) от общей численности школьников в сельской местности.</w:t>
      </w:r>
    </w:p>
    <w:p w:rsidR="00926EDA" w:rsidRPr="00926EDA" w:rsidRDefault="00926EDA" w:rsidP="00926EDA">
      <w:pPr>
        <w:widowControl w:val="0"/>
        <w:spacing w:after="0" w:line="240" w:lineRule="auto"/>
        <w:rPr>
          <w:rFonts w:ascii="Times New Roman" w:eastAsia="Times New Roman" w:hAnsi="Times New Roman" w:cs="Times New Roman"/>
          <w:b/>
          <w:i/>
          <w:sz w:val="24"/>
          <w:szCs w:val="24"/>
          <w:lang w:eastAsia="ru-RU"/>
        </w:rPr>
      </w:pPr>
    </w:p>
    <w:p w:rsidR="00926EDA" w:rsidRPr="00926EDA" w:rsidRDefault="00926EDA" w:rsidP="00926EDA">
      <w:pPr>
        <w:widowControl w:val="0"/>
        <w:spacing w:after="0" w:line="240" w:lineRule="auto"/>
        <w:jc w:val="center"/>
        <w:rPr>
          <w:rFonts w:ascii="Times New Roman" w:eastAsia="Times New Roman" w:hAnsi="Times New Roman" w:cs="Times New Roman"/>
          <w:b/>
          <w:i/>
          <w:sz w:val="24"/>
          <w:szCs w:val="24"/>
          <w:lang w:eastAsia="ru-RU"/>
        </w:rPr>
      </w:pPr>
      <w:r w:rsidRPr="00926EDA">
        <w:rPr>
          <w:rFonts w:ascii="Times New Roman" w:eastAsia="Times New Roman" w:hAnsi="Times New Roman" w:cs="Times New Roman"/>
          <w:b/>
          <w:i/>
          <w:sz w:val="24"/>
          <w:szCs w:val="24"/>
          <w:lang w:eastAsia="ru-RU"/>
        </w:rPr>
        <w:t>Структура сети школ Республики Татарстан в 2012-2013 учебном году</w:t>
      </w:r>
    </w:p>
    <w:p w:rsidR="00926EDA" w:rsidRPr="00926EDA" w:rsidRDefault="00926EDA" w:rsidP="00926EDA">
      <w:pPr>
        <w:widowControl w:val="0"/>
        <w:spacing w:after="0" w:line="240" w:lineRule="auto"/>
        <w:jc w:val="center"/>
        <w:rPr>
          <w:rFonts w:ascii="Times New Roman" w:eastAsia="Times New Roman" w:hAnsi="Times New Roman" w:cs="Times New Roman"/>
          <w:b/>
          <w:sz w:val="24"/>
          <w:szCs w:val="24"/>
          <w:lang w:eastAsia="ru-RU"/>
        </w:rPr>
      </w:pPr>
      <w:r w:rsidRPr="00926EDA">
        <w:rPr>
          <w:rFonts w:ascii="Times New Roman" w:eastAsia="Times New Roman" w:hAnsi="Times New Roman" w:cs="Times New Roman"/>
          <w:b/>
          <w:sz w:val="24"/>
          <w:szCs w:val="24"/>
          <w:lang w:eastAsia="ru-RU"/>
        </w:rPr>
        <w:t>Число школ</w:t>
      </w:r>
    </w:p>
    <w:p w:rsidR="00926EDA" w:rsidRDefault="00926EDA" w:rsidP="00926EDA">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57675" cy="1552575"/>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26EDA" w:rsidRDefault="00926EDA" w:rsidP="00926EDA">
      <w:pPr>
        <w:widowControl w:val="0"/>
        <w:spacing w:after="0" w:line="240" w:lineRule="auto"/>
        <w:jc w:val="center"/>
        <w:rPr>
          <w:rFonts w:ascii="Times New Roman" w:eastAsia="Times New Roman" w:hAnsi="Times New Roman" w:cs="Times New Roman"/>
          <w:sz w:val="24"/>
          <w:szCs w:val="24"/>
          <w:lang w:eastAsia="ru-RU"/>
        </w:rPr>
      </w:pPr>
    </w:p>
    <w:p w:rsidR="00926EDA" w:rsidRDefault="00926EDA" w:rsidP="00926EDA">
      <w:pPr>
        <w:widowControl w:val="0"/>
        <w:spacing w:after="0" w:line="240" w:lineRule="auto"/>
        <w:jc w:val="center"/>
        <w:rPr>
          <w:rFonts w:ascii="Times New Roman" w:eastAsia="Times New Roman" w:hAnsi="Times New Roman" w:cs="Times New Roman"/>
          <w:sz w:val="24"/>
          <w:szCs w:val="24"/>
          <w:lang w:eastAsia="ru-RU"/>
        </w:rPr>
      </w:pPr>
    </w:p>
    <w:p w:rsidR="00926EDA" w:rsidRDefault="00926EDA" w:rsidP="00926EDA">
      <w:pPr>
        <w:widowControl w:val="0"/>
        <w:spacing w:after="0" w:line="240" w:lineRule="auto"/>
        <w:jc w:val="center"/>
        <w:rPr>
          <w:rFonts w:ascii="Times New Roman" w:eastAsia="Times New Roman" w:hAnsi="Times New Roman" w:cs="Times New Roman"/>
          <w:sz w:val="24"/>
          <w:szCs w:val="24"/>
          <w:lang w:eastAsia="ru-RU"/>
        </w:rPr>
      </w:pPr>
    </w:p>
    <w:p w:rsidR="00926EDA" w:rsidRDefault="00926EDA" w:rsidP="00926EDA">
      <w:pPr>
        <w:widowControl w:val="0"/>
        <w:spacing w:after="0" w:line="240" w:lineRule="auto"/>
        <w:jc w:val="center"/>
        <w:rPr>
          <w:rFonts w:ascii="Times New Roman" w:eastAsia="Times New Roman" w:hAnsi="Times New Roman" w:cs="Times New Roman"/>
          <w:sz w:val="24"/>
          <w:szCs w:val="24"/>
          <w:lang w:eastAsia="ru-RU"/>
        </w:rPr>
      </w:pPr>
    </w:p>
    <w:p w:rsidR="00926EDA" w:rsidRDefault="00926EDA" w:rsidP="00926EDA">
      <w:pPr>
        <w:widowControl w:val="0"/>
        <w:spacing w:after="0" w:line="240" w:lineRule="auto"/>
        <w:jc w:val="center"/>
        <w:rPr>
          <w:rFonts w:ascii="Times New Roman" w:eastAsia="Times New Roman" w:hAnsi="Times New Roman" w:cs="Times New Roman"/>
          <w:sz w:val="24"/>
          <w:szCs w:val="24"/>
          <w:lang w:eastAsia="ru-RU"/>
        </w:rPr>
      </w:pPr>
    </w:p>
    <w:p w:rsidR="00926EDA" w:rsidRPr="00926EDA" w:rsidRDefault="00926EDA" w:rsidP="00926EDA">
      <w:pPr>
        <w:widowControl w:val="0"/>
        <w:spacing w:after="0" w:line="240" w:lineRule="auto"/>
        <w:ind w:firstLine="709"/>
        <w:jc w:val="center"/>
        <w:rPr>
          <w:rFonts w:ascii="Times New Roman" w:eastAsia="Times New Roman" w:hAnsi="Times New Roman" w:cs="Times New Roman"/>
          <w:b/>
          <w:sz w:val="24"/>
          <w:szCs w:val="24"/>
          <w:lang w:eastAsia="ru-RU"/>
        </w:rPr>
      </w:pPr>
      <w:r w:rsidRPr="00926EDA">
        <w:rPr>
          <w:rFonts w:ascii="Times New Roman" w:eastAsia="Times New Roman" w:hAnsi="Times New Roman" w:cs="Times New Roman"/>
          <w:b/>
          <w:sz w:val="24"/>
          <w:szCs w:val="24"/>
          <w:lang w:eastAsia="ru-RU"/>
        </w:rPr>
        <w:t>в том числе:</w:t>
      </w:r>
    </w:p>
    <w:tbl>
      <w:tblPr>
        <w:tblW w:w="104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5511"/>
        <w:gridCol w:w="4956"/>
      </w:tblGrid>
      <w:tr w:rsidR="00926EDA" w:rsidRPr="00926EDA" w:rsidTr="00926EDA">
        <w:tc>
          <w:tcPr>
            <w:tcW w:w="5511" w:type="dxa"/>
            <w:shd w:val="clear" w:color="auto" w:fill="auto"/>
          </w:tcPr>
          <w:p w:rsidR="00926EDA" w:rsidRPr="00926EDA" w:rsidRDefault="00926EDA" w:rsidP="00926EDA">
            <w:pPr>
              <w:widowControl w:val="0"/>
              <w:spacing w:after="0" w:line="240" w:lineRule="auto"/>
              <w:rPr>
                <w:rFonts w:ascii="Times New Roman" w:eastAsia="Times New Roman" w:hAnsi="Times New Roman" w:cs="Times New Roman"/>
                <w:b/>
                <w:sz w:val="24"/>
                <w:szCs w:val="24"/>
                <w:lang w:eastAsia="ru-RU"/>
              </w:rPr>
            </w:pPr>
            <w:r w:rsidRPr="00926EDA">
              <w:rPr>
                <w:rFonts w:ascii="Times New Roman" w:eastAsia="Times New Roman" w:hAnsi="Times New Roman" w:cs="Times New Roman"/>
                <w:b/>
                <w:sz w:val="24"/>
                <w:szCs w:val="24"/>
                <w:lang w:eastAsia="ru-RU"/>
              </w:rPr>
              <w:t>Структура сети городских школ</w:t>
            </w:r>
          </w:p>
          <w:p w:rsidR="00926EDA" w:rsidRPr="00926EDA" w:rsidRDefault="00926EDA" w:rsidP="00926EDA">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drawing>
                <wp:inline distT="0" distB="0" distL="0" distR="0">
                  <wp:extent cx="3362325" cy="1704975"/>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956" w:type="dxa"/>
            <w:shd w:val="clear" w:color="auto" w:fill="auto"/>
          </w:tcPr>
          <w:p w:rsidR="00926EDA" w:rsidRPr="00926EDA" w:rsidRDefault="00926EDA" w:rsidP="00926EDA">
            <w:pPr>
              <w:widowControl w:val="0"/>
              <w:spacing w:after="0" w:line="240" w:lineRule="auto"/>
              <w:jc w:val="center"/>
              <w:rPr>
                <w:rFonts w:ascii="Times New Roman" w:eastAsia="Times New Roman" w:hAnsi="Times New Roman" w:cs="Times New Roman"/>
                <w:b/>
                <w:sz w:val="24"/>
                <w:szCs w:val="24"/>
                <w:lang w:eastAsia="ru-RU"/>
              </w:rPr>
            </w:pPr>
            <w:r w:rsidRPr="00926EDA">
              <w:rPr>
                <w:rFonts w:ascii="Times New Roman" w:eastAsia="Times New Roman" w:hAnsi="Times New Roman" w:cs="Times New Roman"/>
                <w:b/>
                <w:sz w:val="24"/>
                <w:szCs w:val="24"/>
                <w:lang w:eastAsia="ru-RU"/>
              </w:rPr>
              <w:t>Структура сети сельских школ</w:t>
            </w:r>
          </w:p>
          <w:p w:rsidR="00926EDA" w:rsidRPr="00926EDA" w:rsidRDefault="00926EDA" w:rsidP="00926ED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09900" cy="1514475"/>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26EDA" w:rsidRPr="00926EDA" w:rsidRDefault="00926EDA" w:rsidP="00926EDA">
            <w:pPr>
              <w:widowControl w:val="0"/>
              <w:spacing w:after="0" w:line="240" w:lineRule="auto"/>
              <w:rPr>
                <w:rFonts w:ascii="Times New Roman" w:eastAsia="Times New Roman" w:hAnsi="Times New Roman" w:cs="Times New Roman"/>
                <w:b/>
                <w:sz w:val="24"/>
                <w:szCs w:val="24"/>
                <w:lang w:eastAsia="ru-RU"/>
              </w:rPr>
            </w:pPr>
          </w:p>
        </w:tc>
      </w:tr>
    </w:tbl>
    <w:p w:rsidR="00926EDA" w:rsidRPr="00926EDA" w:rsidRDefault="00926EDA" w:rsidP="00926EDA">
      <w:pPr>
        <w:widowControl w:val="0"/>
        <w:spacing w:after="0" w:line="240" w:lineRule="auto"/>
        <w:ind w:firstLine="709"/>
        <w:rPr>
          <w:rFonts w:ascii="Times New Roman" w:eastAsia="Times New Roman" w:hAnsi="Times New Roman" w:cs="Times New Roman"/>
          <w:lang w:eastAsia="ru-RU"/>
        </w:rPr>
      </w:pPr>
      <w:r w:rsidRPr="00926ED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1814195</wp:posOffset>
                </wp:positionH>
                <wp:positionV relativeFrom="paragraph">
                  <wp:posOffset>55880</wp:posOffset>
                </wp:positionV>
                <wp:extent cx="99060" cy="97155"/>
                <wp:effectExtent l="10160" t="11430" r="5080" b="5715"/>
                <wp:wrapNone/>
                <wp:docPr id="14" name="Блок-схема: процесс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 cy="97155"/>
                        </a:xfrm>
                        <a:prstGeom prst="flowChartProcess">
                          <a:avLst/>
                        </a:prstGeom>
                        <a:solidFill>
                          <a:srgbClr val="FF33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4" o:spid="_x0000_s1026" type="#_x0000_t109" style="position:absolute;margin-left:142.85pt;margin-top:4.4pt;width:7.8pt;height:7.6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" fillcolor="#f3c"/>
            </w:pict>
          </mc:Fallback>
        </mc:AlternateContent>
      </w:r>
      <w:r w:rsidRPr="00926EDA">
        <w:rPr>
          <w:rFonts w:ascii="Times New Roman" w:eastAsia="Times New Roman" w:hAnsi="Times New Roman" w:cs="Times New Roman"/>
          <w:b/>
          <w:sz w:val="24"/>
          <w:szCs w:val="24"/>
          <w:lang w:eastAsia="ru-RU"/>
        </w:rPr>
        <w:tab/>
        <w:t xml:space="preserve">                          </w:t>
      </w:r>
      <w:r w:rsidRPr="00926EDA">
        <w:rPr>
          <w:rFonts w:ascii="Times New Roman" w:eastAsia="Times New Roman" w:hAnsi="Times New Roman" w:cs="Times New Roman"/>
          <w:sz w:val="28"/>
          <w:szCs w:val="28"/>
          <w:lang w:eastAsia="ru-RU"/>
        </w:rPr>
        <w:t xml:space="preserve"> </w:t>
      </w:r>
      <w:r w:rsidRPr="00926EDA">
        <w:rPr>
          <w:rFonts w:ascii="Times New Roman" w:eastAsia="Times New Roman" w:hAnsi="Times New Roman" w:cs="Times New Roman"/>
          <w:lang w:eastAsia="ru-RU"/>
        </w:rPr>
        <w:t>– начальная общеобразовательная школа</w:t>
      </w:r>
    </w:p>
    <w:p w:rsidR="00926EDA" w:rsidRPr="00926EDA" w:rsidRDefault="00926EDA" w:rsidP="00926EDA">
      <w:pPr>
        <w:widowControl w:val="0"/>
        <w:spacing w:after="0" w:line="240" w:lineRule="auto"/>
        <w:ind w:left="2694" w:firstLine="284"/>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1814195</wp:posOffset>
                </wp:positionH>
                <wp:positionV relativeFrom="paragraph">
                  <wp:posOffset>47625</wp:posOffset>
                </wp:positionV>
                <wp:extent cx="99060" cy="97155"/>
                <wp:effectExtent l="10160" t="5715" r="5080" b="11430"/>
                <wp:wrapNone/>
                <wp:docPr id="13" name="Блок-схема: процесс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 cy="97155"/>
                        </a:xfrm>
                        <a:prstGeom prst="flowChart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 o:spid="_x0000_s1026" type="#_x0000_t109" style="position:absolute;margin-left:142.85pt;margin-top:3.75pt;width:7.8pt;height:7.6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" fillcolor="aqua"/>
            </w:pict>
          </mc:Fallback>
        </mc:AlternateContent>
      </w:r>
      <w:r w:rsidRPr="00926EDA">
        <w:rPr>
          <w:rFonts w:ascii="Times New Roman" w:eastAsia="Times New Roman" w:hAnsi="Times New Roman" w:cs="Times New Roman"/>
          <w:lang w:eastAsia="ru-RU"/>
        </w:rPr>
        <w:t xml:space="preserve"> – основная общеобразовательная школа</w:t>
      </w:r>
    </w:p>
    <w:p w:rsidR="00926EDA" w:rsidRPr="00926EDA" w:rsidRDefault="00926EDA" w:rsidP="00926EDA">
      <w:pPr>
        <w:widowControl w:val="0"/>
        <w:spacing w:after="0" w:line="240" w:lineRule="auto"/>
        <w:ind w:left="2694" w:firstLine="284"/>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1814195</wp:posOffset>
                </wp:positionH>
                <wp:positionV relativeFrom="paragraph">
                  <wp:posOffset>39370</wp:posOffset>
                </wp:positionV>
                <wp:extent cx="99060" cy="97155"/>
                <wp:effectExtent l="10160" t="5715" r="5080" b="11430"/>
                <wp:wrapNone/>
                <wp:docPr id="12" name="Блок-схема: процесс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 cy="97155"/>
                        </a:xfrm>
                        <a:prstGeom prst="flowChartProcess">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 o:spid="_x0000_s1026" type="#_x0000_t109" style="position:absolute;margin-left:142.85pt;margin-top:3.1pt;width:7.8pt;height:7.6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" fillcolor="yellow"/>
            </w:pict>
          </mc:Fallback>
        </mc:AlternateContent>
      </w:r>
      <w:r w:rsidRPr="00926EDA">
        <w:rPr>
          <w:rFonts w:ascii="Times New Roman" w:eastAsia="Times New Roman" w:hAnsi="Times New Roman" w:cs="Times New Roman"/>
          <w:lang w:eastAsia="ru-RU"/>
        </w:rPr>
        <w:t xml:space="preserve"> – средняя общеобразовательная школа</w:t>
      </w:r>
    </w:p>
    <w:p w:rsidR="00926EDA" w:rsidRPr="00926EDA" w:rsidRDefault="00926EDA" w:rsidP="00926EDA">
      <w:pPr>
        <w:widowControl w:val="0"/>
        <w:spacing w:after="0" w:line="240" w:lineRule="auto"/>
        <w:ind w:left="2977" w:right="2833"/>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1814195</wp:posOffset>
                </wp:positionH>
                <wp:positionV relativeFrom="paragraph">
                  <wp:posOffset>74930</wp:posOffset>
                </wp:positionV>
                <wp:extent cx="99060" cy="97155"/>
                <wp:effectExtent l="10160" t="11430" r="5080" b="5715"/>
                <wp:wrapNone/>
                <wp:docPr id="11" name="Блок-схема: процесс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 cy="97155"/>
                        </a:xfrm>
                        <a:prstGeom prst="flowChartProcess">
                          <a:avLst/>
                        </a:prstGeom>
                        <a:solidFill>
                          <a:srgbClr val="FABF8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 o:spid="_x0000_s1026" type="#_x0000_t109" style="position:absolute;margin-left:142.85pt;margin-top:5.9pt;width:7.8pt;height:7.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" fillcolor="#fabf8f"/>
            </w:pict>
          </mc:Fallback>
        </mc:AlternateContent>
      </w:r>
      <w:r w:rsidRPr="00926EDA">
        <w:rPr>
          <w:rFonts w:ascii="Times New Roman" w:eastAsia="Times New Roman" w:hAnsi="Times New Roman" w:cs="Times New Roman"/>
          <w:lang w:eastAsia="ru-RU"/>
        </w:rPr>
        <w:t xml:space="preserve"> – специальная (коррекционная) </w:t>
      </w:r>
      <w:r w:rsidRPr="00926EDA">
        <w:rPr>
          <w:rFonts w:ascii="Times New Roman" w:eastAsia="Times New Roman" w:hAnsi="Times New Roman" w:cs="Times New Roman"/>
          <w:lang w:eastAsia="ru-RU"/>
        </w:rPr>
        <w:lastRenderedPageBreak/>
        <w:t>общеобразовательная школа, школа для детей с девиантным поведением учащихся, санаторная школа-интернат</w:t>
      </w:r>
    </w:p>
    <w:p w:rsidR="00926EDA" w:rsidRDefault="00926EDA" w:rsidP="00926EDA">
      <w:pPr>
        <w:widowControl w:val="0"/>
        <w:spacing w:after="0" w:line="240" w:lineRule="auto"/>
        <w:jc w:val="both"/>
        <w:rPr>
          <w:rFonts w:ascii="Times New Roman" w:eastAsia="Times New Roman" w:hAnsi="Times New Roman" w:cs="Times New Roman"/>
          <w:sz w:val="28"/>
          <w:szCs w:val="28"/>
          <w:lang w:eastAsia="ru-RU"/>
        </w:rPr>
      </w:pPr>
    </w:p>
    <w:p w:rsidR="000F5AE9" w:rsidRDefault="000F5AE9" w:rsidP="00926EDA">
      <w:pPr>
        <w:widowControl w:val="0"/>
        <w:spacing w:after="0" w:line="240" w:lineRule="auto"/>
        <w:jc w:val="both"/>
        <w:rPr>
          <w:rFonts w:ascii="Times New Roman" w:eastAsia="Times New Roman" w:hAnsi="Times New Roman" w:cs="Times New Roman"/>
          <w:sz w:val="28"/>
          <w:szCs w:val="28"/>
          <w:lang w:eastAsia="ru-RU"/>
        </w:rPr>
      </w:pPr>
    </w:p>
    <w:p w:rsidR="000F5AE9" w:rsidRPr="00926EDA" w:rsidRDefault="000F5AE9" w:rsidP="00926EDA">
      <w:pPr>
        <w:widowControl w:val="0"/>
        <w:spacing w:after="0" w:line="240" w:lineRule="auto"/>
        <w:jc w:val="both"/>
        <w:rPr>
          <w:rFonts w:ascii="Times New Roman" w:eastAsia="Times New Roman" w:hAnsi="Times New Roman" w:cs="Times New Roman"/>
          <w:sz w:val="28"/>
          <w:szCs w:val="28"/>
          <w:lang w:eastAsia="ru-RU"/>
        </w:rPr>
      </w:pPr>
    </w:p>
    <w:p w:rsidR="00926EDA" w:rsidRPr="00926EDA" w:rsidRDefault="00926EDA" w:rsidP="00926EDA">
      <w:pPr>
        <w:widowControl w:val="0"/>
        <w:spacing w:after="0" w:line="240" w:lineRule="auto"/>
        <w:ind w:firstLine="709"/>
        <w:jc w:val="center"/>
        <w:rPr>
          <w:rFonts w:ascii="Times New Roman" w:eastAsia="Times New Roman" w:hAnsi="Times New Roman" w:cs="Times New Roman"/>
          <w:b/>
          <w:sz w:val="24"/>
          <w:szCs w:val="24"/>
          <w:lang w:eastAsia="ru-RU"/>
        </w:rPr>
      </w:pPr>
      <w:r w:rsidRPr="00926EDA">
        <w:rPr>
          <w:rFonts w:ascii="Times New Roman" w:eastAsia="Times New Roman" w:hAnsi="Times New Roman" w:cs="Times New Roman"/>
          <w:b/>
          <w:sz w:val="24"/>
          <w:szCs w:val="24"/>
          <w:lang w:eastAsia="ru-RU"/>
        </w:rPr>
        <w:t xml:space="preserve">Соотношение численности учащихся общеобразовательных учреждений </w:t>
      </w:r>
    </w:p>
    <w:p w:rsidR="00926EDA" w:rsidRDefault="00926EDA" w:rsidP="00926EDA">
      <w:pPr>
        <w:widowControl w:val="0"/>
        <w:spacing w:after="0" w:line="240" w:lineRule="auto"/>
        <w:ind w:firstLine="709"/>
        <w:jc w:val="center"/>
        <w:rPr>
          <w:rFonts w:ascii="Times New Roman" w:eastAsia="Times New Roman" w:hAnsi="Times New Roman" w:cs="Times New Roman"/>
          <w:b/>
          <w:sz w:val="24"/>
          <w:szCs w:val="24"/>
          <w:lang w:eastAsia="ru-RU"/>
        </w:rPr>
      </w:pPr>
      <w:r w:rsidRPr="00926EDA">
        <w:rPr>
          <w:rFonts w:ascii="Times New Roman" w:eastAsia="Times New Roman" w:hAnsi="Times New Roman" w:cs="Times New Roman"/>
          <w:b/>
          <w:sz w:val="24"/>
          <w:szCs w:val="24"/>
          <w:lang w:eastAsia="ru-RU"/>
        </w:rPr>
        <w:t xml:space="preserve"> </w:t>
      </w:r>
      <w:proofErr w:type="gramStart"/>
      <w:r w:rsidRPr="00926EDA">
        <w:rPr>
          <w:rFonts w:ascii="Times New Roman" w:eastAsia="Times New Roman" w:hAnsi="Times New Roman" w:cs="Times New Roman"/>
          <w:b/>
          <w:sz w:val="24"/>
          <w:szCs w:val="24"/>
          <w:lang w:eastAsia="ru-RU"/>
        </w:rPr>
        <w:t>в 2012/13 учебном году</w:t>
      </w:r>
      <w:proofErr w:type="gramEnd"/>
    </w:p>
    <w:p w:rsidR="000F5AE9" w:rsidRPr="00926EDA" w:rsidRDefault="000F5AE9" w:rsidP="00926EDA">
      <w:pPr>
        <w:widowControl w:val="0"/>
        <w:spacing w:after="0" w:line="240" w:lineRule="auto"/>
        <w:ind w:firstLine="709"/>
        <w:jc w:val="center"/>
        <w:rPr>
          <w:rFonts w:ascii="Times New Roman" w:eastAsia="Times New Roman" w:hAnsi="Times New Roman" w:cs="Times New Roman"/>
          <w:b/>
          <w:sz w:val="24"/>
          <w:szCs w:val="24"/>
          <w:lang w:eastAsia="ru-RU"/>
        </w:rPr>
      </w:pPr>
    </w:p>
    <w:p w:rsidR="00926EDA" w:rsidRPr="00926EDA" w:rsidRDefault="00926EDA" w:rsidP="00926EDA">
      <w:pPr>
        <w:widowControl w:val="0"/>
        <w:spacing w:after="0" w:line="240" w:lineRule="auto"/>
        <w:ind w:firstLine="709"/>
        <w:jc w:val="center"/>
        <w:rPr>
          <w:rFonts w:ascii="Times New Roman" w:eastAsia="Times New Roman" w:hAnsi="Times New Roman" w:cs="Times New Roman"/>
          <w:b/>
          <w:sz w:val="24"/>
          <w:szCs w:val="24"/>
          <w:lang w:eastAsia="ru-RU"/>
        </w:rPr>
      </w:pPr>
      <w:r w:rsidRPr="00926EDA">
        <w:rPr>
          <w:rFonts w:ascii="Times New Roman" w:eastAsia="Times New Roman" w:hAnsi="Times New Roman" w:cs="Times New Roman"/>
          <w:b/>
          <w:sz w:val="24"/>
          <w:szCs w:val="24"/>
          <w:lang w:eastAsia="ru-RU"/>
        </w:rPr>
        <w:t>Всего учащихся в структуре школ</w:t>
      </w:r>
    </w:p>
    <w:p w:rsidR="00926EDA" w:rsidRPr="00926EDA" w:rsidRDefault="00926EDA" w:rsidP="00926EDA">
      <w:pPr>
        <w:widowControl w:val="0"/>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38600" cy="1876425"/>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10400"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0178"/>
        <w:gridCol w:w="222"/>
      </w:tblGrid>
      <w:tr w:rsidR="00926EDA" w:rsidRPr="00926EDA" w:rsidTr="00926EDA">
        <w:trPr>
          <w:trHeight w:val="1149"/>
        </w:trPr>
        <w:tc>
          <w:tcPr>
            <w:tcW w:w="10178" w:type="dxa"/>
            <w:shd w:val="clear" w:color="auto" w:fill="auto"/>
          </w:tcPr>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922"/>
              <w:gridCol w:w="4923"/>
            </w:tblGrid>
            <w:tr w:rsidR="00926EDA" w:rsidRPr="00926EDA" w:rsidTr="00926EDA">
              <w:trPr>
                <w:trHeight w:val="1149"/>
              </w:trPr>
              <w:tc>
                <w:tcPr>
                  <w:tcW w:w="4922" w:type="dxa"/>
                  <w:shd w:val="clear" w:color="auto" w:fill="auto"/>
                </w:tcPr>
                <w:p w:rsidR="00926EDA" w:rsidRPr="00926EDA" w:rsidRDefault="00926EDA" w:rsidP="00926EDA">
                  <w:pPr>
                    <w:widowControl w:val="0"/>
                    <w:spacing w:after="0" w:line="192" w:lineRule="auto"/>
                    <w:jc w:val="center"/>
                    <w:rPr>
                      <w:rFonts w:ascii="Times New Roman" w:eastAsia="Times New Roman" w:hAnsi="Times New Roman" w:cs="Times New Roman"/>
                      <w:b/>
                      <w:sz w:val="24"/>
                      <w:szCs w:val="24"/>
                      <w:lang w:eastAsia="ru-RU"/>
                    </w:rPr>
                  </w:pPr>
                </w:p>
                <w:p w:rsidR="00926EDA" w:rsidRPr="00926EDA" w:rsidRDefault="00926EDA" w:rsidP="00926EDA">
                  <w:pPr>
                    <w:widowControl w:val="0"/>
                    <w:spacing w:after="0" w:line="192" w:lineRule="auto"/>
                    <w:jc w:val="center"/>
                    <w:rPr>
                      <w:rFonts w:ascii="Times New Roman" w:eastAsia="Times New Roman" w:hAnsi="Times New Roman" w:cs="Times New Roman"/>
                      <w:sz w:val="24"/>
                      <w:szCs w:val="24"/>
                      <w:lang w:eastAsia="ru-RU"/>
                    </w:rPr>
                  </w:pPr>
                  <w:r w:rsidRPr="00926EDA">
                    <w:rPr>
                      <w:rFonts w:ascii="Times New Roman" w:eastAsia="Times New Roman" w:hAnsi="Times New Roman" w:cs="Times New Roman"/>
                      <w:b/>
                      <w:sz w:val="24"/>
                      <w:szCs w:val="24"/>
                      <w:lang w:eastAsia="ru-RU"/>
                    </w:rPr>
                    <w:t>Численность учащихся в структуре городских образовательных школ</w:t>
                  </w:r>
                </w:p>
                <w:p w:rsidR="00926EDA" w:rsidRPr="00926EDA" w:rsidRDefault="00926EDA" w:rsidP="00926EDA">
                  <w:pPr>
                    <w:widowControl w:val="0"/>
                    <w:spacing w:after="0" w:line="192" w:lineRule="auto"/>
                    <w:jc w:val="center"/>
                    <w:rPr>
                      <w:rFonts w:ascii="Times New Roman" w:eastAsia="Times New Roman" w:hAnsi="Times New Roman" w:cs="Times New Roman"/>
                      <w:b/>
                      <w:sz w:val="24"/>
                      <w:szCs w:val="24"/>
                      <w:lang w:eastAsia="ru-RU"/>
                    </w:rPr>
                  </w:pPr>
                </w:p>
              </w:tc>
              <w:tc>
                <w:tcPr>
                  <w:tcW w:w="4923" w:type="dxa"/>
                  <w:shd w:val="clear" w:color="auto" w:fill="auto"/>
                </w:tcPr>
                <w:p w:rsidR="00926EDA" w:rsidRPr="00926EDA" w:rsidRDefault="00926EDA" w:rsidP="00926EDA">
                  <w:pPr>
                    <w:widowControl w:val="0"/>
                    <w:spacing w:after="0" w:line="192" w:lineRule="auto"/>
                    <w:jc w:val="center"/>
                    <w:rPr>
                      <w:rFonts w:ascii="Times New Roman" w:eastAsia="Times New Roman" w:hAnsi="Times New Roman" w:cs="Times New Roman"/>
                      <w:b/>
                      <w:sz w:val="24"/>
                      <w:szCs w:val="24"/>
                      <w:lang w:eastAsia="ru-RU"/>
                    </w:rPr>
                  </w:pPr>
                </w:p>
                <w:p w:rsidR="00926EDA" w:rsidRPr="00926EDA" w:rsidRDefault="00926EDA" w:rsidP="00926EDA">
                  <w:pPr>
                    <w:widowControl w:val="0"/>
                    <w:spacing w:after="0" w:line="192" w:lineRule="auto"/>
                    <w:jc w:val="center"/>
                    <w:rPr>
                      <w:rFonts w:ascii="Times New Roman" w:eastAsia="Times New Roman" w:hAnsi="Times New Roman" w:cs="Times New Roman"/>
                      <w:sz w:val="24"/>
                      <w:szCs w:val="24"/>
                      <w:lang w:eastAsia="ru-RU"/>
                    </w:rPr>
                  </w:pPr>
                  <w:r w:rsidRPr="00926EDA">
                    <w:rPr>
                      <w:rFonts w:ascii="Times New Roman" w:eastAsia="Times New Roman" w:hAnsi="Times New Roman" w:cs="Times New Roman"/>
                      <w:b/>
                      <w:sz w:val="24"/>
                      <w:szCs w:val="24"/>
                      <w:lang w:eastAsia="ru-RU"/>
                    </w:rPr>
                    <w:t>Численность учащихся в структуре сельских образовательных школ</w:t>
                  </w:r>
                </w:p>
                <w:p w:rsidR="00926EDA" w:rsidRPr="00926EDA" w:rsidRDefault="00926EDA" w:rsidP="00926EDA">
                  <w:pPr>
                    <w:widowControl w:val="0"/>
                    <w:spacing w:after="0" w:line="192" w:lineRule="auto"/>
                    <w:jc w:val="center"/>
                    <w:rPr>
                      <w:rFonts w:ascii="Times New Roman" w:eastAsia="Times New Roman" w:hAnsi="Times New Roman" w:cs="Times New Roman"/>
                      <w:b/>
                      <w:sz w:val="24"/>
                      <w:szCs w:val="24"/>
                      <w:lang w:eastAsia="ru-RU"/>
                    </w:rPr>
                  </w:pPr>
                </w:p>
              </w:tc>
            </w:tr>
          </w:tbl>
          <w:p w:rsidR="00926EDA" w:rsidRPr="00926EDA" w:rsidRDefault="00926EDA" w:rsidP="00926EDA">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3124200" cy="1933575"/>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eastAsia="Times New Roman" w:hAnsi="Times New Roman" w:cs="Times New Roman"/>
                <w:noProof/>
                <w:sz w:val="24"/>
                <w:szCs w:val="24"/>
                <w:lang w:eastAsia="ru-RU"/>
              </w:rPr>
              <w:drawing>
                <wp:inline distT="0" distB="0" distL="0" distR="0" wp14:anchorId="5C7BC401" wp14:editId="131B455D">
                  <wp:extent cx="3124200" cy="198120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222" w:type="dxa"/>
            <w:shd w:val="clear" w:color="auto" w:fill="auto"/>
          </w:tcPr>
          <w:p w:rsidR="00926EDA" w:rsidRPr="00926EDA" w:rsidRDefault="00926EDA" w:rsidP="00926EDA">
            <w:pPr>
              <w:widowControl w:val="0"/>
              <w:spacing w:after="0" w:line="240" w:lineRule="auto"/>
              <w:jc w:val="center"/>
              <w:rPr>
                <w:rFonts w:ascii="Times New Roman" w:eastAsia="Times New Roman" w:hAnsi="Times New Roman" w:cs="Times New Roman"/>
                <w:b/>
                <w:sz w:val="24"/>
                <w:szCs w:val="24"/>
                <w:lang w:eastAsia="ru-RU"/>
              </w:rPr>
            </w:pPr>
          </w:p>
        </w:tc>
      </w:tr>
      <w:tr w:rsidR="00926EDA" w:rsidRPr="00926EDA" w:rsidTr="00926EDA">
        <w:trPr>
          <w:trHeight w:val="92"/>
        </w:trPr>
        <w:tc>
          <w:tcPr>
            <w:tcW w:w="10178" w:type="dxa"/>
            <w:shd w:val="clear" w:color="auto" w:fill="auto"/>
          </w:tcPr>
          <w:p w:rsidR="00926EDA" w:rsidRPr="00926EDA" w:rsidRDefault="00926EDA" w:rsidP="00926EDA">
            <w:pPr>
              <w:widowControl w:val="0"/>
              <w:spacing w:after="0" w:line="240" w:lineRule="auto"/>
              <w:jc w:val="both"/>
              <w:rPr>
                <w:rFonts w:ascii="Times New Roman" w:eastAsia="Times New Roman" w:hAnsi="Times New Roman" w:cs="Times New Roman"/>
                <w:sz w:val="24"/>
                <w:szCs w:val="24"/>
                <w:lang w:eastAsia="ru-RU"/>
              </w:rPr>
            </w:pPr>
          </w:p>
        </w:tc>
        <w:tc>
          <w:tcPr>
            <w:tcW w:w="222" w:type="dxa"/>
            <w:shd w:val="clear" w:color="auto" w:fill="auto"/>
          </w:tcPr>
          <w:p w:rsidR="00926EDA" w:rsidRPr="00926EDA" w:rsidRDefault="00926EDA" w:rsidP="00926EDA">
            <w:pPr>
              <w:widowControl w:val="0"/>
              <w:spacing w:after="0" w:line="240" w:lineRule="auto"/>
              <w:jc w:val="center"/>
              <w:rPr>
                <w:rFonts w:ascii="Times New Roman" w:eastAsia="Times New Roman" w:hAnsi="Times New Roman" w:cs="Times New Roman"/>
                <w:b/>
                <w:sz w:val="24"/>
                <w:szCs w:val="24"/>
                <w:lang w:eastAsia="ru-RU"/>
              </w:rPr>
            </w:pPr>
          </w:p>
        </w:tc>
      </w:tr>
    </w:tbl>
    <w:p w:rsidR="00926EDA" w:rsidRPr="00926EDA" w:rsidRDefault="00926EDA" w:rsidP="00926EDA">
      <w:pPr>
        <w:widowControl w:val="0"/>
        <w:spacing w:after="0" w:line="240" w:lineRule="auto"/>
        <w:ind w:left="2694"/>
        <w:jc w:val="both"/>
        <w:rPr>
          <w:rFonts w:ascii="Times New Roman" w:eastAsia="Times New Roman" w:hAnsi="Times New Roman" w:cs="Times New Roman"/>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1814195</wp:posOffset>
                </wp:positionH>
                <wp:positionV relativeFrom="paragraph">
                  <wp:posOffset>55880</wp:posOffset>
                </wp:positionV>
                <wp:extent cx="99060" cy="97155"/>
                <wp:effectExtent l="10160" t="5715" r="5080" b="11430"/>
                <wp:wrapNone/>
                <wp:docPr id="10" name="Блок-схема: процесс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 cy="97155"/>
                        </a:xfrm>
                        <a:prstGeom prst="flowChartProcess">
                          <a:avLst/>
                        </a:prstGeom>
                        <a:solidFill>
                          <a:srgbClr val="FF33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 o:spid="_x0000_s1026" type="#_x0000_t109" style="position:absolute;margin-left:142.85pt;margin-top:4.4pt;width:7.8pt;height:7.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" fillcolor="#f3c"/>
            </w:pict>
          </mc:Fallback>
        </mc:AlternateContent>
      </w:r>
      <w:r w:rsidRPr="00926EDA">
        <w:rPr>
          <w:rFonts w:ascii="Times New Roman" w:eastAsia="Times New Roman" w:hAnsi="Times New Roman" w:cs="Times New Roman"/>
          <w:sz w:val="28"/>
          <w:szCs w:val="28"/>
          <w:lang w:eastAsia="ru-RU"/>
        </w:rPr>
        <w:t xml:space="preserve">      </w:t>
      </w:r>
      <w:r w:rsidRPr="00926EDA">
        <w:rPr>
          <w:rFonts w:ascii="Times New Roman" w:eastAsia="Times New Roman" w:hAnsi="Times New Roman" w:cs="Times New Roman"/>
          <w:lang w:eastAsia="ru-RU"/>
        </w:rPr>
        <w:t>– начальная общеобразовательная школа</w:t>
      </w:r>
    </w:p>
    <w:p w:rsidR="00926EDA" w:rsidRPr="00926EDA" w:rsidRDefault="00926EDA" w:rsidP="00926EDA">
      <w:pPr>
        <w:widowControl w:val="0"/>
        <w:spacing w:after="0" w:line="240" w:lineRule="auto"/>
        <w:ind w:left="2694" w:firstLine="284"/>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1814195</wp:posOffset>
                </wp:positionH>
                <wp:positionV relativeFrom="paragraph">
                  <wp:posOffset>47625</wp:posOffset>
                </wp:positionV>
                <wp:extent cx="99060" cy="97155"/>
                <wp:effectExtent l="10160" t="5715" r="5080" b="11430"/>
                <wp:wrapNone/>
                <wp:docPr id="9" name="Блок-схема: процесс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 cy="97155"/>
                        </a:xfrm>
                        <a:prstGeom prst="flowChart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 o:spid="_x0000_s1026" type="#_x0000_t109" style="position:absolute;margin-left:142.85pt;margin-top:3.75pt;width:7.8pt;height:7.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" fillcolor="aqua"/>
            </w:pict>
          </mc:Fallback>
        </mc:AlternateContent>
      </w:r>
      <w:r w:rsidRPr="00926EDA">
        <w:rPr>
          <w:rFonts w:ascii="Times New Roman" w:eastAsia="Times New Roman" w:hAnsi="Times New Roman" w:cs="Times New Roman"/>
          <w:lang w:eastAsia="ru-RU"/>
        </w:rPr>
        <w:t xml:space="preserve">  – основная общеобразовательная школа</w:t>
      </w:r>
    </w:p>
    <w:p w:rsidR="00926EDA" w:rsidRPr="00926EDA" w:rsidRDefault="00926EDA" w:rsidP="00926EDA">
      <w:pPr>
        <w:widowControl w:val="0"/>
        <w:spacing w:after="0" w:line="240" w:lineRule="auto"/>
        <w:ind w:left="2694" w:firstLine="284"/>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1814195</wp:posOffset>
                </wp:positionH>
                <wp:positionV relativeFrom="paragraph">
                  <wp:posOffset>39370</wp:posOffset>
                </wp:positionV>
                <wp:extent cx="99060" cy="97155"/>
                <wp:effectExtent l="10160" t="5715" r="5080" b="11430"/>
                <wp:wrapNone/>
                <wp:docPr id="8" name="Блок-схема: процесс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 cy="97155"/>
                        </a:xfrm>
                        <a:prstGeom prst="flowChartProcess">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 o:spid="_x0000_s1026" type="#_x0000_t109" style="position:absolute;margin-left:142.85pt;margin-top:3.1pt;width:7.8pt;height:7.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" fillcolor="yellow"/>
            </w:pict>
          </mc:Fallback>
        </mc:AlternateContent>
      </w:r>
      <w:r w:rsidRPr="00926EDA">
        <w:rPr>
          <w:rFonts w:ascii="Times New Roman" w:eastAsia="Times New Roman" w:hAnsi="Times New Roman" w:cs="Times New Roman"/>
          <w:lang w:eastAsia="ru-RU"/>
        </w:rPr>
        <w:t xml:space="preserve">  – средняя общеобразовательная школа</w:t>
      </w:r>
    </w:p>
    <w:p w:rsidR="00926EDA" w:rsidRPr="00926EDA" w:rsidRDefault="00926EDA" w:rsidP="00926EDA">
      <w:pPr>
        <w:widowControl w:val="0"/>
        <w:spacing w:after="0" w:line="240" w:lineRule="auto"/>
        <w:ind w:left="3119" w:right="2691" w:hanging="141"/>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1814195</wp:posOffset>
                </wp:positionH>
                <wp:positionV relativeFrom="paragraph">
                  <wp:posOffset>74930</wp:posOffset>
                </wp:positionV>
                <wp:extent cx="99060" cy="97155"/>
                <wp:effectExtent l="10160" t="11430" r="5080" b="5715"/>
                <wp:wrapNone/>
                <wp:docPr id="7" name="Блок-схема: процесс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 cy="97155"/>
                        </a:xfrm>
                        <a:prstGeom prst="flowChartProcess">
                          <a:avLst/>
                        </a:prstGeom>
                        <a:solidFill>
                          <a:srgbClr val="FABF8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 o:spid="_x0000_s1026" type="#_x0000_t109" style="position:absolute;margin-left:142.85pt;margin-top:5.9pt;width:7.8pt;height:7.6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" fillcolor="#fabf8f"/>
            </w:pict>
          </mc:Fallback>
        </mc:AlternateContent>
      </w:r>
      <w:r w:rsidRPr="00926EDA">
        <w:rPr>
          <w:rFonts w:ascii="Times New Roman" w:eastAsia="Times New Roman" w:hAnsi="Times New Roman" w:cs="Times New Roman"/>
          <w:lang w:eastAsia="ru-RU"/>
        </w:rPr>
        <w:t xml:space="preserve">  – специальная (коррекционная) общеобразовательная школа, школа для детей с девиантным поведением учащихся, санаторная школа-интернат</w:t>
      </w:r>
    </w:p>
    <w:p w:rsidR="00926EDA" w:rsidRPr="00926EDA" w:rsidRDefault="00926EDA" w:rsidP="00926EDA">
      <w:pPr>
        <w:widowControl w:val="0"/>
        <w:spacing w:after="0" w:line="240" w:lineRule="auto"/>
        <w:ind w:firstLine="284"/>
        <w:jc w:val="both"/>
        <w:rPr>
          <w:rFonts w:ascii="Times New Roman" w:eastAsia="Times New Roman" w:hAnsi="Times New Roman" w:cs="Times New Roman"/>
          <w:lang w:eastAsia="ru-RU"/>
        </w:rPr>
      </w:pPr>
    </w:p>
    <w:p w:rsidR="00926EDA" w:rsidRPr="00926EDA" w:rsidRDefault="00926EDA" w:rsidP="00926EDA">
      <w:pPr>
        <w:widowControl w:val="0"/>
        <w:spacing w:after="0" w:line="240" w:lineRule="auto"/>
        <w:ind w:firstLine="709"/>
        <w:jc w:val="both"/>
        <w:rPr>
          <w:rFonts w:ascii="Times New Roman" w:eastAsia="Times New Roman" w:hAnsi="Times New Roman" w:cs="Times New Roman"/>
          <w:sz w:val="28"/>
          <w:szCs w:val="28"/>
          <w:lang w:eastAsia="ru-RU"/>
        </w:rPr>
      </w:pPr>
      <w:r w:rsidRPr="00926EDA">
        <w:rPr>
          <w:rFonts w:ascii="Times New Roman" w:eastAsia="Times New Roman" w:hAnsi="Times New Roman" w:cs="Times New Roman"/>
          <w:sz w:val="28"/>
          <w:szCs w:val="28"/>
          <w:lang w:eastAsia="ru-RU"/>
        </w:rPr>
        <w:t xml:space="preserve">Численность учащихся за период с 2008 по 2012 г. сократилась на 21,2 тыс. человек (5,4 %) и составляла в 2008 году – 391,5 тысячи человек, а в 2012 году – 370,3 тысячи человек. Контингент обучающихся в общеобразовательных </w:t>
      </w:r>
      <w:proofErr w:type="gramStart"/>
      <w:r w:rsidRPr="00926EDA">
        <w:rPr>
          <w:rFonts w:ascii="Times New Roman" w:eastAsia="Times New Roman" w:hAnsi="Times New Roman" w:cs="Times New Roman"/>
          <w:sz w:val="28"/>
          <w:szCs w:val="28"/>
          <w:lang w:eastAsia="ru-RU"/>
        </w:rPr>
        <w:t>учреждениях</w:t>
      </w:r>
      <w:proofErr w:type="gramEnd"/>
      <w:r w:rsidRPr="00926EDA">
        <w:rPr>
          <w:rFonts w:ascii="Times New Roman" w:eastAsia="Times New Roman" w:hAnsi="Times New Roman" w:cs="Times New Roman"/>
          <w:sz w:val="28"/>
          <w:szCs w:val="28"/>
          <w:lang w:eastAsia="ru-RU"/>
        </w:rPr>
        <w:t xml:space="preserve"> уменьшился к 2012/13 учебному году на 3 310 человек по сравнению с 2011/</w:t>
      </w:r>
      <w:r>
        <w:rPr>
          <w:rFonts w:ascii="Times New Roman" w:eastAsia="Times New Roman" w:hAnsi="Times New Roman" w:cs="Times New Roman"/>
          <w:sz w:val="28"/>
          <w:szCs w:val="28"/>
          <w:lang w:eastAsia="ru-RU"/>
        </w:rPr>
        <w:t>12 учебным годом.</w:t>
      </w:r>
    </w:p>
    <w:tbl>
      <w:tblPr>
        <w:tblpPr w:leftFromText="180" w:rightFromText="180" w:vertAnchor="text" w:horzAnchor="page" w:tblpX="1450" w:tblpY="18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080"/>
        <w:gridCol w:w="1080"/>
        <w:gridCol w:w="1080"/>
        <w:gridCol w:w="1080"/>
        <w:gridCol w:w="1033"/>
        <w:gridCol w:w="1134"/>
        <w:gridCol w:w="1134"/>
      </w:tblGrid>
      <w:tr w:rsidR="00926EDA" w:rsidRPr="00926EDA" w:rsidTr="00926EDA">
        <w:tc>
          <w:tcPr>
            <w:tcW w:w="2268" w:type="dxa"/>
          </w:tcPr>
          <w:p w:rsidR="00926EDA" w:rsidRPr="00926EDA" w:rsidRDefault="00926EDA" w:rsidP="00926EDA">
            <w:pPr>
              <w:spacing w:after="0" w:line="192" w:lineRule="auto"/>
              <w:jc w:val="center"/>
              <w:rPr>
                <w:rFonts w:ascii="Times New Roman" w:eastAsia="Times New Roman" w:hAnsi="Times New Roman" w:cs="Times New Roman"/>
                <w:lang w:eastAsia="ru-RU"/>
              </w:rPr>
            </w:pPr>
          </w:p>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Показатели</w:t>
            </w:r>
          </w:p>
        </w:tc>
        <w:tc>
          <w:tcPr>
            <w:tcW w:w="1080" w:type="dxa"/>
          </w:tcPr>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2008/09 учебный год</w:t>
            </w:r>
          </w:p>
        </w:tc>
        <w:tc>
          <w:tcPr>
            <w:tcW w:w="1080" w:type="dxa"/>
          </w:tcPr>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2009/10 учебный год</w:t>
            </w:r>
          </w:p>
        </w:tc>
        <w:tc>
          <w:tcPr>
            <w:tcW w:w="1080" w:type="dxa"/>
          </w:tcPr>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2010/11</w:t>
            </w:r>
          </w:p>
          <w:p w:rsidR="00926EDA" w:rsidRPr="00926EDA" w:rsidRDefault="00926EDA" w:rsidP="00926EDA">
            <w:pPr>
              <w:spacing w:after="0" w:line="192" w:lineRule="auto"/>
              <w:jc w:val="center"/>
              <w:rPr>
                <w:rFonts w:ascii="Times New Roman" w:eastAsia="Times New Roman" w:hAnsi="Times New Roman" w:cs="Times New Roman"/>
                <w:sz w:val="18"/>
                <w:szCs w:val="18"/>
                <w:lang w:eastAsia="ru-RU"/>
              </w:rPr>
            </w:pPr>
            <w:r w:rsidRPr="00926EDA">
              <w:rPr>
                <w:rFonts w:ascii="Times New Roman" w:eastAsia="Times New Roman" w:hAnsi="Times New Roman" w:cs="Times New Roman"/>
                <w:lang w:eastAsia="ru-RU"/>
              </w:rPr>
              <w:t>учебный год</w:t>
            </w:r>
            <w:r w:rsidRPr="00926EDA">
              <w:rPr>
                <w:rFonts w:ascii="Times New Roman" w:eastAsia="Times New Roman" w:hAnsi="Times New Roman" w:cs="Times New Roman"/>
                <w:sz w:val="18"/>
                <w:szCs w:val="18"/>
                <w:lang w:eastAsia="ru-RU"/>
              </w:rPr>
              <w:t xml:space="preserve"> </w:t>
            </w:r>
          </w:p>
        </w:tc>
        <w:tc>
          <w:tcPr>
            <w:tcW w:w="1080" w:type="dxa"/>
          </w:tcPr>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2011/12</w:t>
            </w:r>
          </w:p>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учебный год</w:t>
            </w:r>
          </w:p>
        </w:tc>
        <w:tc>
          <w:tcPr>
            <w:tcW w:w="1033" w:type="dxa"/>
          </w:tcPr>
          <w:p w:rsidR="00926EDA" w:rsidRPr="00926EDA" w:rsidRDefault="00926EDA" w:rsidP="00926EDA">
            <w:pPr>
              <w:spacing w:after="0" w:line="192"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2012/13</w:t>
            </w:r>
          </w:p>
          <w:p w:rsidR="00926EDA" w:rsidRPr="00926EDA" w:rsidRDefault="00926EDA" w:rsidP="00926EDA">
            <w:pPr>
              <w:spacing w:after="0" w:line="192"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учебный год</w:t>
            </w:r>
          </w:p>
        </w:tc>
        <w:tc>
          <w:tcPr>
            <w:tcW w:w="1134" w:type="dxa"/>
          </w:tcPr>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2013/14</w:t>
            </w:r>
          </w:p>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уч. год (прогноз)</w:t>
            </w:r>
          </w:p>
        </w:tc>
        <w:tc>
          <w:tcPr>
            <w:tcW w:w="1134" w:type="dxa"/>
          </w:tcPr>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2014/15</w:t>
            </w:r>
          </w:p>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уч. год (прогноз)</w:t>
            </w:r>
          </w:p>
        </w:tc>
      </w:tr>
      <w:tr w:rsidR="00926EDA" w:rsidRPr="00926EDA" w:rsidTr="00926EDA">
        <w:trPr>
          <w:trHeight w:val="1016"/>
        </w:trPr>
        <w:tc>
          <w:tcPr>
            <w:tcW w:w="2268" w:type="dxa"/>
          </w:tcPr>
          <w:p w:rsidR="00926EDA" w:rsidRPr="00926EDA" w:rsidRDefault="00926EDA" w:rsidP="00926EDA">
            <w:pPr>
              <w:spacing w:after="0" w:line="240" w:lineRule="auto"/>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Всего учащихся дневных общеобразовательных школ</w:t>
            </w:r>
          </w:p>
          <w:p w:rsidR="00926EDA" w:rsidRPr="00926EDA" w:rsidRDefault="00926EDA" w:rsidP="00926EDA">
            <w:pPr>
              <w:spacing w:after="0" w:line="240" w:lineRule="auto"/>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в том числе:</w:t>
            </w:r>
          </w:p>
          <w:p w:rsidR="00926EDA" w:rsidRPr="00926EDA" w:rsidRDefault="00926EDA" w:rsidP="00926EDA">
            <w:pPr>
              <w:spacing w:after="0" w:line="240" w:lineRule="auto"/>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в городской местности</w:t>
            </w:r>
          </w:p>
          <w:p w:rsidR="00926EDA" w:rsidRPr="00926EDA" w:rsidRDefault="00926EDA" w:rsidP="00926EDA">
            <w:pPr>
              <w:spacing w:after="0" w:line="240" w:lineRule="auto"/>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в сельской местности</w:t>
            </w:r>
          </w:p>
        </w:tc>
        <w:tc>
          <w:tcPr>
            <w:tcW w:w="1080" w:type="dxa"/>
          </w:tcPr>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391 538</w:t>
            </w: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280 201</w:t>
            </w: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111 337</w:t>
            </w:r>
          </w:p>
        </w:tc>
        <w:tc>
          <w:tcPr>
            <w:tcW w:w="1080" w:type="dxa"/>
          </w:tcPr>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385 691</w:t>
            </w: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279 863</w:t>
            </w: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105 828</w:t>
            </w:r>
          </w:p>
        </w:tc>
        <w:tc>
          <w:tcPr>
            <w:tcW w:w="1080" w:type="dxa"/>
          </w:tcPr>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377 243</w:t>
            </w: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277 670</w:t>
            </w: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99 573</w:t>
            </w:r>
          </w:p>
        </w:tc>
        <w:tc>
          <w:tcPr>
            <w:tcW w:w="1080" w:type="dxa"/>
          </w:tcPr>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373 609</w:t>
            </w: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279 753</w:t>
            </w: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93 856</w:t>
            </w:r>
          </w:p>
        </w:tc>
        <w:tc>
          <w:tcPr>
            <w:tcW w:w="1033" w:type="dxa"/>
          </w:tcPr>
          <w:p w:rsidR="00926EDA" w:rsidRPr="00926EDA" w:rsidRDefault="00926EDA" w:rsidP="00926EDA">
            <w:pPr>
              <w:spacing w:after="0" w:line="240" w:lineRule="auto"/>
              <w:jc w:val="center"/>
              <w:rPr>
                <w:rFonts w:ascii="Times New Roman" w:eastAsia="Times New Roman" w:hAnsi="Times New Roman" w:cs="Times New Roman"/>
                <w:b/>
                <w:lang w:eastAsia="ru-RU"/>
              </w:rPr>
            </w:pPr>
          </w:p>
          <w:p w:rsidR="00926EDA" w:rsidRPr="00926EDA" w:rsidRDefault="00926EDA" w:rsidP="00926EDA">
            <w:pPr>
              <w:spacing w:after="0" w:line="240"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370 299</w:t>
            </w:r>
          </w:p>
          <w:p w:rsidR="00926EDA" w:rsidRPr="00926EDA" w:rsidRDefault="00926EDA" w:rsidP="00926EDA">
            <w:pPr>
              <w:spacing w:after="0" w:line="240" w:lineRule="auto"/>
              <w:jc w:val="center"/>
              <w:rPr>
                <w:rFonts w:ascii="Times New Roman" w:eastAsia="Times New Roman" w:hAnsi="Times New Roman" w:cs="Times New Roman"/>
                <w:b/>
                <w:lang w:eastAsia="ru-RU"/>
              </w:rPr>
            </w:pPr>
          </w:p>
          <w:p w:rsidR="00926EDA" w:rsidRDefault="00926EDA" w:rsidP="00926EDA">
            <w:pPr>
              <w:spacing w:after="0" w:line="240" w:lineRule="auto"/>
              <w:jc w:val="center"/>
              <w:rPr>
                <w:rFonts w:ascii="Times New Roman" w:eastAsia="Times New Roman" w:hAnsi="Times New Roman" w:cs="Times New Roman"/>
                <w:b/>
                <w:lang w:eastAsia="ru-RU"/>
              </w:rPr>
            </w:pPr>
          </w:p>
          <w:p w:rsidR="00926EDA" w:rsidRPr="00926EDA" w:rsidRDefault="00926EDA" w:rsidP="00926EDA">
            <w:pPr>
              <w:spacing w:after="0" w:line="240" w:lineRule="auto"/>
              <w:jc w:val="center"/>
              <w:rPr>
                <w:rFonts w:ascii="Times New Roman" w:eastAsia="Times New Roman" w:hAnsi="Times New Roman" w:cs="Times New Roman"/>
                <w:b/>
                <w:lang w:eastAsia="ru-RU"/>
              </w:rPr>
            </w:pPr>
          </w:p>
          <w:p w:rsidR="00926EDA" w:rsidRPr="00926EDA" w:rsidRDefault="00926EDA" w:rsidP="00926EDA">
            <w:pPr>
              <w:spacing w:after="0" w:line="240"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280 738</w:t>
            </w:r>
          </w:p>
          <w:p w:rsidR="00926EDA" w:rsidRPr="00926EDA" w:rsidRDefault="00926EDA" w:rsidP="00926EDA">
            <w:pPr>
              <w:spacing w:after="0" w:line="240" w:lineRule="auto"/>
              <w:jc w:val="center"/>
              <w:rPr>
                <w:rFonts w:ascii="Times New Roman" w:eastAsia="Times New Roman" w:hAnsi="Times New Roman" w:cs="Times New Roman"/>
                <w:b/>
                <w:lang w:eastAsia="ru-RU"/>
              </w:rPr>
            </w:pPr>
          </w:p>
          <w:p w:rsidR="00926EDA" w:rsidRPr="00926EDA" w:rsidRDefault="00926EDA" w:rsidP="00926EDA">
            <w:pPr>
              <w:spacing w:after="0" w:line="240"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89 561</w:t>
            </w:r>
          </w:p>
        </w:tc>
        <w:tc>
          <w:tcPr>
            <w:tcW w:w="1134" w:type="dxa"/>
          </w:tcPr>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368 811</w:t>
            </w: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281 792</w:t>
            </w: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87 019</w:t>
            </w:r>
          </w:p>
        </w:tc>
        <w:tc>
          <w:tcPr>
            <w:tcW w:w="1134" w:type="dxa"/>
          </w:tcPr>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371 211</w:t>
            </w: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285 357</w:t>
            </w:r>
          </w:p>
          <w:p w:rsidR="00926EDA" w:rsidRPr="00926EDA" w:rsidRDefault="00926EDA" w:rsidP="00926EDA">
            <w:pPr>
              <w:spacing w:after="0" w:line="240" w:lineRule="auto"/>
              <w:jc w:val="center"/>
              <w:rPr>
                <w:rFonts w:ascii="Times New Roman" w:eastAsia="Times New Roman" w:hAnsi="Times New Roman" w:cs="Times New Roman"/>
                <w:lang w:eastAsia="ru-RU"/>
              </w:rPr>
            </w:pPr>
          </w:p>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85 854</w:t>
            </w:r>
          </w:p>
        </w:tc>
      </w:tr>
    </w:tbl>
    <w:p w:rsidR="00926EDA" w:rsidRPr="00926EDA" w:rsidRDefault="00926EDA" w:rsidP="00926EDA">
      <w:pPr>
        <w:widowControl w:val="0"/>
        <w:spacing w:after="0" w:line="240" w:lineRule="auto"/>
        <w:ind w:firstLine="709"/>
        <w:jc w:val="both"/>
        <w:rPr>
          <w:rFonts w:ascii="Times New Roman" w:eastAsia="Times New Roman" w:hAnsi="Times New Roman" w:cs="Times New Roman"/>
          <w:sz w:val="28"/>
          <w:szCs w:val="28"/>
          <w:lang w:eastAsia="ru-RU"/>
        </w:rPr>
      </w:pPr>
    </w:p>
    <w:p w:rsidR="00926EDA" w:rsidRPr="00926EDA" w:rsidRDefault="00926EDA" w:rsidP="00926EDA">
      <w:pPr>
        <w:widowControl w:val="0"/>
        <w:spacing w:after="0" w:line="240" w:lineRule="auto"/>
        <w:ind w:firstLine="720"/>
        <w:jc w:val="center"/>
        <w:rPr>
          <w:rFonts w:ascii="Times New Roman" w:eastAsia="Times New Roman" w:hAnsi="Times New Roman" w:cs="Times New Roman"/>
          <w:b/>
          <w:sz w:val="14"/>
          <w:szCs w:val="24"/>
          <w:lang w:eastAsia="ru-RU"/>
        </w:rPr>
      </w:pPr>
    </w:p>
    <w:p w:rsidR="00926EDA" w:rsidRPr="00926EDA" w:rsidRDefault="00926EDA" w:rsidP="00926EDA">
      <w:pPr>
        <w:widowControl w:val="0"/>
        <w:spacing w:after="0" w:line="240" w:lineRule="auto"/>
        <w:ind w:firstLine="720"/>
        <w:jc w:val="center"/>
        <w:rPr>
          <w:rFonts w:ascii="Times New Roman" w:eastAsia="Times New Roman" w:hAnsi="Times New Roman" w:cs="Times New Roman"/>
          <w:b/>
          <w:sz w:val="24"/>
          <w:szCs w:val="24"/>
          <w:lang w:eastAsia="ru-RU"/>
        </w:rPr>
      </w:pPr>
      <w:r w:rsidRPr="00926EDA">
        <w:rPr>
          <w:rFonts w:ascii="Times New Roman" w:eastAsia="Times New Roman" w:hAnsi="Times New Roman" w:cs="Times New Roman"/>
          <w:b/>
          <w:sz w:val="24"/>
          <w:szCs w:val="24"/>
          <w:lang w:eastAsia="ru-RU"/>
        </w:rPr>
        <w:t xml:space="preserve">Динамика изменения численности учащихся общеобразовательных школ </w:t>
      </w:r>
    </w:p>
    <w:p w:rsidR="00926EDA" w:rsidRPr="00926EDA" w:rsidRDefault="00926EDA" w:rsidP="00926EDA">
      <w:pPr>
        <w:widowControl w:val="0"/>
        <w:spacing w:after="0" w:line="240" w:lineRule="auto"/>
        <w:ind w:firstLine="720"/>
        <w:jc w:val="center"/>
        <w:rPr>
          <w:rFonts w:ascii="Times New Roman" w:eastAsia="Times New Roman" w:hAnsi="Times New Roman" w:cs="Times New Roman"/>
          <w:b/>
          <w:sz w:val="24"/>
          <w:szCs w:val="24"/>
          <w:lang w:eastAsia="ru-RU"/>
        </w:rPr>
      </w:pPr>
      <w:r w:rsidRPr="00926EDA">
        <w:rPr>
          <w:rFonts w:ascii="Times New Roman" w:eastAsia="Times New Roman" w:hAnsi="Times New Roman" w:cs="Times New Roman"/>
          <w:b/>
          <w:sz w:val="24"/>
          <w:szCs w:val="24"/>
          <w:lang w:eastAsia="ru-RU"/>
        </w:rPr>
        <w:t xml:space="preserve">Республики Татарстан (чел.) </w:t>
      </w:r>
    </w:p>
    <w:p w:rsidR="00926EDA" w:rsidRPr="00926EDA" w:rsidRDefault="00926EDA" w:rsidP="00926EDA">
      <w:pPr>
        <w:widowControl w:val="0"/>
        <w:spacing w:after="0" w:line="240" w:lineRule="auto"/>
        <w:jc w:val="both"/>
        <w:rPr>
          <w:rFonts w:ascii="Times New Roman" w:eastAsia="Times New Roman" w:hAnsi="Times New Roman" w:cs="Times New Roman"/>
          <w:b/>
          <w:sz w:val="24"/>
          <w:szCs w:val="24"/>
          <w:lang w:eastAsia="ru-RU"/>
        </w:rPr>
      </w:pPr>
      <w:r w:rsidRPr="00926EDA">
        <w:rPr>
          <w:rFonts w:ascii="Times New Roman" w:eastAsia="Times New Roman" w:hAnsi="Times New Roman" w:cs="Times New Roman"/>
          <w:sz w:val="24"/>
          <w:szCs w:val="24"/>
          <w:lang w:eastAsia="ru-RU"/>
        </w:rPr>
        <w:object w:dxaOrig="9794" w:dyaOrig="5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276.75pt" o:ole="">
            <v:imagedata r:id="rId14" o:title=""/>
          </v:shape>
          <o:OLEObject Type="Embed" ProgID="MSGraph.Chart.8" ShapeID="_x0000_i1025" DrawAspect="Content" ObjectID="_1421814575" r:id="rId15">
            <o:FieldCodes>\s</o:FieldCodes>
          </o:OLEObject>
        </w:object>
      </w:r>
    </w:p>
    <w:p w:rsidR="00926EDA" w:rsidRPr="00926EDA" w:rsidRDefault="00926EDA" w:rsidP="00926EDA">
      <w:pPr>
        <w:widowControl w:val="0"/>
        <w:spacing w:before="120" w:after="0" w:line="216" w:lineRule="auto"/>
        <w:ind w:firstLine="709"/>
        <w:jc w:val="both"/>
        <w:rPr>
          <w:rFonts w:ascii="Times New Roman" w:eastAsia="Times New Roman" w:hAnsi="Times New Roman" w:cs="Times New Roman"/>
          <w:sz w:val="28"/>
          <w:szCs w:val="28"/>
          <w:lang w:eastAsia="ru-RU"/>
        </w:rPr>
      </w:pPr>
      <w:r w:rsidRPr="00926EDA">
        <w:rPr>
          <w:rFonts w:ascii="Times New Roman" w:eastAsia="Times New Roman" w:hAnsi="Times New Roman" w:cs="Times New Roman"/>
          <w:sz w:val="28"/>
          <w:szCs w:val="28"/>
          <w:lang w:eastAsia="ru-RU"/>
        </w:rPr>
        <w:t>В 2012/13 учебном году функционируют</w:t>
      </w:r>
      <w:r w:rsidRPr="00926EDA">
        <w:rPr>
          <w:rFonts w:ascii="Times New Roman" w:eastAsia="Times New Roman" w:hAnsi="Times New Roman" w:cs="Times New Roman"/>
          <w:b/>
          <w:sz w:val="28"/>
          <w:szCs w:val="28"/>
          <w:lang w:eastAsia="ru-RU"/>
        </w:rPr>
        <w:t xml:space="preserve"> </w:t>
      </w:r>
      <w:r w:rsidRPr="00926EDA">
        <w:rPr>
          <w:rFonts w:ascii="Times New Roman" w:eastAsia="Times New Roman" w:hAnsi="Times New Roman" w:cs="Times New Roman"/>
          <w:sz w:val="28"/>
          <w:szCs w:val="28"/>
          <w:lang w:eastAsia="ru-RU"/>
        </w:rPr>
        <w:t>237 общеобразовательных учреждений, реализующих программы повышенного уровня, в которых обучаются 155,8 тыс. учащихся, что составляет 42,8 % от общей численности учащихся.</w:t>
      </w:r>
    </w:p>
    <w:p w:rsidR="00926EDA" w:rsidRPr="00926EDA" w:rsidRDefault="00926EDA" w:rsidP="00926EDA">
      <w:pPr>
        <w:widowControl w:val="0"/>
        <w:spacing w:after="0" w:line="240" w:lineRule="auto"/>
        <w:ind w:firstLine="709"/>
        <w:jc w:val="center"/>
        <w:rPr>
          <w:rFonts w:ascii="Times New Roman" w:eastAsia="Times New Roman" w:hAnsi="Times New Roman" w:cs="Times New Roman"/>
          <w:b/>
          <w:sz w:val="18"/>
          <w:szCs w:val="24"/>
          <w:lang w:eastAsia="ru-RU"/>
        </w:rPr>
      </w:pPr>
    </w:p>
    <w:p w:rsidR="00926EDA" w:rsidRPr="00926EDA" w:rsidRDefault="00926EDA" w:rsidP="00926EDA">
      <w:pPr>
        <w:widowControl w:val="0"/>
        <w:spacing w:after="0" w:line="192" w:lineRule="auto"/>
        <w:jc w:val="center"/>
        <w:rPr>
          <w:rFonts w:ascii="Times New Roman" w:eastAsia="Times New Roman" w:hAnsi="Times New Roman" w:cs="Times New Roman"/>
          <w:b/>
          <w:sz w:val="24"/>
          <w:szCs w:val="24"/>
          <w:lang w:eastAsia="ru-RU"/>
        </w:rPr>
      </w:pPr>
      <w:r w:rsidRPr="00926EDA">
        <w:rPr>
          <w:rFonts w:ascii="Times New Roman" w:eastAsia="Times New Roman" w:hAnsi="Times New Roman" w:cs="Times New Roman"/>
          <w:b/>
          <w:sz w:val="24"/>
          <w:szCs w:val="24"/>
          <w:lang w:eastAsia="ru-RU"/>
        </w:rPr>
        <w:t>Динамика изменения сети инновационных образовательных учреждений</w:t>
      </w:r>
    </w:p>
    <w:p w:rsidR="00926EDA" w:rsidRPr="00926EDA" w:rsidRDefault="00926EDA" w:rsidP="00926EDA">
      <w:pPr>
        <w:widowControl w:val="0"/>
        <w:spacing w:after="0" w:line="192" w:lineRule="auto"/>
        <w:jc w:val="center"/>
        <w:rPr>
          <w:rFonts w:ascii="Times New Roman" w:eastAsia="Times New Roman" w:hAnsi="Times New Roman" w:cs="Times New Roman"/>
          <w:b/>
          <w:sz w:val="24"/>
          <w:szCs w:val="24"/>
          <w:lang w:eastAsia="ru-RU"/>
        </w:rPr>
      </w:pPr>
      <w:r w:rsidRPr="00926EDA">
        <w:rPr>
          <w:rFonts w:ascii="Times New Roman" w:eastAsia="Times New Roman" w:hAnsi="Times New Roman" w:cs="Times New Roman"/>
          <w:b/>
          <w:sz w:val="24"/>
          <w:szCs w:val="24"/>
          <w:lang w:eastAsia="ru-RU"/>
        </w:rPr>
        <w:t>Республики Татарстан и численности учащихся в них</w:t>
      </w:r>
    </w:p>
    <w:p w:rsidR="00926EDA" w:rsidRPr="00926EDA" w:rsidRDefault="00926EDA" w:rsidP="00926EDA">
      <w:pPr>
        <w:widowControl w:val="0"/>
        <w:spacing w:after="0" w:line="240" w:lineRule="auto"/>
        <w:jc w:val="center"/>
        <w:rPr>
          <w:rFonts w:ascii="Times New Roman" w:eastAsia="Times New Roman" w:hAnsi="Times New Roman" w:cs="Times New Roman"/>
          <w:b/>
          <w:sz w:val="18"/>
          <w:szCs w:val="24"/>
          <w:lang w:eastAsia="ru-RU"/>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709"/>
        <w:gridCol w:w="867"/>
        <w:gridCol w:w="693"/>
        <w:gridCol w:w="991"/>
        <w:gridCol w:w="851"/>
        <w:gridCol w:w="991"/>
        <w:gridCol w:w="693"/>
        <w:gridCol w:w="992"/>
        <w:gridCol w:w="709"/>
        <w:gridCol w:w="1008"/>
      </w:tblGrid>
      <w:tr w:rsidR="00926EDA" w:rsidRPr="00926EDA" w:rsidTr="00926EDA">
        <w:trPr>
          <w:trHeight w:val="507"/>
        </w:trPr>
        <w:tc>
          <w:tcPr>
            <w:tcW w:w="1668"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Показатели</w:t>
            </w:r>
          </w:p>
        </w:tc>
        <w:tc>
          <w:tcPr>
            <w:tcW w:w="1576" w:type="dxa"/>
            <w:gridSpan w:val="2"/>
            <w:tcBorders>
              <w:top w:val="single" w:sz="4" w:space="0" w:color="auto"/>
              <w:left w:val="single" w:sz="4" w:space="0" w:color="auto"/>
              <w:bottom w:val="single" w:sz="4" w:space="0" w:color="auto"/>
              <w:right w:val="single" w:sz="4" w:space="0" w:color="auto"/>
            </w:tcBorders>
          </w:tcPr>
          <w:p w:rsidR="00926EDA" w:rsidRPr="00926EDA" w:rsidRDefault="00926EDA" w:rsidP="00926EDA">
            <w:pPr>
              <w:tabs>
                <w:tab w:val="left" w:pos="882"/>
              </w:tabs>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2008/09 учебный год</w:t>
            </w:r>
          </w:p>
        </w:tc>
        <w:tc>
          <w:tcPr>
            <w:tcW w:w="1684" w:type="dxa"/>
            <w:gridSpan w:val="2"/>
            <w:tcBorders>
              <w:top w:val="single" w:sz="4" w:space="0" w:color="auto"/>
              <w:left w:val="single" w:sz="4" w:space="0" w:color="auto"/>
              <w:bottom w:val="single" w:sz="4" w:space="0" w:color="auto"/>
              <w:right w:val="single" w:sz="4" w:space="0" w:color="auto"/>
            </w:tcBorders>
          </w:tcPr>
          <w:p w:rsidR="00926EDA" w:rsidRPr="00926EDA" w:rsidRDefault="00926EDA" w:rsidP="00926EDA">
            <w:pPr>
              <w:tabs>
                <w:tab w:val="left" w:pos="882"/>
              </w:tabs>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 xml:space="preserve">2009/10 учебный год </w:t>
            </w:r>
          </w:p>
        </w:tc>
        <w:tc>
          <w:tcPr>
            <w:tcW w:w="1842" w:type="dxa"/>
            <w:gridSpan w:val="2"/>
            <w:tcBorders>
              <w:top w:val="single" w:sz="4" w:space="0" w:color="auto"/>
              <w:left w:val="single" w:sz="4" w:space="0" w:color="auto"/>
              <w:bottom w:val="single" w:sz="4" w:space="0" w:color="auto"/>
              <w:right w:val="single" w:sz="4" w:space="0" w:color="auto"/>
            </w:tcBorders>
          </w:tcPr>
          <w:p w:rsidR="00926EDA" w:rsidRPr="00926EDA" w:rsidRDefault="00926EDA" w:rsidP="00926EDA">
            <w:pPr>
              <w:tabs>
                <w:tab w:val="left" w:pos="882"/>
              </w:tabs>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 xml:space="preserve">2010/11 </w:t>
            </w:r>
          </w:p>
          <w:p w:rsidR="00926EDA" w:rsidRPr="00926EDA" w:rsidRDefault="00926EDA" w:rsidP="00926EDA">
            <w:pPr>
              <w:tabs>
                <w:tab w:val="left" w:pos="882"/>
              </w:tabs>
              <w:spacing w:after="0" w:line="240"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lang w:eastAsia="ru-RU"/>
              </w:rPr>
              <w:t>учебный год</w:t>
            </w:r>
          </w:p>
        </w:tc>
        <w:tc>
          <w:tcPr>
            <w:tcW w:w="1685" w:type="dxa"/>
            <w:gridSpan w:val="2"/>
            <w:tcBorders>
              <w:top w:val="single" w:sz="4" w:space="0" w:color="auto"/>
              <w:left w:val="single" w:sz="4" w:space="0" w:color="auto"/>
              <w:bottom w:val="single" w:sz="4" w:space="0" w:color="auto"/>
              <w:right w:val="single" w:sz="4" w:space="0" w:color="auto"/>
            </w:tcBorders>
          </w:tcPr>
          <w:p w:rsidR="00926EDA" w:rsidRPr="00926EDA" w:rsidRDefault="00926EDA" w:rsidP="00926EDA">
            <w:pPr>
              <w:tabs>
                <w:tab w:val="left" w:pos="882"/>
              </w:tabs>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2011/12 учебный год</w:t>
            </w:r>
          </w:p>
        </w:tc>
        <w:tc>
          <w:tcPr>
            <w:tcW w:w="1717" w:type="dxa"/>
            <w:gridSpan w:val="2"/>
            <w:tcBorders>
              <w:top w:val="single" w:sz="4" w:space="0" w:color="auto"/>
              <w:left w:val="single" w:sz="4" w:space="0" w:color="auto"/>
              <w:bottom w:val="single" w:sz="4" w:space="0" w:color="auto"/>
              <w:right w:val="single" w:sz="4" w:space="0" w:color="auto"/>
            </w:tcBorders>
          </w:tcPr>
          <w:p w:rsidR="00926EDA" w:rsidRPr="00926EDA" w:rsidRDefault="00926EDA" w:rsidP="00926EDA">
            <w:pPr>
              <w:tabs>
                <w:tab w:val="left" w:pos="882"/>
              </w:tabs>
              <w:spacing w:after="0" w:line="240"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2012/13 учебный год</w:t>
            </w:r>
          </w:p>
        </w:tc>
      </w:tr>
      <w:tr w:rsidR="00926EDA" w:rsidRPr="00926EDA" w:rsidTr="00926EDA">
        <w:trPr>
          <w:trHeight w:val="415"/>
        </w:trPr>
        <w:tc>
          <w:tcPr>
            <w:tcW w:w="1668"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192" w:lineRule="auto"/>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192" w:lineRule="auto"/>
              <w:jc w:val="center"/>
              <w:rPr>
                <w:rFonts w:ascii="Times New Roman" w:eastAsia="Times New Roman" w:hAnsi="Times New Roman" w:cs="Times New Roman"/>
                <w:lang w:eastAsia="ru-RU"/>
              </w:rPr>
            </w:pPr>
            <w:proofErr w:type="spellStart"/>
            <w:proofErr w:type="gramStart"/>
            <w:r w:rsidRPr="00926EDA">
              <w:rPr>
                <w:rFonts w:ascii="Times New Roman" w:eastAsia="Times New Roman" w:hAnsi="Times New Roman" w:cs="Times New Roman"/>
                <w:lang w:eastAsia="ru-RU"/>
              </w:rPr>
              <w:t>шко-лы</w:t>
            </w:r>
            <w:proofErr w:type="spellEnd"/>
            <w:proofErr w:type="gramEnd"/>
          </w:p>
        </w:tc>
        <w:tc>
          <w:tcPr>
            <w:tcW w:w="867"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учащиеся</w:t>
            </w:r>
          </w:p>
        </w:tc>
        <w:tc>
          <w:tcPr>
            <w:tcW w:w="693"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школы</w:t>
            </w:r>
          </w:p>
        </w:tc>
        <w:tc>
          <w:tcPr>
            <w:tcW w:w="991"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192" w:lineRule="auto"/>
              <w:jc w:val="center"/>
              <w:rPr>
                <w:rFonts w:ascii="Times New Roman" w:eastAsia="Times New Roman" w:hAnsi="Times New Roman" w:cs="Times New Roman"/>
                <w:lang w:eastAsia="ru-RU"/>
              </w:rPr>
            </w:pPr>
            <w:proofErr w:type="gramStart"/>
            <w:r w:rsidRPr="00926EDA">
              <w:rPr>
                <w:rFonts w:ascii="Times New Roman" w:eastAsia="Times New Roman" w:hAnsi="Times New Roman" w:cs="Times New Roman"/>
                <w:lang w:eastAsia="ru-RU"/>
              </w:rPr>
              <w:t>уча-</w:t>
            </w:r>
            <w:proofErr w:type="spellStart"/>
            <w:r w:rsidRPr="00926EDA">
              <w:rPr>
                <w:rFonts w:ascii="Times New Roman" w:eastAsia="Times New Roman" w:hAnsi="Times New Roman" w:cs="Times New Roman"/>
                <w:lang w:eastAsia="ru-RU"/>
              </w:rPr>
              <w:t>щиеся</w:t>
            </w:r>
            <w:proofErr w:type="spellEnd"/>
            <w:proofErr w:type="gramEnd"/>
          </w:p>
        </w:tc>
        <w:tc>
          <w:tcPr>
            <w:tcW w:w="851"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школы</w:t>
            </w:r>
          </w:p>
        </w:tc>
        <w:tc>
          <w:tcPr>
            <w:tcW w:w="991"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192" w:lineRule="auto"/>
              <w:jc w:val="center"/>
              <w:rPr>
                <w:rFonts w:ascii="Times New Roman" w:eastAsia="Times New Roman" w:hAnsi="Times New Roman" w:cs="Times New Roman"/>
                <w:lang w:eastAsia="ru-RU"/>
              </w:rPr>
            </w:pPr>
            <w:proofErr w:type="gramStart"/>
            <w:r w:rsidRPr="00926EDA">
              <w:rPr>
                <w:rFonts w:ascii="Times New Roman" w:eastAsia="Times New Roman" w:hAnsi="Times New Roman" w:cs="Times New Roman"/>
                <w:lang w:eastAsia="ru-RU"/>
              </w:rPr>
              <w:t>уча-</w:t>
            </w:r>
            <w:proofErr w:type="spellStart"/>
            <w:r w:rsidRPr="00926EDA">
              <w:rPr>
                <w:rFonts w:ascii="Times New Roman" w:eastAsia="Times New Roman" w:hAnsi="Times New Roman" w:cs="Times New Roman"/>
                <w:lang w:eastAsia="ru-RU"/>
              </w:rPr>
              <w:t>щиеся</w:t>
            </w:r>
            <w:proofErr w:type="spellEnd"/>
            <w:proofErr w:type="gramEnd"/>
          </w:p>
        </w:tc>
        <w:tc>
          <w:tcPr>
            <w:tcW w:w="693"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школы</w:t>
            </w:r>
          </w:p>
        </w:tc>
        <w:tc>
          <w:tcPr>
            <w:tcW w:w="992"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192" w:lineRule="auto"/>
              <w:jc w:val="center"/>
              <w:rPr>
                <w:rFonts w:ascii="Times New Roman" w:eastAsia="Times New Roman" w:hAnsi="Times New Roman" w:cs="Times New Roman"/>
                <w:lang w:eastAsia="ru-RU"/>
              </w:rPr>
            </w:pPr>
            <w:proofErr w:type="gramStart"/>
            <w:r w:rsidRPr="00926EDA">
              <w:rPr>
                <w:rFonts w:ascii="Times New Roman" w:eastAsia="Times New Roman" w:hAnsi="Times New Roman" w:cs="Times New Roman"/>
                <w:lang w:eastAsia="ru-RU"/>
              </w:rPr>
              <w:t>уча-</w:t>
            </w:r>
            <w:proofErr w:type="spellStart"/>
            <w:r w:rsidRPr="00926EDA">
              <w:rPr>
                <w:rFonts w:ascii="Times New Roman" w:eastAsia="Times New Roman" w:hAnsi="Times New Roman" w:cs="Times New Roman"/>
                <w:lang w:eastAsia="ru-RU"/>
              </w:rPr>
              <w:t>щиеся</w:t>
            </w:r>
            <w:proofErr w:type="spellEnd"/>
            <w:proofErr w:type="gramEnd"/>
          </w:p>
        </w:tc>
        <w:tc>
          <w:tcPr>
            <w:tcW w:w="709"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192"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школы</w:t>
            </w:r>
          </w:p>
        </w:tc>
        <w:tc>
          <w:tcPr>
            <w:tcW w:w="1008"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192" w:lineRule="auto"/>
              <w:jc w:val="center"/>
              <w:rPr>
                <w:rFonts w:ascii="Times New Roman" w:eastAsia="Times New Roman" w:hAnsi="Times New Roman" w:cs="Times New Roman"/>
                <w:lang w:eastAsia="ru-RU"/>
              </w:rPr>
            </w:pPr>
            <w:proofErr w:type="gramStart"/>
            <w:r w:rsidRPr="00926EDA">
              <w:rPr>
                <w:rFonts w:ascii="Times New Roman" w:eastAsia="Times New Roman" w:hAnsi="Times New Roman" w:cs="Times New Roman"/>
                <w:lang w:eastAsia="ru-RU"/>
              </w:rPr>
              <w:t>уча-</w:t>
            </w:r>
            <w:proofErr w:type="spellStart"/>
            <w:r w:rsidRPr="00926EDA">
              <w:rPr>
                <w:rFonts w:ascii="Times New Roman" w:eastAsia="Times New Roman" w:hAnsi="Times New Roman" w:cs="Times New Roman"/>
                <w:lang w:eastAsia="ru-RU"/>
              </w:rPr>
              <w:t>щиеся</w:t>
            </w:r>
            <w:proofErr w:type="spellEnd"/>
            <w:proofErr w:type="gramEnd"/>
          </w:p>
        </w:tc>
      </w:tr>
      <w:tr w:rsidR="00926EDA" w:rsidRPr="00926EDA" w:rsidTr="00926EDA">
        <w:tc>
          <w:tcPr>
            <w:tcW w:w="1668"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192" w:lineRule="auto"/>
              <w:rPr>
                <w:rFonts w:ascii="Times New Roman" w:eastAsia="Times New Roman" w:hAnsi="Times New Roman" w:cs="Times New Roman"/>
                <w:spacing w:val="-6"/>
                <w:lang w:eastAsia="ru-RU"/>
              </w:rPr>
            </w:pPr>
            <w:r w:rsidRPr="00926EDA">
              <w:rPr>
                <w:rFonts w:ascii="Times New Roman" w:eastAsia="Times New Roman" w:hAnsi="Times New Roman" w:cs="Times New Roman"/>
                <w:spacing w:val="-6"/>
                <w:lang w:eastAsia="ru-RU"/>
              </w:rPr>
              <w:t xml:space="preserve">Школы с </w:t>
            </w:r>
            <w:proofErr w:type="spellStart"/>
            <w:proofErr w:type="gramStart"/>
            <w:r w:rsidRPr="00926EDA">
              <w:rPr>
                <w:rFonts w:ascii="Times New Roman" w:eastAsia="Times New Roman" w:hAnsi="Times New Roman" w:cs="Times New Roman"/>
                <w:spacing w:val="-6"/>
                <w:lang w:eastAsia="ru-RU"/>
              </w:rPr>
              <w:t>углуб</w:t>
            </w:r>
            <w:proofErr w:type="spellEnd"/>
            <w:r w:rsidRPr="00926EDA">
              <w:rPr>
                <w:rFonts w:ascii="Times New Roman" w:eastAsia="Times New Roman" w:hAnsi="Times New Roman" w:cs="Times New Roman"/>
                <w:spacing w:val="-6"/>
                <w:lang w:eastAsia="ru-RU"/>
              </w:rPr>
              <w:t>-ленным</w:t>
            </w:r>
            <w:proofErr w:type="gramEnd"/>
            <w:r w:rsidRPr="00926EDA">
              <w:rPr>
                <w:rFonts w:ascii="Times New Roman" w:eastAsia="Times New Roman" w:hAnsi="Times New Roman" w:cs="Times New Roman"/>
                <w:spacing w:val="-6"/>
                <w:lang w:eastAsia="ru-RU"/>
              </w:rPr>
              <w:t xml:space="preserve"> изучением отдельных предметов </w:t>
            </w:r>
          </w:p>
        </w:tc>
        <w:tc>
          <w:tcPr>
            <w:tcW w:w="709"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before="240"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103</w:t>
            </w:r>
          </w:p>
        </w:tc>
        <w:tc>
          <w:tcPr>
            <w:tcW w:w="867"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before="240"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32 662</w:t>
            </w:r>
          </w:p>
        </w:tc>
        <w:tc>
          <w:tcPr>
            <w:tcW w:w="693"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before="240"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103</w:t>
            </w:r>
          </w:p>
        </w:tc>
        <w:tc>
          <w:tcPr>
            <w:tcW w:w="991"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before="240"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32 478</w:t>
            </w:r>
          </w:p>
        </w:tc>
        <w:tc>
          <w:tcPr>
            <w:tcW w:w="851"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before="240"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103</w:t>
            </w:r>
          </w:p>
        </w:tc>
        <w:tc>
          <w:tcPr>
            <w:tcW w:w="991"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before="240"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30 736</w:t>
            </w:r>
          </w:p>
        </w:tc>
        <w:tc>
          <w:tcPr>
            <w:tcW w:w="693"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before="240"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101</w:t>
            </w:r>
          </w:p>
        </w:tc>
        <w:tc>
          <w:tcPr>
            <w:tcW w:w="992"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before="240"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32 800</w:t>
            </w:r>
          </w:p>
        </w:tc>
        <w:tc>
          <w:tcPr>
            <w:tcW w:w="709"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before="240" w:after="0" w:line="240"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98</w:t>
            </w:r>
          </w:p>
        </w:tc>
        <w:tc>
          <w:tcPr>
            <w:tcW w:w="1008"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before="240" w:after="0" w:line="240"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69 110</w:t>
            </w:r>
            <w:r w:rsidRPr="00926EDA">
              <w:rPr>
                <w:rFonts w:ascii="Times New Roman" w:eastAsia="Times New Roman" w:hAnsi="Times New Roman" w:cs="Times New Roman"/>
                <w:b/>
                <w:vertAlign w:val="superscript"/>
                <w:lang w:eastAsia="ru-RU"/>
              </w:rPr>
              <w:footnoteReference w:id="1"/>
            </w:r>
          </w:p>
        </w:tc>
      </w:tr>
      <w:tr w:rsidR="00926EDA" w:rsidRPr="00926EDA" w:rsidTr="00926EDA">
        <w:tc>
          <w:tcPr>
            <w:tcW w:w="1668"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rPr>
                <w:rFonts w:ascii="Times New Roman" w:eastAsia="Times New Roman" w:hAnsi="Times New Roman" w:cs="Times New Roman"/>
                <w:lang w:eastAsia="ru-RU"/>
              </w:rPr>
            </w:pPr>
            <w:r w:rsidRPr="00926EDA">
              <w:rPr>
                <w:rFonts w:ascii="Times New Roman" w:eastAsia="Times New Roman" w:hAnsi="Times New Roman" w:cs="Times New Roman"/>
                <w:lang w:eastAsia="ru-RU"/>
              </w:rPr>
              <w:lastRenderedPageBreak/>
              <w:t>Гимназии</w:t>
            </w:r>
          </w:p>
        </w:tc>
        <w:tc>
          <w:tcPr>
            <w:tcW w:w="709"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95</w:t>
            </w:r>
          </w:p>
        </w:tc>
        <w:tc>
          <w:tcPr>
            <w:tcW w:w="867"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45 361</w:t>
            </w:r>
          </w:p>
        </w:tc>
        <w:tc>
          <w:tcPr>
            <w:tcW w:w="693"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98</w:t>
            </w:r>
          </w:p>
        </w:tc>
        <w:tc>
          <w:tcPr>
            <w:tcW w:w="991"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54 928</w:t>
            </w:r>
          </w:p>
        </w:tc>
        <w:tc>
          <w:tcPr>
            <w:tcW w:w="851"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98</w:t>
            </w:r>
          </w:p>
        </w:tc>
        <w:tc>
          <w:tcPr>
            <w:tcW w:w="991"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55 905</w:t>
            </w:r>
          </w:p>
        </w:tc>
        <w:tc>
          <w:tcPr>
            <w:tcW w:w="693"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96</w:t>
            </w:r>
          </w:p>
        </w:tc>
        <w:tc>
          <w:tcPr>
            <w:tcW w:w="992"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57 937</w:t>
            </w:r>
          </w:p>
        </w:tc>
        <w:tc>
          <w:tcPr>
            <w:tcW w:w="709"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95</w:t>
            </w:r>
          </w:p>
        </w:tc>
        <w:tc>
          <w:tcPr>
            <w:tcW w:w="1008"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58 189</w:t>
            </w:r>
          </w:p>
        </w:tc>
      </w:tr>
      <w:tr w:rsidR="00926EDA" w:rsidRPr="00926EDA" w:rsidTr="00926EDA">
        <w:tc>
          <w:tcPr>
            <w:tcW w:w="1668"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Лицеи</w:t>
            </w:r>
          </w:p>
        </w:tc>
        <w:tc>
          <w:tcPr>
            <w:tcW w:w="709"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43</w:t>
            </w:r>
          </w:p>
        </w:tc>
        <w:tc>
          <w:tcPr>
            <w:tcW w:w="867"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16 879</w:t>
            </w:r>
          </w:p>
        </w:tc>
        <w:tc>
          <w:tcPr>
            <w:tcW w:w="693"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42</w:t>
            </w:r>
          </w:p>
        </w:tc>
        <w:tc>
          <w:tcPr>
            <w:tcW w:w="991"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24 312</w:t>
            </w:r>
          </w:p>
        </w:tc>
        <w:tc>
          <w:tcPr>
            <w:tcW w:w="851"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41</w:t>
            </w:r>
          </w:p>
        </w:tc>
        <w:tc>
          <w:tcPr>
            <w:tcW w:w="991"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24 574</w:t>
            </w:r>
          </w:p>
        </w:tc>
        <w:tc>
          <w:tcPr>
            <w:tcW w:w="693"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44</w:t>
            </w:r>
          </w:p>
        </w:tc>
        <w:tc>
          <w:tcPr>
            <w:tcW w:w="992"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27 545</w:t>
            </w:r>
          </w:p>
        </w:tc>
        <w:tc>
          <w:tcPr>
            <w:tcW w:w="709"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44</w:t>
            </w:r>
          </w:p>
        </w:tc>
        <w:tc>
          <w:tcPr>
            <w:tcW w:w="1008"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28 465</w:t>
            </w:r>
          </w:p>
        </w:tc>
      </w:tr>
      <w:tr w:rsidR="00926EDA" w:rsidRPr="00926EDA" w:rsidTr="00926EDA">
        <w:tc>
          <w:tcPr>
            <w:tcW w:w="1668"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Итого</w:t>
            </w:r>
          </w:p>
        </w:tc>
        <w:tc>
          <w:tcPr>
            <w:tcW w:w="709"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241</w:t>
            </w:r>
          </w:p>
        </w:tc>
        <w:tc>
          <w:tcPr>
            <w:tcW w:w="867"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94 902</w:t>
            </w:r>
          </w:p>
        </w:tc>
        <w:tc>
          <w:tcPr>
            <w:tcW w:w="693"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243</w:t>
            </w:r>
          </w:p>
        </w:tc>
        <w:tc>
          <w:tcPr>
            <w:tcW w:w="991"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111 718</w:t>
            </w:r>
          </w:p>
        </w:tc>
        <w:tc>
          <w:tcPr>
            <w:tcW w:w="851"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242</w:t>
            </w:r>
          </w:p>
        </w:tc>
        <w:tc>
          <w:tcPr>
            <w:tcW w:w="991"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111 215</w:t>
            </w:r>
          </w:p>
        </w:tc>
        <w:tc>
          <w:tcPr>
            <w:tcW w:w="693"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241</w:t>
            </w:r>
          </w:p>
        </w:tc>
        <w:tc>
          <w:tcPr>
            <w:tcW w:w="992"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lang w:eastAsia="ru-RU"/>
              </w:rPr>
            </w:pPr>
            <w:r w:rsidRPr="00926EDA">
              <w:rPr>
                <w:rFonts w:ascii="Times New Roman" w:eastAsia="Times New Roman" w:hAnsi="Times New Roman" w:cs="Times New Roman"/>
                <w:lang w:eastAsia="ru-RU"/>
              </w:rPr>
              <w:t>118 282</w:t>
            </w:r>
          </w:p>
        </w:tc>
        <w:tc>
          <w:tcPr>
            <w:tcW w:w="709"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237</w:t>
            </w:r>
          </w:p>
        </w:tc>
        <w:tc>
          <w:tcPr>
            <w:tcW w:w="1008" w:type="dxa"/>
            <w:tcBorders>
              <w:top w:val="single" w:sz="4" w:space="0" w:color="auto"/>
              <w:left w:val="single" w:sz="4" w:space="0" w:color="auto"/>
              <w:bottom w:val="single" w:sz="4" w:space="0" w:color="auto"/>
              <w:right w:val="single" w:sz="4" w:space="0" w:color="auto"/>
            </w:tcBorders>
          </w:tcPr>
          <w:p w:rsidR="00926EDA" w:rsidRPr="00926EDA" w:rsidRDefault="00926EDA" w:rsidP="00926EDA">
            <w:pPr>
              <w:spacing w:after="0" w:line="240" w:lineRule="auto"/>
              <w:jc w:val="center"/>
              <w:rPr>
                <w:rFonts w:ascii="Times New Roman" w:eastAsia="Times New Roman" w:hAnsi="Times New Roman" w:cs="Times New Roman"/>
                <w:b/>
                <w:lang w:eastAsia="ru-RU"/>
              </w:rPr>
            </w:pPr>
            <w:r w:rsidRPr="00926EDA">
              <w:rPr>
                <w:rFonts w:ascii="Times New Roman" w:eastAsia="Times New Roman" w:hAnsi="Times New Roman" w:cs="Times New Roman"/>
                <w:b/>
                <w:lang w:eastAsia="ru-RU"/>
              </w:rPr>
              <w:t>155 764</w:t>
            </w:r>
          </w:p>
        </w:tc>
      </w:tr>
    </w:tbl>
    <w:p w:rsidR="00926EDA" w:rsidRPr="00926EDA" w:rsidRDefault="00926EDA" w:rsidP="00926EDA">
      <w:pPr>
        <w:widowControl w:val="0"/>
        <w:spacing w:after="0" w:line="240" w:lineRule="auto"/>
        <w:ind w:firstLine="709"/>
        <w:jc w:val="both"/>
        <w:rPr>
          <w:rFonts w:ascii="Times New Roman" w:eastAsia="Times New Roman" w:hAnsi="Times New Roman" w:cs="Times New Roman"/>
          <w:sz w:val="28"/>
          <w:szCs w:val="28"/>
          <w:lang w:eastAsia="ru-RU"/>
        </w:rPr>
      </w:pPr>
      <w:r w:rsidRPr="00926EDA">
        <w:rPr>
          <w:rFonts w:ascii="Times New Roman" w:eastAsia="Times New Roman" w:hAnsi="Times New Roman" w:cs="Times New Roman"/>
          <w:sz w:val="28"/>
          <w:szCs w:val="28"/>
          <w:lang w:eastAsia="ru-RU"/>
        </w:rPr>
        <w:t>Доля школ с углубленным изучением отдельных предметов от общей численности инновационных учреждений составила 41,3 % (98 учреждений), в них обучается 69 110 учащихся (44,4 %), 40,1 % приходится на гимназии (95 учреждений), в которых об</w:t>
      </w:r>
      <w:r w:rsidR="000F5AE9">
        <w:rPr>
          <w:rFonts w:ascii="Times New Roman" w:eastAsia="Times New Roman" w:hAnsi="Times New Roman" w:cs="Times New Roman"/>
          <w:sz w:val="28"/>
          <w:szCs w:val="28"/>
          <w:lang w:eastAsia="ru-RU"/>
        </w:rPr>
        <w:t>учаются 58 189 учащихся (37,3 %</w:t>
      </w:r>
      <w:r w:rsidRPr="00926EDA">
        <w:rPr>
          <w:rFonts w:ascii="Times New Roman" w:eastAsia="Times New Roman" w:hAnsi="Times New Roman" w:cs="Times New Roman"/>
          <w:sz w:val="28"/>
          <w:szCs w:val="28"/>
          <w:lang w:eastAsia="ru-RU"/>
        </w:rPr>
        <w:t>), 18,6 % (44 учреждения) составляют лицеи, в них об</w:t>
      </w:r>
      <w:r w:rsidR="000F5AE9">
        <w:rPr>
          <w:rFonts w:ascii="Times New Roman" w:eastAsia="Times New Roman" w:hAnsi="Times New Roman" w:cs="Times New Roman"/>
          <w:sz w:val="28"/>
          <w:szCs w:val="28"/>
          <w:lang w:eastAsia="ru-RU"/>
        </w:rPr>
        <w:t>учаются 28 465 учащихся (18,3 %</w:t>
      </w:r>
      <w:r w:rsidRPr="00926EDA">
        <w:rPr>
          <w:rFonts w:ascii="Times New Roman" w:eastAsia="Times New Roman" w:hAnsi="Times New Roman" w:cs="Times New Roman"/>
          <w:sz w:val="28"/>
          <w:szCs w:val="28"/>
          <w:lang w:eastAsia="ru-RU"/>
        </w:rPr>
        <w:t>).</w:t>
      </w:r>
    </w:p>
    <w:p w:rsidR="00926EDA" w:rsidRPr="00926EDA" w:rsidRDefault="00926EDA" w:rsidP="00926EDA">
      <w:pPr>
        <w:spacing w:after="0" w:line="240" w:lineRule="auto"/>
        <w:ind w:left="-360" w:firstLine="720"/>
        <w:rPr>
          <w:rFonts w:ascii="Times New Roman" w:eastAsia="Times New Roman" w:hAnsi="Times New Roman" w:cs="Times New Roman"/>
          <w:b/>
          <w:i/>
          <w:sz w:val="24"/>
          <w:szCs w:val="24"/>
          <w:lang w:eastAsia="ru-RU"/>
        </w:rPr>
      </w:pPr>
    </w:p>
    <w:p w:rsidR="00926EDA" w:rsidRPr="00926EDA" w:rsidRDefault="00926EDA" w:rsidP="00926EDA">
      <w:pPr>
        <w:spacing w:after="0" w:line="240" w:lineRule="auto"/>
        <w:ind w:firstLine="708"/>
        <w:jc w:val="both"/>
        <w:rPr>
          <w:rFonts w:ascii="Times New Roman" w:eastAsia="Times New Roman" w:hAnsi="Times New Roman" w:cs="Times New Roman"/>
          <w:b/>
          <w:sz w:val="28"/>
          <w:szCs w:val="28"/>
          <w:lang w:eastAsia="ru-RU"/>
        </w:rPr>
      </w:pPr>
    </w:p>
    <w:p w:rsidR="00926EDA" w:rsidRPr="00403FF9" w:rsidRDefault="00926EDA" w:rsidP="00926EDA">
      <w:pPr>
        <w:spacing w:after="0" w:line="240" w:lineRule="auto"/>
        <w:ind w:firstLine="708"/>
        <w:jc w:val="both"/>
        <w:rPr>
          <w:rFonts w:ascii="Times New Roman" w:eastAsia="Times New Roman" w:hAnsi="Times New Roman" w:cs="Times New Roman"/>
          <w:b/>
          <w:i/>
          <w:sz w:val="28"/>
          <w:szCs w:val="28"/>
          <w:lang w:eastAsia="ru-RU"/>
        </w:rPr>
      </w:pPr>
      <w:r w:rsidRPr="00403FF9">
        <w:rPr>
          <w:rFonts w:ascii="Times New Roman" w:eastAsia="Times New Roman" w:hAnsi="Times New Roman" w:cs="Times New Roman"/>
          <w:b/>
          <w:i/>
          <w:sz w:val="28"/>
          <w:szCs w:val="28"/>
          <w:lang w:eastAsia="ru-RU"/>
        </w:rPr>
        <w:t>Информация по реорганизации сети образовательных учреждений</w:t>
      </w:r>
    </w:p>
    <w:p w:rsidR="00926EDA" w:rsidRPr="00926EDA" w:rsidRDefault="00926EDA" w:rsidP="00926EDA">
      <w:pPr>
        <w:spacing w:after="0" w:line="240" w:lineRule="auto"/>
        <w:ind w:firstLine="708"/>
        <w:jc w:val="both"/>
        <w:rPr>
          <w:rFonts w:ascii="Times New Roman" w:eastAsia="Times New Roman" w:hAnsi="Times New Roman" w:cs="Times New Roman"/>
          <w:b/>
          <w:sz w:val="28"/>
          <w:szCs w:val="28"/>
          <w:lang w:eastAsia="ru-RU"/>
        </w:rPr>
      </w:pPr>
    </w:p>
    <w:p w:rsidR="00926EDA" w:rsidRPr="00926EDA" w:rsidRDefault="00926EDA" w:rsidP="00926EDA">
      <w:pPr>
        <w:spacing w:after="0" w:line="240" w:lineRule="auto"/>
        <w:ind w:firstLine="708"/>
        <w:jc w:val="both"/>
        <w:rPr>
          <w:rFonts w:ascii="Times New Roman" w:eastAsia="Times New Roman" w:hAnsi="Times New Roman" w:cs="Times New Roman"/>
          <w:sz w:val="28"/>
          <w:szCs w:val="28"/>
          <w:lang w:eastAsia="ru-RU"/>
        </w:rPr>
      </w:pPr>
      <w:r w:rsidRPr="00926EDA">
        <w:rPr>
          <w:rFonts w:ascii="Times New Roman" w:eastAsia="Times New Roman" w:hAnsi="Times New Roman" w:cs="Times New Roman"/>
          <w:sz w:val="28"/>
          <w:szCs w:val="28"/>
          <w:lang w:eastAsia="ru-RU"/>
        </w:rPr>
        <w:t>В 2012 году в муниципальных образованиях Республики Татарстан была продолжена работа по реализации целевых программ развития сети образовательных учреждений.</w:t>
      </w:r>
    </w:p>
    <w:p w:rsidR="00926EDA" w:rsidRPr="00926EDA" w:rsidRDefault="00926EDA" w:rsidP="00926EDA">
      <w:pPr>
        <w:spacing w:after="0" w:line="240" w:lineRule="auto"/>
        <w:ind w:firstLine="708"/>
        <w:jc w:val="both"/>
        <w:rPr>
          <w:rFonts w:ascii="Times New Roman" w:eastAsia="Times New Roman" w:hAnsi="Times New Roman" w:cs="Times New Roman"/>
          <w:sz w:val="28"/>
          <w:szCs w:val="28"/>
          <w:lang w:eastAsia="ru-RU"/>
        </w:rPr>
      </w:pPr>
      <w:r w:rsidRPr="00926EDA">
        <w:rPr>
          <w:rFonts w:ascii="Times New Roman" w:eastAsia="Times New Roman" w:hAnsi="Times New Roman" w:cs="Times New Roman"/>
          <w:sz w:val="28"/>
          <w:szCs w:val="28"/>
          <w:lang w:eastAsia="ru-RU"/>
        </w:rPr>
        <w:t>По состоянию на 01.09.2012:</w:t>
      </w:r>
    </w:p>
    <w:p w:rsidR="00926EDA" w:rsidRPr="00926EDA" w:rsidRDefault="00926EDA" w:rsidP="00926EDA">
      <w:pPr>
        <w:spacing w:after="0" w:line="240" w:lineRule="auto"/>
        <w:ind w:firstLine="709"/>
        <w:jc w:val="both"/>
        <w:rPr>
          <w:rFonts w:ascii="Times New Roman" w:eastAsia="Times New Roman" w:hAnsi="Times New Roman" w:cs="Times New Roman"/>
          <w:sz w:val="28"/>
          <w:szCs w:val="28"/>
          <w:lang w:eastAsia="ru-RU"/>
        </w:rPr>
      </w:pPr>
      <w:r w:rsidRPr="00926EDA">
        <w:rPr>
          <w:rFonts w:ascii="Times New Roman" w:eastAsia="Times New Roman" w:hAnsi="Times New Roman" w:cs="Times New Roman"/>
          <w:sz w:val="28"/>
          <w:szCs w:val="28"/>
          <w:lang w:eastAsia="ru-RU"/>
        </w:rPr>
        <w:t xml:space="preserve">– открыты 2 </w:t>
      </w:r>
      <w:proofErr w:type="gramStart"/>
      <w:r w:rsidRPr="00926EDA">
        <w:rPr>
          <w:rFonts w:ascii="Times New Roman" w:eastAsia="Times New Roman" w:hAnsi="Times New Roman" w:cs="Times New Roman"/>
          <w:sz w:val="28"/>
          <w:szCs w:val="28"/>
          <w:lang w:eastAsia="ru-RU"/>
        </w:rPr>
        <w:t>общеобразовательных</w:t>
      </w:r>
      <w:proofErr w:type="gramEnd"/>
      <w:r w:rsidRPr="00926EDA">
        <w:rPr>
          <w:rFonts w:ascii="Times New Roman" w:eastAsia="Times New Roman" w:hAnsi="Times New Roman" w:cs="Times New Roman"/>
          <w:sz w:val="28"/>
          <w:szCs w:val="28"/>
          <w:lang w:eastAsia="ru-RU"/>
        </w:rPr>
        <w:t xml:space="preserve"> учреждения (г. Казань, Мамадышский муниципальный район);</w:t>
      </w:r>
    </w:p>
    <w:p w:rsidR="00926EDA" w:rsidRPr="00926EDA" w:rsidRDefault="00926EDA" w:rsidP="00926EDA">
      <w:pPr>
        <w:spacing w:after="0" w:line="240" w:lineRule="auto"/>
        <w:ind w:firstLine="709"/>
        <w:jc w:val="both"/>
        <w:rPr>
          <w:rFonts w:ascii="Times New Roman" w:eastAsia="Times New Roman" w:hAnsi="Times New Roman" w:cs="Times New Roman"/>
          <w:sz w:val="28"/>
          <w:szCs w:val="28"/>
          <w:lang w:eastAsia="ru-RU"/>
        </w:rPr>
      </w:pPr>
      <w:r w:rsidRPr="00926EDA">
        <w:rPr>
          <w:rFonts w:ascii="Times New Roman" w:eastAsia="Times New Roman" w:hAnsi="Times New Roman" w:cs="Times New Roman"/>
          <w:sz w:val="28"/>
          <w:szCs w:val="28"/>
          <w:lang w:eastAsia="ru-RU"/>
        </w:rPr>
        <w:t>– ликвидированы 12 общеобразовательных учреждений и   7 филиалов (структурных подразделений) в связи с отсутствием учащихся;</w:t>
      </w:r>
    </w:p>
    <w:p w:rsidR="00926EDA" w:rsidRPr="00926EDA" w:rsidRDefault="00926EDA" w:rsidP="00926EDA">
      <w:pPr>
        <w:spacing w:after="0" w:line="240" w:lineRule="auto"/>
        <w:ind w:firstLine="709"/>
        <w:jc w:val="both"/>
        <w:rPr>
          <w:rFonts w:ascii="Times New Roman" w:eastAsia="Times New Roman" w:hAnsi="Times New Roman" w:cs="Times New Roman"/>
          <w:sz w:val="28"/>
          <w:szCs w:val="28"/>
          <w:lang w:eastAsia="ru-RU"/>
        </w:rPr>
      </w:pPr>
      <w:r w:rsidRPr="00926EDA">
        <w:rPr>
          <w:rFonts w:ascii="Times New Roman" w:eastAsia="Times New Roman" w:hAnsi="Times New Roman" w:cs="Times New Roman"/>
          <w:sz w:val="28"/>
          <w:szCs w:val="28"/>
          <w:lang w:eastAsia="ru-RU"/>
        </w:rPr>
        <w:t>– приостановлена деятельность 5 общеобразовательных учреждений, кроме того, 5 филиалов (структурных подразделений);</w:t>
      </w:r>
    </w:p>
    <w:p w:rsidR="00926EDA" w:rsidRPr="00926EDA" w:rsidRDefault="00926EDA" w:rsidP="00926EDA">
      <w:pPr>
        <w:spacing w:after="0" w:line="240" w:lineRule="auto"/>
        <w:ind w:firstLine="709"/>
        <w:jc w:val="both"/>
        <w:rPr>
          <w:rFonts w:ascii="Times New Roman" w:eastAsia="Times New Roman" w:hAnsi="Times New Roman" w:cs="Times New Roman"/>
          <w:sz w:val="28"/>
          <w:szCs w:val="28"/>
          <w:lang w:eastAsia="ru-RU"/>
        </w:rPr>
      </w:pPr>
      <w:r w:rsidRPr="00926EDA">
        <w:rPr>
          <w:rFonts w:ascii="Times New Roman" w:eastAsia="Times New Roman" w:hAnsi="Times New Roman" w:cs="Times New Roman"/>
          <w:sz w:val="28"/>
          <w:szCs w:val="28"/>
          <w:lang w:eastAsia="ru-RU"/>
        </w:rPr>
        <w:t xml:space="preserve">– изменили характер деятельности (статус) 227 общеобразовательных учреждений. </w:t>
      </w:r>
    </w:p>
    <w:p w:rsidR="00926EDA" w:rsidRPr="00926EDA" w:rsidRDefault="00926EDA" w:rsidP="00926EDA">
      <w:pPr>
        <w:spacing w:after="0" w:line="240" w:lineRule="auto"/>
        <w:ind w:firstLine="709"/>
        <w:jc w:val="both"/>
        <w:rPr>
          <w:rFonts w:ascii="Times New Roman" w:eastAsia="Times New Roman" w:hAnsi="Times New Roman" w:cs="Times New Roman"/>
          <w:sz w:val="28"/>
          <w:szCs w:val="28"/>
          <w:lang w:eastAsia="ru-RU"/>
        </w:rPr>
      </w:pPr>
      <w:r w:rsidRPr="00926EDA">
        <w:rPr>
          <w:rFonts w:ascii="Times New Roman" w:eastAsia="Times New Roman" w:hAnsi="Times New Roman" w:cs="Times New Roman"/>
          <w:sz w:val="28"/>
          <w:szCs w:val="28"/>
          <w:lang w:eastAsia="ru-RU"/>
        </w:rPr>
        <w:t>В 27 населенных пунктах 10 муниципальных районов республики обучение организовано в форме «Школа – учительский дом».</w:t>
      </w:r>
    </w:p>
    <w:p w:rsidR="00926EDA" w:rsidRPr="00926EDA" w:rsidRDefault="00926EDA" w:rsidP="00926EDA">
      <w:pPr>
        <w:spacing w:after="0" w:line="240" w:lineRule="auto"/>
        <w:ind w:firstLine="709"/>
        <w:contextualSpacing/>
        <w:jc w:val="both"/>
        <w:rPr>
          <w:rFonts w:ascii="Times New Roman" w:eastAsia="Calibri" w:hAnsi="Times New Roman" w:cs="Times New Roman"/>
          <w:sz w:val="28"/>
          <w:szCs w:val="28"/>
        </w:rPr>
      </w:pPr>
      <w:r w:rsidRPr="00926EDA">
        <w:rPr>
          <w:rFonts w:ascii="Times New Roman" w:eastAsia="Calibri" w:hAnsi="Times New Roman" w:cs="Times New Roman"/>
          <w:sz w:val="28"/>
          <w:szCs w:val="28"/>
        </w:rPr>
        <w:t xml:space="preserve">На начало 2012/13 учебного года 187 общеобразовательных учреждений </w:t>
      </w:r>
      <w:proofErr w:type="gramStart"/>
      <w:r w:rsidRPr="00926EDA">
        <w:rPr>
          <w:rFonts w:ascii="Times New Roman" w:eastAsia="Calibri" w:hAnsi="Times New Roman" w:cs="Times New Roman"/>
          <w:sz w:val="28"/>
          <w:szCs w:val="28"/>
        </w:rPr>
        <w:t>переведены</w:t>
      </w:r>
      <w:proofErr w:type="gramEnd"/>
      <w:r w:rsidRPr="00926EDA">
        <w:rPr>
          <w:rFonts w:ascii="Times New Roman" w:eastAsia="Calibri" w:hAnsi="Times New Roman" w:cs="Times New Roman"/>
          <w:sz w:val="28"/>
          <w:szCs w:val="28"/>
        </w:rPr>
        <w:t xml:space="preserve"> в статус филиалов (1 основное общеобразовательное учреждение, 185 начальных общеобразовательных учреждений, 1 начальная школа-детский сад). </w:t>
      </w:r>
    </w:p>
    <w:p w:rsidR="00926EDA" w:rsidRDefault="00926EDA" w:rsidP="00926EDA">
      <w:pPr>
        <w:spacing w:after="0" w:line="240" w:lineRule="auto"/>
        <w:ind w:firstLine="709"/>
        <w:jc w:val="both"/>
        <w:rPr>
          <w:rFonts w:ascii="Times New Roman" w:eastAsia="Times New Roman" w:hAnsi="Times New Roman" w:cs="Times New Roman"/>
          <w:sz w:val="28"/>
          <w:szCs w:val="28"/>
          <w:lang w:eastAsia="ru-RU"/>
        </w:rPr>
      </w:pPr>
      <w:r w:rsidRPr="00926EDA">
        <w:rPr>
          <w:rFonts w:ascii="Times New Roman" w:eastAsia="Times New Roman" w:hAnsi="Times New Roman" w:cs="Times New Roman"/>
          <w:sz w:val="28"/>
          <w:szCs w:val="28"/>
          <w:lang w:eastAsia="ru-RU"/>
        </w:rPr>
        <w:t xml:space="preserve">В республике на начало 2012/13 учебного года функционируют 499 базовых школ. Осуществляется подвоз 19 262 </w:t>
      </w:r>
      <w:proofErr w:type="gramStart"/>
      <w:r w:rsidRPr="00926EDA">
        <w:rPr>
          <w:rFonts w:ascii="Times New Roman" w:eastAsia="Times New Roman" w:hAnsi="Times New Roman" w:cs="Times New Roman"/>
          <w:sz w:val="28"/>
          <w:szCs w:val="28"/>
          <w:lang w:eastAsia="ru-RU"/>
        </w:rPr>
        <w:t>обучающихся</w:t>
      </w:r>
      <w:proofErr w:type="gramEnd"/>
      <w:r w:rsidRPr="00926EDA">
        <w:rPr>
          <w:rFonts w:ascii="Times New Roman" w:eastAsia="Times New Roman" w:hAnsi="Times New Roman" w:cs="Times New Roman"/>
          <w:sz w:val="28"/>
          <w:szCs w:val="28"/>
          <w:lang w:eastAsia="ru-RU"/>
        </w:rPr>
        <w:t xml:space="preserve"> к месту обучения в базовые школы.</w:t>
      </w:r>
    </w:p>
    <w:p w:rsidR="00403FF9" w:rsidRDefault="00403FF9" w:rsidP="00926EDA">
      <w:pPr>
        <w:spacing w:after="0" w:line="240" w:lineRule="auto"/>
        <w:ind w:firstLine="709"/>
        <w:jc w:val="both"/>
        <w:rPr>
          <w:rFonts w:ascii="Times New Roman" w:eastAsia="Times New Roman" w:hAnsi="Times New Roman" w:cs="Times New Roman"/>
          <w:sz w:val="28"/>
          <w:szCs w:val="28"/>
          <w:lang w:eastAsia="ru-RU"/>
        </w:rPr>
      </w:pPr>
    </w:p>
    <w:p w:rsidR="00403FF9" w:rsidRPr="00403FF9" w:rsidRDefault="00403FF9" w:rsidP="00403FF9">
      <w:pPr>
        <w:spacing w:after="0" w:line="240" w:lineRule="auto"/>
        <w:jc w:val="center"/>
        <w:rPr>
          <w:rFonts w:ascii="Times New Roman" w:eastAsia="Times New Roman" w:hAnsi="Times New Roman" w:cs="Times New Roman"/>
          <w:b/>
          <w:i/>
          <w:sz w:val="28"/>
          <w:szCs w:val="28"/>
          <w:lang w:eastAsia="ru-RU"/>
        </w:rPr>
      </w:pPr>
      <w:r w:rsidRPr="00403FF9">
        <w:rPr>
          <w:rFonts w:ascii="Times New Roman" w:eastAsia="Times New Roman" w:hAnsi="Times New Roman" w:cs="Times New Roman"/>
          <w:b/>
          <w:i/>
          <w:sz w:val="28"/>
          <w:szCs w:val="28"/>
          <w:lang w:eastAsia="ru-RU"/>
        </w:rPr>
        <w:t>Реализация приоритетного национального проекта «Образование»</w:t>
      </w:r>
      <w:r>
        <w:rPr>
          <w:rFonts w:ascii="Times New Roman" w:eastAsia="Times New Roman" w:hAnsi="Times New Roman" w:cs="Times New Roman"/>
          <w:b/>
          <w:i/>
          <w:sz w:val="28"/>
          <w:szCs w:val="28"/>
          <w:lang w:eastAsia="ru-RU"/>
        </w:rPr>
        <w:t xml:space="preserve"> (ПНПО)</w:t>
      </w:r>
    </w:p>
    <w:p w:rsidR="00403FF9" w:rsidRPr="00403FF9" w:rsidRDefault="00403FF9" w:rsidP="00403FF9">
      <w:pPr>
        <w:spacing w:after="0" w:line="240" w:lineRule="auto"/>
        <w:jc w:val="center"/>
        <w:rPr>
          <w:rFonts w:ascii="Times New Roman" w:eastAsia="Times New Roman" w:hAnsi="Times New Roman" w:cs="Times New Roman"/>
          <w:b/>
          <w:sz w:val="28"/>
          <w:szCs w:val="28"/>
          <w:lang w:eastAsia="ru-RU"/>
        </w:rPr>
      </w:pPr>
    </w:p>
    <w:p w:rsidR="009E575A" w:rsidRPr="009E575A" w:rsidRDefault="009E575A" w:rsidP="009E575A">
      <w:pPr>
        <w:spacing w:after="0" w:line="240" w:lineRule="auto"/>
        <w:ind w:right="140" w:firstLine="708"/>
        <w:jc w:val="both"/>
        <w:rPr>
          <w:rFonts w:ascii="Times New Roman" w:eastAsia="Times New Roman" w:hAnsi="Times New Roman" w:cs="Times New Roman"/>
          <w:bCs/>
          <w:iCs/>
          <w:sz w:val="28"/>
          <w:szCs w:val="28"/>
          <w:lang w:eastAsia="ru-RU"/>
        </w:rPr>
      </w:pPr>
      <w:r w:rsidRPr="009E575A">
        <w:rPr>
          <w:rFonts w:ascii="Times New Roman" w:eastAsia="Times New Roman" w:hAnsi="Times New Roman" w:cs="Times New Roman"/>
          <w:bCs/>
          <w:iCs/>
          <w:sz w:val="28"/>
          <w:szCs w:val="28"/>
          <w:lang w:eastAsia="ru-RU"/>
        </w:rPr>
        <w:t>В 2012 году в Республике Татарстан по направлению «Достижение стратегических ориентиров, заявленных в национальной образовательной инициативе «Наша новая школа», осуществляются следующие мероприятия приоритетного национального проекта «Образование»:</w:t>
      </w:r>
    </w:p>
    <w:p w:rsidR="009E575A" w:rsidRPr="009E575A" w:rsidRDefault="009E575A" w:rsidP="009E575A">
      <w:pPr>
        <w:spacing w:after="0" w:line="240" w:lineRule="auto"/>
        <w:ind w:left="-567" w:right="140" w:firstLine="567"/>
        <w:jc w:val="both"/>
        <w:rPr>
          <w:rFonts w:ascii="Times New Roman" w:eastAsia="Times New Roman" w:hAnsi="Times New Roman" w:cs="Times New Roman"/>
          <w:bCs/>
          <w:iCs/>
          <w:sz w:val="28"/>
          <w:szCs w:val="28"/>
          <w:lang w:eastAsia="ru-RU"/>
        </w:rPr>
      </w:pPr>
      <w:r w:rsidRPr="009E575A">
        <w:rPr>
          <w:rFonts w:ascii="Times New Roman" w:eastAsia="Times New Roman" w:hAnsi="Times New Roman" w:cs="Times New Roman"/>
          <w:bCs/>
          <w:iCs/>
          <w:sz w:val="28"/>
          <w:szCs w:val="28"/>
          <w:lang w:eastAsia="ru-RU"/>
        </w:rPr>
        <w:t>•</w:t>
      </w:r>
      <w:r w:rsidRPr="009E575A">
        <w:rPr>
          <w:rFonts w:ascii="Times New Roman" w:eastAsia="Times New Roman" w:hAnsi="Times New Roman" w:cs="Times New Roman"/>
          <w:bCs/>
          <w:iCs/>
          <w:sz w:val="28"/>
          <w:szCs w:val="28"/>
          <w:lang w:eastAsia="ru-RU"/>
        </w:rPr>
        <w:tab/>
        <w:t>Поощрение лучших учителей</w:t>
      </w:r>
    </w:p>
    <w:p w:rsidR="009E575A" w:rsidRPr="009E575A" w:rsidRDefault="009E575A" w:rsidP="009E575A">
      <w:pPr>
        <w:spacing w:after="0" w:line="240" w:lineRule="auto"/>
        <w:ind w:left="-567" w:right="140" w:firstLine="567"/>
        <w:jc w:val="both"/>
        <w:rPr>
          <w:rFonts w:ascii="Times New Roman" w:eastAsia="Times New Roman" w:hAnsi="Times New Roman" w:cs="Times New Roman"/>
          <w:bCs/>
          <w:iCs/>
          <w:sz w:val="28"/>
          <w:szCs w:val="28"/>
          <w:lang w:eastAsia="ru-RU"/>
        </w:rPr>
      </w:pPr>
      <w:r w:rsidRPr="009E575A">
        <w:rPr>
          <w:rFonts w:ascii="Times New Roman" w:eastAsia="Times New Roman" w:hAnsi="Times New Roman" w:cs="Times New Roman"/>
          <w:bCs/>
          <w:iCs/>
          <w:sz w:val="28"/>
          <w:szCs w:val="28"/>
          <w:lang w:eastAsia="ru-RU"/>
        </w:rPr>
        <w:t>•</w:t>
      </w:r>
      <w:r w:rsidRPr="009E575A">
        <w:rPr>
          <w:rFonts w:ascii="Times New Roman" w:eastAsia="Times New Roman" w:hAnsi="Times New Roman" w:cs="Times New Roman"/>
          <w:bCs/>
          <w:iCs/>
          <w:sz w:val="28"/>
          <w:szCs w:val="28"/>
          <w:lang w:eastAsia="ru-RU"/>
        </w:rPr>
        <w:tab/>
        <w:t>Государственная поддержка талантливой молодежи</w:t>
      </w:r>
    </w:p>
    <w:p w:rsidR="009E575A" w:rsidRPr="009E575A" w:rsidRDefault="009E575A" w:rsidP="009E575A">
      <w:pPr>
        <w:spacing w:after="0" w:line="240" w:lineRule="auto"/>
        <w:ind w:left="-567" w:right="140" w:firstLine="567"/>
        <w:jc w:val="both"/>
        <w:rPr>
          <w:rFonts w:ascii="Times New Roman" w:eastAsia="Times New Roman" w:hAnsi="Times New Roman" w:cs="Times New Roman"/>
          <w:bCs/>
          <w:iCs/>
          <w:sz w:val="28"/>
          <w:szCs w:val="28"/>
          <w:lang w:eastAsia="ru-RU"/>
        </w:rPr>
      </w:pPr>
      <w:r w:rsidRPr="009E575A">
        <w:rPr>
          <w:rFonts w:ascii="Times New Roman" w:eastAsia="Times New Roman" w:hAnsi="Times New Roman" w:cs="Times New Roman"/>
          <w:bCs/>
          <w:iCs/>
          <w:sz w:val="28"/>
          <w:szCs w:val="28"/>
          <w:lang w:eastAsia="ru-RU"/>
        </w:rPr>
        <w:t>•</w:t>
      </w:r>
      <w:r w:rsidRPr="009E575A">
        <w:rPr>
          <w:rFonts w:ascii="Times New Roman" w:eastAsia="Times New Roman" w:hAnsi="Times New Roman" w:cs="Times New Roman"/>
          <w:bCs/>
          <w:iCs/>
          <w:sz w:val="28"/>
          <w:szCs w:val="28"/>
          <w:lang w:eastAsia="ru-RU"/>
        </w:rPr>
        <w:tab/>
        <w:t>Денежное вознаграждение за классное руководство</w:t>
      </w:r>
    </w:p>
    <w:p w:rsidR="009E575A" w:rsidRPr="009E575A" w:rsidRDefault="009E575A" w:rsidP="009E575A">
      <w:pPr>
        <w:numPr>
          <w:ilvl w:val="0"/>
          <w:numId w:val="2"/>
        </w:numPr>
        <w:spacing w:after="0" w:line="240" w:lineRule="auto"/>
        <w:ind w:right="140" w:hanging="720"/>
        <w:jc w:val="both"/>
        <w:rPr>
          <w:rFonts w:ascii="Times New Roman" w:eastAsia="Times New Roman" w:hAnsi="Times New Roman" w:cs="Times New Roman"/>
          <w:bCs/>
          <w:iCs/>
          <w:sz w:val="28"/>
          <w:szCs w:val="28"/>
          <w:lang w:eastAsia="ru-RU"/>
        </w:rPr>
      </w:pPr>
      <w:r w:rsidRPr="009E575A">
        <w:rPr>
          <w:rFonts w:ascii="Times New Roman" w:eastAsia="Times New Roman" w:hAnsi="Times New Roman" w:cs="Times New Roman"/>
          <w:bCs/>
          <w:iCs/>
          <w:sz w:val="28"/>
          <w:szCs w:val="28"/>
          <w:lang w:eastAsia="ru-RU"/>
        </w:rPr>
        <w:lastRenderedPageBreak/>
        <w:t>Развитие дистанционного образования детей-инвалидов</w:t>
      </w:r>
    </w:p>
    <w:p w:rsidR="009E575A" w:rsidRPr="009E575A" w:rsidRDefault="009E575A" w:rsidP="009E575A">
      <w:pPr>
        <w:spacing w:after="0" w:line="240" w:lineRule="auto"/>
        <w:rPr>
          <w:rFonts w:ascii="Times New Roman" w:eastAsia="Times New Roman" w:hAnsi="Times New Roman" w:cs="Times New Roman"/>
          <w:b/>
          <w:sz w:val="28"/>
          <w:szCs w:val="28"/>
          <w:lang w:eastAsia="ru-RU"/>
        </w:rPr>
      </w:pPr>
    </w:p>
    <w:p w:rsidR="009E575A" w:rsidRPr="00403FF9" w:rsidRDefault="009E575A" w:rsidP="009E575A">
      <w:pPr>
        <w:spacing w:after="0" w:line="240" w:lineRule="auto"/>
        <w:jc w:val="center"/>
        <w:rPr>
          <w:rFonts w:ascii="Times New Roman" w:eastAsia="Times New Roman" w:hAnsi="Times New Roman" w:cs="Times New Roman"/>
          <w:b/>
          <w:i/>
          <w:sz w:val="28"/>
          <w:szCs w:val="28"/>
          <w:lang w:eastAsia="ru-RU"/>
        </w:rPr>
      </w:pPr>
      <w:r w:rsidRPr="00403FF9">
        <w:rPr>
          <w:rFonts w:ascii="Times New Roman" w:eastAsia="Times New Roman" w:hAnsi="Times New Roman" w:cs="Times New Roman"/>
          <w:b/>
          <w:i/>
          <w:sz w:val="28"/>
          <w:szCs w:val="28"/>
          <w:lang w:eastAsia="ru-RU"/>
        </w:rPr>
        <w:t>Финансирование мероприятий ПНПО</w:t>
      </w:r>
    </w:p>
    <w:p w:rsidR="009E575A" w:rsidRPr="00403FF9" w:rsidRDefault="009E575A" w:rsidP="009E575A">
      <w:pPr>
        <w:spacing w:after="0" w:line="240" w:lineRule="auto"/>
        <w:jc w:val="center"/>
        <w:rPr>
          <w:rFonts w:ascii="Times New Roman" w:eastAsia="Times New Roman" w:hAnsi="Times New Roman" w:cs="Times New Roman"/>
          <w:b/>
          <w:i/>
          <w:sz w:val="28"/>
          <w:szCs w:val="28"/>
          <w:lang w:eastAsia="ru-RU"/>
        </w:rPr>
      </w:pPr>
      <w:r w:rsidRPr="00403FF9">
        <w:rPr>
          <w:rFonts w:ascii="Times New Roman" w:eastAsia="Times New Roman" w:hAnsi="Times New Roman" w:cs="Times New Roman"/>
          <w:b/>
          <w:i/>
          <w:sz w:val="28"/>
          <w:szCs w:val="28"/>
          <w:lang w:eastAsia="ru-RU"/>
        </w:rPr>
        <w:t>на территории субъекта Российской Федерации (нарастающим итогом)</w:t>
      </w:r>
    </w:p>
    <w:p w:rsidR="009E575A" w:rsidRPr="009E575A" w:rsidRDefault="009E575A" w:rsidP="009E575A">
      <w:pPr>
        <w:spacing w:after="0" w:line="240" w:lineRule="auto"/>
        <w:ind w:right="140"/>
        <w:jc w:val="both"/>
        <w:rPr>
          <w:rFonts w:ascii="Times New Roman" w:eastAsia="Times New Roman" w:hAnsi="Times New Roman" w:cs="Times New Roman"/>
          <w:bCs/>
          <w:iCs/>
          <w:sz w:val="16"/>
          <w:szCs w:val="28"/>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701"/>
        <w:gridCol w:w="1560"/>
        <w:gridCol w:w="1559"/>
        <w:gridCol w:w="1701"/>
      </w:tblGrid>
      <w:tr w:rsidR="009E575A" w:rsidRPr="009E575A" w:rsidTr="009E575A">
        <w:tc>
          <w:tcPr>
            <w:tcW w:w="3402" w:type="dxa"/>
            <w:vMerge w:val="restart"/>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240" w:lineRule="auto"/>
              <w:ind w:right="140"/>
              <w:jc w:val="both"/>
              <w:rPr>
                <w:rFonts w:ascii="Times New Roman" w:eastAsia="Times New Roman" w:hAnsi="Times New Roman" w:cs="Times New Roman"/>
                <w:bCs/>
                <w:iCs/>
                <w:sz w:val="24"/>
                <w:szCs w:val="24"/>
                <w:lang w:eastAsia="ru-RU"/>
              </w:rPr>
            </w:pPr>
            <w:r w:rsidRPr="009E575A">
              <w:rPr>
                <w:rFonts w:ascii="Times New Roman" w:eastAsia="Times New Roman" w:hAnsi="Times New Roman" w:cs="Times New Roman"/>
                <w:bCs/>
                <w:iCs/>
                <w:sz w:val="24"/>
                <w:szCs w:val="24"/>
                <w:lang w:eastAsia="ru-RU"/>
              </w:rPr>
              <w:t>Наименование мероприятий</w:t>
            </w:r>
          </w:p>
        </w:tc>
        <w:tc>
          <w:tcPr>
            <w:tcW w:w="3261" w:type="dxa"/>
            <w:gridSpan w:val="2"/>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192" w:lineRule="auto"/>
              <w:ind w:right="140"/>
              <w:jc w:val="center"/>
              <w:rPr>
                <w:rFonts w:ascii="Times New Roman" w:eastAsia="Times New Roman" w:hAnsi="Times New Roman" w:cs="Times New Roman"/>
                <w:b/>
                <w:bCs/>
                <w:iCs/>
                <w:sz w:val="28"/>
                <w:szCs w:val="28"/>
                <w:lang w:eastAsia="ru-RU"/>
              </w:rPr>
            </w:pPr>
            <w:r w:rsidRPr="009E575A">
              <w:rPr>
                <w:rFonts w:ascii="Times New Roman" w:eastAsia="Times New Roman" w:hAnsi="Times New Roman" w:cs="Times New Roman"/>
                <w:b/>
                <w:bCs/>
                <w:iCs/>
                <w:sz w:val="28"/>
                <w:szCs w:val="28"/>
                <w:lang w:eastAsia="ru-RU"/>
              </w:rPr>
              <w:t>РФ</w:t>
            </w:r>
          </w:p>
        </w:tc>
        <w:tc>
          <w:tcPr>
            <w:tcW w:w="3260" w:type="dxa"/>
            <w:gridSpan w:val="2"/>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192" w:lineRule="auto"/>
              <w:ind w:right="140"/>
              <w:jc w:val="center"/>
              <w:rPr>
                <w:rFonts w:ascii="Times New Roman" w:eastAsia="Times New Roman" w:hAnsi="Times New Roman" w:cs="Times New Roman"/>
                <w:b/>
                <w:bCs/>
                <w:iCs/>
                <w:sz w:val="28"/>
                <w:szCs w:val="28"/>
                <w:lang w:eastAsia="ru-RU"/>
              </w:rPr>
            </w:pPr>
            <w:r w:rsidRPr="009E575A">
              <w:rPr>
                <w:rFonts w:ascii="Times New Roman" w:eastAsia="Times New Roman" w:hAnsi="Times New Roman" w:cs="Times New Roman"/>
                <w:b/>
                <w:bCs/>
                <w:iCs/>
                <w:sz w:val="28"/>
                <w:szCs w:val="28"/>
                <w:lang w:eastAsia="ru-RU"/>
              </w:rPr>
              <w:t>РТ</w:t>
            </w:r>
          </w:p>
        </w:tc>
      </w:tr>
      <w:tr w:rsidR="009E575A" w:rsidRPr="009E575A" w:rsidTr="009E575A">
        <w:tc>
          <w:tcPr>
            <w:tcW w:w="0" w:type="auto"/>
            <w:vMerge/>
            <w:tcBorders>
              <w:top w:val="single" w:sz="4" w:space="0" w:color="auto"/>
              <w:left w:val="single" w:sz="4" w:space="0" w:color="auto"/>
              <w:bottom w:val="single" w:sz="4" w:space="0" w:color="auto"/>
              <w:right w:val="single" w:sz="4" w:space="0" w:color="auto"/>
            </w:tcBorders>
            <w:vAlign w:val="center"/>
            <w:hideMark/>
          </w:tcPr>
          <w:p w:rsidR="009E575A" w:rsidRPr="009E575A" w:rsidRDefault="009E575A" w:rsidP="009E575A">
            <w:pPr>
              <w:spacing w:after="0" w:line="240" w:lineRule="auto"/>
              <w:rPr>
                <w:rFonts w:ascii="Times New Roman" w:eastAsia="Times New Roman" w:hAnsi="Times New Roman" w:cs="Times New Roman"/>
                <w:bCs/>
                <w:i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 xml:space="preserve">плановое </w:t>
            </w:r>
          </w:p>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на 2012 год,</w:t>
            </w:r>
          </w:p>
          <w:p w:rsidR="009E575A" w:rsidRPr="009E575A" w:rsidRDefault="009E575A" w:rsidP="009E575A">
            <w:pPr>
              <w:spacing w:after="0" w:line="192" w:lineRule="auto"/>
              <w:ind w:right="140"/>
              <w:jc w:val="both"/>
              <w:rPr>
                <w:rFonts w:ascii="Times New Roman" w:eastAsia="Times New Roman" w:hAnsi="Times New Roman" w:cs="Times New Roman"/>
                <w:bCs/>
                <w:iCs/>
                <w:sz w:val="24"/>
                <w:szCs w:val="24"/>
                <w:lang w:eastAsia="ru-RU"/>
              </w:rPr>
            </w:pPr>
            <w:r w:rsidRPr="009E575A">
              <w:rPr>
                <w:rFonts w:ascii="Times New Roman" w:eastAsia="Times New Roman" w:hAnsi="Times New Roman" w:cs="Times New Roman"/>
                <w:sz w:val="24"/>
                <w:szCs w:val="24"/>
                <w:lang w:eastAsia="ru-RU"/>
              </w:rPr>
              <w:t xml:space="preserve"> </w:t>
            </w:r>
            <w:proofErr w:type="gramStart"/>
            <w:r w:rsidRPr="009E575A">
              <w:rPr>
                <w:rFonts w:ascii="Times New Roman" w:eastAsia="Times New Roman" w:hAnsi="Times New Roman" w:cs="Times New Roman"/>
                <w:sz w:val="24"/>
                <w:szCs w:val="24"/>
                <w:lang w:eastAsia="ru-RU"/>
              </w:rPr>
              <w:t>млн</w:t>
            </w:r>
            <w:proofErr w:type="gramEnd"/>
            <w:r w:rsidRPr="009E575A">
              <w:rPr>
                <w:rFonts w:ascii="Times New Roman" w:eastAsia="Times New Roman" w:hAnsi="Times New Roman" w:cs="Times New Roman"/>
                <w:sz w:val="24"/>
                <w:szCs w:val="24"/>
                <w:lang w:eastAsia="ru-RU"/>
              </w:rPr>
              <w:t xml:space="preserve"> руб.</w:t>
            </w:r>
          </w:p>
        </w:tc>
        <w:tc>
          <w:tcPr>
            <w:tcW w:w="1560"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 xml:space="preserve">фактическое </w:t>
            </w:r>
          </w:p>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на 2012 год</w:t>
            </w:r>
          </w:p>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proofErr w:type="gramStart"/>
            <w:r w:rsidRPr="009E575A">
              <w:rPr>
                <w:rFonts w:ascii="Times New Roman" w:eastAsia="Times New Roman" w:hAnsi="Times New Roman" w:cs="Times New Roman"/>
                <w:sz w:val="24"/>
                <w:szCs w:val="24"/>
                <w:lang w:eastAsia="ru-RU"/>
              </w:rPr>
              <w:t>млн</w:t>
            </w:r>
            <w:proofErr w:type="gramEnd"/>
            <w:r w:rsidRPr="009E575A">
              <w:rPr>
                <w:rFonts w:ascii="Times New Roman" w:eastAsia="Times New Roman" w:hAnsi="Times New Roman" w:cs="Times New Roman"/>
                <w:sz w:val="24"/>
                <w:szCs w:val="24"/>
                <w:lang w:eastAsia="ru-RU"/>
              </w:rPr>
              <w:t xml:space="preserve"> руб.</w:t>
            </w:r>
          </w:p>
        </w:tc>
        <w:tc>
          <w:tcPr>
            <w:tcW w:w="1559"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плановое</w:t>
            </w:r>
          </w:p>
          <w:p w:rsidR="009E575A" w:rsidRPr="009E575A" w:rsidRDefault="009E575A" w:rsidP="009E575A">
            <w:pPr>
              <w:spacing w:after="0" w:line="192" w:lineRule="auto"/>
              <w:jc w:val="center"/>
              <w:rPr>
                <w:rFonts w:ascii="Times New Roman" w:eastAsia="Times New Roman" w:hAnsi="Times New Roman" w:cs="Times New Roman"/>
                <w:bCs/>
                <w:iCs/>
                <w:sz w:val="28"/>
                <w:szCs w:val="28"/>
                <w:lang w:eastAsia="ru-RU"/>
              </w:rPr>
            </w:pPr>
            <w:r w:rsidRPr="009E575A">
              <w:rPr>
                <w:rFonts w:ascii="Times New Roman" w:eastAsia="Times New Roman" w:hAnsi="Times New Roman" w:cs="Times New Roman"/>
                <w:sz w:val="24"/>
                <w:szCs w:val="24"/>
                <w:lang w:eastAsia="ru-RU"/>
              </w:rPr>
              <w:t xml:space="preserve">на 2012 год, </w:t>
            </w:r>
            <w:proofErr w:type="gramStart"/>
            <w:r w:rsidRPr="009E575A">
              <w:rPr>
                <w:rFonts w:ascii="Times New Roman" w:eastAsia="Times New Roman" w:hAnsi="Times New Roman" w:cs="Times New Roman"/>
                <w:sz w:val="24"/>
                <w:szCs w:val="24"/>
                <w:lang w:eastAsia="ru-RU"/>
              </w:rPr>
              <w:t>млн</w:t>
            </w:r>
            <w:proofErr w:type="gramEnd"/>
            <w:r w:rsidRPr="009E575A">
              <w:rPr>
                <w:rFonts w:ascii="Times New Roman" w:eastAsia="Times New Roman" w:hAnsi="Times New Roman" w:cs="Times New Roman"/>
                <w:sz w:val="24"/>
                <w:szCs w:val="24"/>
                <w:lang w:eastAsia="ru-RU"/>
              </w:rPr>
              <w:t xml:space="preserve"> руб.</w:t>
            </w:r>
          </w:p>
        </w:tc>
        <w:tc>
          <w:tcPr>
            <w:tcW w:w="1701"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192" w:lineRule="auto"/>
              <w:ind w:right="140"/>
              <w:jc w:val="center"/>
              <w:rPr>
                <w:rFonts w:ascii="Times New Roman" w:eastAsia="Times New Roman" w:hAnsi="Times New Roman" w:cs="Times New Roman"/>
                <w:bCs/>
                <w:iCs/>
                <w:sz w:val="24"/>
                <w:szCs w:val="24"/>
                <w:lang w:eastAsia="ru-RU"/>
              </w:rPr>
            </w:pPr>
            <w:r w:rsidRPr="009E575A">
              <w:rPr>
                <w:rFonts w:ascii="Times New Roman" w:eastAsia="Times New Roman" w:hAnsi="Times New Roman" w:cs="Times New Roman"/>
                <w:bCs/>
                <w:iCs/>
                <w:sz w:val="24"/>
                <w:szCs w:val="24"/>
                <w:lang w:eastAsia="ru-RU"/>
              </w:rPr>
              <w:t xml:space="preserve">фактическое на 2012 год </w:t>
            </w:r>
            <w:proofErr w:type="gramStart"/>
            <w:r w:rsidRPr="009E575A">
              <w:rPr>
                <w:rFonts w:ascii="Times New Roman" w:eastAsia="Times New Roman" w:hAnsi="Times New Roman" w:cs="Times New Roman"/>
                <w:bCs/>
                <w:iCs/>
                <w:sz w:val="24"/>
                <w:szCs w:val="24"/>
                <w:lang w:eastAsia="ru-RU"/>
              </w:rPr>
              <w:t>млн</w:t>
            </w:r>
            <w:proofErr w:type="gramEnd"/>
            <w:r w:rsidRPr="009E575A">
              <w:rPr>
                <w:rFonts w:ascii="Times New Roman" w:eastAsia="Times New Roman" w:hAnsi="Times New Roman" w:cs="Times New Roman"/>
                <w:bCs/>
                <w:iCs/>
                <w:sz w:val="24"/>
                <w:szCs w:val="24"/>
                <w:lang w:eastAsia="ru-RU"/>
              </w:rPr>
              <w:t xml:space="preserve"> руб.</w:t>
            </w:r>
          </w:p>
        </w:tc>
      </w:tr>
      <w:tr w:rsidR="009E575A" w:rsidRPr="009E575A" w:rsidTr="009E575A">
        <w:tc>
          <w:tcPr>
            <w:tcW w:w="3402"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192" w:lineRule="auto"/>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Поощрение лучших учителей</w:t>
            </w:r>
          </w:p>
        </w:tc>
        <w:tc>
          <w:tcPr>
            <w:tcW w:w="1701"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lang w:eastAsia="ru-RU"/>
              </w:rPr>
            </w:pPr>
            <w:r w:rsidRPr="009E575A">
              <w:rPr>
                <w:rFonts w:ascii="Times New Roman" w:eastAsia="Times New Roman" w:hAnsi="Times New Roman" w:cs="Times New Roman"/>
                <w:lang w:eastAsia="ru-RU"/>
              </w:rPr>
              <w:t>5,6</w:t>
            </w:r>
          </w:p>
        </w:tc>
        <w:tc>
          <w:tcPr>
            <w:tcW w:w="1560"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lang w:eastAsia="ru-RU"/>
              </w:rPr>
            </w:pPr>
            <w:r w:rsidRPr="009E575A">
              <w:rPr>
                <w:rFonts w:ascii="Times New Roman" w:eastAsia="Times New Roman" w:hAnsi="Times New Roman" w:cs="Times New Roman"/>
                <w:lang w:eastAsia="ru-RU"/>
              </w:rPr>
              <w:t>5,6</w:t>
            </w:r>
          </w:p>
        </w:tc>
        <w:tc>
          <w:tcPr>
            <w:tcW w:w="1559"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lang w:eastAsia="ru-RU"/>
              </w:rPr>
            </w:pPr>
            <w:r w:rsidRPr="009E575A">
              <w:rPr>
                <w:rFonts w:ascii="Times New Roman" w:eastAsia="Times New Roman" w:hAnsi="Times New Roman" w:cs="Times New Roman"/>
                <w:lang w:eastAsia="ru-RU"/>
              </w:rPr>
              <w:t>7,4368</w:t>
            </w:r>
          </w:p>
        </w:tc>
        <w:tc>
          <w:tcPr>
            <w:tcW w:w="1701"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lang w:eastAsia="ru-RU"/>
              </w:rPr>
            </w:pPr>
            <w:r w:rsidRPr="009E575A">
              <w:rPr>
                <w:rFonts w:ascii="Times New Roman" w:eastAsia="Times New Roman" w:hAnsi="Times New Roman" w:cs="Times New Roman"/>
                <w:lang w:eastAsia="ru-RU"/>
              </w:rPr>
              <w:t>7,4368</w:t>
            </w:r>
          </w:p>
        </w:tc>
      </w:tr>
      <w:tr w:rsidR="009E575A" w:rsidRPr="009E575A" w:rsidTr="009E575A">
        <w:tc>
          <w:tcPr>
            <w:tcW w:w="3402"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192" w:lineRule="auto"/>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Государственная поддержка талантливой молодежи</w:t>
            </w:r>
          </w:p>
        </w:tc>
        <w:tc>
          <w:tcPr>
            <w:tcW w:w="1701"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lang w:eastAsia="ru-RU"/>
              </w:rPr>
            </w:pPr>
            <w:r w:rsidRPr="009E575A">
              <w:rPr>
                <w:rFonts w:ascii="Times New Roman" w:eastAsia="Times New Roman" w:hAnsi="Times New Roman" w:cs="Times New Roman"/>
                <w:lang w:eastAsia="ru-RU"/>
              </w:rPr>
              <w:t>1,29</w:t>
            </w:r>
          </w:p>
        </w:tc>
        <w:tc>
          <w:tcPr>
            <w:tcW w:w="1560"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lang w:eastAsia="ru-RU"/>
              </w:rPr>
            </w:pPr>
            <w:r w:rsidRPr="009E575A">
              <w:rPr>
                <w:rFonts w:ascii="Times New Roman" w:eastAsia="Times New Roman" w:hAnsi="Times New Roman" w:cs="Times New Roman"/>
                <w:lang w:eastAsia="ru-RU"/>
              </w:rPr>
              <w:t>5,970</w:t>
            </w:r>
          </w:p>
        </w:tc>
        <w:tc>
          <w:tcPr>
            <w:tcW w:w="1559"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lang w:eastAsia="ru-RU"/>
              </w:rPr>
            </w:pPr>
            <w:r w:rsidRPr="009E575A">
              <w:rPr>
                <w:rFonts w:ascii="Times New Roman" w:eastAsia="Times New Roman" w:hAnsi="Times New Roman" w:cs="Times New Roman"/>
                <w:lang w:eastAsia="ru-RU"/>
              </w:rPr>
              <w:t>0,968</w:t>
            </w:r>
          </w:p>
        </w:tc>
        <w:tc>
          <w:tcPr>
            <w:tcW w:w="1701"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tabs>
                <w:tab w:val="left" w:pos="360"/>
                <w:tab w:val="center" w:pos="698"/>
              </w:tabs>
              <w:spacing w:before="120" w:after="0" w:line="216" w:lineRule="auto"/>
              <w:rPr>
                <w:rFonts w:ascii="Times New Roman" w:eastAsia="Times New Roman" w:hAnsi="Times New Roman" w:cs="Times New Roman"/>
                <w:lang w:eastAsia="ru-RU"/>
              </w:rPr>
            </w:pPr>
            <w:r w:rsidRPr="009E575A">
              <w:rPr>
                <w:rFonts w:ascii="Times New Roman" w:eastAsia="Times New Roman" w:hAnsi="Times New Roman" w:cs="Times New Roman"/>
                <w:lang w:eastAsia="ru-RU"/>
              </w:rPr>
              <w:tab/>
              <w:t xml:space="preserve"> 0,968</w:t>
            </w:r>
          </w:p>
        </w:tc>
      </w:tr>
      <w:tr w:rsidR="009E575A" w:rsidRPr="009E575A" w:rsidTr="009E575A">
        <w:tc>
          <w:tcPr>
            <w:tcW w:w="3402"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192" w:lineRule="auto"/>
              <w:rPr>
                <w:rFonts w:ascii="Times New Roman" w:eastAsia="Times New Roman" w:hAnsi="Times New Roman" w:cs="Times New Roman"/>
                <w:sz w:val="24"/>
                <w:szCs w:val="24"/>
                <w:lang w:eastAsia="ru-RU"/>
              </w:rPr>
            </w:pPr>
            <w:r w:rsidRPr="009E575A">
              <w:rPr>
                <w:rFonts w:ascii="Times New Roman" w:eastAsia="Times New Roman" w:hAnsi="Times New Roman" w:cs="Times New Roman"/>
                <w:bCs/>
                <w:iCs/>
                <w:sz w:val="24"/>
                <w:szCs w:val="24"/>
                <w:lang w:eastAsia="ru-RU"/>
              </w:rPr>
              <w:t>Денежное вознаграждение за классное руководство</w:t>
            </w:r>
          </w:p>
        </w:tc>
        <w:tc>
          <w:tcPr>
            <w:tcW w:w="1701"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lang w:eastAsia="ru-RU"/>
              </w:rPr>
            </w:pPr>
            <w:r w:rsidRPr="009E575A">
              <w:rPr>
                <w:rFonts w:ascii="Times New Roman" w:eastAsia="Times New Roman" w:hAnsi="Times New Roman" w:cs="Times New Roman"/>
                <w:lang w:eastAsia="ru-RU"/>
              </w:rPr>
              <w:t>267,7313</w:t>
            </w:r>
          </w:p>
        </w:tc>
        <w:tc>
          <w:tcPr>
            <w:tcW w:w="1560"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lang w:eastAsia="ru-RU"/>
              </w:rPr>
              <w:t>259,875</w:t>
            </w:r>
          </w:p>
        </w:tc>
        <w:tc>
          <w:tcPr>
            <w:tcW w:w="1559"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lang w:eastAsia="ru-RU"/>
              </w:rPr>
            </w:pPr>
            <w:r w:rsidRPr="009E575A">
              <w:rPr>
                <w:rFonts w:ascii="Times New Roman" w:eastAsia="Times New Roman" w:hAnsi="Times New Roman" w:cs="Times New Roman"/>
                <w:lang w:eastAsia="ru-RU"/>
              </w:rPr>
              <w:t>354,9</w:t>
            </w:r>
          </w:p>
        </w:tc>
        <w:tc>
          <w:tcPr>
            <w:tcW w:w="1701"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lang w:eastAsia="ru-RU"/>
              </w:rPr>
            </w:pPr>
            <w:r w:rsidRPr="009E575A">
              <w:rPr>
                <w:rFonts w:ascii="Times New Roman" w:eastAsia="Times New Roman" w:hAnsi="Times New Roman" w:cs="Times New Roman"/>
                <w:lang w:eastAsia="ru-RU"/>
              </w:rPr>
              <w:t>335,318</w:t>
            </w:r>
          </w:p>
        </w:tc>
      </w:tr>
      <w:tr w:rsidR="009E575A" w:rsidRPr="009E575A" w:rsidTr="009E575A">
        <w:tc>
          <w:tcPr>
            <w:tcW w:w="3402"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192" w:lineRule="auto"/>
              <w:rPr>
                <w:rFonts w:ascii="Times New Roman" w:eastAsia="Times New Roman" w:hAnsi="Times New Roman" w:cs="Times New Roman"/>
                <w:bCs/>
                <w:iCs/>
                <w:sz w:val="24"/>
                <w:szCs w:val="24"/>
                <w:lang w:eastAsia="ru-RU"/>
              </w:rPr>
            </w:pPr>
            <w:r w:rsidRPr="009E575A">
              <w:rPr>
                <w:rFonts w:ascii="Times New Roman" w:eastAsia="Times New Roman" w:hAnsi="Times New Roman" w:cs="Times New Roman"/>
                <w:sz w:val="24"/>
                <w:szCs w:val="24"/>
                <w:lang w:eastAsia="ru-RU"/>
              </w:rPr>
              <w:t>Развитие дистанционного образования детей-инвалидов</w:t>
            </w:r>
          </w:p>
        </w:tc>
        <w:tc>
          <w:tcPr>
            <w:tcW w:w="1701"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lang w:eastAsia="ru-RU"/>
              </w:rPr>
            </w:pPr>
            <w:r w:rsidRPr="009E575A">
              <w:rPr>
                <w:rFonts w:ascii="Times New Roman" w:eastAsia="Times New Roman" w:hAnsi="Times New Roman" w:cs="Times New Roman"/>
                <w:lang w:eastAsia="ru-RU"/>
              </w:rPr>
              <w:t>60,8962</w:t>
            </w:r>
          </w:p>
        </w:tc>
        <w:tc>
          <w:tcPr>
            <w:tcW w:w="1560"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sz w:val="24"/>
                <w:szCs w:val="24"/>
                <w:highlight w:val="yellow"/>
                <w:lang w:eastAsia="ru-RU"/>
              </w:rPr>
            </w:pPr>
            <w:r w:rsidRPr="009E575A">
              <w:rPr>
                <w:rFonts w:ascii="Times New Roman" w:eastAsia="Times New Roman" w:hAnsi="Times New Roman" w:cs="Times New Roman"/>
                <w:lang w:eastAsia="ru-RU"/>
              </w:rPr>
              <w:t>60,891</w:t>
            </w:r>
          </w:p>
        </w:tc>
        <w:tc>
          <w:tcPr>
            <w:tcW w:w="1559"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lang w:eastAsia="ru-RU"/>
              </w:rPr>
            </w:pPr>
            <w:r w:rsidRPr="009E575A">
              <w:rPr>
                <w:rFonts w:ascii="Times New Roman" w:eastAsia="Times New Roman" w:hAnsi="Times New Roman" w:cs="Times New Roman"/>
                <w:lang w:eastAsia="ru-RU"/>
              </w:rPr>
              <w:t>57,2424</w:t>
            </w:r>
          </w:p>
        </w:tc>
        <w:tc>
          <w:tcPr>
            <w:tcW w:w="1701"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sz w:val="24"/>
                <w:szCs w:val="24"/>
                <w:highlight w:val="yellow"/>
                <w:lang w:eastAsia="ru-RU"/>
              </w:rPr>
            </w:pPr>
            <w:r w:rsidRPr="009E575A">
              <w:rPr>
                <w:rFonts w:ascii="Times New Roman" w:eastAsia="Times New Roman" w:hAnsi="Times New Roman" w:cs="Times New Roman"/>
                <w:lang w:eastAsia="ru-RU"/>
              </w:rPr>
              <w:t>57,2424</w:t>
            </w:r>
          </w:p>
        </w:tc>
      </w:tr>
      <w:tr w:rsidR="009E575A" w:rsidRPr="009E575A" w:rsidTr="009E575A">
        <w:tc>
          <w:tcPr>
            <w:tcW w:w="3402"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192" w:lineRule="auto"/>
              <w:jc w:val="center"/>
              <w:rPr>
                <w:rFonts w:ascii="Times New Roman" w:eastAsia="Times New Roman" w:hAnsi="Times New Roman" w:cs="Times New Roman"/>
                <w:b/>
                <w:sz w:val="24"/>
                <w:szCs w:val="24"/>
                <w:lang w:eastAsia="ru-RU"/>
              </w:rPr>
            </w:pPr>
            <w:r w:rsidRPr="009E575A">
              <w:rPr>
                <w:rFonts w:ascii="Times New Roman" w:eastAsia="Times New Roman" w:hAnsi="Times New Roman" w:cs="Times New Roman"/>
                <w:b/>
                <w:sz w:val="24"/>
                <w:szCs w:val="24"/>
                <w:lang w:eastAsia="ru-RU"/>
              </w:rPr>
              <w:t>Итого</w:t>
            </w:r>
          </w:p>
        </w:tc>
        <w:tc>
          <w:tcPr>
            <w:tcW w:w="1701"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b/>
                <w:lang w:eastAsia="ru-RU"/>
              </w:rPr>
            </w:pPr>
            <w:r w:rsidRPr="009E575A">
              <w:rPr>
                <w:rFonts w:ascii="Times New Roman" w:eastAsia="Times New Roman" w:hAnsi="Times New Roman" w:cs="Times New Roman"/>
                <w:b/>
                <w:lang w:eastAsia="ru-RU"/>
              </w:rPr>
              <w:t>335,5175</w:t>
            </w:r>
          </w:p>
        </w:tc>
        <w:tc>
          <w:tcPr>
            <w:tcW w:w="1560"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b/>
                <w:lang w:eastAsia="ru-RU"/>
              </w:rPr>
            </w:pPr>
            <w:r w:rsidRPr="009E575A">
              <w:rPr>
                <w:rFonts w:ascii="Times New Roman" w:eastAsia="Times New Roman" w:hAnsi="Times New Roman" w:cs="Times New Roman"/>
                <w:b/>
                <w:lang w:eastAsia="ru-RU"/>
              </w:rPr>
              <w:t>332,336</w:t>
            </w:r>
          </w:p>
        </w:tc>
        <w:tc>
          <w:tcPr>
            <w:tcW w:w="1559"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b/>
                <w:lang w:eastAsia="ru-RU"/>
              </w:rPr>
            </w:pPr>
            <w:r w:rsidRPr="009E575A">
              <w:rPr>
                <w:rFonts w:ascii="Times New Roman" w:eastAsia="Times New Roman" w:hAnsi="Times New Roman" w:cs="Times New Roman"/>
                <w:b/>
                <w:lang w:eastAsia="ru-RU"/>
              </w:rPr>
              <w:t>420,5472</w:t>
            </w:r>
          </w:p>
        </w:tc>
        <w:tc>
          <w:tcPr>
            <w:tcW w:w="1701"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b/>
                <w:lang w:eastAsia="ru-RU"/>
              </w:rPr>
            </w:pPr>
            <w:r w:rsidRPr="009E575A">
              <w:rPr>
                <w:rFonts w:ascii="Times New Roman" w:eastAsia="Times New Roman" w:hAnsi="Times New Roman" w:cs="Times New Roman"/>
                <w:b/>
                <w:lang w:eastAsia="ru-RU"/>
              </w:rPr>
              <w:t>400,9652</w:t>
            </w:r>
          </w:p>
        </w:tc>
      </w:tr>
      <w:tr w:rsidR="009E575A" w:rsidRPr="009E575A" w:rsidTr="009E575A">
        <w:tc>
          <w:tcPr>
            <w:tcW w:w="3402"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192" w:lineRule="auto"/>
              <w:jc w:val="both"/>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муниципальные бюджеты</w:t>
            </w:r>
          </w:p>
        </w:tc>
        <w:tc>
          <w:tcPr>
            <w:tcW w:w="1701" w:type="dxa"/>
            <w:tcBorders>
              <w:top w:val="single" w:sz="4" w:space="0" w:color="auto"/>
              <w:left w:val="single" w:sz="4" w:space="0" w:color="auto"/>
              <w:bottom w:val="single" w:sz="4" w:space="0" w:color="auto"/>
              <w:right w:val="single" w:sz="4" w:space="0" w:color="auto"/>
            </w:tcBorders>
          </w:tcPr>
          <w:p w:rsidR="009E575A" w:rsidRPr="009E575A" w:rsidRDefault="009E575A" w:rsidP="009E575A">
            <w:pPr>
              <w:spacing w:before="120" w:after="0" w:line="216" w:lineRule="auto"/>
              <w:jc w:val="center"/>
              <w:rPr>
                <w:rFonts w:ascii="Times New Roman" w:eastAsia="Times New Roman" w:hAnsi="Times New Roman" w:cs="Times New Roman"/>
                <w:b/>
                <w:lang w:eastAsia="ru-RU"/>
              </w:rPr>
            </w:pPr>
          </w:p>
        </w:tc>
        <w:tc>
          <w:tcPr>
            <w:tcW w:w="1560" w:type="dxa"/>
            <w:tcBorders>
              <w:top w:val="single" w:sz="4" w:space="0" w:color="auto"/>
              <w:left w:val="single" w:sz="4" w:space="0" w:color="auto"/>
              <w:bottom w:val="single" w:sz="4" w:space="0" w:color="auto"/>
              <w:right w:val="single" w:sz="4" w:space="0" w:color="auto"/>
            </w:tcBorders>
          </w:tcPr>
          <w:p w:rsidR="009E575A" w:rsidRPr="009E575A" w:rsidRDefault="009E575A" w:rsidP="009E575A">
            <w:pPr>
              <w:spacing w:before="120" w:after="0" w:line="216" w:lineRule="auto"/>
              <w:jc w:val="center"/>
              <w:rPr>
                <w:rFonts w:ascii="Times New Roman" w:eastAsia="Times New Roman" w:hAnsi="Times New Roman" w:cs="Times New Roman"/>
                <w:bCs/>
                <w:iCs/>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b/>
                <w:lang w:eastAsia="ru-RU"/>
              </w:rPr>
            </w:pPr>
            <w:r w:rsidRPr="009E575A">
              <w:rPr>
                <w:rFonts w:ascii="Times New Roman" w:eastAsia="Times New Roman" w:hAnsi="Times New Roman" w:cs="Times New Roman"/>
                <w:b/>
                <w:lang w:eastAsia="ru-RU"/>
              </w:rPr>
              <w:t>121,606</w:t>
            </w:r>
          </w:p>
        </w:tc>
        <w:tc>
          <w:tcPr>
            <w:tcW w:w="1701"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b/>
                <w:lang w:eastAsia="ru-RU"/>
              </w:rPr>
            </w:pPr>
            <w:r w:rsidRPr="009E575A">
              <w:rPr>
                <w:rFonts w:ascii="Times New Roman" w:eastAsia="Times New Roman" w:hAnsi="Times New Roman" w:cs="Times New Roman"/>
                <w:b/>
                <w:lang w:eastAsia="ru-RU"/>
              </w:rPr>
              <w:t>136,452</w:t>
            </w:r>
          </w:p>
        </w:tc>
      </w:tr>
      <w:tr w:rsidR="009E575A" w:rsidRPr="009E575A" w:rsidTr="009E575A">
        <w:tc>
          <w:tcPr>
            <w:tcW w:w="3402"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192" w:lineRule="auto"/>
              <w:jc w:val="both"/>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внебюджетные источники муниципальных образований</w:t>
            </w:r>
          </w:p>
        </w:tc>
        <w:tc>
          <w:tcPr>
            <w:tcW w:w="1701" w:type="dxa"/>
            <w:tcBorders>
              <w:top w:val="single" w:sz="4" w:space="0" w:color="auto"/>
              <w:left w:val="single" w:sz="4" w:space="0" w:color="auto"/>
              <w:bottom w:val="single" w:sz="4" w:space="0" w:color="auto"/>
              <w:right w:val="single" w:sz="4" w:space="0" w:color="auto"/>
            </w:tcBorders>
          </w:tcPr>
          <w:p w:rsidR="009E575A" w:rsidRPr="009E575A" w:rsidRDefault="009E575A" w:rsidP="009E575A">
            <w:pPr>
              <w:spacing w:after="0" w:line="216" w:lineRule="auto"/>
              <w:jc w:val="center"/>
              <w:rPr>
                <w:rFonts w:ascii="Times New Roman" w:eastAsia="Times New Roman" w:hAnsi="Times New Roman" w:cs="Times New Roman"/>
                <w:b/>
                <w:lang w:eastAsia="ru-RU"/>
              </w:rPr>
            </w:pPr>
          </w:p>
        </w:tc>
        <w:tc>
          <w:tcPr>
            <w:tcW w:w="1560" w:type="dxa"/>
            <w:tcBorders>
              <w:top w:val="single" w:sz="4" w:space="0" w:color="auto"/>
              <w:left w:val="single" w:sz="4" w:space="0" w:color="auto"/>
              <w:bottom w:val="single" w:sz="4" w:space="0" w:color="auto"/>
              <w:right w:val="single" w:sz="4" w:space="0" w:color="auto"/>
            </w:tcBorders>
          </w:tcPr>
          <w:p w:rsidR="009E575A" w:rsidRPr="009E575A" w:rsidRDefault="009E575A" w:rsidP="009E575A">
            <w:pPr>
              <w:spacing w:after="0" w:line="216" w:lineRule="auto"/>
              <w:jc w:val="center"/>
              <w:rPr>
                <w:rFonts w:ascii="Times New Roman" w:eastAsia="Times New Roman" w:hAnsi="Times New Roman" w:cs="Times New Roman"/>
                <w:b/>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b/>
                <w:lang w:eastAsia="ru-RU"/>
              </w:rPr>
            </w:pPr>
            <w:r w:rsidRPr="009E575A">
              <w:rPr>
                <w:rFonts w:ascii="Times New Roman" w:eastAsia="Times New Roman" w:hAnsi="Times New Roman" w:cs="Times New Roman"/>
                <w:b/>
                <w:lang w:eastAsia="ru-RU"/>
              </w:rPr>
              <w:t>7,888</w:t>
            </w:r>
          </w:p>
        </w:tc>
        <w:tc>
          <w:tcPr>
            <w:tcW w:w="1701"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before="120" w:after="0" w:line="216" w:lineRule="auto"/>
              <w:jc w:val="center"/>
              <w:rPr>
                <w:rFonts w:ascii="Times New Roman" w:eastAsia="Times New Roman" w:hAnsi="Times New Roman" w:cs="Times New Roman"/>
                <w:b/>
                <w:lang w:eastAsia="ru-RU"/>
              </w:rPr>
            </w:pPr>
            <w:r w:rsidRPr="009E575A">
              <w:rPr>
                <w:rFonts w:ascii="Times New Roman" w:eastAsia="Times New Roman" w:hAnsi="Times New Roman" w:cs="Times New Roman"/>
                <w:b/>
                <w:lang w:eastAsia="ru-RU"/>
              </w:rPr>
              <w:t>7,456</w:t>
            </w:r>
          </w:p>
        </w:tc>
      </w:tr>
    </w:tbl>
    <w:p w:rsidR="00403FF9" w:rsidRDefault="00403FF9" w:rsidP="009E575A">
      <w:pPr>
        <w:spacing w:after="0" w:line="228" w:lineRule="auto"/>
        <w:ind w:left="2127" w:firstLine="709"/>
        <w:rPr>
          <w:rFonts w:ascii="Times New Roman" w:eastAsia="Times New Roman" w:hAnsi="Times New Roman" w:cs="Times New Roman"/>
          <w:b/>
          <w:i/>
          <w:sz w:val="28"/>
          <w:szCs w:val="28"/>
          <w:lang w:eastAsia="ru-RU"/>
        </w:rPr>
      </w:pPr>
    </w:p>
    <w:p w:rsidR="006061F7" w:rsidRPr="006061F7" w:rsidRDefault="006061F7" w:rsidP="006061F7">
      <w:pPr>
        <w:spacing w:after="0" w:line="240" w:lineRule="auto"/>
        <w:jc w:val="center"/>
        <w:rPr>
          <w:rFonts w:ascii="Times New Roman" w:eastAsia="Calibri" w:hAnsi="Times New Roman" w:cs="Times New Roman"/>
          <w:b/>
          <w:sz w:val="28"/>
        </w:rPr>
      </w:pPr>
    </w:p>
    <w:tbl>
      <w:tblPr>
        <w:tblpPr w:leftFromText="180" w:rightFromText="180" w:bottomFromText="200" w:vertAnchor="page" w:horzAnchor="margin" w:tblpXSpec="center" w:tblpY="3356"/>
        <w:tblW w:w="10167" w:type="dxa"/>
        <w:tblLook w:val="04A0" w:firstRow="1" w:lastRow="0" w:firstColumn="1" w:lastColumn="0" w:noHBand="0" w:noVBand="1"/>
      </w:tblPr>
      <w:tblGrid>
        <w:gridCol w:w="3534"/>
        <w:gridCol w:w="3050"/>
        <w:gridCol w:w="3583"/>
      </w:tblGrid>
      <w:tr w:rsidR="00750AFB" w:rsidRPr="006061F7" w:rsidTr="00750AFB">
        <w:trPr>
          <w:trHeight w:val="498"/>
        </w:trPr>
        <w:tc>
          <w:tcPr>
            <w:tcW w:w="3534" w:type="dxa"/>
            <w:tcBorders>
              <w:top w:val="single" w:sz="4" w:space="0" w:color="auto"/>
              <w:left w:val="single" w:sz="4" w:space="0" w:color="auto"/>
              <w:bottom w:val="single" w:sz="4" w:space="0" w:color="auto"/>
              <w:right w:val="single" w:sz="4" w:space="0" w:color="auto"/>
            </w:tcBorders>
            <w:vAlign w:val="center"/>
            <w:hideMark/>
          </w:tcPr>
          <w:p w:rsidR="00750AFB" w:rsidRPr="006061F7" w:rsidRDefault="00750AFB" w:rsidP="00750AFB">
            <w:pPr>
              <w:spacing w:after="0" w:line="240" w:lineRule="auto"/>
              <w:jc w:val="center"/>
              <w:rPr>
                <w:rFonts w:ascii="Times New Roman" w:eastAsia="Times New Roman" w:hAnsi="Times New Roman" w:cs="Times New Roman"/>
                <w:b/>
                <w:sz w:val="20"/>
                <w:szCs w:val="16"/>
                <w:lang w:eastAsia="ru-RU"/>
              </w:rPr>
            </w:pPr>
            <w:r w:rsidRPr="006061F7">
              <w:rPr>
                <w:rFonts w:ascii="Times New Roman" w:eastAsia="Times New Roman" w:hAnsi="Times New Roman" w:cs="Times New Roman"/>
                <w:b/>
                <w:sz w:val="20"/>
                <w:szCs w:val="16"/>
                <w:lang w:eastAsia="ru-RU"/>
              </w:rPr>
              <w:lastRenderedPageBreak/>
              <w:t>Муниципальные образования</w:t>
            </w:r>
          </w:p>
        </w:tc>
        <w:tc>
          <w:tcPr>
            <w:tcW w:w="3050" w:type="dxa"/>
            <w:tcBorders>
              <w:top w:val="single" w:sz="4" w:space="0" w:color="auto"/>
              <w:left w:val="nil"/>
              <w:bottom w:val="single" w:sz="4" w:space="0" w:color="auto"/>
              <w:right w:val="single" w:sz="4" w:space="0" w:color="auto"/>
            </w:tcBorders>
            <w:vAlign w:val="center"/>
            <w:hideMark/>
          </w:tcPr>
          <w:p w:rsidR="00750AFB" w:rsidRPr="006061F7" w:rsidRDefault="00750AFB" w:rsidP="00750AFB">
            <w:pPr>
              <w:spacing w:after="0" w:line="240" w:lineRule="auto"/>
              <w:jc w:val="center"/>
              <w:rPr>
                <w:rFonts w:ascii="Times New Roman" w:eastAsia="Times New Roman" w:hAnsi="Times New Roman" w:cs="Times New Roman"/>
                <w:b/>
                <w:sz w:val="20"/>
                <w:szCs w:val="16"/>
                <w:lang w:eastAsia="ru-RU"/>
              </w:rPr>
            </w:pPr>
            <w:r w:rsidRPr="006061F7">
              <w:rPr>
                <w:rFonts w:ascii="Times New Roman" w:eastAsia="Times New Roman" w:hAnsi="Times New Roman" w:cs="Times New Roman"/>
                <w:b/>
                <w:sz w:val="20"/>
                <w:szCs w:val="16"/>
                <w:lang w:eastAsia="ru-RU"/>
              </w:rPr>
              <w:t>Финансирование ПНПО в 2012г</w:t>
            </w:r>
            <w:r>
              <w:rPr>
                <w:rFonts w:ascii="Times New Roman" w:eastAsia="Times New Roman" w:hAnsi="Times New Roman" w:cs="Times New Roman"/>
                <w:b/>
                <w:sz w:val="20"/>
                <w:szCs w:val="16"/>
                <w:lang w:eastAsia="ru-RU"/>
              </w:rPr>
              <w:t>, тыс. руб. план</w:t>
            </w:r>
          </w:p>
        </w:tc>
        <w:tc>
          <w:tcPr>
            <w:tcW w:w="3583" w:type="dxa"/>
            <w:tcBorders>
              <w:top w:val="single" w:sz="4" w:space="0" w:color="auto"/>
              <w:left w:val="nil"/>
              <w:bottom w:val="single" w:sz="4" w:space="0" w:color="auto"/>
              <w:right w:val="single" w:sz="4" w:space="0" w:color="auto"/>
            </w:tcBorders>
            <w:vAlign w:val="center"/>
            <w:hideMark/>
          </w:tcPr>
          <w:p w:rsidR="00750AFB" w:rsidRPr="006061F7" w:rsidRDefault="00750AFB" w:rsidP="00750AFB">
            <w:pPr>
              <w:spacing w:after="0" w:line="240" w:lineRule="auto"/>
              <w:jc w:val="center"/>
              <w:rPr>
                <w:rFonts w:ascii="Times New Roman" w:eastAsia="Times New Roman" w:hAnsi="Times New Roman" w:cs="Times New Roman"/>
                <w:b/>
                <w:sz w:val="20"/>
                <w:szCs w:val="16"/>
                <w:lang w:eastAsia="ru-RU"/>
              </w:rPr>
            </w:pPr>
            <w:r w:rsidRPr="006061F7">
              <w:rPr>
                <w:rFonts w:ascii="Times New Roman" w:eastAsia="Times New Roman" w:hAnsi="Times New Roman" w:cs="Times New Roman"/>
                <w:b/>
                <w:sz w:val="20"/>
                <w:szCs w:val="16"/>
                <w:lang w:eastAsia="ru-RU"/>
              </w:rPr>
              <w:t>Финансирование ПНПО в 2012г</w:t>
            </w:r>
            <w:r>
              <w:rPr>
                <w:rFonts w:ascii="Times New Roman" w:eastAsia="Times New Roman" w:hAnsi="Times New Roman" w:cs="Times New Roman"/>
                <w:b/>
                <w:sz w:val="20"/>
                <w:szCs w:val="16"/>
                <w:lang w:eastAsia="ru-RU"/>
              </w:rPr>
              <w:t>, тыс. руб. факт</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Агрызский</w:t>
            </w:r>
            <w:proofErr w:type="spellEnd"/>
          </w:p>
        </w:tc>
        <w:tc>
          <w:tcPr>
            <w:tcW w:w="3050" w:type="dxa"/>
            <w:tcBorders>
              <w:top w:val="single" w:sz="4" w:space="0" w:color="auto"/>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577,56</w:t>
            </w:r>
          </w:p>
        </w:tc>
        <w:tc>
          <w:tcPr>
            <w:tcW w:w="3583" w:type="dxa"/>
            <w:tcBorders>
              <w:top w:val="single" w:sz="4" w:space="0" w:color="auto"/>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442,16</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Азнакаевский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1070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2115,77</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Аксубаевский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200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285,2</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Актанышский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1680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1059,064</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Алексеевский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500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695,42</w:t>
            </w:r>
          </w:p>
        </w:tc>
      </w:tr>
      <w:tr w:rsidR="00750AFB" w:rsidRPr="006061F7" w:rsidTr="00750AFB">
        <w:trPr>
          <w:trHeight w:val="23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Алькеевский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4243,7</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2960,19</w:t>
            </w:r>
          </w:p>
        </w:tc>
      </w:tr>
      <w:tr w:rsidR="00750AFB" w:rsidRPr="006061F7" w:rsidTr="00750AFB">
        <w:trPr>
          <w:trHeight w:val="23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Альметьевский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2701</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2701</w:t>
            </w:r>
          </w:p>
        </w:tc>
      </w:tr>
      <w:tr w:rsidR="00750AFB" w:rsidRPr="006061F7" w:rsidTr="00750AFB">
        <w:trPr>
          <w:trHeight w:val="26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Апастовский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4900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2546,1</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Арский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250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250</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Атнинский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2250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2250</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Бавлинский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142</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142</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Балтасинский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329,4</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842,5</w:t>
            </w:r>
          </w:p>
        </w:tc>
      </w:tr>
      <w:tr w:rsidR="00750AFB" w:rsidRPr="006061F7" w:rsidTr="00750AFB">
        <w:trPr>
          <w:trHeight w:val="251"/>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Бугульминский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1950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1971,9</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Буинский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470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470,085</w:t>
            </w:r>
          </w:p>
        </w:tc>
      </w:tr>
      <w:tr w:rsidR="00750AFB" w:rsidRPr="006061F7" w:rsidTr="00750AFB">
        <w:trPr>
          <w:trHeight w:val="251"/>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Верхнеуслонский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315</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315</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Высокогорский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180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262,3</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Дрожжановский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405</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427</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Елабужский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7788,3</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243,3</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Заинский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700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1134,5</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Зеленодольский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140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Кайбицкий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590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1053,41</w:t>
            </w:r>
          </w:p>
        </w:tc>
      </w:tr>
      <w:tr w:rsidR="00750AFB" w:rsidRPr="006061F7" w:rsidTr="00750AFB">
        <w:trPr>
          <w:trHeight w:val="251"/>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Камско-</w:t>
            </w:r>
            <w:proofErr w:type="spellStart"/>
            <w:r w:rsidRPr="006061F7">
              <w:rPr>
                <w:rFonts w:ascii="Times New Roman" w:eastAsia="Times New Roman" w:hAnsi="Times New Roman" w:cs="Times New Roman"/>
                <w:sz w:val="20"/>
                <w:szCs w:val="20"/>
                <w:lang w:eastAsia="ru-RU"/>
              </w:rPr>
              <w:t>Устьинский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Кукморский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480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447,99</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Лаишевский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400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18167</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Лениногорский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581,2</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Мамадышский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520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520</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Менделеевский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340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283,4</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Мензелинский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1080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835</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Муслюмовский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2250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4281,546</w:t>
            </w:r>
          </w:p>
        </w:tc>
      </w:tr>
      <w:tr w:rsidR="00750AFB" w:rsidRPr="006061F7" w:rsidTr="00750AFB">
        <w:trPr>
          <w:trHeight w:val="26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Набережные Челны</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54647,6</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59970</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Нижнекамский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377</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947,6</w:t>
            </w:r>
          </w:p>
        </w:tc>
      </w:tr>
      <w:tr w:rsidR="00750AFB" w:rsidRPr="006061F7" w:rsidTr="00750AFB">
        <w:trPr>
          <w:trHeight w:val="23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Новошешминский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150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150</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Нурлатский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500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500</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Пестречинский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612</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1558,5</w:t>
            </w:r>
          </w:p>
        </w:tc>
      </w:tr>
      <w:tr w:rsidR="00750AFB" w:rsidRPr="006061F7" w:rsidTr="00750AFB">
        <w:trPr>
          <w:trHeight w:val="26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Рыбно-</w:t>
            </w:r>
            <w:proofErr w:type="spellStart"/>
            <w:r w:rsidRPr="006061F7">
              <w:rPr>
                <w:rFonts w:ascii="Times New Roman" w:eastAsia="Times New Roman" w:hAnsi="Times New Roman" w:cs="Times New Roman"/>
                <w:sz w:val="20"/>
                <w:szCs w:val="20"/>
                <w:lang w:eastAsia="ru-RU"/>
              </w:rPr>
              <w:t>Слободский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Сабинский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1327</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1180,18</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Сармановский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510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1318,78</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Спасский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1320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1446</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Тетюшский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281,8</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281,8</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Тукаевский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810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989,72</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Тюлячинский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300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300</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Черемшанский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600</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650</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Чистопольский</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2691</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2691</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Ютазинский</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1735,24</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1735,24</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г</w:t>
            </w:r>
            <w:proofErr w:type="gramStart"/>
            <w:r w:rsidRPr="006061F7">
              <w:rPr>
                <w:rFonts w:ascii="Times New Roman" w:eastAsia="Times New Roman" w:hAnsi="Times New Roman" w:cs="Times New Roman"/>
                <w:sz w:val="20"/>
                <w:szCs w:val="20"/>
                <w:lang w:eastAsia="ru-RU"/>
              </w:rPr>
              <w:t>..</w:t>
            </w:r>
            <w:proofErr w:type="gramEnd"/>
            <w:r w:rsidRPr="006061F7">
              <w:rPr>
                <w:rFonts w:ascii="Times New Roman" w:eastAsia="Times New Roman" w:hAnsi="Times New Roman" w:cs="Times New Roman"/>
                <w:sz w:val="20"/>
                <w:szCs w:val="20"/>
                <w:lang w:eastAsia="ru-RU"/>
              </w:rPr>
              <w:t>Казань</w:t>
            </w:r>
            <w:proofErr w:type="spellEnd"/>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19292,4</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15449,7</w:t>
            </w:r>
          </w:p>
        </w:tc>
      </w:tr>
      <w:tr w:rsidR="00750AFB" w:rsidRPr="006061F7" w:rsidTr="00750AFB">
        <w:trPr>
          <w:trHeight w:val="256"/>
        </w:trPr>
        <w:tc>
          <w:tcPr>
            <w:tcW w:w="3534" w:type="dxa"/>
            <w:tcBorders>
              <w:top w:val="single" w:sz="4" w:space="0" w:color="auto"/>
              <w:left w:val="single" w:sz="4" w:space="0" w:color="auto"/>
              <w:bottom w:val="single" w:sz="4" w:space="0" w:color="auto"/>
              <w:right w:val="single" w:sz="4" w:space="0" w:color="auto"/>
            </w:tcBorders>
            <w:shd w:val="clear" w:color="auto" w:fill="FFFFFF"/>
            <w:hideMark/>
          </w:tcPr>
          <w:p w:rsidR="00750AFB" w:rsidRPr="006061F7" w:rsidRDefault="00750AFB" w:rsidP="00750AFB">
            <w:pPr>
              <w:spacing w:after="0" w:line="240" w:lineRule="auto"/>
              <w:jc w:val="both"/>
              <w:rPr>
                <w:rFonts w:ascii="Times New Roman" w:eastAsia="Times New Roman" w:hAnsi="Times New Roman" w:cs="Times New Roman"/>
                <w:b/>
                <w:sz w:val="20"/>
                <w:szCs w:val="16"/>
                <w:lang w:eastAsia="ru-RU"/>
              </w:rPr>
            </w:pPr>
            <w:r w:rsidRPr="006061F7">
              <w:rPr>
                <w:rFonts w:ascii="Times New Roman" w:eastAsia="Times New Roman" w:hAnsi="Times New Roman" w:cs="Times New Roman"/>
                <w:b/>
                <w:sz w:val="20"/>
                <w:szCs w:val="16"/>
                <w:lang w:eastAsia="ru-RU"/>
              </w:rPr>
              <w:t>ИТОГО</w:t>
            </w:r>
          </w:p>
        </w:tc>
        <w:tc>
          <w:tcPr>
            <w:tcW w:w="3050"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b/>
                <w:sz w:val="20"/>
                <w:szCs w:val="20"/>
                <w:lang w:eastAsia="ru-RU"/>
              </w:rPr>
            </w:pPr>
            <w:r w:rsidRPr="006061F7">
              <w:rPr>
                <w:rFonts w:ascii="Times New Roman" w:eastAsia="Times New Roman" w:hAnsi="Times New Roman" w:cs="Times New Roman"/>
                <w:b/>
                <w:sz w:val="20"/>
                <w:szCs w:val="20"/>
                <w:lang w:eastAsia="ru-RU"/>
              </w:rPr>
              <w:t>121606</w:t>
            </w:r>
          </w:p>
        </w:tc>
        <w:tc>
          <w:tcPr>
            <w:tcW w:w="3583"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b/>
                <w:sz w:val="20"/>
                <w:szCs w:val="20"/>
                <w:lang w:eastAsia="ru-RU"/>
              </w:rPr>
            </w:pPr>
            <w:r w:rsidRPr="006061F7">
              <w:rPr>
                <w:rFonts w:ascii="Times New Roman" w:eastAsia="Times New Roman" w:hAnsi="Times New Roman" w:cs="Times New Roman"/>
                <w:b/>
                <w:sz w:val="20"/>
                <w:szCs w:val="20"/>
                <w:lang w:eastAsia="ru-RU"/>
              </w:rPr>
              <w:t>136451,555</w:t>
            </w:r>
          </w:p>
        </w:tc>
      </w:tr>
    </w:tbl>
    <w:p w:rsidR="00750AFB" w:rsidRPr="00750AFB" w:rsidRDefault="00750AFB" w:rsidP="00750AFB">
      <w:pPr>
        <w:spacing w:after="0" w:line="240" w:lineRule="auto"/>
        <w:jc w:val="center"/>
        <w:rPr>
          <w:rFonts w:ascii="Times New Roman" w:eastAsia="Calibri" w:hAnsi="Times New Roman" w:cs="Times New Roman"/>
          <w:i/>
          <w:sz w:val="28"/>
        </w:rPr>
      </w:pPr>
      <w:r w:rsidRPr="00750AFB">
        <w:rPr>
          <w:rFonts w:ascii="Times New Roman" w:eastAsia="Calibri" w:hAnsi="Times New Roman" w:cs="Times New Roman"/>
          <w:b/>
          <w:i/>
          <w:sz w:val="28"/>
        </w:rPr>
        <w:t>Информация по софинансирования приоритетного национального проекта «Образование» из бюджетов муниципальных образований Республики Татарстан в 2012 году</w:t>
      </w:r>
      <w:r w:rsidRPr="00750AFB">
        <w:rPr>
          <w:rFonts w:ascii="Times New Roman" w:eastAsia="Calibri" w:hAnsi="Times New Roman" w:cs="Times New Roman"/>
          <w:i/>
          <w:sz w:val="28"/>
        </w:rPr>
        <w:t xml:space="preserve"> </w:t>
      </w:r>
    </w:p>
    <w:p w:rsidR="006061F7" w:rsidRPr="006061F7" w:rsidRDefault="006061F7" w:rsidP="00750AFB">
      <w:pPr>
        <w:spacing w:after="0" w:line="240" w:lineRule="auto"/>
        <w:rPr>
          <w:rFonts w:ascii="Times New Roman" w:eastAsia="Calibri" w:hAnsi="Times New Roman" w:cs="Times New Roman"/>
          <w:b/>
          <w:sz w:val="28"/>
        </w:rPr>
      </w:pPr>
      <w:r w:rsidRPr="006061F7">
        <w:rPr>
          <w:rFonts w:ascii="Times New Roman" w:eastAsia="Calibri" w:hAnsi="Times New Roman" w:cs="Times New Roman"/>
          <w:sz w:val="28"/>
        </w:rPr>
        <w:t>В рамках бюджета:</w:t>
      </w:r>
    </w:p>
    <w:tbl>
      <w:tblPr>
        <w:tblpPr w:leftFromText="180" w:rightFromText="180" w:vertAnchor="page" w:horzAnchor="margin" w:tblpXSpec="center" w:tblpY="1577"/>
        <w:tblW w:w="10543" w:type="dxa"/>
        <w:tblLook w:val="04A0" w:firstRow="1" w:lastRow="0" w:firstColumn="1" w:lastColumn="0" w:noHBand="0" w:noVBand="1"/>
      </w:tblPr>
      <w:tblGrid>
        <w:gridCol w:w="3589"/>
        <w:gridCol w:w="3477"/>
        <w:gridCol w:w="3477"/>
      </w:tblGrid>
      <w:tr w:rsidR="00750AFB" w:rsidRPr="006061F7" w:rsidTr="00750AFB">
        <w:trPr>
          <w:trHeight w:val="271"/>
        </w:trPr>
        <w:tc>
          <w:tcPr>
            <w:tcW w:w="3589" w:type="dxa"/>
            <w:tcBorders>
              <w:top w:val="single" w:sz="4" w:space="0" w:color="auto"/>
              <w:left w:val="single" w:sz="4" w:space="0" w:color="auto"/>
              <w:bottom w:val="single" w:sz="4" w:space="0" w:color="auto"/>
              <w:right w:val="single" w:sz="4" w:space="0" w:color="auto"/>
            </w:tcBorders>
            <w:vAlign w:val="center"/>
            <w:hideMark/>
          </w:tcPr>
          <w:p w:rsidR="00750AFB" w:rsidRPr="006061F7" w:rsidRDefault="00750AFB" w:rsidP="00750AFB">
            <w:pPr>
              <w:spacing w:after="0" w:line="240" w:lineRule="auto"/>
              <w:jc w:val="center"/>
              <w:rPr>
                <w:rFonts w:ascii="Times New Roman" w:eastAsia="Times New Roman" w:hAnsi="Times New Roman" w:cs="Times New Roman"/>
                <w:b/>
                <w:sz w:val="20"/>
                <w:szCs w:val="16"/>
                <w:lang w:eastAsia="ru-RU"/>
              </w:rPr>
            </w:pPr>
            <w:r w:rsidRPr="006061F7">
              <w:rPr>
                <w:rFonts w:ascii="Times New Roman" w:eastAsia="Times New Roman" w:hAnsi="Times New Roman" w:cs="Times New Roman"/>
                <w:b/>
                <w:sz w:val="20"/>
                <w:szCs w:val="16"/>
                <w:lang w:eastAsia="ru-RU"/>
              </w:rPr>
              <w:lastRenderedPageBreak/>
              <w:t>Муниципальные образования</w:t>
            </w:r>
          </w:p>
        </w:tc>
        <w:tc>
          <w:tcPr>
            <w:tcW w:w="3477" w:type="dxa"/>
            <w:tcBorders>
              <w:top w:val="single" w:sz="4" w:space="0" w:color="auto"/>
              <w:left w:val="nil"/>
              <w:bottom w:val="single" w:sz="4" w:space="0" w:color="auto"/>
              <w:right w:val="single" w:sz="4" w:space="0" w:color="auto"/>
            </w:tcBorders>
            <w:vAlign w:val="center"/>
            <w:hideMark/>
          </w:tcPr>
          <w:p w:rsidR="00750AFB" w:rsidRPr="006061F7" w:rsidRDefault="00750AFB" w:rsidP="00750AFB">
            <w:pPr>
              <w:spacing w:after="0" w:line="240" w:lineRule="auto"/>
              <w:jc w:val="center"/>
              <w:rPr>
                <w:rFonts w:ascii="Times New Roman" w:eastAsia="Times New Roman" w:hAnsi="Times New Roman" w:cs="Times New Roman"/>
                <w:b/>
                <w:sz w:val="20"/>
                <w:szCs w:val="16"/>
                <w:lang w:eastAsia="ru-RU"/>
              </w:rPr>
            </w:pPr>
            <w:r w:rsidRPr="006061F7">
              <w:rPr>
                <w:rFonts w:ascii="Times New Roman" w:eastAsia="Times New Roman" w:hAnsi="Times New Roman" w:cs="Times New Roman"/>
                <w:b/>
                <w:sz w:val="20"/>
                <w:szCs w:val="16"/>
                <w:lang w:eastAsia="ru-RU"/>
              </w:rPr>
              <w:t>Финансирование ПНПО в 2012г</w:t>
            </w:r>
            <w:r>
              <w:rPr>
                <w:rFonts w:ascii="Times New Roman" w:eastAsia="Times New Roman" w:hAnsi="Times New Roman" w:cs="Times New Roman"/>
                <w:b/>
                <w:sz w:val="20"/>
                <w:szCs w:val="16"/>
                <w:lang w:eastAsia="ru-RU"/>
              </w:rPr>
              <w:t>, тыс. руб. план</w:t>
            </w:r>
          </w:p>
        </w:tc>
        <w:tc>
          <w:tcPr>
            <w:tcW w:w="3477" w:type="dxa"/>
            <w:tcBorders>
              <w:top w:val="single" w:sz="4" w:space="0" w:color="auto"/>
              <w:left w:val="nil"/>
              <w:bottom w:val="single" w:sz="4" w:space="0" w:color="auto"/>
              <w:right w:val="single" w:sz="4" w:space="0" w:color="auto"/>
            </w:tcBorders>
            <w:vAlign w:val="center"/>
            <w:hideMark/>
          </w:tcPr>
          <w:p w:rsidR="00750AFB" w:rsidRPr="006061F7" w:rsidRDefault="00750AFB" w:rsidP="00750AFB">
            <w:pPr>
              <w:spacing w:after="0" w:line="240" w:lineRule="auto"/>
              <w:jc w:val="center"/>
              <w:rPr>
                <w:rFonts w:ascii="Times New Roman" w:eastAsia="Times New Roman" w:hAnsi="Times New Roman" w:cs="Times New Roman"/>
                <w:b/>
                <w:sz w:val="20"/>
                <w:szCs w:val="16"/>
                <w:lang w:eastAsia="ru-RU"/>
              </w:rPr>
            </w:pPr>
            <w:r w:rsidRPr="006061F7">
              <w:rPr>
                <w:rFonts w:ascii="Times New Roman" w:eastAsia="Times New Roman" w:hAnsi="Times New Roman" w:cs="Times New Roman"/>
                <w:b/>
                <w:sz w:val="20"/>
                <w:szCs w:val="16"/>
                <w:lang w:eastAsia="ru-RU"/>
              </w:rPr>
              <w:t>Финансирование ПНПО в 2012г</w:t>
            </w:r>
            <w:r>
              <w:rPr>
                <w:rFonts w:ascii="Times New Roman" w:eastAsia="Times New Roman" w:hAnsi="Times New Roman" w:cs="Times New Roman"/>
                <w:b/>
                <w:sz w:val="20"/>
                <w:szCs w:val="16"/>
                <w:lang w:eastAsia="ru-RU"/>
              </w:rPr>
              <w:t>, тыс. руб. факт</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Агрызский</w:t>
            </w:r>
            <w:proofErr w:type="spellEnd"/>
          </w:p>
        </w:tc>
        <w:tc>
          <w:tcPr>
            <w:tcW w:w="3477" w:type="dxa"/>
            <w:tcBorders>
              <w:top w:val="single" w:sz="4" w:space="0" w:color="auto"/>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217,6</w:t>
            </w:r>
          </w:p>
        </w:tc>
        <w:tc>
          <w:tcPr>
            <w:tcW w:w="3477" w:type="dxa"/>
            <w:tcBorders>
              <w:top w:val="single" w:sz="4" w:space="0" w:color="auto"/>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217,6</w:t>
            </w:r>
          </w:p>
        </w:tc>
      </w:tr>
      <w:tr w:rsidR="00750AFB" w:rsidRPr="006061F7" w:rsidTr="00750AFB">
        <w:trPr>
          <w:trHeight w:val="23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Азнакаевский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w:t>
            </w:r>
          </w:p>
        </w:tc>
      </w:tr>
      <w:tr w:rsidR="00750AFB" w:rsidRPr="006061F7" w:rsidTr="00750AFB">
        <w:trPr>
          <w:trHeight w:val="210"/>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Аксубаевский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Актанышский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500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408,025</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Алексеевский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100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100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Алькеевский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32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Альметьевский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53</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53</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Апастовский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125</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Арский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Атнинский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Бавлинский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24</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Балтасинский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Бугульминский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280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716</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Буинский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25</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Верхнеуслонский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Высокогорский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Дрожжановский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210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100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Елабужский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Заинский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Зеленодольский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140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Кайбицкий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3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Камскоустьинский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Кукморский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28</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28</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Лаишевский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295</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Лениногорский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Мамадышский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230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230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Менделеевский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230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6,35</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Мензелинский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150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95</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Муслюмовский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Набережные Челны</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4350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4415</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Нижнекамский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Новошешминский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Нурлатский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490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Пестречинский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Рыбнослободский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Сабинский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Сармановский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280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33</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Спасский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75</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75</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Тетюшский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Тукаевский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80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121,4</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Тюлячинский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Черемшанский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520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312</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Чистопольский</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Ютазинский</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sz w:val="20"/>
                <w:szCs w:val="20"/>
                <w:lang w:eastAsia="ru-RU"/>
              </w:rPr>
            </w:pPr>
            <w:proofErr w:type="spellStart"/>
            <w:r w:rsidRPr="006061F7">
              <w:rPr>
                <w:rFonts w:ascii="Times New Roman" w:eastAsia="Times New Roman" w:hAnsi="Times New Roman" w:cs="Times New Roman"/>
                <w:sz w:val="20"/>
                <w:szCs w:val="20"/>
                <w:lang w:eastAsia="ru-RU"/>
              </w:rPr>
              <w:t>г</w:t>
            </w:r>
            <w:proofErr w:type="gramStart"/>
            <w:r w:rsidRPr="006061F7">
              <w:rPr>
                <w:rFonts w:ascii="Times New Roman" w:eastAsia="Times New Roman" w:hAnsi="Times New Roman" w:cs="Times New Roman"/>
                <w:sz w:val="20"/>
                <w:szCs w:val="20"/>
                <w:lang w:eastAsia="ru-RU"/>
              </w:rPr>
              <w:t>..</w:t>
            </w:r>
            <w:proofErr w:type="gramEnd"/>
            <w:r w:rsidRPr="006061F7">
              <w:rPr>
                <w:rFonts w:ascii="Times New Roman" w:eastAsia="Times New Roman" w:hAnsi="Times New Roman" w:cs="Times New Roman"/>
                <w:sz w:val="20"/>
                <w:szCs w:val="20"/>
                <w:lang w:eastAsia="ru-RU"/>
              </w:rPr>
              <w:t>Казань</w:t>
            </w:r>
            <w:proofErr w:type="spellEnd"/>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sz w:val="20"/>
                <w:szCs w:val="20"/>
                <w:lang w:eastAsia="ru-RU"/>
              </w:rPr>
            </w:pPr>
            <w:r w:rsidRPr="006061F7">
              <w:rPr>
                <w:rFonts w:ascii="Times New Roman" w:eastAsia="Times New Roman" w:hAnsi="Times New Roman" w:cs="Times New Roman"/>
                <w:sz w:val="20"/>
                <w:szCs w:val="20"/>
                <w:lang w:eastAsia="ru-RU"/>
              </w:rPr>
              <w:t>0</w:t>
            </w:r>
          </w:p>
        </w:tc>
      </w:tr>
      <w:tr w:rsidR="00750AFB" w:rsidRPr="006061F7" w:rsidTr="00750AFB">
        <w:trPr>
          <w:trHeight w:val="259"/>
        </w:trPr>
        <w:tc>
          <w:tcPr>
            <w:tcW w:w="3589" w:type="dxa"/>
            <w:tcBorders>
              <w:top w:val="nil"/>
              <w:left w:val="single" w:sz="4" w:space="0" w:color="auto"/>
              <w:bottom w:val="single" w:sz="4" w:space="0" w:color="auto"/>
              <w:right w:val="single" w:sz="4" w:space="0" w:color="auto"/>
            </w:tcBorders>
            <w:hideMark/>
          </w:tcPr>
          <w:p w:rsidR="00750AFB" w:rsidRPr="006061F7" w:rsidRDefault="00750AFB" w:rsidP="00750AFB">
            <w:pPr>
              <w:spacing w:after="0" w:line="240" w:lineRule="auto"/>
              <w:jc w:val="both"/>
              <w:rPr>
                <w:rFonts w:ascii="Times New Roman" w:eastAsia="Times New Roman" w:hAnsi="Times New Roman" w:cs="Times New Roman"/>
                <w:b/>
                <w:sz w:val="20"/>
                <w:szCs w:val="20"/>
                <w:lang w:eastAsia="ru-RU"/>
              </w:rPr>
            </w:pPr>
            <w:r w:rsidRPr="006061F7">
              <w:rPr>
                <w:rFonts w:ascii="Times New Roman" w:eastAsia="Times New Roman" w:hAnsi="Times New Roman" w:cs="Times New Roman"/>
                <w:b/>
                <w:sz w:val="20"/>
                <w:szCs w:val="20"/>
                <w:lang w:eastAsia="ru-RU"/>
              </w:rPr>
              <w:t>ИТОГО</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b/>
                <w:sz w:val="20"/>
                <w:szCs w:val="20"/>
                <w:lang w:eastAsia="ru-RU"/>
              </w:rPr>
            </w:pPr>
            <w:r w:rsidRPr="006061F7">
              <w:rPr>
                <w:rFonts w:ascii="Times New Roman" w:eastAsia="Times New Roman" w:hAnsi="Times New Roman" w:cs="Times New Roman"/>
                <w:b/>
                <w:sz w:val="20"/>
                <w:szCs w:val="20"/>
                <w:lang w:eastAsia="ru-RU"/>
              </w:rPr>
              <w:t>7887,6</w:t>
            </w:r>
          </w:p>
        </w:tc>
        <w:tc>
          <w:tcPr>
            <w:tcW w:w="3477" w:type="dxa"/>
            <w:tcBorders>
              <w:top w:val="nil"/>
              <w:left w:val="nil"/>
              <w:bottom w:val="single" w:sz="4" w:space="0" w:color="auto"/>
              <w:right w:val="single" w:sz="4" w:space="0" w:color="auto"/>
            </w:tcBorders>
            <w:hideMark/>
          </w:tcPr>
          <w:p w:rsidR="00750AFB" w:rsidRPr="006061F7" w:rsidRDefault="00750AFB" w:rsidP="00750AFB">
            <w:pPr>
              <w:spacing w:after="0" w:line="240" w:lineRule="auto"/>
              <w:jc w:val="center"/>
              <w:rPr>
                <w:rFonts w:ascii="Times New Roman" w:eastAsia="Times New Roman" w:hAnsi="Times New Roman" w:cs="Times New Roman"/>
                <w:b/>
                <w:sz w:val="20"/>
                <w:szCs w:val="20"/>
                <w:lang w:eastAsia="ru-RU"/>
              </w:rPr>
            </w:pPr>
            <w:r w:rsidRPr="006061F7">
              <w:rPr>
                <w:rFonts w:ascii="Times New Roman" w:eastAsia="Times New Roman" w:hAnsi="Times New Roman" w:cs="Times New Roman"/>
                <w:b/>
                <w:sz w:val="20"/>
                <w:szCs w:val="20"/>
                <w:lang w:eastAsia="ru-RU"/>
              </w:rPr>
              <w:t>7456,375</w:t>
            </w:r>
          </w:p>
        </w:tc>
      </w:tr>
    </w:tbl>
    <w:p w:rsidR="006061F7" w:rsidRPr="009A5F2C" w:rsidRDefault="006061F7" w:rsidP="009A5F2C">
      <w:pPr>
        <w:spacing w:after="0" w:line="240" w:lineRule="auto"/>
        <w:rPr>
          <w:rFonts w:ascii="Times New Roman" w:eastAsia="Calibri" w:hAnsi="Times New Roman" w:cs="Times New Roman"/>
          <w:sz w:val="28"/>
        </w:rPr>
      </w:pPr>
      <w:r w:rsidRPr="006061F7">
        <w:rPr>
          <w:rFonts w:ascii="Times New Roman" w:eastAsia="Calibri" w:hAnsi="Times New Roman" w:cs="Times New Roman"/>
          <w:sz w:val="28"/>
        </w:rPr>
        <w:t>В рамках внебюджетных источников:</w:t>
      </w:r>
    </w:p>
    <w:p w:rsidR="00750AFB" w:rsidRDefault="00750AFB">
      <w:r>
        <w:br w:type="page"/>
      </w:r>
    </w:p>
    <w:tbl>
      <w:tblPr>
        <w:tblStyle w:val="27"/>
        <w:tblW w:w="10836" w:type="dxa"/>
        <w:jc w:val="center"/>
        <w:tblLayout w:type="fixed"/>
        <w:tblLook w:val="04A0" w:firstRow="1" w:lastRow="0" w:firstColumn="1" w:lastColumn="0" w:noHBand="0" w:noVBand="1"/>
      </w:tblPr>
      <w:tblGrid>
        <w:gridCol w:w="1941"/>
        <w:gridCol w:w="425"/>
        <w:gridCol w:w="567"/>
        <w:gridCol w:w="567"/>
        <w:gridCol w:w="709"/>
        <w:gridCol w:w="567"/>
        <w:gridCol w:w="578"/>
        <w:gridCol w:w="273"/>
        <w:gridCol w:w="708"/>
        <w:gridCol w:w="730"/>
        <w:gridCol w:w="798"/>
        <w:gridCol w:w="992"/>
        <w:gridCol w:w="989"/>
        <w:gridCol w:w="992"/>
      </w:tblGrid>
      <w:tr w:rsidR="005338A5" w:rsidRPr="005338A5" w:rsidTr="00750AFB">
        <w:trPr>
          <w:trHeight w:val="290"/>
          <w:jc w:val="center"/>
        </w:trPr>
        <w:tc>
          <w:tcPr>
            <w:tcW w:w="10836" w:type="dxa"/>
            <w:gridSpan w:val="14"/>
            <w:tcBorders>
              <w:top w:val="nil"/>
              <w:left w:val="nil"/>
              <w:right w:val="nil"/>
            </w:tcBorders>
            <w:noWrap/>
            <w:hideMark/>
          </w:tcPr>
          <w:p w:rsidR="005338A5" w:rsidRPr="005338A5" w:rsidRDefault="005338A5" w:rsidP="00750AFB">
            <w:pPr>
              <w:jc w:val="center"/>
              <w:rPr>
                <w:rFonts w:ascii="Times New Roman" w:hAnsi="Times New Roman" w:cs="Times New Roman"/>
                <w:b/>
                <w:bCs/>
              </w:rPr>
            </w:pPr>
            <w:r w:rsidRPr="005338A5">
              <w:rPr>
                <w:rFonts w:ascii="Times New Roman" w:hAnsi="Times New Roman" w:cs="Times New Roman"/>
                <w:b/>
                <w:bCs/>
              </w:rPr>
              <w:lastRenderedPageBreak/>
              <w:t xml:space="preserve">Реализация комплекса мер по модернизации общего образования Республики  Татарстан в 2012 году в разрезе </w:t>
            </w:r>
            <w:r w:rsidR="00750AFB">
              <w:rPr>
                <w:rFonts w:ascii="Times New Roman" w:hAnsi="Times New Roman" w:cs="Times New Roman"/>
                <w:b/>
                <w:bCs/>
              </w:rPr>
              <w:t>муниципальных образований</w:t>
            </w:r>
          </w:p>
        </w:tc>
      </w:tr>
      <w:tr w:rsidR="005338A5" w:rsidRPr="005338A5" w:rsidTr="00750AFB">
        <w:trPr>
          <w:trHeight w:val="1380"/>
          <w:jc w:val="center"/>
        </w:trPr>
        <w:tc>
          <w:tcPr>
            <w:tcW w:w="1941" w:type="dxa"/>
            <w:vMerge w:val="restart"/>
            <w:hideMark/>
          </w:tcPr>
          <w:p w:rsidR="005338A5" w:rsidRPr="005338A5" w:rsidRDefault="00750AFB" w:rsidP="005338A5">
            <w:pPr>
              <w:rPr>
                <w:rFonts w:ascii="Times New Roman" w:hAnsi="Times New Roman" w:cs="Times New Roman"/>
                <w:bCs/>
                <w:sz w:val="16"/>
                <w:szCs w:val="16"/>
              </w:rPr>
            </w:pPr>
            <w:r>
              <w:rPr>
                <w:rFonts w:ascii="Times New Roman" w:hAnsi="Times New Roman" w:cs="Times New Roman"/>
                <w:bCs/>
                <w:sz w:val="16"/>
                <w:szCs w:val="16"/>
              </w:rPr>
              <w:t>Муниципальные образования</w:t>
            </w:r>
          </w:p>
        </w:tc>
        <w:tc>
          <w:tcPr>
            <w:tcW w:w="4394" w:type="dxa"/>
            <w:gridSpan w:val="8"/>
            <w:vAlign w:val="center"/>
            <w:hideMark/>
          </w:tcPr>
          <w:p w:rsidR="005338A5" w:rsidRPr="005338A5" w:rsidRDefault="005338A5" w:rsidP="005338A5">
            <w:pPr>
              <w:ind w:left="137" w:hanging="137"/>
              <w:jc w:val="center"/>
              <w:rPr>
                <w:rFonts w:ascii="Times New Roman" w:hAnsi="Times New Roman" w:cs="Times New Roman"/>
                <w:bCs/>
                <w:sz w:val="16"/>
                <w:szCs w:val="16"/>
              </w:rPr>
            </w:pPr>
            <w:r w:rsidRPr="005338A5">
              <w:rPr>
                <w:rFonts w:ascii="Times New Roman" w:hAnsi="Times New Roman" w:cs="Times New Roman"/>
                <w:bCs/>
                <w:sz w:val="16"/>
                <w:szCs w:val="16"/>
              </w:rPr>
              <w:t>Приобретение оборудования (единиц)</w:t>
            </w:r>
          </w:p>
        </w:tc>
        <w:tc>
          <w:tcPr>
            <w:tcW w:w="730" w:type="dxa"/>
            <w:vMerge w:val="restart"/>
            <w:hideMark/>
          </w:tcPr>
          <w:p w:rsidR="005338A5" w:rsidRPr="005338A5" w:rsidRDefault="005338A5" w:rsidP="005338A5">
            <w:pPr>
              <w:rPr>
                <w:rFonts w:ascii="Times New Roman" w:hAnsi="Times New Roman" w:cs="Times New Roman"/>
                <w:bCs/>
                <w:sz w:val="16"/>
                <w:szCs w:val="16"/>
              </w:rPr>
            </w:pPr>
            <w:r w:rsidRPr="005338A5">
              <w:rPr>
                <w:rFonts w:ascii="Times New Roman" w:hAnsi="Times New Roman" w:cs="Times New Roman"/>
                <w:bCs/>
                <w:sz w:val="16"/>
                <w:szCs w:val="16"/>
              </w:rPr>
              <w:t>Пополнение фондов библиотек общеобразовательных учреждений "Предметные  учебники"</w:t>
            </w:r>
            <w:r>
              <w:rPr>
                <w:rFonts w:ascii="Times New Roman" w:hAnsi="Times New Roman" w:cs="Times New Roman"/>
                <w:bCs/>
                <w:sz w:val="16"/>
                <w:szCs w:val="16"/>
              </w:rPr>
              <w:t xml:space="preserve">, </w:t>
            </w:r>
            <w:r w:rsidRPr="005338A5">
              <w:rPr>
                <w:rFonts w:ascii="Times New Roman" w:hAnsi="Times New Roman" w:cs="Times New Roman"/>
                <w:bCs/>
                <w:sz w:val="16"/>
                <w:szCs w:val="16"/>
              </w:rPr>
              <w:t>(единиц)</w:t>
            </w:r>
          </w:p>
        </w:tc>
        <w:tc>
          <w:tcPr>
            <w:tcW w:w="798" w:type="dxa"/>
            <w:vMerge w:val="restart"/>
            <w:hideMark/>
          </w:tcPr>
          <w:p w:rsidR="005338A5" w:rsidRPr="005338A5" w:rsidRDefault="005338A5" w:rsidP="005338A5">
            <w:pPr>
              <w:rPr>
                <w:rFonts w:ascii="Times New Roman" w:hAnsi="Times New Roman" w:cs="Times New Roman"/>
                <w:bCs/>
                <w:sz w:val="16"/>
                <w:szCs w:val="16"/>
              </w:rPr>
            </w:pPr>
            <w:r w:rsidRPr="005338A5">
              <w:rPr>
                <w:rFonts w:ascii="Times New Roman" w:hAnsi="Times New Roman" w:cs="Times New Roman"/>
                <w:bCs/>
                <w:sz w:val="16"/>
                <w:szCs w:val="16"/>
              </w:rPr>
              <w:t>Развитие школьной инфраструктуры</w:t>
            </w:r>
            <w:r w:rsidRPr="005338A5">
              <w:rPr>
                <w:rFonts w:ascii="Times New Roman" w:hAnsi="Times New Roman" w:cs="Times New Roman"/>
                <w:sz w:val="16"/>
                <w:szCs w:val="16"/>
              </w:rPr>
              <w:t xml:space="preserve"> (</w:t>
            </w:r>
            <w:r w:rsidRPr="005338A5">
              <w:rPr>
                <w:rFonts w:ascii="Times New Roman" w:hAnsi="Times New Roman" w:cs="Times New Roman"/>
                <w:bCs/>
                <w:sz w:val="16"/>
                <w:szCs w:val="16"/>
              </w:rPr>
              <w:t>текущий ремонт с целью обеспечения выполнения требований к санитарно-бытовым условиям к охране здоровья обучающихся)</w:t>
            </w:r>
          </w:p>
        </w:tc>
        <w:tc>
          <w:tcPr>
            <w:tcW w:w="992" w:type="dxa"/>
            <w:vMerge w:val="restart"/>
            <w:hideMark/>
          </w:tcPr>
          <w:p w:rsidR="005338A5" w:rsidRPr="005338A5" w:rsidRDefault="005338A5" w:rsidP="005338A5">
            <w:pPr>
              <w:rPr>
                <w:rFonts w:ascii="Times New Roman" w:hAnsi="Times New Roman" w:cs="Times New Roman"/>
                <w:bCs/>
                <w:sz w:val="16"/>
                <w:szCs w:val="16"/>
              </w:rPr>
            </w:pPr>
            <w:r w:rsidRPr="005338A5">
              <w:rPr>
                <w:rFonts w:ascii="Times New Roman" w:hAnsi="Times New Roman" w:cs="Times New Roman"/>
                <w:bCs/>
                <w:sz w:val="16"/>
                <w:szCs w:val="16"/>
              </w:rPr>
              <w:t>Повышение квалификации, профессиональная переподготовка руководителей общеобразовательных учреждений и учителей (человек)</w:t>
            </w:r>
          </w:p>
        </w:tc>
        <w:tc>
          <w:tcPr>
            <w:tcW w:w="989" w:type="dxa"/>
            <w:vMerge w:val="restart"/>
            <w:hideMark/>
          </w:tcPr>
          <w:p w:rsidR="005338A5" w:rsidRPr="005338A5" w:rsidRDefault="005338A5" w:rsidP="005338A5">
            <w:pPr>
              <w:rPr>
                <w:rFonts w:ascii="Times New Roman" w:hAnsi="Times New Roman" w:cs="Times New Roman"/>
                <w:bCs/>
                <w:sz w:val="16"/>
                <w:szCs w:val="16"/>
              </w:rPr>
            </w:pPr>
            <w:r w:rsidRPr="005338A5">
              <w:rPr>
                <w:rFonts w:ascii="Times New Roman" w:hAnsi="Times New Roman" w:cs="Times New Roman"/>
                <w:bCs/>
                <w:sz w:val="16"/>
                <w:szCs w:val="16"/>
              </w:rPr>
              <w:t xml:space="preserve">Осуществление мер, направленных на энергосбережение в общеобразовательном </w:t>
            </w:r>
            <w:proofErr w:type="gramStart"/>
            <w:r w:rsidRPr="005338A5">
              <w:rPr>
                <w:rFonts w:ascii="Times New Roman" w:hAnsi="Times New Roman" w:cs="Times New Roman"/>
                <w:bCs/>
                <w:sz w:val="16"/>
                <w:szCs w:val="16"/>
              </w:rPr>
              <w:t>учреждении</w:t>
            </w:r>
            <w:proofErr w:type="gramEnd"/>
          </w:p>
        </w:tc>
        <w:tc>
          <w:tcPr>
            <w:tcW w:w="992" w:type="dxa"/>
            <w:vMerge w:val="restart"/>
            <w:hideMark/>
          </w:tcPr>
          <w:p w:rsidR="005338A5" w:rsidRPr="005338A5" w:rsidRDefault="005338A5" w:rsidP="005338A5">
            <w:pPr>
              <w:rPr>
                <w:rFonts w:ascii="Times New Roman" w:hAnsi="Times New Roman" w:cs="Times New Roman"/>
                <w:bCs/>
                <w:sz w:val="16"/>
                <w:szCs w:val="16"/>
              </w:rPr>
            </w:pPr>
            <w:r w:rsidRPr="005338A5">
              <w:rPr>
                <w:rFonts w:ascii="Times New Roman" w:hAnsi="Times New Roman" w:cs="Times New Roman"/>
                <w:bCs/>
                <w:sz w:val="16"/>
                <w:szCs w:val="16"/>
              </w:rPr>
              <w:t>Проведение капитального ремонта общеобразовательных учреждений, единиц</w:t>
            </w:r>
          </w:p>
        </w:tc>
      </w:tr>
      <w:tr w:rsidR="005338A5" w:rsidRPr="005338A5" w:rsidTr="00750AFB">
        <w:trPr>
          <w:trHeight w:val="1450"/>
          <w:jc w:val="center"/>
        </w:trPr>
        <w:tc>
          <w:tcPr>
            <w:tcW w:w="1941" w:type="dxa"/>
            <w:vMerge/>
            <w:hideMark/>
          </w:tcPr>
          <w:p w:rsidR="005338A5" w:rsidRPr="005338A5" w:rsidRDefault="005338A5" w:rsidP="005338A5">
            <w:pPr>
              <w:rPr>
                <w:rFonts w:ascii="Times New Roman" w:hAnsi="Times New Roman" w:cs="Times New Roman"/>
                <w:b/>
                <w:bCs/>
              </w:rPr>
            </w:pPr>
          </w:p>
        </w:tc>
        <w:tc>
          <w:tcPr>
            <w:tcW w:w="425" w:type="dxa"/>
            <w:hideMark/>
          </w:tcPr>
          <w:p w:rsidR="005338A5" w:rsidRPr="005338A5" w:rsidRDefault="005338A5" w:rsidP="005338A5">
            <w:pPr>
              <w:rPr>
                <w:rFonts w:ascii="Times New Roman" w:hAnsi="Times New Roman" w:cs="Times New Roman"/>
                <w:bCs/>
                <w:sz w:val="16"/>
                <w:szCs w:val="12"/>
              </w:rPr>
            </w:pPr>
            <w:r w:rsidRPr="005338A5">
              <w:rPr>
                <w:rFonts w:ascii="Times New Roman" w:hAnsi="Times New Roman" w:cs="Times New Roman"/>
                <w:bCs/>
                <w:sz w:val="16"/>
                <w:szCs w:val="12"/>
              </w:rPr>
              <w:t>Учебно-лабораторное</w:t>
            </w:r>
          </w:p>
        </w:tc>
        <w:tc>
          <w:tcPr>
            <w:tcW w:w="567" w:type="dxa"/>
            <w:hideMark/>
          </w:tcPr>
          <w:p w:rsidR="005338A5" w:rsidRPr="005338A5" w:rsidRDefault="005338A5" w:rsidP="005338A5">
            <w:pPr>
              <w:rPr>
                <w:rFonts w:ascii="Times New Roman" w:hAnsi="Times New Roman" w:cs="Times New Roman"/>
                <w:bCs/>
                <w:sz w:val="16"/>
                <w:szCs w:val="12"/>
              </w:rPr>
            </w:pPr>
            <w:r w:rsidRPr="005338A5">
              <w:rPr>
                <w:rFonts w:ascii="Times New Roman" w:hAnsi="Times New Roman" w:cs="Times New Roman"/>
                <w:bCs/>
                <w:sz w:val="16"/>
                <w:szCs w:val="12"/>
              </w:rPr>
              <w:t>Учебно-производственное</w:t>
            </w:r>
          </w:p>
        </w:tc>
        <w:tc>
          <w:tcPr>
            <w:tcW w:w="567" w:type="dxa"/>
            <w:hideMark/>
          </w:tcPr>
          <w:p w:rsidR="005338A5" w:rsidRPr="005338A5" w:rsidRDefault="005338A5" w:rsidP="005338A5">
            <w:pPr>
              <w:rPr>
                <w:rFonts w:ascii="Times New Roman" w:hAnsi="Times New Roman" w:cs="Times New Roman"/>
                <w:bCs/>
                <w:sz w:val="16"/>
                <w:szCs w:val="12"/>
              </w:rPr>
            </w:pPr>
            <w:proofErr w:type="gramStart"/>
            <w:r w:rsidRPr="005338A5">
              <w:rPr>
                <w:rFonts w:ascii="Times New Roman" w:hAnsi="Times New Roman" w:cs="Times New Roman"/>
                <w:bCs/>
                <w:sz w:val="16"/>
                <w:szCs w:val="12"/>
              </w:rPr>
              <w:t>Спортивное</w:t>
            </w:r>
            <w:proofErr w:type="gramEnd"/>
            <w:r w:rsidRPr="005338A5">
              <w:rPr>
                <w:rFonts w:ascii="Times New Roman" w:hAnsi="Times New Roman" w:cs="Times New Roman"/>
                <w:bCs/>
                <w:sz w:val="16"/>
                <w:szCs w:val="12"/>
              </w:rPr>
              <w:t>, единиц</w:t>
            </w:r>
          </w:p>
        </w:tc>
        <w:tc>
          <w:tcPr>
            <w:tcW w:w="709" w:type="dxa"/>
            <w:hideMark/>
          </w:tcPr>
          <w:p w:rsidR="005338A5" w:rsidRPr="005338A5" w:rsidRDefault="005338A5" w:rsidP="005338A5">
            <w:pPr>
              <w:rPr>
                <w:rFonts w:ascii="Times New Roman" w:hAnsi="Times New Roman" w:cs="Times New Roman"/>
                <w:bCs/>
                <w:sz w:val="16"/>
                <w:szCs w:val="12"/>
              </w:rPr>
            </w:pPr>
            <w:r w:rsidRPr="005338A5">
              <w:rPr>
                <w:rFonts w:ascii="Times New Roman" w:hAnsi="Times New Roman" w:cs="Times New Roman"/>
                <w:bCs/>
                <w:sz w:val="16"/>
                <w:szCs w:val="12"/>
              </w:rPr>
              <w:t>Спортивный инвентарь, единиц</w:t>
            </w:r>
          </w:p>
        </w:tc>
        <w:tc>
          <w:tcPr>
            <w:tcW w:w="567" w:type="dxa"/>
            <w:hideMark/>
          </w:tcPr>
          <w:p w:rsidR="005338A5" w:rsidRPr="005338A5" w:rsidRDefault="005338A5" w:rsidP="005338A5">
            <w:pPr>
              <w:rPr>
                <w:rFonts w:ascii="Times New Roman" w:hAnsi="Times New Roman" w:cs="Times New Roman"/>
                <w:bCs/>
                <w:sz w:val="16"/>
                <w:szCs w:val="12"/>
              </w:rPr>
            </w:pPr>
            <w:r w:rsidRPr="005338A5">
              <w:rPr>
                <w:rFonts w:ascii="Times New Roman" w:hAnsi="Times New Roman" w:cs="Times New Roman"/>
                <w:bCs/>
                <w:sz w:val="16"/>
                <w:szCs w:val="12"/>
              </w:rPr>
              <w:t>Компьютерное</w:t>
            </w:r>
          </w:p>
        </w:tc>
        <w:tc>
          <w:tcPr>
            <w:tcW w:w="851" w:type="dxa"/>
            <w:gridSpan w:val="2"/>
            <w:hideMark/>
          </w:tcPr>
          <w:p w:rsidR="005338A5" w:rsidRPr="005338A5" w:rsidRDefault="005338A5" w:rsidP="005338A5">
            <w:pPr>
              <w:rPr>
                <w:rFonts w:ascii="Times New Roman" w:hAnsi="Times New Roman" w:cs="Times New Roman"/>
                <w:bCs/>
                <w:sz w:val="16"/>
                <w:szCs w:val="12"/>
              </w:rPr>
            </w:pPr>
            <w:r w:rsidRPr="005338A5">
              <w:rPr>
                <w:rFonts w:ascii="Times New Roman" w:hAnsi="Times New Roman" w:cs="Times New Roman"/>
                <w:bCs/>
                <w:sz w:val="16"/>
                <w:szCs w:val="12"/>
              </w:rPr>
              <w:t>Оборудование для организации медицинского обслуживания обучающихся, единиц</w:t>
            </w:r>
          </w:p>
        </w:tc>
        <w:tc>
          <w:tcPr>
            <w:tcW w:w="708" w:type="dxa"/>
            <w:hideMark/>
          </w:tcPr>
          <w:p w:rsidR="005338A5" w:rsidRPr="005338A5" w:rsidRDefault="005338A5" w:rsidP="005338A5">
            <w:pPr>
              <w:rPr>
                <w:rFonts w:ascii="Times New Roman" w:hAnsi="Times New Roman" w:cs="Times New Roman"/>
                <w:bCs/>
                <w:sz w:val="16"/>
                <w:szCs w:val="12"/>
              </w:rPr>
            </w:pPr>
            <w:r w:rsidRPr="005338A5">
              <w:rPr>
                <w:rFonts w:ascii="Times New Roman" w:hAnsi="Times New Roman" w:cs="Times New Roman"/>
                <w:bCs/>
                <w:sz w:val="16"/>
                <w:szCs w:val="12"/>
              </w:rPr>
              <w:t>Оборудование для школьных столовых, единиц</w:t>
            </w:r>
          </w:p>
        </w:tc>
        <w:tc>
          <w:tcPr>
            <w:tcW w:w="730" w:type="dxa"/>
            <w:vMerge/>
            <w:hideMark/>
          </w:tcPr>
          <w:p w:rsidR="005338A5" w:rsidRPr="005338A5" w:rsidRDefault="005338A5" w:rsidP="005338A5">
            <w:pPr>
              <w:rPr>
                <w:rFonts w:ascii="Times New Roman" w:hAnsi="Times New Roman" w:cs="Times New Roman"/>
                <w:b/>
                <w:bCs/>
              </w:rPr>
            </w:pPr>
          </w:p>
        </w:tc>
        <w:tc>
          <w:tcPr>
            <w:tcW w:w="798" w:type="dxa"/>
            <w:vMerge/>
            <w:hideMark/>
          </w:tcPr>
          <w:p w:rsidR="005338A5" w:rsidRPr="005338A5" w:rsidRDefault="005338A5" w:rsidP="005338A5">
            <w:pPr>
              <w:rPr>
                <w:rFonts w:ascii="Times New Roman" w:hAnsi="Times New Roman" w:cs="Times New Roman"/>
                <w:bCs/>
                <w:sz w:val="14"/>
                <w:szCs w:val="14"/>
              </w:rPr>
            </w:pPr>
          </w:p>
        </w:tc>
        <w:tc>
          <w:tcPr>
            <w:tcW w:w="992" w:type="dxa"/>
            <w:vMerge/>
            <w:hideMark/>
          </w:tcPr>
          <w:p w:rsidR="005338A5" w:rsidRPr="005338A5" w:rsidRDefault="005338A5" w:rsidP="005338A5">
            <w:pPr>
              <w:rPr>
                <w:rFonts w:ascii="Times New Roman" w:hAnsi="Times New Roman" w:cs="Times New Roman"/>
                <w:b/>
                <w:bCs/>
              </w:rPr>
            </w:pPr>
          </w:p>
        </w:tc>
        <w:tc>
          <w:tcPr>
            <w:tcW w:w="989" w:type="dxa"/>
            <w:vMerge/>
            <w:hideMark/>
          </w:tcPr>
          <w:p w:rsidR="005338A5" w:rsidRPr="005338A5" w:rsidRDefault="005338A5" w:rsidP="005338A5">
            <w:pPr>
              <w:rPr>
                <w:rFonts w:ascii="Times New Roman" w:hAnsi="Times New Roman" w:cs="Times New Roman"/>
                <w:b/>
                <w:bCs/>
              </w:rPr>
            </w:pPr>
          </w:p>
        </w:tc>
        <w:tc>
          <w:tcPr>
            <w:tcW w:w="992" w:type="dxa"/>
            <w:vMerge/>
            <w:hideMark/>
          </w:tcPr>
          <w:p w:rsidR="005338A5" w:rsidRPr="005338A5" w:rsidRDefault="005338A5" w:rsidP="005338A5">
            <w:pPr>
              <w:rPr>
                <w:rFonts w:ascii="Times New Roman" w:hAnsi="Times New Roman" w:cs="Times New Roman"/>
                <w:b/>
                <w:bCs/>
              </w:rPr>
            </w:pP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Агрызский</w:t>
            </w:r>
            <w:proofErr w:type="spellEnd"/>
            <w:r w:rsidRPr="005338A5">
              <w:rPr>
                <w:rFonts w:ascii="Times New Roman" w:hAnsi="Times New Roman" w:cs="Times New Roman"/>
                <w:bCs/>
                <w:sz w:val="20"/>
                <w:szCs w:val="20"/>
              </w:rPr>
              <w:t xml:space="preserve">  </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198</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810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27</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19</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14</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2119</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25</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Азнакаевский</w:t>
            </w:r>
            <w:proofErr w:type="spellEnd"/>
            <w:r w:rsidRPr="005338A5">
              <w:rPr>
                <w:rFonts w:ascii="Times New Roman" w:hAnsi="Times New Roman" w:cs="Times New Roman"/>
                <w:bCs/>
                <w:sz w:val="20"/>
                <w:szCs w:val="20"/>
              </w:rPr>
              <w:t xml:space="preserve"> </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99</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405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43</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32</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3245</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221</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Аксубаевский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14</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231</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1215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28</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22</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1749</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27</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Актанышский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66</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270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37</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31</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33</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1632</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74</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Алексеевский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231</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945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28</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25</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26</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1348</w:t>
            </w:r>
          </w:p>
        </w:tc>
        <w:tc>
          <w:tcPr>
            <w:tcW w:w="79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111</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Алькеевский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231</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945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27</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22</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1105</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35</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 xml:space="preserve">Альметьевский </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132</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540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138</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37</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36</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11111</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Апастовский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8</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33</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26</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18</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862</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33</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Арский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33</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38</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31</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38</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2707</w:t>
            </w:r>
          </w:p>
        </w:tc>
        <w:tc>
          <w:tcPr>
            <w:tcW w:w="79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24</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Атнинский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33</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15</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55</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608</w:t>
            </w:r>
          </w:p>
        </w:tc>
        <w:tc>
          <w:tcPr>
            <w:tcW w:w="79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39</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Бавлинский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66</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270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28</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43</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24</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2028</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23</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Балтасинский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66</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405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25</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37</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18</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1901</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85</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 xml:space="preserve">Бугульминский </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18</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429</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1485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52</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55</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28</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5602</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222</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Буинский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132</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540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46</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32</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2373</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21</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Верхнеуслонский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14</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16</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710</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41</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Высокогорский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66</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270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33</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19</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30</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2043</w:t>
            </w:r>
          </w:p>
        </w:tc>
        <w:tc>
          <w:tcPr>
            <w:tcW w:w="79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36</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Дрожжановский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33</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26</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61</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17</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1212</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 xml:space="preserve">Елабужский </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16</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231</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945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41</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25</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4426</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122</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Заинский</w:t>
            </w:r>
            <w:proofErr w:type="spellEnd"/>
            <w:r w:rsidRPr="005338A5">
              <w:rPr>
                <w:rFonts w:ascii="Times New Roman" w:hAnsi="Times New Roman" w:cs="Times New Roman"/>
                <w:bCs/>
                <w:sz w:val="20"/>
                <w:szCs w:val="20"/>
              </w:rPr>
              <w:t xml:space="preserve"> </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396</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1620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35</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43</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30</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2854</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574</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 xml:space="preserve">Зеленодольский </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231</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1080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61</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61</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37</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8056</w:t>
            </w:r>
          </w:p>
        </w:tc>
        <w:tc>
          <w:tcPr>
            <w:tcW w:w="79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68</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Кайбицкий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198</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810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18</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25</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22</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826</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10</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Камскоустьинский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33</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15</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19</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11</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684</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24</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68"/>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Кукморский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297</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945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39</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26</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2585</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16</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Лаишевский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99</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540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27</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31</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22</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1703</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44</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 xml:space="preserve">Лениногорский </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18</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264</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1080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49</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55</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22</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4289</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Мамадышский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27</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363</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1485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45</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49</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32</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2099</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71</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Менделеевский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8</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33</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22</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19</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16</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1495</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90</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Мензелинский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66</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270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24</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19</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12</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1531</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Муслюмовский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132</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540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28</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20</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994</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23</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г. Наб. Челны</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57</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396</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1620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248</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78</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27102</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295</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Нижнекамский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34</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462</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1890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122</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56</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15194</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144</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Новошешминский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66</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270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21</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15</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664</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85</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Нурлатский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99</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540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38</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25</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26</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3006</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Пестречинский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8</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99</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405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23</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20</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1262</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Рыбнослободский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33</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28</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15</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1176</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10</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Сабинский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198</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810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25</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25</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1713</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25</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Сармановский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66</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270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29</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16</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2231</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48</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lastRenderedPageBreak/>
              <w:t>Спасский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297</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1080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21</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25</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16</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902</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82</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Тетюшский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66</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270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19</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19</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18</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1085</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Тукаевский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99</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405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26</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19</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22</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1480</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23</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Тюлячинский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8</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33</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17</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15</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679</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60</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Черемшанский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33</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26</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20</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1070</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Чистопольский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297</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945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52</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37</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16</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3868</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31</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proofErr w:type="spellStart"/>
            <w:r w:rsidRPr="005338A5">
              <w:rPr>
                <w:rFonts w:ascii="Times New Roman" w:hAnsi="Times New Roman" w:cs="Times New Roman"/>
                <w:bCs/>
                <w:sz w:val="20"/>
                <w:szCs w:val="20"/>
              </w:rPr>
              <w:t>Ютазинский</w:t>
            </w:r>
            <w:proofErr w:type="spellEnd"/>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66</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270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18</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37</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18</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1110</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47</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 xml:space="preserve">г. Казань  Авиастроительный  </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19</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231</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945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58</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104</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5267</w:t>
            </w:r>
          </w:p>
        </w:tc>
        <w:tc>
          <w:tcPr>
            <w:tcW w:w="79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76</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64"/>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 xml:space="preserve">г. Казань  </w:t>
            </w:r>
            <w:proofErr w:type="gramStart"/>
            <w:r w:rsidRPr="005338A5">
              <w:rPr>
                <w:rFonts w:ascii="Times New Roman" w:hAnsi="Times New Roman" w:cs="Times New Roman"/>
                <w:bCs/>
                <w:sz w:val="20"/>
                <w:szCs w:val="20"/>
              </w:rPr>
              <w:t>Ново-Савиновский</w:t>
            </w:r>
            <w:proofErr w:type="gramEnd"/>
            <w:r w:rsidRPr="005338A5">
              <w:rPr>
                <w:rFonts w:ascii="Times New Roman" w:hAnsi="Times New Roman" w:cs="Times New Roman"/>
                <w:bCs/>
                <w:sz w:val="20"/>
                <w:szCs w:val="20"/>
              </w:rPr>
              <w:t xml:space="preserve"> </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165</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675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131</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99</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8941</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73</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 xml:space="preserve">г. Казань  Вахитовский </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36</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462</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1890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124</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206</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10</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12056</w:t>
            </w:r>
          </w:p>
        </w:tc>
        <w:tc>
          <w:tcPr>
            <w:tcW w:w="79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12</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195</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г. Казань  Приволжский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20</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165</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675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110</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157</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9843</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130</w:t>
            </w:r>
          </w:p>
        </w:tc>
        <w:tc>
          <w:tcPr>
            <w:tcW w:w="989"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 xml:space="preserve">г.Казань  Кировский </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14</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231</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945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53</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103</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4291</w:t>
            </w:r>
          </w:p>
        </w:tc>
        <w:tc>
          <w:tcPr>
            <w:tcW w:w="798" w:type="dxa"/>
            <w:noWrap/>
            <w:hideMark/>
          </w:tcPr>
          <w:p w:rsidR="005338A5" w:rsidRPr="005338A5" w:rsidRDefault="005338A5" w:rsidP="005338A5">
            <w:pPr>
              <w:jc w:val="center"/>
              <w:rPr>
                <w:rFonts w:ascii="Times New Roman" w:hAnsi="Times New Roman" w:cs="Times New Roman"/>
                <w:bCs/>
                <w:sz w:val="20"/>
                <w:szCs w:val="20"/>
              </w:rPr>
            </w:pP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23</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r>
      <w:tr w:rsidR="005338A5" w:rsidRPr="005338A5" w:rsidTr="00750AFB">
        <w:trPr>
          <w:trHeight w:val="107"/>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г.Казань  Московский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17</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165</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675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88</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115</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5</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7126</w:t>
            </w:r>
          </w:p>
        </w:tc>
        <w:tc>
          <w:tcPr>
            <w:tcW w:w="79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35</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992" w:type="dxa"/>
            <w:noWrap/>
            <w:hideMark/>
          </w:tcPr>
          <w:p w:rsidR="005338A5" w:rsidRPr="005338A5" w:rsidRDefault="005338A5" w:rsidP="005338A5">
            <w:pPr>
              <w:jc w:val="center"/>
              <w:rPr>
                <w:rFonts w:ascii="Times New Roman" w:hAnsi="Times New Roman" w:cs="Times New Roman"/>
                <w:bCs/>
                <w:sz w:val="20"/>
                <w:szCs w:val="20"/>
              </w:rPr>
            </w:pPr>
          </w:p>
        </w:tc>
      </w:tr>
      <w:tr w:rsidR="005338A5" w:rsidRPr="005338A5" w:rsidTr="00750AFB">
        <w:trPr>
          <w:trHeight w:val="56"/>
          <w:jc w:val="center"/>
        </w:trPr>
        <w:tc>
          <w:tcPr>
            <w:tcW w:w="1941" w:type="dxa"/>
            <w:hideMark/>
          </w:tcPr>
          <w:p w:rsidR="005338A5" w:rsidRPr="005338A5" w:rsidRDefault="005338A5" w:rsidP="005338A5">
            <w:pPr>
              <w:rPr>
                <w:rFonts w:ascii="Times New Roman" w:hAnsi="Times New Roman" w:cs="Times New Roman"/>
                <w:bCs/>
                <w:sz w:val="20"/>
                <w:szCs w:val="20"/>
              </w:rPr>
            </w:pPr>
            <w:r w:rsidRPr="005338A5">
              <w:rPr>
                <w:rFonts w:ascii="Times New Roman" w:hAnsi="Times New Roman" w:cs="Times New Roman"/>
                <w:bCs/>
                <w:sz w:val="20"/>
                <w:szCs w:val="20"/>
              </w:rPr>
              <w:t>г.Казань  Советский</w:t>
            </w:r>
          </w:p>
        </w:tc>
        <w:tc>
          <w:tcPr>
            <w:tcW w:w="425"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36</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2</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429</w:t>
            </w:r>
          </w:p>
        </w:tc>
        <w:tc>
          <w:tcPr>
            <w:tcW w:w="70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1755</w:t>
            </w:r>
          </w:p>
        </w:tc>
        <w:tc>
          <w:tcPr>
            <w:tcW w:w="567"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139</w:t>
            </w:r>
          </w:p>
        </w:tc>
        <w:tc>
          <w:tcPr>
            <w:tcW w:w="57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159</w:t>
            </w:r>
          </w:p>
        </w:tc>
        <w:tc>
          <w:tcPr>
            <w:tcW w:w="981" w:type="dxa"/>
            <w:gridSpan w:val="2"/>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8</w:t>
            </w:r>
          </w:p>
        </w:tc>
        <w:tc>
          <w:tcPr>
            <w:tcW w:w="730"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12808</w:t>
            </w:r>
          </w:p>
        </w:tc>
        <w:tc>
          <w:tcPr>
            <w:tcW w:w="798"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6</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91</w:t>
            </w:r>
          </w:p>
        </w:tc>
        <w:tc>
          <w:tcPr>
            <w:tcW w:w="989"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4</w:t>
            </w:r>
          </w:p>
        </w:tc>
        <w:tc>
          <w:tcPr>
            <w:tcW w:w="992" w:type="dxa"/>
            <w:noWrap/>
            <w:hideMark/>
          </w:tcPr>
          <w:p w:rsidR="005338A5" w:rsidRPr="005338A5" w:rsidRDefault="005338A5" w:rsidP="005338A5">
            <w:pPr>
              <w:jc w:val="center"/>
              <w:rPr>
                <w:rFonts w:ascii="Times New Roman" w:hAnsi="Times New Roman" w:cs="Times New Roman"/>
                <w:bCs/>
                <w:sz w:val="20"/>
                <w:szCs w:val="20"/>
              </w:rPr>
            </w:pPr>
            <w:r w:rsidRPr="005338A5">
              <w:rPr>
                <w:rFonts w:ascii="Times New Roman" w:hAnsi="Times New Roman" w:cs="Times New Roman"/>
                <w:bCs/>
                <w:sz w:val="20"/>
                <w:szCs w:val="20"/>
              </w:rPr>
              <w:t>3</w:t>
            </w:r>
          </w:p>
        </w:tc>
      </w:tr>
    </w:tbl>
    <w:p w:rsidR="005338A5" w:rsidRDefault="005338A5" w:rsidP="009A5F2C">
      <w:pPr>
        <w:spacing w:after="0" w:line="228" w:lineRule="auto"/>
        <w:jc w:val="center"/>
        <w:rPr>
          <w:rFonts w:ascii="Times New Roman" w:eastAsia="Times New Roman" w:hAnsi="Times New Roman" w:cs="Times New Roman"/>
          <w:b/>
          <w:i/>
          <w:sz w:val="28"/>
          <w:szCs w:val="28"/>
          <w:lang w:eastAsia="ru-RU"/>
        </w:rPr>
      </w:pPr>
    </w:p>
    <w:p w:rsidR="009E575A" w:rsidRPr="009E575A" w:rsidRDefault="009E575A" w:rsidP="009A5F2C">
      <w:pPr>
        <w:spacing w:after="0" w:line="228" w:lineRule="auto"/>
        <w:jc w:val="center"/>
        <w:rPr>
          <w:rFonts w:ascii="Times New Roman" w:eastAsia="Times New Roman" w:hAnsi="Times New Roman" w:cs="Times New Roman"/>
          <w:b/>
          <w:i/>
          <w:sz w:val="28"/>
          <w:szCs w:val="28"/>
          <w:lang w:eastAsia="ru-RU"/>
        </w:rPr>
      </w:pPr>
      <w:r w:rsidRPr="009E575A">
        <w:rPr>
          <w:rFonts w:ascii="Times New Roman" w:eastAsia="Times New Roman" w:hAnsi="Times New Roman" w:cs="Times New Roman"/>
          <w:b/>
          <w:i/>
          <w:sz w:val="28"/>
          <w:szCs w:val="28"/>
          <w:lang w:eastAsia="ru-RU"/>
        </w:rPr>
        <w:t>Поощрение лучших учителей</w:t>
      </w:r>
    </w:p>
    <w:p w:rsidR="009E575A" w:rsidRPr="009E575A" w:rsidRDefault="009E575A" w:rsidP="009A5F2C">
      <w:pPr>
        <w:spacing w:after="0" w:line="228" w:lineRule="auto"/>
        <w:rPr>
          <w:rFonts w:ascii="Times New Roman" w:eastAsia="Times New Roman" w:hAnsi="Times New Roman" w:cs="Times New Roman"/>
          <w:b/>
          <w:sz w:val="16"/>
          <w:szCs w:val="28"/>
          <w:lang w:eastAsia="ru-RU"/>
        </w:rPr>
      </w:pPr>
    </w:p>
    <w:p w:rsidR="009E575A" w:rsidRPr="009E575A" w:rsidRDefault="009E575A" w:rsidP="005338A5">
      <w:pPr>
        <w:autoSpaceDE w:val="0"/>
        <w:autoSpaceDN w:val="0"/>
        <w:spacing w:after="0" w:line="228" w:lineRule="auto"/>
        <w:ind w:right="140" w:firstLine="708"/>
        <w:jc w:val="both"/>
        <w:rPr>
          <w:rFonts w:ascii="Times New Roman" w:eastAsia="Times New Roman" w:hAnsi="Times New Roman" w:cs="Times New Roman"/>
          <w:sz w:val="28"/>
          <w:szCs w:val="28"/>
          <w:lang w:eastAsia="ru-RU"/>
        </w:rPr>
      </w:pPr>
      <w:r w:rsidRPr="009E575A">
        <w:rPr>
          <w:rFonts w:ascii="Times New Roman" w:eastAsia="Times New Roman" w:hAnsi="Times New Roman" w:cs="Times New Roman"/>
          <w:sz w:val="28"/>
          <w:szCs w:val="28"/>
          <w:lang w:eastAsia="ru-RU"/>
        </w:rPr>
        <w:t xml:space="preserve">28 лучших учителей республики удостоены денежных поощрений в размере 200 тыс. рублей каждое за счет средств федеральной субсидии (общая сумма – 5,6 </w:t>
      </w:r>
      <w:proofErr w:type="gramStart"/>
      <w:r w:rsidRPr="009E575A">
        <w:rPr>
          <w:rFonts w:ascii="Times New Roman" w:eastAsia="Times New Roman" w:hAnsi="Times New Roman" w:cs="Times New Roman"/>
          <w:sz w:val="28"/>
          <w:szCs w:val="28"/>
          <w:lang w:eastAsia="ru-RU"/>
        </w:rPr>
        <w:t>млн</w:t>
      </w:r>
      <w:proofErr w:type="gramEnd"/>
      <w:r w:rsidRPr="009E575A">
        <w:rPr>
          <w:rFonts w:ascii="Times New Roman" w:eastAsia="Times New Roman" w:hAnsi="Times New Roman" w:cs="Times New Roman"/>
          <w:sz w:val="28"/>
          <w:szCs w:val="28"/>
          <w:lang w:eastAsia="ru-RU"/>
        </w:rPr>
        <w:t xml:space="preserve"> рублей). </w:t>
      </w:r>
    </w:p>
    <w:p w:rsidR="009E575A" w:rsidRPr="009E575A" w:rsidRDefault="009E575A" w:rsidP="005338A5">
      <w:pPr>
        <w:autoSpaceDE w:val="0"/>
        <w:autoSpaceDN w:val="0"/>
        <w:spacing w:after="0" w:line="228" w:lineRule="auto"/>
        <w:ind w:right="140" w:firstLine="708"/>
        <w:jc w:val="both"/>
        <w:rPr>
          <w:rFonts w:ascii="Times New Roman" w:eastAsia="Times New Roman" w:hAnsi="Times New Roman" w:cs="Times New Roman"/>
          <w:sz w:val="28"/>
          <w:szCs w:val="28"/>
          <w:lang w:eastAsia="ru-RU"/>
        </w:rPr>
      </w:pPr>
      <w:r w:rsidRPr="009E575A">
        <w:rPr>
          <w:rFonts w:ascii="Times New Roman" w:eastAsia="Times New Roman" w:hAnsi="Times New Roman" w:cs="Times New Roman"/>
          <w:sz w:val="28"/>
          <w:szCs w:val="28"/>
          <w:lang w:eastAsia="ru-RU"/>
        </w:rPr>
        <w:t xml:space="preserve">За счет средств республиканского бюджета денежными премиями в размере от 100 до 30 тыс. рублей поощрены 144 учителя (общая сумма – 7,4368 </w:t>
      </w:r>
      <w:proofErr w:type="gramStart"/>
      <w:r w:rsidRPr="009E575A">
        <w:rPr>
          <w:rFonts w:ascii="Times New Roman" w:eastAsia="Times New Roman" w:hAnsi="Times New Roman" w:cs="Times New Roman"/>
          <w:sz w:val="28"/>
          <w:szCs w:val="28"/>
          <w:lang w:eastAsia="ru-RU"/>
        </w:rPr>
        <w:t>млн</w:t>
      </w:r>
      <w:proofErr w:type="gramEnd"/>
      <w:r w:rsidRPr="009E575A">
        <w:rPr>
          <w:rFonts w:ascii="Times New Roman" w:eastAsia="Times New Roman" w:hAnsi="Times New Roman" w:cs="Times New Roman"/>
          <w:sz w:val="28"/>
          <w:szCs w:val="28"/>
          <w:lang w:eastAsia="ru-RU"/>
        </w:rPr>
        <w:t xml:space="preserve"> рублей). </w:t>
      </w:r>
    </w:p>
    <w:p w:rsidR="009E575A" w:rsidRPr="009E575A" w:rsidRDefault="009E575A" w:rsidP="009A5F2C">
      <w:pPr>
        <w:spacing w:after="0" w:line="228" w:lineRule="auto"/>
        <w:ind w:right="140"/>
        <w:jc w:val="center"/>
        <w:rPr>
          <w:rFonts w:ascii="Times New Roman" w:eastAsia="Times New Roman" w:hAnsi="Times New Roman" w:cs="Times New Roman"/>
          <w:b/>
          <w:bCs/>
          <w:i/>
          <w:iCs/>
          <w:sz w:val="28"/>
          <w:szCs w:val="28"/>
          <w:lang w:eastAsia="ru-RU"/>
        </w:rPr>
      </w:pPr>
    </w:p>
    <w:p w:rsidR="009E575A" w:rsidRPr="009E575A" w:rsidRDefault="009E575A" w:rsidP="009A5F2C">
      <w:pPr>
        <w:spacing w:after="0" w:line="228" w:lineRule="auto"/>
        <w:ind w:right="140"/>
        <w:jc w:val="center"/>
        <w:rPr>
          <w:rFonts w:ascii="Times New Roman" w:eastAsia="Times New Roman" w:hAnsi="Times New Roman" w:cs="Times New Roman"/>
          <w:i/>
          <w:iCs/>
          <w:sz w:val="28"/>
          <w:szCs w:val="28"/>
          <w:lang w:eastAsia="ru-RU"/>
        </w:rPr>
      </w:pPr>
      <w:r w:rsidRPr="009E575A">
        <w:rPr>
          <w:rFonts w:ascii="Times New Roman" w:eastAsia="Times New Roman" w:hAnsi="Times New Roman" w:cs="Times New Roman"/>
          <w:b/>
          <w:bCs/>
          <w:i/>
          <w:iCs/>
          <w:sz w:val="28"/>
          <w:szCs w:val="28"/>
          <w:lang w:eastAsia="ru-RU"/>
        </w:rPr>
        <w:t>Государственная поддержка талантливой молодежи</w:t>
      </w:r>
    </w:p>
    <w:p w:rsidR="009E575A" w:rsidRPr="009E575A" w:rsidRDefault="009E575A" w:rsidP="009A5F2C">
      <w:pPr>
        <w:spacing w:after="0" w:line="228" w:lineRule="auto"/>
        <w:ind w:right="140"/>
        <w:jc w:val="both"/>
        <w:rPr>
          <w:rFonts w:ascii="Times New Roman" w:eastAsia="Times New Roman" w:hAnsi="Times New Roman" w:cs="Times New Roman"/>
          <w:bCs/>
          <w:sz w:val="14"/>
          <w:szCs w:val="24"/>
          <w:lang w:eastAsia="ru-RU"/>
        </w:rPr>
      </w:pPr>
    </w:p>
    <w:p w:rsidR="009E575A" w:rsidRPr="009E575A" w:rsidRDefault="009E575A" w:rsidP="005338A5">
      <w:pPr>
        <w:spacing w:after="0" w:line="228" w:lineRule="auto"/>
        <w:ind w:right="140" w:firstLine="708"/>
        <w:jc w:val="both"/>
        <w:rPr>
          <w:rFonts w:ascii="Times New Roman" w:eastAsia="Times New Roman" w:hAnsi="Times New Roman" w:cs="Times New Roman"/>
          <w:bCs/>
          <w:sz w:val="28"/>
          <w:szCs w:val="28"/>
          <w:lang w:eastAsia="ru-RU"/>
        </w:rPr>
      </w:pPr>
      <w:r w:rsidRPr="009E575A">
        <w:rPr>
          <w:rFonts w:ascii="Times New Roman" w:eastAsia="Times New Roman" w:hAnsi="Times New Roman" w:cs="Times New Roman"/>
          <w:bCs/>
          <w:sz w:val="28"/>
          <w:szCs w:val="28"/>
          <w:lang w:eastAsia="ru-RU"/>
        </w:rPr>
        <w:t xml:space="preserve">По итогам конкурсных мероприятий федерального и республиканского уровней 161 молодой представитель Республики Татарстан удостоен премии для поддержки талантливой молодежи, в том числе 38 человек – премии в размере 60 тыс. рублей каждая и 123 человека – премии в размере 30 тыс. рублей каждая на общую сумму 5,97 </w:t>
      </w:r>
      <w:proofErr w:type="gramStart"/>
      <w:r w:rsidRPr="009E575A">
        <w:rPr>
          <w:rFonts w:ascii="Times New Roman" w:eastAsia="Times New Roman" w:hAnsi="Times New Roman" w:cs="Times New Roman"/>
          <w:bCs/>
          <w:sz w:val="28"/>
          <w:szCs w:val="28"/>
          <w:lang w:eastAsia="ru-RU"/>
        </w:rPr>
        <w:t>млн</w:t>
      </w:r>
      <w:proofErr w:type="gramEnd"/>
      <w:r w:rsidRPr="009E575A">
        <w:rPr>
          <w:rFonts w:ascii="Times New Roman" w:eastAsia="Times New Roman" w:hAnsi="Times New Roman" w:cs="Times New Roman"/>
          <w:bCs/>
          <w:sz w:val="28"/>
          <w:szCs w:val="28"/>
          <w:lang w:eastAsia="ru-RU"/>
        </w:rPr>
        <w:t xml:space="preserve"> рублей.</w:t>
      </w:r>
    </w:p>
    <w:p w:rsidR="009E575A" w:rsidRPr="009E575A" w:rsidRDefault="009E575A" w:rsidP="009A5F2C">
      <w:pPr>
        <w:spacing w:after="0" w:line="228" w:lineRule="auto"/>
        <w:ind w:right="140"/>
        <w:jc w:val="both"/>
        <w:rPr>
          <w:rFonts w:ascii="Times New Roman" w:eastAsia="Times New Roman" w:hAnsi="Times New Roman" w:cs="Times New Roman"/>
          <w:bCs/>
          <w:sz w:val="24"/>
          <w:szCs w:val="24"/>
          <w:lang w:eastAsia="ru-RU"/>
        </w:rPr>
      </w:pPr>
    </w:p>
    <w:p w:rsidR="009E575A" w:rsidRPr="009E575A" w:rsidRDefault="009E575A" w:rsidP="009A5F2C">
      <w:pPr>
        <w:keepNext/>
        <w:spacing w:after="0" w:line="228" w:lineRule="auto"/>
        <w:ind w:right="140"/>
        <w:outlineLvl w:val="4"/>
        <w:rPr>
          <w:rFonts w:ascii="Times New Roman" w:eastAsia="Times New Roman" w:hAnsi="Times New Roman" w:cs="Times New Roman"/>
          <w:sz w:val="12"/>
          <w:szCs w:val="24"/>
          <w:lang w:eastAsia="ru-RU"/>
        </w:rPr>
      </w:pPr>
      <w:r w:rsidRPr="009E575A">
        <w:rPr>
          <w:rFonts w:ascii="Times New Roman" w:eastAsia="Times New Roman" w:hAnsi="Times New Roman" w:cs="Times New Roman"/>
          <w:sz w:val="24"/>
          <w:szCs w:val="24"/>
          <w:lang w:eastAsia="ru-RU"/>
        </w:rPr>
        <w:t xml:space="preserve"> </w:t>
      </w:r>
    </w:p>
    <w:p w:rsidR="009E575A" w:rsidRPr="009E575A" w:rsidRDefault="009E575A" w:rsidP="009A5F2C">
      <w:pPr>
        <w:keepNext/>
        <w:spacing w:after="0" w:line="228" w:lineRule="auto"/>
        <w:ind w:right="140"/>
        <w:jc w:val="center"/>
        <w:outlineLvl w:val="4"/>
        <w:rPr>
          <w:rFonts w:ascii="Times New Roman" w:eastAsia="Times New Roman" w:hAnsi="Times New Roman" w:cs="Times New Roman"/>
          <w:b/>
          <w:i/>
          <w:iCs/>
          <w:sz w:val="28"/>
          <w:szCs w:val="28"/>
          <w:lang w:eastAsia="ru-RU"/>
        </w:rPr>
      </w:pPr>
      <w:r w:rsidRPr="009E575A">
        <w:rPr>
          <w:rFonts w:ascii="Times New Roman" w:eastAsia="Times New Roman" w:hAnsi="Times New Roman" w:cs="Times New Roman"/>
          <w:b/>
          <w:i/>
          <w:iCs/>
          <w:sz w:val="28"/>
          <w:szCs w:val="28"/>
          <w:lang w:eastAsia="ru-RU"/>
        </w:rPr>
        <w:t>Денежное вознаграждение за классное руководство</w:t>
      </w:r>
    </w:p>
    <w:p w:rsidR="009E575A" w:rsidRPr="009E575A" w:rsidRDefault="009E575A" w:rsidP="009A5F2C">
      <w:pPr>
        <w:spacing w:after="0" w:line="228" w:lineRule="auto"/>
        <w:jc w:val="center"/>
        <w:rPr>
          <w:rFonts w:ascii="Times New Roman" w:eastAsia="Times New Roman" w:hAnsi="Times New Roman" w:cs="Times New Roman"/>
          <w:b/>
          <w:sz w:val="16"/>
          <w:szCs w:val="28"/>
          <w:lang w:eastAsia="ru-RU"/>
        </w:rPr>
      </w:pPr>
    </w:p>
    <w:p w:rsidR="009E575A" w:rsidRPr="009E575A" w:rsidRDefault="009E575A" w:rsidP="005338A5">
      <w:pPr>
        <w:spacing w:after="0" w:line="228" w:lineRule="auto"/>
        <w:ind w:right="140" w:firstLine="708"/>
        <w:jc w:val="both"/>
        <w:rPr>
          <w:rFonts w:ascii="Times New Roman" w:eastAsia="Times New Roman" w:hAnsi="Times New Roman" w:cs="Times New Roman"/>
          <w:bCs/>
          <w:sz w:val="28"/>
          <w:szCs w:val="28"/>
          <w:lang w:eastAsia="ru-RU"/>
        </w:rPr>
      </w:pPr>
      <w:r w:rsidRPr="009E575A">
        <w:rPr>
          <w:rFonts w:ascii="Times New Roman" w:eastAsia="Times New Roman" w:hAnsi="Times New Roman" w:cs="Times New Roman"/>
          <w:bCs/>
          <w:sz w:val="28"/>
          <w:szCs w:val="28"/>
          <w:lang w:eastAsia="ru-RU"/>
        </w:rPr>
        <w:t xml:space="preserve">В Республике Татарстан денежное вознаграждение за классное руководство получают 21 823 учителя, из них в городской местности – 12 120 человек, в сельской местности – 9 703 человека. </w:t>
      </w:r>
    </w:p>
    <w:p w:rsidR="009E575A" w:rsidRPr="009E575A" w:rsidRDefault="009E575A" w:rsidP="005338A5">
      <w:pPr>
        <w:spacing w:after="0" w:line="228" w:lineRule="auto"/>
        <w:ind w:right="140" w:firstLine="708"/>
        <w:jc w:val="both"/>
        <w:rPr>
          <w:rFonts w:ascii="Times New Roman" w:eastAsia="Times New Roman" w:hAnsi="Times New Roman" w:cs="Times New Roman"/>
          <w:bCs/>
          <w:sz w:val="28"/>
          <w:szCs w:val="28"/>
          <w:lang w:eastAsia="ru-RU"/>
        </w:rPr>
      </w:pPr>
      <w:r w:rsidRPr="009E575A">
        <w:rPr>
          <w:rFonts w:ascii="Times New Roman" w:eastAsia="Times New Roman" w:hAnsi="Times New Roman" w:cs="Times New Roman"/>
          <w:bCs/>
          <w:sz w:val="28"/>
          <w:szCs w:val="28"/>
          <w:lang w:eastAsia="ru-RU"/>
        </w:rPr>
        <w:t>Средний размер ежемесячного вознаграждения за классное руководство за 2012 год составил 2 272,6 рубля (с учетом страховых выплат), в том числе в городской местности 2 761,8 рубля, в сельской местности 1 661,6 рубля.</w:t>
      </w:r>
    </w:p>
    <w:p w:rsidR="009E575A" w:rsidRPr="009E575A" w:rsidRDefault="009E575A" w:rsidP="009A5F2C">
      <w:pPr>
        <w:spacing w:after="0" w:line="228" w:lineRule="auto"/>
        <w:ind w:right="-284"/>
        <w:jc w:val="both"/>
        <w:rPr>
          <w:rFonts w:ascii="Times New Roman" w:eastAsia="Times New Roman" w:hAnsi="Times New Roman" w:cs="Times New Roman"/>
          <w:bCs/>
          <w:sz w:val="24"/>
          <w:szCs w:val="24"/>
          <w:lang w:eastAsia="ru-RU"/>
        </w:rPr>
      </w:pPr>
    </w:p>
    <w:p w:rsidR="009E575A" w:rsidRPr="009E575A" w:rsidRDefault="009E575A" w:rsidP="009A5F2C">
      <w:pPr>
        <w:spacing w:after="0" w:line="228" w:lineRule="auto"/>
        <w:ind w:right="140"/>
        <w:jc w:val="center"/>
        <w:rPr>
          <w:rFonts w:ascii="Times New Roman" w:eastAsia="Times New Roman" w:hAnsi="Times New Roman" w:cs="Times New Roman"/>
          <w:b/>
          <w:i/>
          <w:sz w:val="28"/>
          <w:szCs w:val="28"/>
          <w:lang w:eastAsia="ru-RU"/>
        </w:rPr>
      </w:pPr>
      <w:r w:rsidRPr="009E575A">
        <w:rPr>
          <w:rFonts w:ascii="Times New Roman" w:eastAsia="Times New Roman" w:hAnsi="Times New Roman" w:cs="Times New Roman"/>
          <w:b/>
          <w:i/>
          <w:sz w:val="28"/>
          <w:szCs w:val="28"/>
          <w:lang w:eastAsia="ru-RU"/>
        </w:rPr>
        <w:t>Развитие дистанционного образования детей-инвалидов</w:t>
      </w:r>
    </w:p>
    <w:p w:rsidR="009E575A" w:rsidRPr="009E575A" w:rsidRDefault="009E575A" w:rsidP="009A5F2C">
      <w:pPr>
        <w:spacing w:after="0" w:line="228" w:lineRule="auto"/>
        <w:ind w:right="140"/>
        <w:jc w:val="both"/>
        <w:rPr>
          <w:rFonts w:ascii="Times New Roman" w:eastAsia="Times New Roman" w:hAnsi="Times New Roman" w:cs="Times New Roman"/>
          <w:sz w:val="14"/>
          <w:szCs w:val="28"/>
          <w:lang w:eastAsia="ru-RU"/>
        </w:rPr>
      </w:pPr>
    </w:p>
    <w:p w:rsidR="009E575A" w:rsidRPr="009E575A" w:rsidRDefault="009E575A" w:rsidP="005338A5">
      <w:pPr>
        <w:autoSpaceDE w:val="0"/>
        <w:autoSpaceDN w:val="0"/>
        <w:spacing w:after="0" w:line="228" w:lineRule="auto"/>
        <w:ind w:right="140" w:firstLine="708"/>
        <w:jc w:val="both"/>
        <w:rPr>
          <w:rFonts w:ascii="Times New Roman" w:eastAsia="Times New Roman" w:hAnsi="Times New Roman" w:cs="Times New Roman"/>
          <w:sz w:val="28"/>
          <w:szCs w:val="28"/>
          <w:lang w:eastAsia="ru-RU"/>
        </w:rPr>
      </w:pPr>
      <w:r w:rsidRPr="009E575A">
        <w:rPr>
          <w:rFonts w:ascii="Times New Roman" w:eastAsia="Times New Roman" w:hAnsi="Times New Roman" w:cs="Times New Roman"/>
          <w:sz w:val="28"/>
          <w:szCs w:val="28"/>
          <w:lang w:eastAsia="ru-RU"/>
        </w:rPr>
        <w:t xml:space="preserve">В соответствии с Соглашением между Министерством образования и науки Российской Федерации и Кабинетом Министров Республики </w:t>
      </w:r>
      <w:r w:rsidRPr="009E575A">
        <w:rPr>
          <w:rFonts w:ascii="Times New Roman" w:eastAsia="Times New Roman" w:hAnsi="Times New Roman" w:cs="Times New Roman"/>
          <w:sz w:val="28"/>
          <w:szCs w:val="28"/>
          <w:lang w:eastAsia="ru-RU"/>
        </w:rPr>
        <w:lastRenderedPageBreak/>
        <w:t>Татарстан на организацию дистанционного образования детей-инвалидов из федерального бюджета выделено 60 896,2 тыс. рублей, из республиканского бюджета выделено 57 242,4 тыс. рублей.</w:t>
      </w:r>
    </w:p>
    <w:p w:rsidR="009E575A" w:rsidRPr="009E575A" w:rsidRDefault="009E575A" w:rsidP="005338A5">
      <w:pPr>
        <w:autoSpaceDE w:val="0"/>
        <w:autoSpaceDN w:val="0"/>
        <w:spacing w:after="0" w:line="228" w:lineRule="auto"/>
        <w:ind w:right="140" w:firstLine="708"/>
        <w:jc w:val="both"/>
        <w:rPr>
          <w:rFonts w:ascii="Times New Roman" w:eastAsia="Times New Roman" w:hAnsi="Times New Roman" w:cs="Times New Roman"/>
          <w:sz w:val="28"/>
          <w:szCs w:val="28"/>
          <w:lang w:eastAsia="ru-RU"/>
        </w:rPr>
      </w:pPr>
      <w:r w:rsidRPr="009E575A">
        <w:rPr>
          <w:rFonts w:ascii="Times New Roman" w:eastAsia="Times New Roman" w:hAnsi="Times New Roman" w:cs="Times New Roman"/>
          <w:sz w:val="28"/>
          <w:szCs w:val="28"/>
          <w:lang w:eastAsia="ru-RU"/>
        </w:rPr>
        <w:t>Выделенные средства направлены на:</w:t>
      </w:r>
    </w:p>
    <w:p w:rsidR="009E575A" w:rsidRPr="009E575A" w:rsidRDefault="009E575A" w:rsidP="005338A5">
      <w:pPr>
        <w:autoSpaceDE w:val="0"/>
        <w:autoSpaceDN w:val="0"/>
        <w:spacing w:after="0" w:line="228" w:lineRule="auto"/>
        <w:ind w:right="140" w:firstLine="708"/>
        <w:jc w:val="both"/>
        <w:rPr>
          <w:rFonts w:ascii="Times New Roman" w:eastAsia="Times New Roman" w:hAnsi="Times New Roman" w:cs="Times New Roman"/>
          <w:sz w:val="28"/>
          <w:szCs w:val="28"/>
          <w:lang w:eastAsia="ru-RU"/>
        </w:rPr>
      </w:pPr>
      <w:r w:rsidRPr="009E575A">
        <w:rPr>
          <w:rFonts w:ascii="Times New Roman" w:eastAsia="Times New Roman" w:hAnsi="Times New Roman" w:cs="Times New Roman"/>
          <w:sz w:val="28"/>
          <w:szCs w:val="28"/>
          <w:lang w:eastAsia="ru-RU"/>
        </w:rPr>
        <w:t>–</w:t>
      </w:r>
      <w:r w:rsidR="00926EDA">
        <w:rPr>
          <w:rFonts w:ascii="Times New Roman" w:eastAsia="Times New Roman" w:hAnsi="Times New Roman" w:cs="Times New Roman"/>
          <w:sz w:val="28"/>
          <w:szCs w:val="28"/>
          <w:lang w:eastAsia="ru-RU"/>
        </w:rPr>
        <w:tab/>
      </w:r>
      <w:r w:rsidRPr="009E575A">
        <w:rPr>
          <w:rFonts w:ascii="Times New Roman" w:eastAsia="Times New Roman" w:hAnsi="Times New Roman" w:cs="Times New Roman"/>
          <w:sz w:val="28"/>
          <w:szCs w:val="28"/>
          <w:lang w:eastAsia="ru-RU"/>
        </w:rPr>
        <w:t>оснащение компьютерной техникой 220 детей-инвалидов;</w:t>
      </w:r>
    </w:p>
    <w:p w:rsidR="009E575A" w:rsidRPr="009E575A" w:rsidRDefault="009E575A" w:rsidP="005338A5">
      <w:pPr>
        <w:autoSpaceDE w:val="0"/>
        <w:autoSpaceDN w:val="0"/>
        <w:spacing w:after="0" w:line="228" w:lineRule="auto"/>
        <w:ind w:right="140" w:firstLine="708"/>
        <w:jc w:val="both"/>
        <w:rPr>
          <w:rFonts w:ascii="Times New Roman" w:eastAsia="Times New Roman" w:hAnsi="Times New Roman" w:cs="Times New Roman"/>
          <w:sz w:val="28"/>
          <w:szCs w:val="28"/>
          <w:lang w:eastAsia="ru-RU"/>
        </w:rPr>
      </w:pPr>
      <w:r w:rsidRPr="009E575A">
        <w:rPr>
          <w:rFonts w:ascii="Times New Roman" w:eastAsia="Times New Roman" w:hAnsi="Times New Roman" w:cs="Times New Roman"/>
          <w:sz w:val="28"/>
          <w:szCs w:val="28"/>
          <w:lang w:eastAsia="ru-RU"/>
        </w:rPr>
        <w:t>–</w:t>
      </w:r>
      <w:r w:rsidR="00926EDA">
        <w:rPr>
          <w:rFonts w:ascii="Times New Roman" w:eastAsia="Times New Roman" w:hAnsi="Times New Roman" w:cs="Times New Roman"/>
          <w:sz w:val="28"/>
          <w:szCs w:val="28"/>
          <w:lang w:eastAsia="ru-RU"/>
        </w:rPr>
        <w:tab/>
      </w:r>
      <w:r w:rsidRPr="009E575A">
        <w:rPr>
          <w:rFonts w:ascii="Times New Roman" w:eastAsia="Times New Roman" w:hAnsi="Times New Roman" w:cs="Times New Roman"/>
          <w:spacing w:val="-5"/>
          <w:sz w:val="28"/>
          <w:szCs w:val="28"/>
          <w:lang w:eastAsia="ru-RU"/>
        </w:rPr>
        <w:t>оснащение рабочих мест учителей компьютерным, телекоммуникационным, специализированным оборудованием, программным обеспечением 316 учителей;</w:t>
      </w:r>
    </w:p>
    <w:p w:rsidR="009E575A" w:rsidRPr="009E575A" w:rsidRDefault="009E575A" w:rsidP="005338A5">
      <w:pPr>
        <w:autoSpaceDE w:val="0"/>
        <w:autoSpaceDN w:val="0"/>
        <w:spacing w:after="0" w:line="228" w:lineRule="auto"/>
        <w:ind w:right="140" w:firstLine="708"/>
        <w:jc w:val="both"/>
        <w:rPr>
          <w:rFonts w:ascii="Times New Roman" w:eastAsia="Times New Roman" w:hAnsi="Times New Roman" w:cs="Times New Roman"/>
          <w:sz w:val="28"/>
          <w:szCs w:val="28"/>
          <w:lang w:eastAsia="ru-RU"/>
        </w:rPr>
      </w:pPr>
      <w:r w:rsidRPr="009E575A">
        <w:rPr>
          <w:rFonts w:ascii="Times New Roman" w:eastAsia="Times New Roman" w:hAnsi="Times New Roman" w:cs="Times New Roman"/>
          <w:sz w:val="28"/>
          <w:szCs w:val="28"/>
          <w:lang w:eastAsia="ru-RU"/>
        </w:rPr>
        <w:t>–</w:t>
      </w:r>
      <w:r w:rsidR="00926EDA">
        <w:rPr>
          <w:rFonts w:ascii="Times New Roman" w:eastAsia="Times New Roman" w:hAnsi="Times New Roman" w:cs="Times New Roman"/>
          <w:sz w:val="28"/>
          <w:szCs w:val="28"/>
          <w:lang w:eastAsia="ru-RU"/>
        </w:rPr>
        <w:tab/>
      </w:r>
      <w:r w:rsidRPr="009E575A">
        <w:rPr>
          <w:rFonts w:ascii="Times New Roman" w:eastAsia="Times New Roman" w:hAnsi="Times New Roman" w:cs="Times New Roman"/>
          <w:sz w:val="28"/>
          <w:szCs w:val="28"/>
          <w:lang w:eastAsia="ru-RU"/>
        </w:rPr>
        <w:t>обучение 408 педагогов;</w:t>
      </w:r>
    </w:p>
    <w:p w:rsidR="009E575A" w:rsidRPr="009E575A" w:rsidRDefault="00926EDA" w:rsidP="005338A5">
      <w:pPr>
        <w:autoSpaceDE w:val="0"/>
        <w:autoSpaceDN w:val="0"/>
        <w:spacing w:after="0" w:line="228" w:lineRule="auto"/>
        <w:ind w:right="14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t>обучение 728 родителей.</w:t>
      </w:r>
    </w:p>
    <w:p w:rsidR="009A5F2C" w:rsidRPr="009E575A" w:rsidRDefault="009A5F2C" w:rsidP="009E575A">
      <w:pPr>
        <w:spacing w:after="0" w:line="240" w:lineRule="auto"/>
        <w:jc w:val="both"/>
        <w:rPr>
          <w:rFonts w:ascii="Times New Roman" w:eastAsia="Times New Roman" w:hAnsi="Times New Roman" w:cs="Times New Roman"/>
          <w:sz w:val="24"/>
          <w:szCs w:val="24"/>
          <w:lang w:eastAsia="ru-RU"/>
        </w:rPr>
      </w:pPr>
    </w:p>
    <w:p w:rsidR="009E575A" w:rsidRPr="009E575A" w:rsidRDefault="009E575A" w:rsidP="00926EDA">
      <w:pPr>
        <w:spacing w:after="0" w:line="240" w:lineRule="auto"/>
        <w:jc w:val="center"/>
        <w:rPr>
          <w:rFonts w:ascii="Times New Roman" w:eastAsia="Times New Roman" w:hAnsi="Times New Roman" w:cs="Times New Roman"/>
          <w:b/>
          <w:sz w:val="24"/>
          <w:szCs w:val="24"/>
          <w:lang w:eastAsia="ru-RU"/>
        </w:rPr>
      </w:pPr>
      <w:r w:rsidRPr="009E575A">
        <w:rPr>
          <w:rFonts w:ascii="Times New Roman" w:eastAsia="Times New Roman" w:hAnsi="Times New Roman" w:cs="Times New Roman"/>
          <w:b/>
          <w:sz w:val="24"/>
          <w:szCs w:val="24"/>
          <w:lang w:eastAsia="ru-RU"/>
        </w:rPr>
        <w:t>Финансирование мероприятия</w:t>
      </w:r>
    </w:p>
    <w:p w:rsidR="009E575A" w:rsidRPr="009E575A" w:rsidRDefault="009E575A" w:rsidP="00926EDA">
      <w:pPr>
        <w:spacing w:after="0" w:line="240" w:lineRule="auto"/>
        <w:jc w:val="center"/>
        <w:rPr>
          <w:rFonts w:ascii="Times New Roman" w:eastAsia="Times New Roman" w:hAnsi="Times New Roman" w:cs="Times New Roman"/>
          <w:b/>
          <w:sz w:val="24"/>
          <w:szCs w:val="24"/>
          <w:lang w:eastAsia="ru-RU"/>
        </w:rPr>
      </w:pPr>
      <w:r w:rsidRPr="009E575A">
        <w:rPr>
          <w:rFonts w:ascii="Times New Roman" w:eastAsia="Times New Roman" w:hAnsi="Times New Roman" w:cs="Times New Roman"/>
          <w:b/>
          <w:sz w:val="24"/>
          <w:szCs w:val="24"/>
          <w:lang w:eastAsia="ru-RU"/>
        </w:rPr>
        <w:t xml:space="preserve">«Развитие дистанционного образования детей-инвалидов в 2009–2012 гг.» </w:t>
      </w:r>
    </w:p>
    <w:p w:rsidR="009E575A" w:rsidRPr="009E575A" w:rsidRDefault="009E575A" w:rsidP="00926EDA">
      <w:pPr>
        <w:spacing w:after="0" w:line="240" w:lineRule="auto"/>
        <w:jc w:val="center"/>
        <w:rPr>
          <w:rFonts w:ascii="Times New Roman" w:eastAsia="Times New Roman" w:hAnsi="Times New Roman" w:cs="Times New Roman"/>
          <w:b/>
          <w:sz w:val="24"/>
          <w:szCs w:val="24"/>
          <w:lang w:eastAsia="ru-RU"/>
        </w:rPr>
      </w:pPr>
      <w:r w:rsidRPr="009E575A">
        <w:rPr>
          <w:rFonts w:ascii="Times New Roman" w:eastAsia="Times New Roman" w:hAnsi="Times New Roman" w:cs="Times New Roman"/>
          <w:b/>
          <w:sz w:val="24"/>
          <w:szCs w:val="24"/>
          <w:lang w:eastAsia="ru-RU"/>
        </w:rPr>
        <w:t>(</w:t>
      </w:r>
      <w:proofErr w:type="gramStart"/>
      <w:r w:rsidRPr="009E575A">
        <w:rPr>
          <w:rFonts w:ascii="Times New Roman" w:eastAsia="Times New Roman" w:hAnsi="Times New Roman" w:cs="Times New Roman"/>
          <w:b/>
          <w:sz w:val="24"/>
          <w:szCs w:val="24"/>
          <w:lang w:eastAsia="ru-RU"/>
        </w:rPr>
        <w:t>млн</w:t>
      </w:r>
      <w:proofErr w:type="gramEnd"/>
      <w:r w:rsidRPr="009E575A">
        <w:rPr>
          <w:rFonts w:ascii="Times New Roman" w:eastAsia="Times New Roman" w:hAnsi="Times New Roman" w:cs="Times New Roman"/>
          <w:b/>
          <w:sz w:val="24"/>
          <w:szCs w:val="24"/>
          <w:lang w:eastAsia="ru-RU"/>
        </w:rPr>
        <w:t xml:space="preserve"> руб.)</w:t>
      </w:r>
    </w:p>
    <w:p w:rsidR="009E575A" w:rsidRPr="009E575A" w:rsidRDefault="009E575A" w:rsidP="009E575A">
      <w:pPr>
        <w:spacing w:after="0" w:line="240" w:lineRule="auto"/>
        <w:ind w:firstLine="540"/>
        <w:jc w:val="center"/>
        <w:rPr>
          <w:rFonts w:ascii="Times New Roman" w:eastAsia="Times New Roman" w:hAnsi="Times New Roman" w:cs="Times New Roman"/>
          <w:b/>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2976"/>
        <w:gridCol w:w="2977"/>
        <w:gridCol w:w="2126"/>
      </w:tblGrid>
      <w:tr w:rsidR="009E575A" w:rsidRPr="009E575A" w:rsidTr="009E575A">
        <w:tc>
          <w:tcPr>
            <w:tcW w:w="1560"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Год</w:t>
            </w:r>
          </w:p>
        </w:tc>
        <w:tc>
          <w:tcPr>
            <w:tcW w:w="2976"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Бюджет РФ</w:t>
            </w:r>
          </w:p>
        </w:tc>
        <w:tc>
          <w:tcPr>
            <w:tcW w:w="2977"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Бюджет РТ</w:t>
            </w:r>
          </w:p>
        </w:tc>
        <w:tc>
          <w:tcPr>
            <w:tcW w:w="2126"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Итого</w:t>
            </w:r>
          </w:p>
        </w:tc>
      </w:tr>
      <w:tr w:rsidR="009E575A" w:rsidRPr="009E575A" w:rsidTr="009E575A">
        <w:tc>
          <w:tcPr>
            <w:tcW w:w="1560"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b/>
                <w:sz w:val="24"/>
                <w:szCs w:val="24"/>
                <w:lang w:eastAsia="ru-RU"/>
              </w:rPr>
            </w:pPr>
            <w:r w:rsidRPr="009E575A">
              <w:rPr>
                <w:rFonts w:ascii="Times New Roman" w:eastAsia="Times New Roman" w:hAnsi="Times New Roman" w:cs="Times New Roman"/>
                <w:b/>
                <w:sz w:val="24"/>
                <w:szCs w:val="24"/>
                <w:lang w:eastAsia="ru-RU"/>
              </w:rPr>
              <w:t>2009</w:t>
            </w:r>
          </w:p>
        </w:tc>
        <w:tc>
          <w:tcPr>
            <w:tcW w:w="2976"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10,738</w:t>
            </w:r>
          </w:p>
        </w:tc>
        <w:tc>
          <w:tcPr>
            <w:tcW w:w="2977"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12,692</w:t>
            </w:r>
          </w:p>
        </w:tc>
        <w:tc>
          <w:tcPr>
            <w:tcW w:w="2126"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b/>
                <w:sz w:val="24"/>
                <w:szCs w:val="24"/>
                <w:lang w:eastAsia="ru-RU"/>
              </w:rPr>
            </w:pPr>
            <w:r w:rsidRPr="009E575A">
              <w:rPr>
                <w:rFonts w:ascii="Times New Roman" w:eastAsia="Times New Roman" w:hAnsi="Times New Roman" w:cs="Times New Roman"/>
                <w:b/>
                <w:sz w:val="24"/>
                <w:szCs w:val="24"/>
                <w:lang w:eastAsia="ru-RU"/>
              </w:rPr>
              <w:t>23,43</w:t>
            </w:r>
          </w:p>
        </w:tc>
      </w:tr>
      <w:tr w:rsidR="009E575A" w:rsidRPr="009E575A" w:rsidTr="009E575A">
        <w:tc>
          <w:tcPr>
            <w:tcW w:w="1560"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b/>
                <w:sz w:val="24"/>
                <w:szCs w:val="24"/>
                <w:lang w:eastAsia="ru-RU"/>
              </w:rPr>
            </w:pPr>
            <w:r w:rsidRPr="009E575A">
              <w:rPr>
                <w:rFonts w:ascii="Times New Roman" w:eastAsia="Times New Roman" w:hAnsi="Times New Roman" w:cs="Times New Roman"/>
                <w:b/>
                <w:sz w:val="24"/>
                <w:szCs w:val="24"/>
                <w:lang w:eastAsia="ru-RU"/>
              </w:rPr>
              <w:t>2010</w:t>
            </w:r>
          </w:p>
        </w:tc>
        <w:tc>
          <w:tcPr>
            <w:tcW w:w="2976"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57,2839</w:t>
            </w:r>
          </w:p>
        </w:tc>
        <w:tc>
          <w:tcPr>
            <w:tcW w:w="2977"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28,729</w:t>
            </w:r>
          </w:p>
        </w:tc>
        <w:tc>
          <w:tcPr>
            <w:tcW w:w="2126"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b/>
                <w:sz w:val="24"/>
                <w:szCs w:val="24"/>
                <w:lang w:eastAsia="ru-RU"/>
              </w:rPr>
            </w:pPr>
            <w:r w:rsidRPr="009E575A">
              <w:rPr>
                <w:rFonts w:ascii="Times New Roman" w:eastAsia="Times New Roman" w:hAnsi="Times New Roman" w:cs="Times New Roman"/>
                <w:b/>
                <w:sz w:val="24"/>
                <w:szCs w:val="24"/>
                <w:lang w:eastAsia="ru-RU"/>
              </w:rPr>
              <w:t>86,0129</w:t>
            </w:r>
          </w:p>
        </w:tc>
      </w:tr>
      <w:tr w:rsidR="009E575A" w:rsidRPr="009E575A" w:rsidTr="009E575A">
        <w:tc>
          <w:tcPr>
            <w:tcW w:w="1560"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b/>
                <w:sz w:val="24"/>
                <w:szCs w:val="24"/>
                <w:lang w:eastAsia="ru-RU"/>
              </w:rPr>
            </w:pPr>
            <w:r w:rsidRPr="009E575A">
              <w:rPr>
                <w:rFonts w:ascii="Times New Roman" w:eastAsia="Times New Roman" w:hAnsi="Times New Roman" w:cs="Times New Roman"/>
                <w:b/>
                <w:sz w:val="24"/>
                <w:szCs w:val="24"/>
                <w:lang w:eastAsia="ru-RU"/>
              </w:rPr>
              <w:t>2011</w:t>
            </w:r>
          </w:p>
        </w:tc>
        <w:tc>
          <w:tcPr>
            <w:tcW w:w="2976"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45,925</w:t>
            </w:r>
          </w:p>
        </w:tc>
        <w:tc>
          <w:tcPr>
            <w:tcW w:w="2977"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41,1462</w:t>
            </w:r>
          </w:p>
        </w:tc>
        <w:tc>
          <w:tcPr>
            <w:tcW w:w="2126"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b/>
                <w:sz w:val="24"/>
                <w:szCs w:val="24"/>
                <w:lang w:eastAsia="ru-RU"/>
              </w:rPr>
            </w:pPr>
            <w:r w:rsidRPr="009E575A">
              <w:rPr>
                <w:rFonts w:ascii="Times New Roman" w:eastAsia="Times New Roman" w:hAnsi="Times New Roman" w:cs="Times New Roman"/>
                <w:b/>
                <w:sz w:val="24"/>
                <w:szCs w:val="24"/>
                <w:lang w:eastAsia="ru-RU"/>
              </w:rPr>
              <w:t>87,0712</w:t>
            </w:r>
          </w:p>
        </w:tc>
      </w:tr>
      <w:tr w:rsidR="009E575A" w:rsidRPr="009E575A" w:rsidTr="009E575A">
        <w:tc>
          <w:tcPr>
            <w:tcW w:w="1560"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b/>
                <w:sz w:val="24"/>
                <w:szCs w:val="24"/>
                <w:lang w:eastAsia="ru-RU"/>
              </w:rPr>
            </w:pPr>
            <w:r w:rsidRPr="009E575A">
              <w:rPr>
                <w:rFonts w:ascii="Times New Roman" w:eastAsia="Times New Roman" w:hAnsi="Times New Roman" w:cs="Times New Roman"/>
                <w:b/>
                <w:sz w:val="24"/>
                <w:szCs w:val="24"/>
                <w:lang w:eastAsia="ru-RU"/>
              </w:rPr>
              <w:t>2012</w:t>
            </w:r>
          </w:p>
        </w:tc>
        <w:tc>
          <w:tcPr>
            <w:tcW w:w="2976"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240"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60 896,20</w:t>
            </w:r>
          </w:p>
        </w:tc>
        <w:tc>
          <w:tcPr>
            <w:tcW w:w="2977"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240"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57 242,40</w:t>
            </w:r>
          </w:p>
        </w:tc>
        <w:tc>
          <w:tcPr>
            <w:tcW w:w="2126"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240" w:lineRule="auto"/>
              <w:jc w:val="center"/>
              <w:rPr>
                <w:rFonts w:ascii="Times New Roman" w:eastAsia="Times New Roman" w:hAnsi="Times New Roman" w:cs="Times New Roman"/>
                <w:b/>
                <w:sz w:val="24"/>
                <w:szCs w:val="24"/>
                <w:lang w:eastAsia="ru-RU"/>
              </w:rPr>
            </w:pPr>
            <w:r w:rsidRPr="009E575A">
              <w:rPr>
                <w:rFonts w:ascii="Times New Roman" w:eastAsia="Times New Roman" w:hAnsi="Times New Roman" w:cs="Times New Roman"/>
                <w:b/>
                <w:sz w:val="24"/>
                <w:szCs w:val="24"/>
                <w:lang w:eastAsia="ru-RU"/>
              </w:rPr>
              <w:t>118 138,60</w:t>
            </w:r>
          </w:p>
        </w:tc>
      </w:tr>
      <w:tr w:rsidR="009E575A" w:rsidRPr="009E575A" w:rsidTr="009E575A">
        <w:tc>
          <w:tcPr>
            <w:tcW w:w="1560"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autoSpaceDE w:val="0"/>
              <w:autoSpaceDN w:val="0"/>
              <w:spacing w:after="0" w:line="240" w:lineRule="auto"/>
              <w:jc w:val="center"/>
              <w:rPr>
                <w:rFonts w:ascii="Times New Roman" w:eastAsia="Times New Roman" w:hAnsi="Times New Roman" w:cs="Times New Roman"/>
                <w:b/>
                <w:sz w:val="24"/>
                <w:szCs w:val="24"/>
                <w:lang w:eastAsia="ru-RU"/>
              </w:rPr>
            </w:pPr>
            <w:r w:rsidRPr="009E575A">
              <w:rPr>
                <w:rFonts w:ascii="Times New Roman" w:eastAsia="Times New Roman" w:hAnsi="Times New Roman" w:cs="Times New Roman"/>
                <w:b/>
                <w:sz w:val="24"/>
                <w:szCs w:val="24"/>
                <w:lang w:eastAsia="ru-RU"/>
              </w:rPr>
              <w:t>Итого</w:t>
            </w:r>
          </w:p>
        </w:tc>
        <w:tc>
          <w:tcPr>
            <w:tcW w:w="2976"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240"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174 843,65</w:t>
            </w:r>
          </w:p>
        </w:tc>
        <w:tc>
          <w:tcPr>
            <w:tcW w:w="2977"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240"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139 808,60</w:t>
            </w:r>
          </w:p>
        </w:tc>
        <w:tc>
          <w:tcPr>
            <w:tcW w:w="2126" w:type="dxa"/>
            <w:tcBorders>
              <w:top w:val="single" w:sz="4" w:space="0" w:color="auto"/>
              <w:left w:val="single" w:sz="4" w:space="0" w:color="auto"/>
              <w:bottom w:val="single" w:sz="4" w:space="0" w:color="auto"/>
              <w:right w:val="single" w:sz="4" w:space="0" w:color="auto"/>
            </w:tcBorders>
            <w:hideMark/>
          </w:tcPr>
          <w:p w:rsidR="009E575A" w:rsidRPr="009E575A" w:rsidRDefault="009E575A" w:rsidP="009E575A">
            <w:pPr>
              <w:spacing w:after="0" w:line="240" w:lineRule="auto"/>
              <w:jc w:val="center"/>
              <w:rPr>
                <w:rFonts w:ascii="Times New Roman" w:eastAsia="Times New Roman" w:hAnsi="Times New Roman" w:cs="Times New Roman"/>
                <w:b/>
                <w:sz w:val="24"/>
                <w:szCs w:val="24"/>
                <w:lang w:eastAsia="ru-RU"/>
              </w:rPr>
            </w:pPr>
            <w:r w:rsidRPr="009E575A">
              <w:rPr>
                <w:rFonts w:ascii="Times New Roman" w:eastAsia="Times New Roman" w:hAnsi="Times New Roman" w:cs="Times New Roman"/>
                <w:b/>
                <w:sz w:val="24"/>
                <w:szCs w:val="24"/>
                <w:lang w:eastAsia="ru-RU"/>
              </w:rPr>
              <w:t>314 652,25</w:t>
            </w:r>
          </w:p>
        </w:tc>
      </w:tr>
    </w:tbl>
    <w:p w:rsidR="00926EDA" w:rsidRDefault="00926EDA" w:rsidP="009E575A">
      <w:pPr>
        <w:spacing w:after="0" w:line="240" w:lineRule="auto"/>
        <w:ind w:firstLine="400"/>
        <w:jc w:val="center"/>
        <w:textAlignment w:val="baseline"/>
        <w:rPr>
          <w:rFonts w:ascii="Times New Roman" w:eastAsia="Times New Roman" w:hAnsi="Times New Roman" w:cs="Times New Roman"/>
          <w:b/>
          <w:bCs/>
          <w:kern w:val="24"/>
          <w:sz w:val="24"/>
          <w:szCs w:val="24"/>
          <w:lang w:eastAsia="ru-RU"/>
        </w:rPr>
      </w:pPr>
    </w:p>
    <w:p w:rsidR="009E575A" w:rsidRPr="009E575A" w:rsidRDefault="009E575A" w:rsidP="009E575A">
      <w:pPr>
        <w:spacing w:after="0" w:line="240" w:lineRule="auto"/>
        <w:ind w:firstLine="400"/>
        <w:jc w:val="center"/>
        <w:textAlignment w:val="baseline"/>
        <w:rPr>
          <w:rFonts w:ascii="Times New Roman" w:eastAsia="Times New Roman" w:hAnsi="Times New Roman" w:cs="Times New Roman"/>
          <w:b/>
          <w:sz w:val="24"/>
          <w:szCs w:val="24"/>
          <w:lang w:eastAsia="ru-RU"/>
        </w:rPr>
      </w:pPr>
      <w:r w:rsidRPr="009E575A">
        <w:rPr>
          <w:rFonts w:ascii="Times New Roman" w:eastAsia="Times New Roman" w:hAnsi="Times New Roman" w:cs="Times New Roman"/>
          <w:b/>
          <w:bCs/>
          <w:kern w:val="24"/>
          <w:sz w:val="24"/>
          <w:szCs w:val="24"/>
          <w:lang w:eastAsia="ru-RU"/>
        </w:rPr>
        <w:t xml:space="preserve">Показатели реализации проекта «Дистанционное образование детей-инвалидов» </w:t>
      </w:r>
    </w:p>
    <w:p w:rsidR="009E575A" w:rsidRPr="009E575A" w:rsidRDefault="009E575A" w:rsidP="009E575A">
      <w:pPr>
        <w:spacing w:after="0" w:line="240" w:lineRule="auto"/>
        <w:jc w:val="both"/>
        <w:rPr>
          <w:rFonts w:ascii="Times New Roman" w:eastAsia="Times New Roman" w:hAnsi="Times New Roman" w:cs="Times New Roman"/>
          <w:sz w:val="24"/>
          <w:szCs w:val="24"/>
          <w:lang w:eastAsia="ru-RU"/>
        </w:rPr>
      </w:pPr>
    </w:p>
    <w:tbl>
      <w:tblPr>
        <w:tblW w:w="974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68"/>
        <w:gridCol w:w="3506"/>
        <w:gridCol w:w="1843"/>
        <w:gridCol w:w="2126"/>
      </w:tblGrid>
      <w:tr w:rsidR="009E575A" w:rsidRPr="009E575A" w:rsidTr="009E575A">
        <w:trPr>
          <w:trHeight w:val="536"/>
        </w:trPr>
        <w:tc>
          <w:tcPr>
            <w:tcW w:w="22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b/>
                <w:bCs/>
                <w:kern w:val="24"/>
                <w:sz w:val="24"/>
                <w:szCs w:val="24"/>
                <w:lang w:eastAsia="ru-RU"/>
              </w:rPr>
              <w:t>Годы</w:t>
            </w:r>
          </w:p>
        </w:tc>
        <w:tc>
          <w:tcPr>
            <w:tcW w:w="350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b/>
                <w:bCs/>
                <w:kern w:val="24"/>
                <w:sz w:val="24"/>
                <w:szCs w:val="24"/>
                <w:lang w:eastAsia="ru-RU"/>
              </w:rPr>
              <w:t>Количество детей-инвалидов, имеющих специализированное оборудование</w:t>
            </w:r>
          </w:p>
        </w:tc>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b/>
                <w:bCs/>
                <w:kern w:val="24"/>
                <w:sz w:val="24"/>
                <w:szCs w:val="24"/>
                <w:lang w:eastAsia="ru-RU"/>
              </w:rPr>
            </w:pPr>
            <w:r w:rsidRPr="009E575A">
              <w:rPr>
                <w:rFonts w:ascii="Times New Roman" w:eastAsia="Times New Roman" w:hAnsi="Times New Roman" w:cs="Times New Roman"/>
                <w:b/>
                <w:bCs/>
                <w:kern w:val="24"/>
                <w:sz w:val="24"/>
                <w:szCs w:val="24"/>
                <w:lang w:eastAsia="ru-RU"/>
              </w:rPr>
              <w:t xml:space="preserve">Обучено </w:t>
            </w:r>
          </w:p>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b/>
                <w:bCs/>
                <w:kern w:val="24"/>
                <w:sz w:val="24"/>
                <w:szCs w:val="24"/>
                <w:lang w:eastAsia="ru-RU"/>
              </w:rPr>
              <w:t>учителей</w:t>
            </w:r>
          </w:p>
        </w:tc>
        <w:tc>
          <w:tcPr>
            <w:tcW w:w="212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b/>
                <w:bCs/>
                <w:kern w:val="24"/>
                <w:sz w:val="24"/>
                <w:szCs w:val="24"/>
                <w:lang w:eastAsia="ru-RU"/>
              </w:rPr>
            </w:pPr>
            <w:r w:rsidRPr="009E575A">
              <w:rPr>
                <w:rFonts w:ascii="Times New Roman" w:eastAsia="Times New Roman" w:hAnsi="Times New Roman" w:cs="Times New Roman"/>
                <w:b/>
                <w:bCs/>
                <w:kern w:val="24"/>
                <w:sz w:val="24"/>
                <w:szCs w:val="24"/>
                <w:lang w:eastAsia="ru-RU"/>
              </w:rPr>
              <w:t xml:space="preserve">Обучено </w:t>
            </w:r>
          </w:p>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b/>
                <w:bCs/>
                <w:kern w:val="24"/>
                <w:sz w:val="24"/>
                <w:szCs w:val="24"/>
                <w:lang w:eastAsia="ru-RU"/>
              </w:rPr>
              <w:t>родителей</w:t>
            </w:r>
          </w:p>
        </w:tc>
      </w:tr>
      <w:tr w:rsidR="009E575A" w:rsidRPr="009E575A" w:rsidTr="009E575A">
        <w:trPr>
          <w:trHeight w:val="229"/>
        </w:trPr>
        <w:tc>
          <w:tcPr>
            <w:tcW w:w="22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kern w:val="24"/>
                <w:sz w:val="24"/>
                <w:szCs w:val="24"/>
                <w:lang w:eastAsia="ru-RU"/>
              </w:rPr>
              <w:t>2009</w:t>
            </w:r>
          </w:p>
        </w:tc>
        <w:tc>
          <w:tcPr>
            <w:tcW w:w="350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kern w:val="24"/>
                <w:sz w:val="24"/>
                <w:szCs w:val="24"/>
                <w:lang w:eastAsia="ru-RU"/>
              </w:rPr>
              <w:t>56</w:t>
            </w:r>
          </w:p>
        </w:tc>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kern w:val="24"/>
                <w:sz w:val="24"/>
                <w:szCs w:val="24"/>
                <w:lang w:eastAsia="ru-RU"/>
              </w:rPr>
              <w:t>150</w:t>
            </w:r>
          </w:p>
        </w:tc>
        <w:tc>
          <w:tcPr>
            <w:tcW w:w="212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kern w:val="24"/>
                <w:sz w:val="24"/>
                <w:szCs w:val="24"/>
                <w:lang w:eastAsia="ru-RU"/>
              </w:rPr>
              <w:t>56</w:t>
            </w:r>
          </w:p>
        </w:tc>
      </w:tr>
      <w:tr w:rsidR="009E575A" w:rsidRPr="009E575A" w:rsidTr="009E575A">
        <w:trPr>
          <w:trHeight w:val="229"/>
        </w:trPr>
        <w:tc>
          <w:tcPr>
            <w:tcW w:w="22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kern w:val="24"/>
                <w:sz w:val="24"/>
                <w:szCs w:val="24"/>
                <w:lang w:eastAsia="ru-RU"/>
              </w:rPr>
              <w:t>2010</w:t>
            </w:r>
          </w:p>
        </w:tc>
        <w:tc>
          <w:tcPr>
            <w:tcW w:w="350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kern w:val="24"/>
                <w:sz w:val="24"/>
                <w:szCs w:val="24"/>
                <w:lang w:eastAsia="ru-RU"/>
              </w:rPr>
              <w:t>250</w:t>
            </w:r>
          </w:p>
        </w:tc>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kern w:val="24"/>
                <w:sz w:val="24"/>
                <w:szCs w:val="24"/>
                <w:lang w:eastAsia="ru-RU"/>
              </w:rPr>
              <w:t>125</w:t>
            </w:r>
          </w:p>
        </w:tc>
        <w:tc>
          <w:tcPr>
            <w:tcW w:w="212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250</w:t>
            </w:r>
          </w:p>
        </w:tc>
      </w:tr>
      <w:tr w:rsidR="009E575A" w:rsidRPr="009E575A" w:rsidTr="009E575A">
        <w:trPr>
          <w:trHeight w:val="229"/>
        </w:trPr>
        <w:tc>
          <w:tcPr>
            <w:tcW w:w="22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kern w:val="24"/>
                <w:sz w:val="24"/>
                <w:szCs w:val="24"/>
                <w:lang w:eastAsia="ru-RU"/>
              </w:rPr>
              <w:t>2011</w:t>
            </w:r>
          </w:p>
        </w:tc>
        <w:tc>
          <w:tcPr>
            <w:tcW w:w="350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kern w:val="24"/>
                <w:sz w:val="24"/>
                <w:szCs w:val="24"/>
                <w:lang w:eastAsia="ru-RU"/>
              </w:rPr>
              <w:t>200</w:t>
            </w:r>
          </w:p>
        </w:tc>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kern w:val="24"/>
                <w:sz w:val="24"/>
                <w:szCs w:val="24"/>
                <w:lang w:eastAsia="ru-RU"/>
              </w:rPr>
              <w:t>200</w:t>
            </w:r>
          </w:p>
        </w:tc>
        <w:tc>
          <w:tcPr>
            <w:tcW w:w="212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kern w:val="24"/>
                <w:sz w:val="24"/>
                <w:szCs w:val="24"/>
                <w:lang w:eastAsia="ru-RU"/>
              </w:rPr>
              <w:t>200</w:t>
            </w:r>
          </w:p>
        </w:tc>
      </w:tr>
      <w:tr w:rsidR="009E575A" w:rsidRPr="009E575A" w:rsidTr="009E575A">
        <w:trPr>
          <w:trHeight w:val="229"/>
        </w:trPr>
        <w:tc>
          <w:tcPr>
            <w:tcW w:w="22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kern w:val="24"/>
                <w:sz w:val="24"/>
                <w:szCs w:val="24"/>
                <w:lang w:eastAsia="ru-RU"/>
              </w:rPr>
            </w:pPr>
            <w:r w:rsidRPr="009E575A">
              <w:rPr>
                <w:rFonts w:ascii="Times New Roman" w:eastAsia="Times New Roman" w:hAnsi="Times New Roman" w:cs="Times New Roman"/>
                <w:kern w:val="24"/>
                <w:sz w:val="24"/>
                <w:szCs w:val="24"/>
                <w:lang w:eastAsia="ru-RU"/>
              </w:rPr>
              <w:t>2012</w:t>
            </w:r>
          </w:p>
        </w:tc>
        <w:tc>
          <w:tcPr>
            <w:tcW w:w="350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222</w:t>
            </w:r>
          </w:p>
        </w:tc>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406</w:t>
            </w:r>
          </w:p>
        </w:tc>
        <w:tc>
          <w:tcPr>
            <w:tcW w:w="212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728</w:t>
            </w:r>
          </w:p>
        </w:tc>
      </w:tr>
      <w:tr w:rsidR="009E575A" w:rsidRPr="009E575A" w:rsidTr="009E575A">
        <w:trPr>
          <w:trHeight w:val="229"/>
        </w:trPr>
        <w:tc>
          <w:tcPr>
            <w:tcW w:w="22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b/>
                <w:bCs/>
                <w:kern w:val="24"/>
                <w:sz w:val="24"/>
                <w:szCs w:val="24"/>
                <w:lang w:eastAsia="ru-RU"/>
              </w:rPr>
              <w:t>ИТОГО</w:t>
            </w:r>
          </w:p>
        </w:tc>
        <w:tc>
          <w:tcPr>
            <w:tcW w:w="350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728</w:t>
            </w:r>
          </w:p>
        </w:tc>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881</w:t>
            </w:r>
          </w:p>
        </w:tc>
        <w:tc>
          <w:tcPr>
            <w:tcW w:w="212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9E575A" w:rsidRPr="009E575A" w:rsidRDefault="009E575A" w:rsidP="009E575A">
            <w:pPr>
              <w:spacing w:after="0" w:line="192" w:lineRule="auto"/>
              <w:jc w:val="center"/>
              <w:rPr>
                <w:rFonts w:ascii="Times New Roman" w:eastAsia="Times New Roman" w:hAnsi="Times New Roman" w:cs="Times New Roman"/>
                <w:sz w:val="24"/>
                <w:szCs w:val="24"/>
                <w:lang w:eastAsia="ru-RU"/>
              </w:rPr>
            </w:pPr>
            <w:r w:rsidRPr="009E575A">
              <w:rPr>
                <w:rFonts w:ascii="Times New Roman" w:eastAsia="Times New Roman" w:hAnsi="Times New Roman" w:cs="Times New Roman"/>
                <w:sz w:val="24"/>
                <w:szCs w:val="24"/>
                <w:lang w:eastAsia="ru-RU"/>
              </w:rPr>
              <w:t>1 234</w:t>
            </w:r>
          </w:p>
        </w:tc>
      </w:tr>
    </w:tbl>
    <w:p w:rsidR="009E575A" w:rsidRPr="009E575A" w:rsidRDefault="009E575A" w:rsidP="00926EDA">
      <w:pPr>
        <w:spacing w:after="0" w:line="240" w:lineRule="auto"/>
        <w:jc w:val="both"/>
        <w:rPr>
          <w:rFonts w:ascii="Times New Roman" w:eastAsia="Times New Roman" w:hAnsi="Times New Roman" w:cs="Times New Roman"/>
          <w:sz w:val="24"/>
          <w:szCs w:val="24"/>
          <w:lang w:eastAsia="ru-RU"/>
        </w:rPr>
      </w:pPr>
    </w:p>
    <w:p w:rsidR="009E575A" w:rsidRPr="00403FF9" w:rsidRDefault="009E575A" w:rsidP="00926EDA">
      <w:pPr>
        <w:spacing w:after="0" w:line="240" w:lineRule="auto"/>
        <w:jc w:val="center"/>
        <w:rPr>
          <w:rFonts w:ascii="Times New Roman" w:eastAsia="Times New Roman" w:hAnsi="Times New Roman" w:cs="Times New Roman"/>
          <w:b/>
          <w:i/>
          <w:sz w:val="28"/>
          <w:szCs w:val="28"/>
          <w:lang w:eastAsia="ru-RU"/>
        </w:rPr>
      </w:pPr>
      <w:r w:rsidRPr="00403FF9">
        <w:rPr>
          <w:rFonts w:ascii="Times New Roman" w:eastAsia="Times New Roman" w:hAnsi="Times New Roman" w:cs="Times New Roman"/>
          <w:b/>
          <w:i/>
          <w:sz w:val="28"/>
          <w:szCs w:val="28"/>
          <w:lang w:eastAsia="ru-RU"/>
        </w:rPr>
        <w:t xml:space="preserve">Федеральная целевая программа развития образования </w:t>
      </w:r>
    </w:p>
    <w:p w:rsidR="009E575A" w:rsidRPr="00403FF9" w:rsidRDefault="009E575A" w:rsidP="00926EDA">
      <w:pPr>
        <w:spacing w:after="0" w:line="240" w:lineRule="auto"/>
        <w:jc w:val="center"/>
        <w:rPr>
          <w:rFonts w:ascii="Times New Roman" w:eastAsia="Times New Roman" w:hAnsi="Times New Roman" w:cs="Times New Roman"/>
          <w:b/>
          <w:i/>
          <w:sz w:val="28"/>
          <w:szCs w:val="28"/>
          <w:lang w:eastAsia="ru-RU"/>
        </w:rPr>
      </w:pPr>
      <w:r w:rsidRPr="00403FF9">
        <w:rPr>
          <w:rFonts w:ascii="Times New Roman" w:eastAsia="Times New Roman" w:hAnsi="Times New Roman" w:cs="Times New Roman"/>
          <w:b/>
          <w:i/>
          <w:sz w:val="28"/>
          <w:szCs w:val="28"/>
          <w:lang w:eastAsia="ru-RU"/>
        </w:rPr>
        <w:t>на 2010</w:t>
      </w:r>
      <w:r w:rsidR="00403FF9" w:rsidRPr="00403FF9">
        <w:rPr>
          <w:rFonts w:ascii="Times New Roman" w:eastAsia="Times New Roman" w:hAnsi="Times New Roman" w:cs="Times New Roman"/>
          <w:b/>
          <w:i/>
          <w:sz w:val="28"/>
          <w:szCs w:val="28"/>
          <w:lang w:eastAsia="ru-RU"/>
        </w:rPr>
        <w:t>-</w:t>
      </w:r>
      <w:r w:rsidRPr="00403FF9">
        <w:rPr>
          <w:rFonts w:ascii="Times New Roman" w:eastAsia="Times New Roman" w:hAnsi="Times New Roman" w:cs="Times New Roman"/>
          <w:b/>
          <w:i/>
          <w:sz w:val="28"/>
          <w:szCs w:val="28"/>
          <w:lang w:eastAsia="ru-RU"/>
        </w:rPr>
        <w:t>2015 годы</w:t>
      </w:r>
    </w:p>
    <w:p w:rsidR="009E575A" w:rsidRPr="009E575A" w:rsidRDefault="009E575A" w:rsidP="009E575A">
      <w:pPr>
        <w:widowControl w:val="0"/>
        <w:spacing w:after="0" w:line="240" w:lineRule="auto"/>
        <w:ind w:right="140" w:firstLine="540"/>
        <w:jc w:val="both"/>
        <w:rPr>
          <w:rFonts w:ascii="Times New Roman" w:eastAsia="Times New Roman" w:hAnsi="Times New Roman" w:cs="Times New Roman"/>
          <w:sz w:val="24"/>
          <w:szCs w:val="24"/>
          <w:lang w:eastAsia="ru-RU"/>
        </w:rPr>
      </w:pPr>
    </w:p>
    <w:p w:rsidR="009E575A" w:rsidRPr="009E575A" w:rsidRDefault="009E575A" w:rsidP="009E575A">
      <w:pPr>
        <w:widowControl w:val="0"/>
        <w:spacing w:after="0" w:line="240" w:lineRule="auto"/>
        <w:ind w:right="140" w:firstLine="540"/>
        <w:jc w:val="both"/>
        <w:rPr>
          <w:rFonts w:ascii="Times New Roman" w:eastAsia="Calibri" w:hAnsi="Times New Roman" w:cs="Times New Roman"/>
          <w:sz w:val="28"/>
          <w:szCs w:val="28"/>
        </w:rPr>
      </w:pPr>
      <w:r w:rsidRPr="009E575A">
        <w:rPr>
          <w:rFonts w:ascii="Times New Roman" w:eastAsia="Times New Roman" w:hAnsi="Times New Roman" w:cs="Times New Roman"/>
          <w:sz w:val="28"/>
          <w:szCs w:val="28"/>
          <w:lang w:eastAsia="ru-RU"/>
        </w:rPr>
        <w:t xml:space="preserve">В 2012 году </w:t>
      </w:r>
      <w:r w:rsidRPr="009E575A">
        <w:rPr>
          <w:rFonts w:ascii="Times New Roman" w:eastAsia="Calibri" w:hAnsi="Times New Roman" w:cs="Times New Roman"/>
          <w:sz w:val="28"/>
          <w:szCs w:val="28"/>
        </w:rPr>
        <w:t xml:space="preserve">осуществлены три направления Федеральной целевой программы развития образования: </w:t>
      </w:r>
    </w:p>
    <w:p w:rsidR="009E575A" w:rsidRPr="009E575A" w:rsidRDefault="009E575A" w:rsidP="009E575A">
      <w:pPr>
        <w:widowControl w:val="0"/>
        <w:spacing w:after="0" w:line="240" w:lineRule="auto"/>
        <w:ind w:right="140" w:firstLine="540"/>
        <w:jc w:val="both"/>
        <w:rPr>
          <w:rFonts w:ascii="Times New Roman" w:eastAsia="Calibri" w:hAnsi="Times New Roman" w:cs="Times New Roman"/>
          <w:sz w:val="28"/>
          <w:szCs w:val="28"/>
        </w:rPr>
      </w:pPr>
      <w:r w:rsidRPr="009E575A">
        <w:rPr>
          <w:rFonts w:ascii="Times New Roman" w:eastAsia="Calibri" w:hAnsi="Times New Roman" w:cs="Times New Roman"/>
          <w:sz w:val="28"/>
          <w:szCs w:val="28"/>
        </w:rPr>
        <w:t xml:space="preserve">– реализация во всех субъектах Российской Федерации национальной образовательной инициативы «Наша новая школа»; </w:t>
      </w:r>
    </w:p>
    <w:p w:rsidR="009E575A" w:rsidRPr="009E575A" w:rsidRDefault="009E575A" w:rsidP="009E575A">
      <w:pPr>
        <w:widowControl w:val="0"/>
        <w:spacing w:after="0" w:line="240" w:lineRule="auto"/>
        <w:ind w:right="140" w:firstLine="540"/>
        <w:jc w:val="both"/>
        <w:rPr>
          <w:rFonts w:ascii="Times New Roman" w:eastAsia="Calibri" w:hAnsi="Times New Roman" w:cs="Times New Roman"/>
          <w:sz w:val="28"/>
          <w:szCs w:val="28"/>
        </w:rPr>
      </w:pPr>
      <w:r w:rsidRPr="009E575A">
        <w:rPr>
          <w:rFonts w:ascii="Times New Roman" w:eastAsia="Calibri" w:hAnsi="Times New Roman" w:cs="Times New Roman"/>
          <w:sz w:val="28"/>
          <w:szCs w:val="28"/>
        </w:rPr>
        <w:t>– разработка и внедрение программ модернизации систем профессионального образования Республики Татарстан;</w:t>
      </w:r>
    </w:p>
    <w:p w:rsidR="009E575A" w:rsidRPr="009E575A" w:rsidRDefault="009E575A" w:rsidP="009E575A">
      <w:pPr>
        <w:widowControl w:val="0"/>
        <w:spacing w:after="0" w:line="240" w:lineRule="auto"/>
        <w:ind w:right="140" w:firstLine="540"/>
        <w:jc w:val="both"/>
        <w:rPr>
          <w:rFonts w:ascii="Times New Roman" w:eastAsia="Calibri" w:hAnsi="Times New Roman" w:cs="Times New Roman"/>
          <w:sz w:val="28"/>
          <w:szCs w:val="28"/>
        </w:rPr>
      </w:pPr>
      <w:r w:rsidRPr="009E575A">
        <w:rPr>
          <w:rFonts w:ascii="Times New Roman" w:eastAsia="Calibri" w:hAnsi="Times New Roman" w:cs="Times New Roman"/>
          <w:sz w:val="28"/>
          <w:szCs w:val="28"/>
        </w:rPr>
        <w:t>– модернизация регионально-муниципальных систем дошкольного образования.</w:t>
      </w:r>
    </w:p>
    <w:p w:rsidR="009E575A" w:rsidRPr="009E575A" w:rsidRDefault="009E575A" w:rsidP="009E575A">
      <w:pPr>
        <w:widowControl w:val="0"/>
        <w:spacing w:after="0" w:line="240" w:lineRule="auto"/>
        <w:ind w:right="140" w:firstLine="540"/>
        <w:jc w:val="both"/>
        <w:rPr>
          <w:rFonts w:ascii="Times New Roman" w:eastAsia="Calibri" w:hAnsi="Times New Roman" w:cs="Times New Roman"/>
          <w:sz w:val="28"/>
          <w:szCs w:val="28"/>
        </w:rPr>
      </w:pPr>
      <w:r w:rsidRPr="009E575A">
        <w:rPr>
          <w:rFonts w:ascii="Times New Roman" w:eastAsia="Calibri" w:hAnsi="Times New Roman" w:cs="Times New Roman"/>
          <w:sz w:val="28"/>
          <w:szCs w:val="28"/>
        </w:rPr>
        <w:t xml:space="preserve"> Общий объем финансирования составил 168,8 </w:t>
      </w:r>
      <w:proofErr w:type="gramStart"/>
      <w:r w:rsidRPr="009E575A">
        <w:rPr>
          <w:rFonts w:ascii="Times New Roman" w:eastAsia="Calibri" w:hAnsi="Times New Roman" w:cs="Times New Roman"/>
          <w:sz w:val="28"/>
          <w:szCs w:val="28"/>
        </w:rPr>
        <w:t>млн</w:t>
      </w:r>
      <w:proofErr w:type="gramEnd"/>
      <w:r w:rsidRPr="009E575A">
        <w:rPr>
          <w:rFonts w:ascii="Times New Roman" w:eastAsia="Calibri" w:hAnsi="Times New Roman" w:cs="Times New Roman"/>
          <w:sz w:val="28"/>
          <w:szCs w:val="28"/>
        </w:rPr>
        <w:t xml:space="preserve"> рублей, в том числе по федеральной субсидии – 69,1 млн рублей, за счет </w:t>
      </w:r>
      <w:r w:rsidRPr="009E575A">
        <w:rPr>
          <w:rFonts w:ascii="Times New Roman" w:eastAsia="Calibri" w:hAnsi="Times New Roman" w:cs="Times New Roman"/>
          <w:sz w:val="28"/>
          <w:szCs w:val="28"/>
        </w:rPr>
        <w:lastRenderedPageBreak/>
        <w:t xml:space="preserve">республиканского бюджета – 99,6 млн рублей. </w:t>
      </w:r>
    </w:p>
    <w:p w:rsidR="009E575A" w:rsidRPr="009E575A" w:rsidRDefault="009E575A" w:rsidP="009E575A">
      <w:pPr>
        <w:widowControl w:val="0"/>
        <w:spacing w:after="0" w:line="240" w:lineRule="auto"/>
        <w:ind w:right="140" w:firstLine="540"/>
        <w:jc w:val="both"/>
        <w:rPr>
          <w:rFonts w:ascii="Times New Roman" w:eastAsia="Calibri" w:hAnsi="Times New Roman" w:cs="Times New Roman"/>
          <w:sz w:val="28"/>
          <w:szCs w:val="28"/>
        </w:rPr>
      </w:pPr>
      <w:r w:rsidRPr="009E575A">
        <w:rPr>
          <w:rFonts w:ascii="Times New Roman" w:eastAsia="Calibri" w:hAnsi="Times New Roman" w:cs="Times New Roman"/>
          <w:sz w:val="28"/>
          <w:szCs w:val="28"/>
        </w:rPr>
        <w:t xml:space="preserve">1568 вновь созданных мест в дошкольных образовательных </w:t>
      </w:r>
      <w:proofErr w:type="gramStart"/>
      <w:r w:rsidRPr="009E575A">
        <w:rPr>
          <w:rFonts w:ascii="Times New Roman" w:eastAsia="Calibri" w:hAnsi="Times New Roman" w:cs="Times New Roman"/>
          <w:sz w:val="28"/>
          <w:szCs w:val="28"/>
        </w:rPr>
        <w:t>учреждениях</w:t>
      </w:r>
      <w:proofErr w:type="gramEnd"/>
      <w:r w:rsidRPr="009E575A">
        <w:rPr>
          <w:rFonts w:ascii="Times New Roman" w:eastAsia="Calibri" w:hAnsi="Times New Roman" w:cs="Times New Roman"/>
          <w:sz w:val="28"/>
          <w:szCs w:val="28"/>
        </w:rPr>
        <w:t xml:space="preserve"> были обеспечены современным игровым оборудованием за счет федеральной субсидии. </w:t>
      </w:r>
    </w:p>
    <w:p w:rsidR="009E575A" w:rsidRDefault="009E575A" w:rsidP="009E575A">
      <w:pPr>
        <w:widowControl w:val="0"/>
        <w:spacing w:after="0" w:line="240" w:lineRule="auto"/>
        <w:ind w:right="140" w:firstLine="540"/>
        <w:jc w:val="both"/>
        <w:rPr>
          <w:rFonts w:ascii="Times New Roman" w:eastAsia="Calibri" w:hAnsi="Times New Roman" w:cs="Times New Roman"/>
          <w:sz w:val="28"/>
          <w:szCs w:val="28"/>
        </w:rPr>
      </w:pPr>
      <w:r w:rsidRPr="009E575A">
        <w:rPr>
          <w:rFonts w:ascii="Times New Roman" w:eastAsia="Calibri" w:hAnsi="Times New Roman" w:cs="Times New Roman"/>
          <w:sz w:val="28"/>
          <w:szCs w:val="28"/>
        </w:rPr>
        <w:t>В рамках реализации программы произведен обмен инновационным опытом между педагогами республики и представителями Пермского, Алтайского, Краснодарского краев Российской Федерации, что позволило распространить накопленный опыт республики в сфере общего образования и познакомиться с лучшими практиками других регионов. Программа модернизации профессиональной системы Татарстана обеспечила обновление оборудования учреждений начального и профессионального образования, а также реализацию программ ду</w:t>
      </w:r>
      <w:r w:rsidR="009A5F2C">
        <w:rPr>
          <w:rFonts w:ascii="Times New Roman" w:eastAsia="Calibri" w:hAnsi="Times New Roman" w:cs="Times New Roman"/>
          <w:sz w:val="28"/>
          <w:szCs w:val="28"/>
        </w:rPr>
        <w:t>ального обучения.</w:t>
      </w:r>
    </w:p>
    <w:p w:rsidR="009A5F2C" w:rsidRPr="009E575A" w:rsidRDefault="009A5F2C" w:rsidP="009E575A">
      <w:pPr>
        <w:widowControl w:val="0"/>
        <w:spacing w:after="0" w:line="240" w:lineRule="auto"/>
        <w:ind w:right="140" w:firstLine="540"/>
        <w:jc w:val="both"/>
        <w:rPr>
          <w:rFonts w:ascii="Times New Roman" w:eastAsia="Times New Roman" w:hAnsi="Times New Roman" w:cs="Times New Roman"/>
          <w:b/>
          <w:i/>
          <w:sz w:val="28"/>
          <w:szCs w:val="28"/>
          <w:lang w:eastAsia="ru-RU"/>
        </w:rPr>
      </w:pPr>
    </w:p>
    <w:p w:rsidR="009E575A" w:rsidRPr="00403FF9" w:rsidRDefault="009E575A" w:rsidP="009E575A">
      <w:pPr>
        <w:spacing w:after="0" w:line="240" w:lineRule="auto"/>
        <w:jc w:val="center"/>
        <w:rPr>
          <w:rFonts w:ascii="Times New Roman" w:eastAsia="Times New Roman" w:hAnsi="Times New Roman" w:cs="Times New Roman"/>
          <w:b/>
          <w:i/>
          <w:sz w:val="28"/>
          <w:szCs w:val="28"/>
          <w:lang w:eastAsia="ru-RU"/>
        </w:rPr>
      </w:pPr>
      <w:r w:rsidRPr="00403FF9">
        <w:rPr>
          <w:rFonts w:ascii="Times New Roman" w:eastAsia="Times New Roman" w:hAnsi="Times New Roman" w:cs="Times New Roman"/>
          <w:b/>
          <w:i/>
          <w:sz w:val="28"/>
          <w:szCs w:val="28"/>
          <w:lang w:eastAsia="ru-RU"/>
        </w:rPr>
        <w:t xml:space="preserve">Стратегия развития образования на 2010–2015 годы </w:t>
      </w:r>
    </w:p>
    <w:p w:rsidR="009E575A" w:rsidRPr="00403FF9" w:rsidRDefault="009E575A" w:rsidP="009E575A">
      <w:pPr>
        <w:spacing w:after="0" w:line="240" w:lineRule="auto"/>
        <w:jc w:val="center"/>
        <w:rPr>
          <w:rFonts w:ascii="Times New Roman" w:eastAsia="Times New Roman" w:hAnsi="Times New Roman" w:cs="Times New Roman"/>
          <w:b/>
          <w:i/>
          <w:sz w:val="28"/>
          <w:szCs w:val="28"/>
          <w:lang w:eastAsia="ru-RU"/>
        </w:rPr>
      </w:pPr>
      <w:r w:rsidRPr="00403FF9">
        <w:rPr>
          <w:rFonts w:ascii="Times New Roman" w:eastAsia="Times New Roman" w:hAnsi="Times New Roman" w:cs="Times New Roman"/>
          <w:b/>
          <w:i/>
          <w:sz w:val="28"/>
          <w:szCs w:val="28"/>
          <w:lang w:eastAsia="ru-RU"/>
        </w:rPr>
        <w:t>«</w:t>
      </w:r>
      <w:r w:rsidRPr="00403FF9">
        <w:rPr>
          <w:rFonts w:ascii="Times New Roman" w:eastAsia="Calibri" w:hAnsi="Times New Roman" w:cs="Times New Roman"/>
          <w:b/>
          <w:i/>
          <w:sz w:val="28"/>
          <w:szCs w:val="28"/>
          <w:lang w:eastAsia="ru-RU"/>
        </w:rPr>
        <w:t>Килә</w:t>
      </w:r>
      <w:proofErr w:type="gramStart"/>
      <w:r w:rsidRPr="00403FF9">
        <w:rPr>
          <w:rFonts w:ascii="Times New Roman" w:eastAsia="Calibri" w:hAnsi="Times New Roman" w:cs="Times New Roman"/>
          <w:b/>
          <w:i/>
          <w:sz w:val="28"/>
          <w:szCs w:val="28"/>
          <w:lang w:eastAsia="ru-RU"/>
        </w:rPr>
        <w:t>ч</w:t>
      </w:r>
      <w:proofErr w:type="gramEnd"/>
      <w:r w:rsidRPr="00403FF9">
        <w:rPr>
          <w:rFonts w:ascii="Times New Roman" w:eastAsia="Calibri" w:hAnsi="Times New Roman" w:cs="Times New Roman"/>
          <w:b/>
          <w:i/>
          <w:sz w:val="28"/>
          <w:szCs w:val="28"/>
          <w:lang w:eastAsia="ru-RU"/>
        </w:rPr>
        <w:t>әк»</w:t>
      </w:r>
      <w:r w:rsidRPr="00403FF9">
        <w:rPr>
          <w:rFonts w:ascii="Times New Roman" w:eastAsia="Times New Roman" w:hAnsi="Times New Roman" w:cs="Times New Roman"/>
          <w:b/>
          <w:i/>
          <w:sz w:val="28"/>
          <w:szCs w:val="28"/>
          <w:lang w:eastAsia="ru-RU"/>
        </w:rPr>
        <w:t xml:space="preserve"> – «Будущее»</w:t>
      </w:r>
    </w:p>
    <w:p w:rsidR="009E575A" w:rsidRPr="009E575A" w:rsidRDefault="009E575A" w:rsidP="009E575A">
      <w:pPr>
        <w:spacing w:after="0" w:line="240" w:lineRule="auto"/>
        <w:jc w:val="center"/>
        <w:rPr>
          <w:rFonts w:ascii="Times New Roman" w:eastAsia="Times New Roman" w:hAnsi="Times New Roman" w:cs="Times New Roman"/>
          <w:b/>
          <w:sz w:val="28"/>
          <w:szCs w:val="28"/>
          <w:lang w:eastAsia="ru-RU"/>
        </w:rPr>
      </w:pPr>
    </w:p>
    <w:p w:rsidR="009E575A" w:rsidRPr="009E575A" w:rsidRDefault="009E575A" w:rsidP="009E575A">
      <w:pPr>
        <w:suppressAutoHyphens/>
        <w:spacing w:after="0" w:line="240" w:lineRule="auto"/>
        <w:ind w:firstLine="708"/>
        <w:jc w:val="both"/>
        <w:rPr>
          <w:rFonts w:ascii="Times New Roman" w:eastAsia="Times New Roman" w:hAnsi="Times New Roman" w:cs="Times New Roman"/>
          <w:bCs/>
          <w:sz w:val="28"/>
          <w:szCs w:val="28"/>
          <w:lang w:eastAsia="ar-SA"/>
        </w:rPr>
      </w:pPr>
      <w:r w:rsidRPr="009E575A">
        <w:rPr>
          <w:rFonts w:ascii="Times New Roman" w:eastAsia="Times New Roman" w:hAnsi="Times New Roman" w:cs="Times New Roman"/>
          <w:sz w:val="28"/>
          <w:szCs w:val="28"/>
          <w:lang w:eastAsia="ru-RU"/>
        </w:rPr>
        <w:t>В 2012 году осуществлялся второй этап реализации Стратегии развития образования в Республике Татарстан на 2010–2015 годы «</w:t>
      </w:r>
      <w:r w:rsidRPr="009E575A">
        <w:rPr>
          <w:rFonts w:ascii="Times New Roman" w:eastAsia="Calibri" w:hAnsi="Times New Roman" w:cs="Times New Roman"/>
          <w:sz w:val="28"/>
          <w:szCs w:val="28"/>
          <w:lang w:eastAsia="ru-RU"/>
        </w:rPr>
        <w:t>Килә</w:t>
      </w:r>
      <w:proofErr w:type="gramStart"/>
      <w:r w:rsidRPr="009E575A">
        <w:rPr>
          <w:rFonts w:ascii="Times New Roman" w:eastAsia="Calibri" w:hAnsi="Times New Roman" w:cs="Times New Roman"/>
          <w:sz w:val="28"/>
          <w:szCs w:val="28"/>
          <w:lang w:eastAsia="ru-RU"/>
        </w:rPr>
        <w:t>ч</w:t>
      </w:r>
      <w:proofErr w:type="gramEnd"/>
      <w:r w:rsidRPr="009E575A">
        <w:rPr>
          <w:rFonts w:ascii="Times New Roman" w:eastAsia="Calibri" w:hAnsi="Times New Roman" w:cs="Times New Roman"/>
          <w:sz w:val="28"/>
          <w:szCs w:val="28"/>
          <w:lang w:eastAsia="ru-RU"/>
        </w:rPr>
        <w:t>әк»</w:t>
      </w:r>
      <w:r w:rsidRPr="009E575A">
        <w:rPr>
          <w:rFonts w:ascii="Times New Roman" w:eastAsia="Times New Roman" w:hAnsi="Times New Roman" w:cs="Times New Roman"/>
          <w:sz w:val="28"/>
          <w:szCs w:val="28"/>
          <w:lang w:eastAsia="ru-RU"/>
        </w:rPr>
        <w:t xml:space="preserve"> – «Будущее», утвержденный постановлением Кабинета Министров Республики Татарстан от 02.04.2012 № 254. На реализацию Плана первоочередных мероприятий Стратегии развития образования в 2012 году </w:t>
      </w:r>
      <w:r w:rsidR="00926EDA">
        <w:rPr>
          <w:rFonts w:ascii="Times New Roman" w:eastAsia="Times New Roman" w:hAnsi="Times New Roman" w:cs="Times New Roman"/>
          <w:sz w:val="28"/>
          <w:szCs w:val="28"/>
          <w:lang w:eastAsia="ru-RU"/>
        </w:rPr>
        <w:t>направлено</w:t>
      </w:r>
      <w:r w:rsidRPr="009E575A">
        <w:rPr>
          <w:rFonts w:ascii="Times New Roman" w:eastAsia="Times New Roman" w:hAnsi="Times New Roman" w:cs="Times New Roman"/>
          <w:sz w:val="28"/>
          <w:szCs w:val="28"/>
          <w:lang w:eastAsia="ru-RU"/>
        </w:rPr>
        <w:t xml:space="preserve"> из республиканского бюджета 2 089 467,8 тыс. рублей. Из них на реализацию мероприятий в </w:t>
      </w:r>
      <w:proofErr w:type="gramStart"/>
      <w:r w:rsidRPr="009E575A">
        <w:rPr>
          <w:rFonts w:ascii="Times New Roman" w:eastAsia="Times New Roman" w:hAnsi="Times New Roman" w:cs="Times New Roman"/>
          <w:sz w:val="28"/>
          <w:szCs w:val="28"/>
          <w:lang w:eastAsia="ru-RU"/>
        </w:rPr>
        <w:t>рамках</w:t>
      </w:r>
      <w:proofErr w:type="gramEnd"/>
      <w:r w:rsidRPr="009E575A">
        <w:rPr>
          <w:rFonts w:ascii="Times New Roman" w:eastAsia="Times New Roman" w:hAnsi="Times New Roman" w:cs="Times New Roman"/>
          <w:sz w:val="28"/>
          <w:szCs w:val="28"/>
          <w:lang w:eastAsia="ru-RU"/>
        </w:rPr>
        <w:t xml:space="preserve"> комплекса мер по модернизации системы общего образования в Республике Татарстан выделена федеральная субсидия в размере </w:t>
      </w:r>
      <w:r w:rsidRPr="009E575A">
        <w:rPr>
          <w:rFonts w:ascii="Times New Roman" w:eastAsia="Times New Roman" w:hAnsi="Times New Roman" w:cs="Times New Roman"/>
          <w:bCs/>
          <w:sz w:val="28"/>
          <w:szCs w:val="28"/>
          <w:lang w:eastAsia="ru-RU"/>
        </w:rPr>
        <w:t>1 108 936,0 тыс. рублей, на реализацию</w:t>
      </w:r>
      <w:r w:rsidRPr="009E575A">
        <w:rPr>
          <w:rFonts w:ascii="Times New Roman" w:eastAsia="Times New Roman" w:hAnsi="Times New Roman" w:cs="Times New Roman"/>
          <w:sz w:val="28"/>
          <w:szCs w:val="28"/>
          <w:lang w:eastAsia="ru-RU"/>
        </w:rPr>
        <w:t xml:space="preserve"> иных мероприятий – 980 531,8 тыс. руб.</w:t>
      </w:r>
      <w:r w:rsidRPr="009E575A">
        <w:rPr>
          <w:rFonts w:ascii="Times New Roman" w:eastAsia="Times New Roman" w:hAnsi="Times New Roman" w:cs="Times New Roman"/>
          <w:bCs/>
          <w:sz w:val="28"/>
          <w:szCs w:val="28"/>
          <w:lang w:eastAsia="ar-SA"/>
        </w:rPr>
        <w:t xml:space="preserve"> </w:t>
      </w:r>
    </w:p>
    <w:p w:rsidR="00750AFB" w:rsidRDefault="00750AFB" w:rsidP="009E575A">
      <w:pPr>
        <w:spacing w:after="0" w:line="240" w:lineRule="auto"/>
        <w:ind w:firstLine="708"/>
        <w:jc w:val="both"/>
        <w:rPr>
          <w:rFonts w:ascii="Times New Roman" w:eastAsia="Times New Roman" w:hAnsi="Times New Roman" w:cs="Times New Roman"/>
          <w:bCs/>
          <w:sz w:val="28"/>
          <w:szCs w:val="28"/>
          <w:lang w:eastAsia="ar-SA"/>
        </w:rPr>
      </w:pPr>
    </w:p>
    <w:p w:rsidR="00750AFB" w:rsidRPr="00750AFB" w:rsidRDefault="00750AFB" w:rsidP="00750AFB">
      <w:pPr>
        <w:spacing w:after="0" w:line="240" w:lineRule="auto"/>
        <w:jc w:val="center"/>
        <w:rPr>
          <w:rFonts w:ascii="Times New Roman" w:eastAsia="Times New Roman" w:hAnsi="Times New Roman" w:cs="Times New Roman"/>
          <w:b/>
          <w:i/>
          <w:sz w:val="28"/>
          <w:szCs w:val="28"/>
          <w:lang w:eastAsia="ru-RU"/>
        </w:rPr>
      </w:pPr>
      <w:r w:rsidRPr="00750AFB">
        <w:rPr>
          <w:rFonts w:ascii="Times New Roman" w:eastAsia="Times New Roman" w:hAnsi="Times New Roman" w:cs="Times New Roman"/>
          <w:b/>
          <w:i/>
          <w:sz w:val="28"/>
          <w:szCs w:val="28"/>
          <w:lang w:eastAsia="ru-RU"/>
        </w:rPr>
        <w:t xml:space="preserve">Общее состояние материально-технической базы системы </w:t>
      </w:r>
    </w:p>
    <w:p w:rsidR="00750AFB" w:rsidRPr="00750AFB" w:rsidRDefault="00750AFB" w:rsidP="00750AFB">
      <w:pPr>
        <w:spacing w:after="0" w:line="240" w:lineRule="auto"/>
        <w:jc w:val="center"/>
        <w:rPr>
          <w:rFonts w:ascii="Times New Roman" w:eastAsia="Times New Roman" w:hAnsi="Times New Roman" w:cs="Times New Roman"/>
          <w:b/>
          <w:i/>
          <w:sz w:val="28"/>
          <w:szCs w:val="28"/>
          <w:lang w:eastAsia="ru-RU"/>
        </w:rPr>
      </w:pPr>
      <w:r w:rsidRPr="00750AFB">
        <w:rPr>
          <w:rFonts w:ascii="Times New Roman" w:eastAsia="Times New Roman" w:hAnsi="Times New Roman" w:cs="Times New Roman"/>
          <w:b/>
          <w:i/>
          <w:sz w:val="28"/>
          <w:szCs w:val="28"/>
          <w:lang w:eastAsia="ru-RU"/>
        </w:rPr>
        <w:t>образования</w:t>
      </w:r>
    </w:p>
    <w:p w:rsidR="00750AFB" w:rsidRPr="00750AFB" w:rsidRDefault="00750AFB" w:rsidP="00750AFB">
      <w:pPr>
        <w:spacing w:after="0" w:line="240" w:lineRule="auto"/>
        <w:jc w:val="center"/>
        <w:rPr>
          <w:rFonts w:ascii="Times New Roman" w:eastAsia="Times New Roman" w:hAnsi="Times New Roman" w:cs="Times New Roman"/>
          <w:b/>
          <w:i/>
          <w:sz w:val="28"/>
          <w:szCs w:val="28"/>
          <w:lang w:eastAsia="ru-RU"/>
        </w:rPr>
      </w:pPr>
    </w:p>
    <w:p w:rsidR="00750AFB" w:rsidRPr="00750AFB" w:rsidRDefault="00750AFB" w:rsidP="00750AFB">
      <w:pPr>
        <w:spacing w:after="0" w:line="240" w:lineRule="auto"/>
        <w:ind w:firstLine="567"/>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t>В 2012 году введены в эксплуатацию 10 школ на 2 088 ученических мест, в том числе 3 школы с дошкольными образовательными учреждениями (ДОУ).</w:t>
      </w:r>
    </w:p>
    <w:p w:rsidR="00750AFB" w:rsidRPr="00750AFB" w:rsidRDefault="00750AFB" w:rsidP="00750AFB">
      <w:pPr>
        <w:spacing w:after="0" w:line="240" w:lineRule="auto"/>
        <w:ind w:firstLine="567"/>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t xml:space="preserve">Также в 2012 году </w:t>
      </w:r>
      <w:proofErr w:type="gramStart"/>
      <w:r w:rsidRPr="00750AFB">
        <w:rPr>
          <w:rFonts w:ascii="Times New Roman" w:eastAsia="Times New Roman" w:hAnsi="Times New Roman" w:cs="Times New Roman"/>
          <w:sz w:val="28"/>
          <w:szCs w:val="28"/>
          <w:lang w:eastAsia="ru-RU"/>
        </w:rPr>
        <w:t>введены</w:t>
      </w:r>
      <w:proofErr w:type="gramEnd"/>
      <w:r w:rsidRPr="00750AFB">
        <w:rPr>
          <w:rFonts w:ascii="Times New Roman" w:eastAsia="Times New Roman" w:hAnsi="Times New Roman" w:cs="Times New Roman"/>
          <w:sz w:val="28"/>
          <w:szCs w:val="28"/>
          <w:lang w:eastAsia="ru-RU"/>
        </w:rPr>
        <w:t xml:space="preserve"> в эксплуатацию 5 новых дошкольных образовательных учреждений на 785 дошкольных мест.</w:t>
      </w:r>
    </w:p>
    <w:p w:rsidR="00750AFB" w:rsidRPr="00750AFB" w:rsidRDefault="00750AFB" w:rsidP="00750AFB">
      <w:pPr>
        <w:spacing w:after="0" w:line="240" w:lineRule="auto"/>
        <w:ind w:firstLine="567"/>
        <w:jc w:val="both"/>
        <w:rPr>
          <w:rFonts w:ascii="Times New Roman" w:eastAsia="Times New Roman" w:hAnsi="Times New Roman" w:cs="Times New Roman"/>
          <w:bCs/>
          <w:sz w:val="28"/>
          <w:szCs w:val="28"/>
          <w:lang w:eastAsia="ru-RU"/>
        </w:rPr>
      </w:pPr>
      <w:r w:rsidRPr="00750AFB">
        <w:rPr>
          <w:rFonts w:ascii="Times New Roman" w:eastAsia="Times New Roman" w:hAnsi="Times New Roman" w:cs="Times New Roman"/>
          <w:sz w:val="28"/>
          <w:szCs w:val="28"/>
          <w:lang w:eastAsia="ru-RU"/>
        </w:rPr>
        <w:t>Распоряжением Кабинета Министров Республики</w:t>
      </w:r>
      <w:r w:rsidRPr="00750AFB">
        <w:rPr>
          <w:rFonts w:ascii="Times New Roman" w:eastAsia="Times New Roman" w:hAnsi="Times New Roman" w:cs="Times New Roman"/>
          <w:bCs/>
          <w:sz w:val="28"/>
          <w:szCs w:val="28"/>
          <w:lang w:eastAsia="ru-RU"/>
        </w:rPr>
        <w:t xml:space="preserve"> Татарстан от 16.03.2012 № 404-р утверждена Программа капитального ремонта школ на 2012 год. В программе капитального ремонта школ принимают участие все 45 муниципальных образований республики. </w:t>
      </w:r>
    </w:p>
    <w:p w:rsidR="00750AFB" w:rsidRPr="00750AFB" w:rsidRDefault="00750AFB" w:rsidP="00750AFB">
      <w:pPr>
        <w:spacing w:after="0" w:line="240" w:lineRule="auto"/>
        <w:ind w:firstLine="708"/>
        <w:jc w:val="both"/>
        <w:rPr>
          <w:rFonts w:ascii="Times New Roman" w:eastAsia="Times New Roman" w:hAnsi="Times New Roman" w:cs="Times New Roman"/>
          <w:bCs/>
          <w:sz w:val="28"/>
          <w:szCs w:val="28"/>
          <w:lang w:eastAsia="ru-RU"/>
        </w:rPr>
      </w:pPr>
      <w:r w:rsidRPr="00750AFB">
        <w:rPr>
          <w:rFonts w:ascii="Times New Roman" w:eastAsia="Times New Roman" w:hAnsi="Times New Roman" w:cs="Times New Roman"/>
          <w:bCs/>
          <w:sz w:val="28"/>
          <w:szCs w:val="28"/>
          <w:lang w:eastAsia="ru-RU"/>
        </w:rPr>
        <w:t xml:space="preserve">Общий лимит финансирования программы капитального ремонта общеобразовательных учреждений Республики Татарстан в 2012 году составил 2 </w:t>
      </w:r>
      <w:proofErr w:type="gramStart"/>
      <w:r w:rsidRPr="00750AFB">
        <w:rPr>
          <w:rFonts w:ascii="Times New Roman" w:eastAsia="Times New Roman" w:hAnsi="Times New Roman" w:cs="Times New Roman"/>
          <w:bCs/>
          <w:sz w:val="28"/>
          <w:szCs w:val="28"/>
          <w:lang w:eastAsia="ru-RU"/>
        </w:rPr>
        <w:t>млрд</w:t>
      </w:r>
      <w:proofErr w:type="gramEnd"/>
      <w:r w:rsidRPr="00750AFB">
        <w:rPr>
          <w:rFonts w:ascii="Times New Roman" w:eastAsia="Times New Roman" w:hAnsi="Times New Roman" w:cs="Times New Roman"/>
          <w:bCs/>
          <w:sz w:val="28"/>
          <w:szCs w:val="28"/>
          <w:lang w:eastAsia="ru-RU"/>
        </w:rPr>
        <w:t xml:space="preserve"> 427 млн рублей. </w:t>
      </w:r>
    </w:p>
    <w:p w:rsidR="00750AFB" w:rsidRPr="00750AFB" w:rsidRDefault="00750AFB" w:rsidP="00750AFB">
      <w:pPr>
        <w:spacing w:after="0" w:line="240" w:lineRule="auto"/>
        <w:ind w:firstLine="709"/>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lastRenderedPageBreak/>
        <w:t xml:space="preserve">Дополнительно принято распоряжение Кабинета Министров Республики Татарстан от 10.10.2012 № 1826-р на ремонт фасадов и </w:t>
      </w:r>
      <w:proofErr w:type="spellStart"/>
      <w:r w:rsidRPr="00750AFB">
        <w:rPr>
          <w:rFonts w:ascii="Times New Roman" w:eastAsia="Times New Roman" w:hAnsi="Times New Roman" w:cs="Times New Roman"/>
          <w:sz w:val="28"/>
          <w:szCs w:val="28"/>
          <w:lang w:eastAsia="ru-RU"/>
        </w:rPr>
        <w:t>отмостки</w:t>
      </w:r>
      <w:proofErr w:type="spellEnd"/>
      <w:r w:rsidRPr="00750AFB">
        <w:rPr>
          <w:rFonts w:ascii="Times New Roman" w:eastAsia="Times New Roman" w:hAnsi="Times New Roman" w:cs="Times New Roman"/>
          <w:sz w:val="28"/>
          <w:szCs w:val="28"/>
          <w:lang w:eastAsia="ru-RU"/>
        </w:rPr>
        <w:t xml:space="preserve"> школ на сумму 195,75 </w:t>
      </w:r>
      <w:proofErr w:type="gramStart"/>
      <w:r w:rsidRPr="00750AFB">
        <w:rPr>
          <w:rFonts w:ascii="Times New Roman" w:eastAsia="Times New Roman" w:hAnsi="Times New Roman" w:cs="Times New Roman"/>
          <w:sz w:val="28"/>
          <w:szCs w:val="28"/>
          <w:lang w:eastAsia="ru-RU"/>
        </w:rPr>
        <w:t>млн</w:t>
      </w:r>
      <w:proofErr w:type="gramEnd"/>
      <w:r w:rsidRPr="00750AFB">
        <w:rPr>
          <w:rFonts w:ascii="Times New Roman" w:eastAsia="Times New Roman" w:hAnsi="Times New Roman" w:cs="Times New Roman"/>
          <w:sz w:val="28"/>
          <w:szCs w:val="28"/>
          <w:lang w:eastAsia="ru-RU"/>
        </w:rPr>
        <w:t xml:space="preserve"> рублей. </w:t>
      </w:r>
    </w:p>
    <w:p w:rsidR="00750AFB" w:rsidRPr="00750AFB" w:rsidRDefault="00750AFB" w:rsidP="00750AFB">
      <w:pPr>
        <w:spacing w:after="0" w:line="240" w:lineRule="auto"/>
        <w:ind w:firstLine="708"/>
        <w:jc w:val="both"/>
        <w:rPr>
          <w:rFonts w:ascii="Times New Roman" w:eastAsia="Calibri" w:hAnsi="Times New Roman" w:cs="Times New Roman"/>
          <w:sz w:val="28"/>
          <w:szCs w:val="28"/>
        </w:rPr>
      </w:pPr>
      <w:r w:rsidRPr="00750AFB">
        <w:rPr>
          <w:rFonts w:ascii="Times New Roman" w:eastAsia="Times New Roman" w:hAnsi="Times New Roman" w:cs="Times New Roman"/>
          <w:sz w:val="28"/>
          <w:szCs w:val="28"/>
          <w:lang w:eastAsia="ru-RU"/>
        </w:rPr>
        <w:t>М</w:t>
      </w:r>
      <w:r w:rsidRPr="00750AFB">
        <w:rPr>
          <w:rFonts w:ascii="Times New Roman" w:eastAsia="Calibri" w:hAnsi="Times New Roman" w:cs="Times New Roman"/>
          <w:sz w:val="28"/>
          <w:szCs w:val="28"/>
        </w:rPr>
        <w:t>ежду Министерством образования и науки Российской Федерации и Кабинетом Министров Республики Татарстан заключено соглашение о предоставлении субсидии из федерального бюджета бюджету Республики Татарстан на проведение мероприятий по формированию сети образовательных учреждений, реализующих образовательные программы общего образования, обеспечивающих совместное обучение инвалидов и лиц, не имеющих нарушений развития.</w:t>
      </w:r>
    </w:p>
    <w:p w:rsidR="00750AFB" w:rsidRPr="00750AFB" w:rsidRDefault="00750AFB" w:rsidP="00750AFB">
      <w:pPr>
        <w:spacing w:after="0" w:line="240" w:lineRule="auto"/>
        <w:jc w:val="both"/>
        <w:rPr>
          <w:rFonts w:ascii="Times New Roman" w:eastAsia="Calibri" w:hAnsi="Times New Roman" w:cs="Times New Roman"/>
          <w:sz w:val="28"/>
          <w:szCs w:val="28"/>
        </w:rPr>
      </w:pPr>
      <w:r w:rsidRPr="00750AFB">
        <w:rPr>
          <w:rFonts w:ascii="Times New Roman" w:eastAsia="Calibri" w:hAnsi="Times New Roman" w:cs="Times New Roman"/>
          <w:sz w:val="28"/>
          <w:szCs w:val="28"/>
        </w:rPr>
        <w:tab/>
        <w:t>В рамках данного соглашения предусмотрена адаптация зданий 35 общеобразовательных учреждений республики для обеспечения совместного обучения инвалидов и лиц, не имеющих нарушений развития. Список учреждений прилагается.</w:t>
      </w:r>
    </w:p>
    <w:p w:rsidR="00750AFB" w:rsidRPr="00750AFB" w:rsidRDefault="00750AFB" w:rsidP="00750AFB">
      <w:pPr>
        <w:spacing w:after="0" w:line="240" w:lineRule="auto"/>
        <w:jc w:val="both"/>
        <w:rPr>
          <w:rFonts w:ascii="Times New Roman" w:eastAsia="Calibri" w:hAnsi="Times New Roman" w:cs="Times New Roman"/>
          <w:sz w:val="28"/>
          <w:szCs w:val="28"/>
        </w:rPr>
      </w:pPr>
      <w:r w:rsidRPr="00750AFB">
        <w:rPr>
          <w:rFonts w:ascii="Times New Roman" w:eastAsia="Calibri" w:hAnsi="Times New Roman" w:cs="Times New Roman"/>
          <w:sz w:val="28"/>
          <w:szCs w:val="28"/>
        </w:rPr>
        <w:tab/>
        <w:t>Общий объем финансирования составляет 51 061 тыс. рублей, в том числе 21 956 тыс. рублей из  средств федерального бюджета.</w:t>
      </w:r>
    </w:p>
    <w:p w:rsidR="00750AFB" w:rsidRPr="00750AFB" w:rsidRDefault="00750AFB" w:rsidP="00750AFB">
      <w:pPr>
        <w:spacing w:after="0" w:line="240" w:lineRule="auto"/>
        <w:ind w:firstLine="708"/>
        <w:jc w:val="both"/>
        <w:rPr>
          <w:rFonts w:ascii="Times New Roman" w:eastAsia="Times New Roman" w:hAnsi="Times New Roman" w:cs="Times New Roman"/>
          <w:sz w:val="28"/>
          <w:szCs w:val="28"/>
          <w:lang w:eastAsia="ru-RU"/>
        </w:rPr>
      </w:pPr>
      <w:proofErr w:type="gramStart"/>
      <w:r w:rsidRPr="00750AFB">
        <w:rPr>
          <w:rFonts w:ascii="Times New Roman" w:eastAsia="Calibri" w:hAnsi="Times New Roman" w:cs="Times New Roman"/>
          <w:sz w:val="28"/>
          <w:szCs w:val="28"/>
        </w:rPr>
        <w:t>В рамках реализации Постановления</w:t>
      </w:r>
      <w:r w:rsidRPr="00750AFB">
        <w:rPr>
          <w:rFonts w:ascii="Times New Roman" w:eastAsia="Times New Roman" w:hAnsi="Times New Roman" w:cs="Times New Roman"/>
          <w:sz w:val="28"/>
          <w:szCs w:val="28"/>
          <w:lang w:eastAsia="ru-RU"/>
        </w:rPr>
        <w:t xml:space="preserve"> Кабинета Министров Республики Татарстан от 09. 02. 2012 № 96 «Об утверждении Комплекса мер по модернизации системы общего образования в Республике Татарстан в 2012 году» и Постановления Кабинета Министров Республики Татарстан от 02.04.2012 № 254 «Об утверждении Плана первоочередных мероприятий по реализации второго этапа Стратегии развития образования в Республике Татарстан на 2010–2015 годы «Киләчәк» – «Будущее» осуществлена</w:t>
      </w:r>
      <w:proofErr w:type="gramEnd"/>
      <w:r w:rsidRPr="00750AFB">
        <w:rPr>
          <w:rFonts w:ascii="Times New Roman" w:eastAsia="Times New Roman" w:hAnsi="Times New Roman" w:cs="Times New Roman"/>
          <w:sz w:val="28"/>
          <w:szCs w:val="28"/>
          <w:lang w:eastAsia="ru-RU"/>
        </w:rPr>
        <w:t xml:space="preserve"> закупка учебно-лабораторного (750 ед.), учебно-производственного (80 ед.) оборудования общей суммой 268 000 тыс. руб.</w:t>
      </w:r>
    </w:p>
    <w:p w:rsidR="00750AFB" w:rsidRPr="00750AFB" w:rsidRDefault="00750AFB" w:rsidP="00750AFB">
      <w:pPr>
        <w:tabs>
          <w:tab w:val="left" w:pos="851"/>
        </w:tabs>
        <w:spacing w:after="0" w:line="240" w:lineRule="auto"/>
        <w:ind w:firstLine="709"/>
        <w:jc w:val="both"/>
        <w:rPr>
          <w:rFonts w:ascii="Times New Roman" w:eastAsia="Times New Roman" w:hAnsi="Times New Roman" w:cs="Times New Roman"/>
          <w:sz w:val="28"/>
          <w:szCs w:val="28"/>
          <w:lang w:eastAsia="ru-RU"/>
        </w:rPr>
      </w:pPr>
    </w:p>
    <w:p w:rsidR="00750AFB" w:rsidRPr="00750AFB" w:rsidRDefault="00750AFB" w:rsidP="00750AFB">
      <w:pPr>
        <w:tabs>
          <w:tab w:val="left" w:pos="851"/>
        </w:tabs>
        <w:spacing w:after="0" w:line="240" w:lineRule="auto"/>
        <w:jc w:val="center"/>
        <w:rPr>
          <w:rFonts w:ascii="Times New Roman" w:eastAsia="Times New Roman" w:hAnsi="Times New Roman" w:cs="Times New Roman"/>
          <w:b/>
          <w:i/>
          <w:sz w:val="28"/>
          <w:szCs w:val="28"/>
          <w:lang w:eastAsia="ru-RU"/>
        </w:rPr>
      </w:pPr>
      <w:r w:rsidRPr="00750AFB">
        <w:rPr>
          <w:rFonts w:ascii="Times New Roman" w:eastAsia="Times New Roman" w:hAnsi="Times New Roman" w:cs="Times New Roman"/>
          <w:b/>
          <w:i/>
          <w:sz w:val="28"/>
          <w:szCs w:val="28"/>
          <w:lang w:eastAsia="ru-RU"/>
        </w:rPr>
        <w:t>Обеспечение школьными автобусами</w:t>
      </w:r>
    </w:p>
    <w:p w:rsidR="00750AFB" w:rsidRPr="00750AFB" w:rsidRDefault="00750AFB" w:rsidP="00750AFB">
      <w:pPr>
        <w:tabs>
          <w:tab w:val="left" w:pos="851"/>
        </w:tabs>
        <w:spacing w:after="0" w:line="240" w:lineRule="auto"/>
        <w:ind w:firstLine="709"/>
        <w:jc w:val="both"/>
        <w:rPr>
          <w:rFonts w:ascii="Times New Roman" w:eastAsia="Times New Roman" w:hAnsi="Times New Roman" w:cs="Times New Roman"/>
          <w:sz w:val="28"/>
          <w:szCs w:val="28"/>
          <w:lang w:eastAsia="ru-RU"/>
        </w:rPr>
      </w:pPr>
    </w:p>
    <w:p w:rsidR="00750AFB" w:rsidRPr="00750AFB" w:rsidRDefault="00750AFB" w:rsidP="00750AFB">
      <w:pPr>
        <w:spacing w:after="0" w:line="240" w:lineRule="auto"/>
        <w:ind w:firstLine="567"/>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t xml:space="preserve">В республике особое внимание в последние годы уделяется приобретению сертифицированных школьных автобусов и организации подвоза обучающихся к базовым общеобразовательным учреждениям. Данная мера позволила </w:t>
      </w:r>
      <w:proofErr w:type="gramStart"/>
      <w:r w:rsidRPr="00750AFB">
        <w:rPr>
          <w:rFonts w:ascii="Times New Roman" w:eastAsia="Times New Roman" w:hAnsi="Times New Roman" w:cs="Times New Roman"/>
          <w:sz w:val="28"/>
          <w:szCs w:val="28"/>
          <w:lang w:eastAsia="ru-RU"/>
        </w:rPr>
        <w:t>обучающимся</w:t>
      </w:r>
      <w:proofErr w:type="gramEnd"/>
      <w:r w:rsidRPr="00750AFB">
        <w:rPr>
          <w:rFonts w:ascii="Times New Roman" w:eastAsia="Times New Roman" w:hAnsi="Times New Roman" w:cs="Times New Roman"/>
          <w:sz w:val="28"/>
          <w:szCs w:val="28"/>
          <w:lang w:eastAsia="ru-RU"/>
        </w:rPr>
        <w:t xml:space="preserve"> получать более качественное образование в базовых общеобразовательных учреждениях с достаточно современной материально-технической базой, кадровыми и иными ресурсами. </w:t>
      </w:r>
    </w:p>
    <w:p w:rsidR="00750AFB" w:rsidRPr="00750AFB" w:rsidRDefault="00750AFB" w:rsidP="00750AFB">
      <w:pPr>
        <w:spacing w:after="0" w:line="240" w:lineRule="auto"/>
        <w:ind w:firstLine="567"/>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t>В 2012 году закуплено 17 школьных автобусов марки «</w:t>
      </w:r>
      <w:proofErr w:type="spellStart"/>
      <w:r w:rsidRPr="00750AFB">
        <w:rPr>
          <w:rFonts w:ascii="Times New Roman" w:eastAsia="Times New Roman" w:hAnsi="Times New Roman" w:cs="Times New Roman"/>
          <w:sz w:val="28"/>
          <w:szCs w:val="28"/>
          <w:lang w:eastAsia="ru-RU"/>
        </w:rPr>
        <w:t>Peugeot</w:t>
      </w:r>
      <w:proofErr w:type="spellEnd"/>
      <w:r w:rsidRPr="00750AFB">
        <w:rPr>
          <w:rFonts w:ascii="Times New Roman" w:eastAsia="Times New Roman" w:hAnsi="Times New Roman" w:cs="Times New Roman"/>
          <w:sz w:val="28"/>
          <w:szCs w:val="28"/>
          <w:lang w:eastAsia="ru-RU"/>
        </w:rPr>
        <w:t xml:space="preserve"> </w:t>
      </w:r>
      <w:proofErr w:type="spellStart"/>
      <w:r w:rsidRPr="00750AFB">
        <w:rPr>
          <w:rFonts w:ascii="Times New Roman" w:eastAsia="Times New Roman" w:hAnsi="Times New Roman" w:cs="Times New Roman"/>
          <w:sz w:val="28"/>
          <w:szCs w:val="28"/>
          <w:lang w:eastAsia="ru-RU"/>
        </w:rPr>
        <w:t>Boxer</w:t>
      </w:r>
      <w:proofErr w:type="spellEnd"/>
      <w:r w:rsidRPr="00750AFB">
        <w:rPr>
          <w:rFonts w:ascii="Times New Roman" w:eastAsia="Times New Roman" w:hAnsi="Times New Roman" w:cs="Times New Roman"/>
          <w:sz w:val="28"/>
          <w:szCs w:val="28"/>
          <w:lang w:eastAsia="ru-RU"/>
        </w:rPr>
        <w:t xml:space="preserve"> – 222335», 1 школьный автобус марки «ГАЗ-322121» на общую сумму 24 668 710 рублей.</w:t>
      </w:r>
    </w:p>
    <w:p w:rsidR="00750AFB" w:rsidRPr="00750AFB" w:rsidRDefault="00750AFB" w:rsidP="00750AFB">
      <w:pPr>
        <w:spacing w:after="0" w:line="240" w:lineRule="auto"/>
        <w:ind w:firstLine="567"/>
        <w:jc w:val="both"/>
        <w:rPr>
          <w:rFonts w:ascii="Times New Roman" w:eastAsia="Times New Roman" w:hAnsi="Times New Roman" w:cs="Times New Roman"/>
          <w:sz w:val="28"/>
          <w:szCs w:val="28"/>
          <w:lang w:eastAsia="ru-RU"/>
        </w:rPr>
      </w:pPr>
      <w:proofErr w:type="gramStart"/>
      <w:r w:rsidRPr="00750AFB">
        <w:rPr>
          <w:rFonts w:ascii="Times New Roman" w:eastAsia="Times New Roman" w:hAnsi="Times New Roman" w:cs="Times New Roman"/>
          <w:sz w:val="28"/>
          <w:szCs w:val="28"/>
          <w:lang w:eastAsia="ru-RU"/>
        </w:rPr>
        <w:t xml:space="preserve">В настоящее время в образовательных учреждениях Республики Татарстан в муниципальной собственности находятся 622 школьных автобуса, осуществляющие подвоз более 19 тыс. учащихся к 499 базовым школам по 712 маршрутам. </w:t>
      </w:r>
      <w:proofErr w:type="gramEnd"/>
    </w:p>
    <w:p w:rsidR="00750AFB" w:rsidRPr="00750AFB" w:rsidRDefault="00750AFB" w:rsidP="00750AFB">
      <w:pPr>
        <w:spacing w:after="0" w:line="240" w:lineRule="auto"/>
        <w:ind w:firstLine="567"/>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t xml:space="preserve">Информация обо всех маршрутах школьных автобусов внесена в Единую государственную информационную систему «ГЛОНАСС+112», с </w:t>
      </w:r>
      <w:r w:rsidRPr="00750AFB">
        <w:rPr>
          <w:rFonts w:ascii="Times New Roman" w:eastAsia="Times New Roman" w:hAnsi="Times New Roman" w:cs="Times New Roman"/>
          <w:sz w:val="28"/>
          <w:szCs w:val="28"/>
          <w:lang w:eastAsia="ru-RU"/>
        </w:rPr>
        <w:lastRenderedPageBreak/>
        <w:t xml:space="preserve">помощью которой осуществляется </w:t>
      </w:r>
      <w:proofErr w:type="gramStart"/>
      <w:r w:rsidRPr="00750AFB">
        <w:rPr>
          <w:rFonts w:ascii="Times New Roman" w:eastAsia="Times New Roman" w:hAnsi="Times New Roman" w:cs="Times New Roman"/>
          <w:sz w:val="28"/>
          <w:szCs w:val="28"/>
          <w:lang w:eastAsia="ru-RU"/>
        </w:rPr>
        <w:t>контроль за</w:t>
      </w:r>
      <w:proofErr w:type="gramEnd"/>
      <w:r w:rsidRPr="00750AFB">
        <w:rPr>
          <w:rFonts w:ascii="Times New Roman" w:eastAsia="Times New Roman" w:hAnsi="Times New Roman" w:cs="Times New Roman"/>
          <w:sz w:val="28"/>
          <w:szCs w:val="28"/>
          <w:lang w:eastAsia="ru-RU"/>
        </w:rPr>
        <w:t xml:space="preserve"> нахождением автобуса на маршруте.</w:t>
      </w:r>
    </w:p>
    <w:p w:rsidR="00750AFB" w:rsidRPr="00750AFB" w:rsidRDefault="00750AFB" w:rsidP="00750AFB">
      <w:pPr>
        <w:spacing w:after="0" w:line="240" w:lineRule="auto"/>
        <w:rPr>
          <w:rFonts w:ascii="Times New Roman" w:eastAsia="Times New Roman" w:hAnsi="Times New Roman" w:cs="Times New Roman"/>
          <w:i/>
          <w:sz w:val="28"/>
          <w:szCs w:val="28"/>
          <w:lang w:eastAsia="ru-RU"/>
        </w:rPr>
      </w:pPr>
    </w:p>
    <w:p w:rsidR="00750AFB" w:rsidRPr="00750AFB" w:rsidRDefault="00750AFB" w:rsidP="00750AFB">
      <w:pPr>
        <w:tabs>
          <w:tab w:val="left" w:pos="851"/>
        </w:tabs>
        <w:spacing w:after="0" w:line="240" w:lineRule="auto"/>
        <w:jc w:val="center"/>
        <w:rPr>
          <w:rFonts w:ascii="Times New Roman" w:eastAsia="Times New Roman" w:hAnsi="Times New Roman" w:cs="Times New Roman"/>
          <w:b/>
          <w:i/>
          <w:sz w:val="28"/>
          <w:szCs w:val="28"/>
          <w:lang w:eastAsia="ru-RU"/>
        </w:rPr>
      </w:pPr>
      <w:r w:rsidRPr="00750AFB">
        <w:rPr>
          <w:rFonts w:ascii="Times New Roman" w:eastAsia="Times New Roman" w:hAnsi="Times New Roman" w:cs="Times New Roman"/>
          <w:b/>
          <w:i/>
          <w:sz w:val="28"/>
          <w:szCs w:val="28"/>
          <w:lang w:eastAsia="ru-RU"/>
        </w:rPr>
        <w:t>Обеспечение образовательного процесса учебно-методической литературой</w:t>
      </w:r>
    </w:p>
    <w:p w:rsidR="00750AFB" w:rsidRPr="00750AFB" w:rsidRDefault="00750AFB" w:rsidP="00750AFB">
      <w:pPr>
        <w:tabs>
          <w:tab w:val="left" w:pos="851"/>
        </w:tabs>
        <w:spacing w:after="0" w:line="240" w:lineRule="auto"/>
        <w:jc w:val="center"/>
        <w:rPr>
          <w:rFonts w:ascii="Times New Roman" w:eastAsia="Times New Roman" w:hAnsi="Times New Roman" w:cs="Times New Roman"/>
          <w:b/>
          <w:i/>
          <w:sz w:val="28"/>
          <w:szCs w:val="28"/>
          <w:lang w:eastAsia="ru-RU"/>
        </w:rPr>
      </w:pPr>
    </w:p>
    <w:p w:rsidR="00750AFB" w:rsidRPr="00750AFB" w:rsidRDefault="00750AFB" w:rsidP="00750AF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t xml:space="preserve">В целях обеспечения учебниками учащихся общеобразовательных учреждений Республики Татарстан </w:t>
      </w:r>
      <w:r w:rsidRPr="00750AFB">
        <w:rPr>
          <w:rFonts w:ascii="Times New Roman" w:eastAsia="Times New Roman" w:hAnsi="Times New Roman" w:cs="Times New Roman"/>
          <w:bCs/>
          <w:sz w:val="28"/>
          <w:szCs w:val="28"/>
          <w:lang w:eastAsia="ru-RU"/>
        </w:rPr>
        <w:t>в 2012 году из бюджета Республики Татарстан выделены финансовые средства в объеме 164 млн</w:t>
      </w:r>
      <w:r>
        <w:rPr>
          <w:rFonts w:ascii="Times New Roman" w:eastAsia="Times New Roman" w:hAnsi="Times New Roman" w:cs="Times New Roman"/>
          <w:bCs/>
          <w:sz w:val="28"/>
          <w:szCs w:val="28"/>
          <w:lang w:eastAsia="ru-RU"/>
        </w:rPr>
        <w:t>.</w:t>
      </w:r>
      <w:r w:rsidRPr="00750AFB">
        <w:rPr>
          <w:rFonts w:ascii="Times New Roman" w:eastAsia="Times New Roman" w:hAnsi="Times New Roman" w:cs="Times New Roman"/>
          <w:bCs/>
          <w:sz w:val="28"/>
          <w:szCs w:val="28"/>
          <w:lang w:eastAsia="ru-RU"/>
        </w:rPr>
        <w:t xml:space="preserve"> рублей, за счет федеральной целевой программы модернизации образования – 66, 2 млн</w:t>
      </w:r>
      <w:r>
        <w:rPr>
          <w:rFonts w:ascii="Times New Roman" w:eastAsia="Times New Roman" w:hAnsi="Times New Roman" w:cs="Times New Roman"/>
          <w:bCs/>
          <w:sz w:val="28"/>
          <w:szCs w:val="28"/>
          <w:lang w:eastAsia="ru-RU"/>
        </w:rPr>
        <w:t>.</w:t>
      </w:r>
      <w:r w:rsidRPr="00750AFB">
        <w:rPr>
          <w:rFonts w:ascii="Times New Roman" w:eastAsia="Times New Roman" w:hAnsi="Times New Roman" w:cs="Times New Roman"/>
          <w:bCs/>
          <w:sz w:val="28"/>
          <w:szCs w:val="28"/>
          <w:lang w:eastAsia="ru-RU"/>
        </w:rPr>
        <w:t xml:space="preserve"> рублей. </w:t>
      </w:r>
      <w:proofErr w:type="gramStart"/>
      <w:r w:rsidRPr="00750AFB">
        <w:rPr>
          <w:rFonts w:ascii="Times New Roman" w:eastAsia="Times New Roman" w:hAnsi="Times New Roman" w:cs="Times New Roman"/>
          <w:bCs/>
          <w:sz w:val="28"/>
          <w:szCs w:val="28"/>
          <w:lang w:eastAsia="ru-RU"/>
        </w:rPr>
        <w:t>В том числе: для обеспечения обучающихся по ФГОС с 2012/13 учебного года закуплены учебники на общую сумму 157 209 565,06 рубля, из них федеральные учебники на русском языке – на 65 554 034,53 рубля, федеральные учебники на татарском языке – 9 991 069 рубля, региональные учебники – на 81 764 470,53 рубля</w:t>
      </w:r>
      <w:r w:rsidRPr="00750AFB">
        <w:rPr>
          <w:rFonts w:ascii="Times New Roman" w:eastAsia="Times New Roman" w:hAnsi="Times New Roman" w:cs="Times New Roman"/>
          <w:sz w:val="28"/>
          <w:szCs w:val="28"/>
          <w:lang w:eastAsia="ru-RU"/>
        </w:rPr>
        <w:t>.</w:t>
      </w:r>
      <w:proofErr w:type="gramEnd"/>
      <w:r w:rsidRPr="00750AFB">
        <w:rPr>
          <w:rFonts w:ascii="Times New Roman" w:eastAsia="Times New Roman" w:hAnsi="Times New Roman" w:cs="Times New Roman"/>
          <w:sz w:val="28"/>
          <w:szCs w:val="28"/>
          <w:lang w:eastAsia="ru-RU"/>
        </w:rPr>
        <w:t xml:space="preserve"> В декабре 2012 года Правительством Республики Татарстан из резервного фонда выделены 25 млн</w:t>
      </w:r>
      <w:r>
        <w:rPr>
          <w:rFonts w:ascii="Times New Roman" w:eastAsia="Times New Roman" w:hAnsi="Times New Roman" w:cs="Times New Roman"/>
          <w:sz w:val="28"/>
          <w:szCs w:val="28"/>
          <w:lang w:eastAsia="ru-RU"/>
        </w:rPr>
        <w:t>.</w:t>
      </w:r>
      <w:r w:rsidRPr="00750AFB">
        <w:rPr>
          <w:rFonts w:ascii="Times New Roman" w:eastAsia="Times New Roman" w:hAnsi="Times New Roman" w:cs="Times New Roman"/>
          <w:sz w:val="28"/>
          <w:szCs w:val="28"/>
          <w:lang w:eastAsia="ru-RU"/>
        </w:rPr>
        <w:t xml:space="preserve"> рублей, на приобретение 83 630 экземпляров учебников федерального компонента для 7–9 классов по иностранным языкам, всеобщей истории, русской литературе, что позволило достичь 100 %-ной обеспеченности по данным предметам.</w:t>
      </w:r>
    </w:p>
    <w:p w:rsidR="00750AFB" w:rsidRPr="00750AFB" w:rsidRDefault="00750AFB" w:rsidP="00750AFB">
      <w:pPr>
        <w:spacing w:after="0" w:line="240" w:lineRule="auto"/>
        <w:rPr>
          <w:rFonts w:ascii="Times New Roman" w:eastAsia="Times New Roman" w:hAnsi="Times New Roman" w:cs="Times New Roman"/>
          <w:sz w:val="24"/>
          <w:szCs w:val="24"/>
          <w:lang w:eastAsia="ru-RU"/>
        </w:rPr>
      </w:pPr>
      <w:r w:rsidRPr="00750AFB">
        <w:rPr>
          <w:rFonts w:ascii="Times New Roman" w:eastAsia="Times New Roman" w:hAnsi="Times New Roman" w:cs="Times New Roman"/>
          <w:sz w:val="24"/>
          <w:szCs w:val="24"/>
          <w:lang w:eastAsia="ru-RU"/>
        </w:rPr>
        <w:t xml:space="preserve"> </w:t>
      </w:r>
    </w:p>
    <w:tbl>
      <w:tblPr>
        <w:tblW w:w="9823" w:type="dxa"/>
        <w:tblInd w:w="93" w:type="dxa"/>
        <w:tblLook w:val="04A0" w:firstRow="1" w:lastRow="0" w:firstColumn="1" w:lastColumn="0" w:noHBand="0" w:noVBand="1"/>
      </w:tblPr>
      <w:tblGrid>
        <w:gridCol w:w="3843"/>
        <w:gridCol w:w="1275"/>
        <w:gridCol w:w="1134"/>
        <w:gridCol w:w="1276"/>
        <w:gridCol w:w="1134"/>
        <w:gridCol w:w="1161"/>
      </w:tblGrid>
      <w:tr w:rsidR="00750AFB" w:rsidRPr="00750AFB" w:rsidTr="00750AFB">
        <w:trPr>
          <w:trHeight w:val="280"/>
        </w:trPr>
        <w:tc>
          <w:tcPr>
            <w:tcW w:w="9823" w:type="dxa"/>
            <w:gridSpan w:val="6"/>
            <w:tcBorders>
              <w:top w:val="nil"/>
              <w:left w:val="nil"/>
              <w:bottom w:val="nil"/>
              <w:right w:val="nil"/>
            </w:tcBorders>
            <w:shd w:val="clear" w:color="auto" w:fill="auto"/>
            <w:noWrap/>
            <w:vAlign w:val="bottom"/>
          </w:tcPr>
          <w:p w:rsidR="00750AFB" w:rsidRPr="00750AFB" w:rsidRDefault="00750AFB" w:rsidP="00750AFB">
            <w:pPr>
              <w:spacing w:after="0" w:line="240" w:lineRule="auto"/>
              <w:jc w:val="center"/>
              <w:rPr>
                <w:rFonts w:ascii="Times New Roman" w:eastAsia="Times New Roman" w:hAnsi="Times New Roman" w:cs="Times New Roman"/>
                <w:b/>
                <w:color w:val="000000"/>
                <w:sz w:val="24"/>
                <w:szCs w:val="24"/>
                <w:lang w:eastAsia="ru-RU"/>
              </w:rPr>
            </w:pPr>
            <w:r w:rsidRPr="00750AFB">
              <w:rPr>
                <w:rFonts w:ascii="Times New Roman" w:eastAsia="Times New Roman" w:hAnsi="Times New Roman" w:cs="Times New Roman"/>
                <w:b/>
                <w:color w:val="000000"/>
                <w:sz w:val="24"/>
                <w:szCs w:val="24"/>
                <w:lang w:eastAsia="ru-RU"/>
              </w:rPr>
              <w:t>Обеспеченность учащихся общеобразовательных учреждений</w:t>
            </w:r>
            <w:r>
              <w:rPr>
                <w:rFonts w:ascii="Times New Roman" w:eastAsia="Times New Roman" w:hAnsi="Times New Roman" w:cs="Times New Roman"/>
                <w:b/>
                <w:color w:val="000000"/>
                <w:sz w:val="24"/>
                <w:szCs w:val="24"/>
                <w:lang w:eastAsia="ru-RU"/>
              </w:rPr>
              <w:t xml:space="preserve"> </w:t>
            </w:r>
            <w:r w:rsidRPr="00750AFB">
              <w:rPr>
                <w:rFonts w:ascii="Times New Roman" w:eastAsia="Times New Roman" w:hAnsi="Times New Roman" w:cs="Times New Roman"/>
                <w:b/>
                <w:color w:val="000000"/>
                <w:sz w:val="24"/>
                <w:szCs w:val="24"/>
                <w:lang w:eastAsia="ru-RU"/>
              </w:rPr>
              <w:t>бесплатными учебниками с учетом учебников, закупленных в предыдущие годы, %</w:t>
            </w:r>
          </w:p>
        </w:tc>
      </w:tr>
      <w:tr w:rsidR="00750AFB" w:rsidRPr="00750AFB" w:rsidTr="00750AFB">
        <w:trPr>
          <w:trHeight w:val="51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Год</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jc w:val="center"/>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2008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jc w:val="center"/>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2009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jc w:val="center"/>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2010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jc w:val="center"/>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2011</w:t>
            </w:r>
          </w:p>
        </w:tc>
        <w:tc>
          <w:tcPr>
            <w:tcW w:w="1161" w:type="dxa"/>
            <w:tcBorders>
              <w:top w:val="single" w:sz="4" w:space="0" w:color="auto"/>
              <w:left w:val="nil"/>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jc w:val="center"/>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2012</w:t>
            </w:r>
          </w:p>
        </w:tc>
      </w:tr>
      <w:tr w:rsidR="00750AFB" w:rsidRPr="00750AFB" w:rsidTr="00750AFB">
        <w:trPr>
          <w:trHeight w:val="295"/>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федеральными учебниками</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jc w:val="center"/>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88,5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jc w:val="center"/>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92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jc w:val="center"/>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88,8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jc w:val="center"/>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90,2</w:t>
            </w:r>
          </w:p>
        </w:tc>
        <w:tc>
          <w:tcPr>
            <w:tcW w:w="1161" w:type="dxa"/>
            <w:tcBorders>
              <w:top w:val="single" w:sz="4" w:space="0" w:color="auto"/>
              <w:left w:val="nil"/>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jc w:val="center"/>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98</w:t>
            </w:r>
          </w:p>
        </w:tc>
      </w:tr>
      <w:tr w:rsidR="00750AFB" w:rsidRPr="00750AFB" w:rsidTr="00750AFB">
        <w:trPr>
          <w:trHeight w:val="295"/>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региональными учебниками</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jc w:val="center"/>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99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jc w:val="center"/>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99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jc w:val="center"/>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96,6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jc w:val="center"/>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97,2</w:t>
            </w:r>
          </w:p>
        </w:tc>
        <w:tc>
          <w:tcPr>
            <w:tcW w:w="1161" w:type="dxa"/>
            <w:tcBorders>
              <w:top w:val="single" w:sz="4" w:space="0" w:color="auto"/>
              <w:left w:val="nil"/>
              <w:bottom w:val="single" w:sz="4" w:space="0" w:color="auto"/>
              <w:right w:val="single" w:sz="4" w:space="0" w:color="auto"/>
            </w:tcBorders>
            <w:shd w:val="clear" w:color="auto" w:fill="auto"/>
            <w:noWrap/>
            <w:vAlign w:val="center"/>
          </w:tcPr>
          <w:p w:rsidR="00750AFB" w:rsidRPr="00750AFB" w:rsidRDefault="00750AFB" w:rsidP="00750AFB">
            <w:pPr>
              <w:spacing w:after="0" w:line="192" w:lineRule="auto"/>
              <w:jc w:val="center"/>
              <w:rPr>
                <w:rFonts w:ascii="Times New Roman" w:eastAsia="Times New Roman" w:hAnsi="Times New Roman" w:cs="Times New Roman"/>
                <w:color w:val="000000"/>
                <w:sz w:val="24"/>
                <w:szCs w:val="24"/>
                <w:lang w:eastAsia="ru-RU"/>
              </w:rPr>
            </w:pPr>
            <w:r w:rsidRPr="00750AFB">
              <w:rPr>
                <w:rFonts w:ascii="Times New Roman" w:eastAsia="Times New Roman" w:hAnsi="Times New Roman" w:cs="Times New Roman"/>
                <w:color w:val="000000"/>
                <w:sz w:val="24"/>
                <w:szCs w:val="24"/>
                <w:lang w:eastAsia="ru-RU"/>
              </w:rPr>
              <w:t>100</w:t>
            </w:r>
          </w:p>
        </w:tc>
      </w:tr>
    </w:tbl>
    <w:p w:rsidR="00750AFB" w:rsidRPr="00750AFB" w:rsidRDefault="00750AFB" w:rsidP="00750AFB">
      <w:pPr>
        <w:spacing w:after="0" w:line="240" w:lineRule="auto"/>
        <w:ind w:firstLine="709"/>
        <w:jc w:val="both"/>
        <w:rPr>
          <w:rFonts w:ascii="Times New Roman" w:eastAsia="Times New Roman" w:hAnsi="Times New Roman" w:cs="Times New Roman"/>
          <w:sz w:val="24"/>
          <w:szCs w:val="24"/>
          <w:lang w:eastAsia="ru-RU"/>
        </w:rPr>
      </w:pPr>
    </w:p>
    <w:p w:rsidR="00750AFB" w:rsidRPr="00750AFB" w:rsidRDefault="00750AFB" w:rsidP="00750AFB">
      <w:pPr>
        <w:spacing w:after="0" w:line="240" w:lineRule="auto"/>
        <w:ind w:firstLine="567"/>
        <w:jc w:val="both"/>
        <w:rPr>
          <w:rFonts w:ascii="Times New Roman" w:eastAsia="Calibri" w:hAnsi="Times New Roman" w:cs="Times New Roman"/>
          <w:sz w:val="28"/>
          <w:szCs w:val="28"/>
        </w:rPr>
      </w:pPr>
      <w:r w:rsidRPr="00750AFB">
        <w:rPr>
          <w:rFonts w:ascii="Times New Roman" w:eastAsia="Calibri" w:hAnsi="Times New Roman" w:cs="Times New Roman"/>
          <w:sz w:val="28"/>
          <w:szCs w:val="28"/>
        </w:rPr>
        <w:t xml:space="preserve">К началу 2012/13 учебного года по заказу Министерства образования и науки Республики Татарстан изданы 32 наименования региональных учебников и учебных пособий, в том числе 18 наименований по ФГОС. </w:t>
      </w:r>
    </w:p>
    <w:p w:rsidR="00750AFB" w:rsidRPr="00750AFB" w:rsidRDefault="00750AFB" w:rsidP="00750AFB">
      <w:pPr>
        <w:spacing w:after="0" w:line="240" w:lineRule="auto"/>
        <w:ind w:firstLine="567"/>
        <w:jc w:val="both"/>
        <w:rPr>
          <w:rFonts w:ascii="Times New Roman" w:eastAsia="Calibri" w:hAnsi="Times New Roman" w:cs="Times New Roman"/>
          <w:sz w:val="28"/>
          <w:szCs w:val="28"/>
        </w:rPr>
      </w:pPr>
      <w:r w:rsidRPr="00750AFB">
        <w:rPr>
          <w:rFonts w:ascii="Times New Roman" w:eastAsia="Calibri" w:hAnsi="Times New Roman" w:cs="Times New Roman"/>
          <w:sz w:val="28"/>
          <w:szCs w:val="28"/>
        </w:rPr>
        <w:t>В целях совершенствования качества изучения татарского языка и литературы Министерством образования и науки Республики Татарстан на 2012/13 учебный год приобретены авторские права на размещение на портале «Электронное образование» электронных версий учебников региональной компетенции для использования в образовательном процессе в общеобразовательных учреждениях республики.</w:t>
      </w:r>
    </w:p>
    <w:p w:rsidR="00750AFB" w:rsidRPr="00750AFB" w:rsidRDefault="00750AFB" w:rsidP="00750AFB">
      <w:pPr>
        <w:tabs>
          <w:tab w:val="left" w:pos="851"/>
        </w:tabs>
        <w:spacing w:after="0" w:line="240" w:lineRule="auto"/>
        <w:jc w:val="center"/>
        <w:rPr>
          <w:rFonts w:ascii="Times New Roman" w:eastAsia="Times New Roman" w:hAnsi="Times New Roman" w:cs="Times New Roman"/>
          <w:b/>
          <w:i/>
          <w:sz w:val="28"/>
          <w:szCs w:val="28"/>
          <w:lang w:eastAsia="ru-RU"/>
        </w:rPr>
      </w:pPr>
    </w:p>
    <w:p w:rsidR="00750AFB" w:rsidRPr="00750AFB" w:rsidRDefault="00750AFB" w:rsidP="00750AFB">
      <w:pPr>
        <w:tabs>
          <w:tab w:val="left" w:pos="851"/>
        </w:tabs>
        <w:spacing w:after="0" w:line="240" w:lineRule="auto"/>
        <w:jc w:val="center"/>
        <w:rPr>
          <w:rFonts w:ascii="Times New Roman" w:eastAsia="Times New Roman" w:hAnsi="Times New Roman" w:cs="Times New Roman"/>
          <w:b/>
          <w:i/>
          <w:sz w:val="28"/>
          <w:szCs w:val="28"/>
          <w:lang w:eastAsia="ru-RU"/>
        </w:rPr>
      </w:pPr>
      <w:r w:rsidRPr="00750AFB">
        <w:rPr>
          <w:rFonts w:ascii="Times New Roman" w:eastAsia="Times New Roman" w:hAnsi="Times New Roman" w:cs="Times New Roman"/>
          <w:b/>
          <w:i/>
          <w:sz w:val="28"/>
          <w:szCs w:val="28"/>
          <w:lang w:eastAsia="ru-RU"/>
        </w:rPr>
        <w:t>Информатизация системы образования</w:t>
      </w:r>
    </w:p>
    <w:p w:rsidR="00750AFB" w:rsidRPr="00750AFB" w:rsidRDefault="00750AFB" w:rsidP="00750AFB">
      <w:pPr>
        <w:tabs>
          <w:tab w:val="left" w:pos="0"/>
        </w:tabs>
        <w:spacing w:after="0" w:line="240" w:lineRule="auto"/>
        <w:jc w:val="both"/>
        <w:rPr>
          <w:rFonts w:ascii="Times New Roman" w:eastAsia="Times New Roman" w:hAnsi="Times New Roman" w:cs="Times New Roman"/>
          <w:b/>
          <w:i/>
          <w:szCs w:val="28"/>
          <w:lang w:eastAsia="ru-RU"/>
        </w:rPr>
      </w:pPr>
    </w:p>
    <w:p w:rsidR="00750AFB" w:rsidRPr="00750AFB" w:rsidRDefault="00750AFB" w:rsidP="00750AFB">
      <w:pPr>
        <w:spacing w:after="0" w:line="240" w:lineRule="auto"/>
        <w:ind w:firstLine="709"/>
        <w:jc w:val="both"/>
        <w:rPr>
          <w:rFonts w:ascii="Times New Roman" w:eastAsia="Times New Roman" w:hAnsi="Times New Roman" w:cs="Times New Roman"/>
          <w:color w:val="000000"/>
          <w:spacing w:val="-5"/>
          <w:sz w:val="28"/>
          <w:szCs w:val="28"/>
          <w:lang w:eastAsia="ru-RU"/>
        </w:rPr>
      </w:pPr>
      <w:r w:rsidRPr="00750AFB">
        <w:rPr>
          <w:rFonts w:ascii="Times New Roman" w:eastAsia="Times New Roman" w:hAnsi="Times New Roman" w:cs="Times New Roman"/>
          <w:color w:val="000000"/>
          <w:spacing w:val="-5"/>
          <w:sz w:val="28"/>
          <w:szCs w:val="28"/>
          <w:lang w:eastAsia="ru-RU"/>
        </w:rPr>
        <w:t xml:space="preserve">В 2012 году продолжена работа по реализации направления «Электронная школа» в рамках мероприятий Стратегии развития образования в Республике Татарстан на 2010–2015 годы </w:t>
      </w:r>
      <w:r w:rsidRPr="00750AFB">
        <w:rPr>
          <w:rFonts w:ascii="Times New Roman" w:eastAsia="Times New Roman" w:hAnsi="Times New Roman" w:cs="Times New Roman"/>
          <w:spacing w:val="-5"/>
          <w:sz w:val="28"/>
          <w:szCs w:val="28"/>
          <w:lang w:eastAsia="ru-RU"/>
        </w:rPr>
        <w:t>«Килә</w:t>
      </w:r>
      <w:proofErr w:type="gramStart"/>
      <w:r w:rsidRPr="00750AFB">
        <w:rPr>
          <w:rFonts w:ascii="Times New Roman" w:eastAsia="Times New Roman" w:hAnsi="Times New Roman" w:cs="Times New Roman"/>
          <w:spacing w:val="-5"/>
          <w:sz w:val="28"/>
          <w:szCs w:val="28"/>
          <w:lang w:eastAsia="ru-RU"/>
        </w:rPr>
        <w:t>ч</w:t>
      </w:r>
      <w:proofErr w:type="gramEnd"/>
      <w:r w:rsidRPr="00750AFB">
        <w:rPr>
          <w:rFonts w:ascii="Times New Roman" w:eastAsia="Times New Roman" w:hAnsi="Times New Roman" w:cs="Times New Roman"/>
          <w:spacing w:val="-5"/>
          <w:sz w:val="28"/>
          <w:szCs w:val="28"/>
          <w:lang w:eastAsia="ru-RU"/>
        </w:rPr>
        <w:t>әк» – «Будущее»</w:t>
      </w:r>
      <w:r w:rsidRPr="00750AFB">
        <w:rPr>
          <w:rFonts w:ascii="Times New Roman" w:eastAsia="Times New Roman" w:hAnsi="Times New Roman" w:cs="Times New Roman"/>
          <w:color w:val="000000"/>
          <w:spacing w:val="-5"/>
          <w:sz w:val="28"/>
          <w:szCs w:val="28"/>
          <w:lang w:eastAsia="ru-RU"/>
        </w:rPr>
        <w:t xml:space="preserve">, Комплекса мер по модернизации образования в Республики Татарстан, приоритетного национального проекта «Образование» и Федеральной целевой программы развития образования на 2011–2015 годы. </w:t>
      </w:r>
    </w:p>
    <w:p w:rsidR="00750AFB" w:rsidRPr="00750AFB" w:rsidRDefault="00750AFB" w:rsidP="00750AFB">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750AFB">
        <w:rPr>
          <w:rFonts w:ascii="Times New Roman" w:eastAsia="Times New Roman" w:hAnsi="Times New Roman" w:cs="Times New Roman"/>
          <w:color w:val="000000"/>
          <w:sz w:val="28"/>
          <w:szCs w:val="28"/>
          <w:lang w:eastAsia="ru-RU"/>
        </w:rPr>
        <w:lastRenderedPageBreak/>
        <w:t xml:space="preserve">В целях развития созданной в предшествующий период инфраструктуры информатизации образования, реализации требований федеральных государственных образовательных стандартов общего образования к инфокоммуникационной подготовке учащихся в течение 2012 года в 139 школ поставлено 185 мобильных компьютерных классов для начального звена по 30 </w:t>
      </w:r>
      <w:proofErr w:type="spellStart"/>
      <w:r w:rsidRPr="00750AFB">
        <w:rPr>
          <w:rFonts w:ascii="Times New Roman" w:eastAsia="Times New Roman" w:hAnsi="Times New Roman" w:cs="Times New Roman"/>
          <w:color w:val="000000"/>
          <w:sz w:val="28"/>
          <w:szCs w:val="28"/>
          <w:lang w:eastAsia="ru-RU"/>
        </w:rPr>
        <w:t>нетбуков</w:t>
      </w:r>
      <w:proofErr w:type="spellEnd"/>
      <w:r w:rsidRPr="00750AFB">
        <w:rPr>
          <w:rFonts w:ascii="Times New Roman" w:eastAsia="Times New Roman" w:hAnsi="Times New Roman" w:cs="Times New Roman"/>
          <w:color w:val="000000"/>
          <w:sz w:val="28"/>
          <w:szCs w:val="28"/>
          <w:lang w:eastAsia="ru-RU"/>
        </w:rPr>
        <w:t xml:space="preserve"> в каждом, дополнительно приобретено 37 стационарных компьютеров.</w:t>
      </w:r>
      <w:proofErr w:type="gramEnd"/>
      <w:r w:rsidRPr="00750AFB">
        <w:rPr>
          <w:rFonts w:ascii="Times New Roman" w:eastAsia="Times New Roman" w:hAnsi="Times New Roman" w:cs="Times New Roman"/>
          <w:color w:val="000000"/>
          <w:sz w:val="28"/>
          <w:szCs w:val="28"/>
          <w:lang w:eastAsia="ru-RU"/>
        </w:rPr>
        <w:t xml:space="preserve"> Показатель количества учащихся на 1 современный компьютер снизился с 9 до 8 человек. </w:t>
      </w:r>
    </w:p>
    <w:p w:rsidR="00750AFB" w:rsidRPr="00750AFB" w:rsidRDefault="00750AFB" w:rsidP="00750AFB">
      <w:pPr>
        <w:spacing w:after="0" w:line="240" w:lineRule="auto"/>
        <w:jc w:val="center"/>
        <w:rPr>
          <w:rFonts w:ascii="Times New Roman" w:eastAsia="Calibri" w:hAnsi="Times New Roman" w:cs="Times New Roman"/>
          <w:sz w:val="24"/>
          <w:szCs w:val="24"/>
        </w:rPr>
      </w:pPr>
    </w:p>
    <w:p w:rsidR="00750AFB" w:rsidRPr="000A2A0A" w:rsidRDefault="00750AFB" w:rsidP="000A2A0A">
      <w:pPr>
        <w:tabs>
          <w:tab w:val="left" w:pos="851"/>
        </w:tabs>
        <w:spacing w:after="0" w:line="240" w:lineRule="auto"/>
        <w:jc w:val="center"/>
        <w:rPr>
          <w:rFonts w:ascii="Times New Roman" w:eastAsia="Times New Roman" w:hAnsi="Times New Roman" w:cs="Times New Roman"/>
          <w:b/>
          <w:i/>
          <w:sz w:val="28"/>
          <w:szCs w:val="28"/>
          <w:lang w:eastAsia="ru-RU"/>
        </w:rPr>
      </w:pPr>
      <w:r w:rsidRPr="000A2A0A">
        <w:rPr>
          <w:rFonts w:ascii="Times New Roman" w:eastAsia="Times New Roman" w:hAnsi="Times New Roman" w:cs="Times New Roman"/>
          <w:b/>
          <w:i/>
          <w:sz w:val="28"/>
          <w:szCs w:val="28"/>
          <w:lang w:eastAsia="ru-RU"/>
        </w:rPr>
        <w:t xml:space="preserve">Информация по поставке </w:t>
      </w:r>
      <w:proofErr w:type="gramStart"/>
      <w:r w:rsidRPr="000A2A0A">
        <w:rPr>
          <w:rFonts w:ascii="Times New Roman" w:eastAsia="Times New Roman" w:hAnsi="Times New Roman" w:cs="Times New Roman"/>
          <w:b/>
          <w:i/>
          <w:sz w:val="28"/>
          <w:szCs w:val="28"/>
          <w:lang w:eastAsia="ru-RU"/>
        </w:rPr>
        <w:t>компьютерного</w:t>
      </w:r>
      <w:proofErr w:type="gramEnd"/>
      <w:r w:rsidRPr="000A2A0A">
        <w:rPr>
          <w:rFonts w:ascii="Times New Roman" w:eastAsia="Times New Roman" w:hAnsi="Times New Roman" w:cs="Times New Roman"/>
          <w:b/>
          <w:i/>
          <w:sz w:val="28"/>
          <w:szCs w:val="28"/>
          <w:lang w:eastAsia="ru-RU"/>
        </w:rPr>
        <w:t xml:space="preserve"> и мультимедийного</w:t>
      </w:r>
    </w:p>
    <w:p w:rsidR="00750AFB" w:rsidRPr="000A2A0A" w:rsidRDefault="00750AFB" w:rsidP="000A2A0A">
      <w:pPr>
        <w:tabs>
          <w:tab w:val="left" w:pos="851"/>
        </w:tabs>
        <w:spacing w:after="0" w:line="240" w:lineRule="auto"/>
        <w:jc w:val="center"/>
        <w:rPr>
          <w:rFonts w:ascii="Times New Roman" w:eastAsia="Times New Roman" w:hAnsi="Times New Roman" w:cs="Times New Roman"/>
          <w:b/>
          <w:i/>
          <w:sz w:val="28"/>
          <w:szCs w:val="28"/>
          <w:lang w:eastAsia="ru-RU"/>
        </w:rPr>
      </w:pPr>
      <w:r w:rsidRPr="000A2A0A">
        <w:rPr>
          <w:rFonts w:ascii="Times New Roman" w:eastAsia="Times New Roman" w:hAnsi="Times New Roman" w:cs="Times New Roman"/>
          <w:b/>
          <w:i/>
          <w:sz w:val="28"/>
          <w:szCs w:val="28"/>
          <w:lang w:eastAsia="ru-RU"/>
        </w:rPr>
        <w:t>оборудования в общеобразовательные учреждения в 2012 году</w:t>
      </w:r>
    </w:p>
    <w:p w:rsidR="00750AFB" w:rsidRPr="00750AFB" w:rsidRDefault="00750AFB" w:rsidP="00750AFB">
      <w:pPr>
        <w:spacing w:after="0" w:line="240" w:lineRule="auto"/>
        <w:rPr>
          <w:rFonts w:ascii="Times New Roman" w:eastAsia="Calibri" w:hAnsi="Times New Roman" w:cs="Times New Roman"/>
          <w:sz w:val="28"/>
        </w:rPr>
      </w:pPr>
    </w:p>
    <w:tbl>
      <w:tblPr>
        <w:tblW w:w="8654" w:type="dxa"/>
        <w:jc w:val="center"/>
        <w:tblLook w:val="04A0" w:firstRow="1" w:lastRow="0" w:firstColumn="1" w:lastColumn="0" w:noHBand="0" w:noVBand="1"/>
      </w:tblPr>
      <w:tblGrid>
        <w:gridCol w:w="960"/>
        <w:gridCol w:w="2457"/>
        <w:gridCol w:w="1620"/>
        <w:gridCol w:w="1780"/>
        <w:gridCol w:w="1837"/>
      </w:tblGrid>
      <w:tr w:rsidR="00750AFB" w:rsidRPr="00750AFB" w:rsidTr="00750AFB">
        <w:trPr>
          <w:trHeight w:val="528"/>
          <w:jc w:val="center"/>
        </w:trPr>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 xml:space="preserve">№ </w:t>
            </w:r>
            <w:proofErr w:type="gramStart"/>
            <w:r w:rsidRPr="00750AFB">
              <w:rPr>
                <w:rFonts w:ascii="Times New Roman" w:eastAsia="Times New Roman" w:hAnsi="Times New Roman" w:cs="Times New Roman"/>
                <w:color w:val="000000"/>
              </w:rPr>
              <w:t>п</w:t>
            </w:r>
            <w:proofErr w:type="gramEnd"/>
            <w:r w:rsidRPr="00750AFB">
              <w:rPr>
                <w:rFonts w:ascii="Times New Roman" w:eastAsia="Times New Roman" w:hAnsi="Times New Roman" w:cs="Times New Roman"/>
                <w:color w:val="000000"/>
              </w:rPr>
              <w:t>/п</w:t>
            </w:r>
          </w:p>
        </w:tc>
        <w:tc>
          <w:tcPr>
            <w:tcW w:w="2457" w:type="dxa"/>
            <w:tcBorders>
              <w:top w:val="single" w:sz="4" w:space="0" w:color="auto"/>
              <w:left w:val="nil"/>
              <w:bottom w:val="single" w:sz="4" w:space="0" w:color="auto"/>
              <w:right w:val="single" w:sz="4" w:space="0" w:color="auto"/>
            </w:tcBorders>
            <w:shd w:val="clear" w:color="auto" w:fill="FFFFFF"/>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Наименование района</w:t>
            </w:r>
          </w:p>
        </w:tc>
        <w:tc>
          <w:tcPr>
            <w:tcW w:w="1620" w:type="dxa"/>
            <w:tcBorders>
              <w:top w:val="single" w:sz="4" w:space="0" w:color="auto"/>
              <w:left w:val="nil"/>
              <w:bottom w:val="single" w:sz="4" w:space="0" w:color="auto"/>
              <w:right w:val="single" w:sz="4" w:space="0" w:color="auto"/>
            </w:tcBorders>
            <w:shd w:val="clear" w:color="auto" w:fill="FABF8F"/>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Мобильные классы (ед.)</w:t>
            </w:r>
          </w:p>
        </w:tc>
        <w:tc>
          <w:tcPr>
            <w:tcW w:w="1780" w:type="dxa"/>
            <w:tcBorders>
              <w:top w:val="single" w:sz="4" w:space="0" w:color="auto"/>
              <w:left w:val="nil"/>
              <w:bottom w:val="single" w:sz="4" w:space="0" w:color="auto"/>
              <w:right w:val="single" w:sz="4" w:space="0" w:color="auto"/>
            </w:tcBorders>
            <w:shd w:val="clear" w:color="auto" w:fill="EBF1DE"/>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Проекционные комплекты (ед.)</w:t>
            </w:r>
          </w:p>
        </w:tc>
        <w:tc>
          <w:tcPr>
            <w:tcW w:w="1837" w:type="dxa"/>
            <w:tcBorders>
              <w:top w:val="single" w:sz="4" w:space="0" w:color="auto"/>
              <w:left w:val="nil"/>
              <w:bottom w:val="single" w:sz="4" w:space="0" w:color="auto"/>
              <w:right w:val="single" w:sz="4" w:space="0" w:color="auto"/>
            </w:tcBorders>
            <w:shd w:val="clear" w:color="auto" w:fill="F2DCDB"/>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Интерактивные комплекты (ед.)</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Агрызский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26</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Азнакаевский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42</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6</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Аксубаевский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27</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0</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Актанышский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38</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5</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Алексеевский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26</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6</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Алькеевский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26</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0</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7</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Альметьевский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24</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110</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19</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8</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Апастовский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27</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9</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Арский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39</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10</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Атнинский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14</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0</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11</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Бавлинский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25</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12</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Балтасинский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28</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13</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Бугульминский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51</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9</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14</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Буинский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6</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39</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15</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Верхнеуслонский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13</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0</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16</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Высокогорский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32</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0</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17</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Дрожжановский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25</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0</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18</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Елабужский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37</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8</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19</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Заинский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33</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20</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Зеленодольский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5</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49</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11</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21</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Кайбицкий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17</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0</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22</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Камскоустинский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13</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23</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Кукморский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38</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24</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Лаишевский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27</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8</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25</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Лениногорский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46</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5</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26</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Мамадышский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6</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46</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11</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27</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Менделеевский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22</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28</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Мензелинский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24</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29</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Муслюмовский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28</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30</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Нижнекамский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13</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99</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29</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31</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Новошешминский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43</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32</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Нурлатский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rPr>
            </w:pPr>
            <w:r w:rsidRPr="00750AFB">
              <w:rPr>
                <w:rFonts w:ascii="Times New Roman" w:eastAsia="Times New Roman" w:hAnsi="Times New Roman" w:cs="Times New Roman"/>
              </w:rPr>
              <w:t>36</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33</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Пестречинский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23</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lastRenderedPageBreak/>
              <w:t>34</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Рыбно-</w:t>
            </w:r>
            <w:proofErr w:type="spellStart"/>
            <w:r w:rsidRPr="00750AFB">
              <w:rPr>
                <w:rFonts w:ascii="Times New Roman" w:eastAsia="Times New Roman" w:hAnsi="Times New Roman" w:cs="Times New Roman"/>
                <w:color w:val="000000"/>
              </w:rPr>
              <w:t>Слободский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26</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35</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Сабинский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24</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0</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36</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Сармановский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28</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0</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37</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Спасский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24</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38</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Тетюшский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18</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0</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39</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Тукаевский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27</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40</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Тюлячинский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16</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0</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41</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Черемшанский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25</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0</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42</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Чистопольский</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48</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7</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43</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Ютазинский</w:t>
            </w:r>
            <w:proofErr w:type="spellEnd"/>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18</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44</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proofErr w:type="spellStart"/>
            <w:r w:rsidRPr="00750AFB">
              <w:rPr>
                <w:rFonts w:ascii="Times New Roman" w:eastAsia="Times New Roman" w:hAnsi="Times New Roman" w:cs="Times New Roman"/>
                <w:color w:val="000000"/>
              </w:rPr>
              <w:t>г</w:t>
            </w:r>
            <w:proofErr w:type="gramStart"/>
            <w:r w:rsidRPr="00750AFB">
              <w:rPr>
                <w:rFonts w:ascii="Times New Roman" w:eastAsia="Times New Roman" w:hAnsi="Times New Roman" w:cs="Times New Roman"/>
                <w:color w:val="000000"/>
              </w:rPr>
              <w:t>.Н</w:t>
            </w:r>
            <w:proofErr w:type="gramEnd"/>
            <w:r w:rsidRPr="00750AFB">
              <w:rPr>
                <w:rFonts w:ascii="Times New Roman" w:eastAsia="Times New Roman" w:hAnsi="Times New Roman" w:cs="Times New Roman"/>
                <w:color w:val="000000"/>
              </w:rPr>
              <w:t>аб</w:t>
            </w:r>
            <w:proofErr w:type="spellEnd"/>
            <w:r w:rsidRPr="00750AFB">
              <w:rPr>
                <w:rFonts w:ascii="Times New Roman" w:eastAsia="Times New Roman" w:hAnsi="Times New Roman" w:cs="Times New Roman"/>
                <w:color w:val="000000"/>
              </w:rPr>
              <w:t>. Челны</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31</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202</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54</w:t>
            </w:r>
          </w:p>
        </w:tc>
      </w:tr>
      <w:tr w:rsidR="00750AFB" w:rsidRPr="00750AFB" w:rsidTr="00750AFB">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45</w:t>
            </w:r>
          </w:p>
        </w:tc>
        <w:tc>
          <w:tcPr>
            <w:tcW w:w="2457"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г.Казань</w:t>
            </w:r>
          </w:p>
        </w:tc>
        <w:tc>
          <w:tcPr>
            <w:tcW w:w="1620"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58</w:t>
            </w:r>
          </w:p>
        </w:tc>
        <w:tc>
          <w:tcPr>
            <w:tcW w:w="1780"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528</w:t>
            </w:r>
          </w:p>
        </w:tc>
        <w:tc>
          <w:tcPr>
            <w:tcW w:w="183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109</w:t>
            </w:r>
          </w:p>
        </w:tc>
      </w:tr>
      <w:tr w:rsidR="00750AFB" w:rsidRPr="00750AFB" w:rsidTr="00750AFB">
        <w:trPr>
          <w:trHeight w:val="360"/>
          <w:jc w:val="center"/>
        </w:trPr>
        <w:tc>
          <w:tcPr>
            <w:tcW w:w="960" w:type="dxa"/>
            <w:tcBorders>
              <w:top w:val="nil"/>
              <w:left w:val="single" w:sz="4" w:space="0" w:color="auto"/>
              <w:bottom w:val="single" w:sz="4" w:space="0" w:color="auto"/>
              <w:right w:val="single" w:sz="4" w:space="0" w:color="auto"/>
            </w:tcBorders>
            <w:shd w:val="clear" w:color="auto" w:fill="FFFFFF"/>
            <w:noWrap/>
            <w:vAlign w:val="bottom"/>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 </w:t>
            </w:r>
          </w:p>
        </w:tc>
        <w:tc>
          <w:tcPr>
            <w:tcW w:w="2457" w:type="dxa"/>
            <w:tcBorders>
              <w:top w:val="nil"/>
              <w:left w:val="nil"/>
              <w:bottom w:val="single" w:sz="4" w:space="0" w:color="auto"/>
              <w:right w:val="single" w:sz="4" w:space="0" w:color="auto"/>
            </w:tcBorders>
            <w:shd w:val="clear" w:color="auto" w:fill="FFFFFF"/>
            <w:noWrap/>
            <w:vAlign w:val="center"/>
            <w:hideMark/>
          </w:tcPr>
          <w:p w:rsidR="00750AFB" w:rsidRPr="00750AFB" w:rsidRDefault="00750AFB" w:rsidP="00750AFB">
            <w:pPr>
              <w:spacing w:after="0"/>
              <w:rPr>
                <w:rFonts w:ascii="Times New Roman" w:eastAsia="Times New Roman" w:hAnsi="Times New Roman" w:cs="Times New Roman"/>
                <w:color w:val="000000"/>
              </w:rPr>
            </w:pPr>
            <w:r w:rsidRPr="00750AFB">
              <w:rPr>
                <w:rFonts w:ascii="Times New Roman" w:eastAsia="Times New Roman" w:hAnsi="Times New Roman" w:cs="Times New Roman"/>
                <w:color w:val="000000"/>
              </w:rPr>
              <w:t> </w:t>
            </w:r>
            <w:r w:rsidRPr="00750AFB">
              <w:rPr>
                <w:rFonts w:ascii="Times New Roman" w:eastAsia="Times New Roman" w:hAnsi="Times New Roman" w:cs="Times New Roman"/>
                <w:b/>
                <w:bCs/>
                <w:color w:val="000000"/>
              </w:rPr>
              <w:t>ИТОГО</w:t>
            </w:r>
          </w:p>
        </w:tc>
        <w:tc>
          <w:tcPr>
            <w:tcW w:w="1620" w:type="dxa"/>
            <w:tcBorders>
              <w:top w:val="nil"/>
              <w:left w:val="nil"/>
              <w:bottom w:val="single" w:sz="4" w:space="0" w:color="auto"/>
              <w:right w:val="single" w:sz="4" w:space="0" w:color="auto"/>
            </w:tcBorders>
            <w:shd w:val="clear" w:color="auto" w:fill="FFFFFF"/>
            <w:vAlign w:val="center"/>
            <w:hideMark/>
          </w:tcPr>
          <w:p w:rsidR="00750AFB" w:rsidRPr="00750AFB" w:rsidRDefault="00750AFB" w:rsidP="00750AFB">
            <w:pPr>
              <w:spacing w:after="0"/>
              <w:jc w:val="center"/>
              <w:rPr>
                <w:rFonts w:ascii="Times New Roman" w:eastAsia="Times New Roman" w:hAnsi="Times New Roman" w:cs="Times New Roman"/>
                <w:b/>
                <w:bCs/>
                <w:color w:val="000000"/>
              </w:rPr>
            </w:pPr>
            <w:r w:rsidRPr="00750AFB">
              <w:rPr>
                <w:rFonts w:ascii="Times New Roman" w:eastAsia="Times New Roman" w:hAnsi="Times New Roman" w:cs="Times New Roman"/>
                <w:b/>
                <w:bCs/>
                <w:color w:val="000000"/>
              </w:rPr>
              <w:t>189</w:t>
            </w:r>
          </w:p>
        </w:tc>
        <w:tc>
          <w:tcPr>
            <w:tcW w:w="1780" w:type="dxa"/>
            <w:tcBorders>
              <w:top w:val="nil"/>
              <w:left w:val="nil"/>
              <w:bottom w:val="single" w:sz="4" w:space="0" w:color="auto"/>
              <w:right w:val="single" w:sz="4" w:space="0" w:color="auto"/>
            </w:tcBorders>
            <w:shd w:val="clear" w:color="auto" w:fill="FFFFFF"/>
            <w:vAlign w:val="center"/>
            <w:hideMark/>
          </w:tcPr>
          <w:p w:rsidR="00750AFB" w:rsidRPr="00750AFB" w:rsidRDefault="00750AFB" w:rsidP="00750AFB">
            <w:pPr>
              <w:spacing w:after="0"/>
              <w:jc w:val="center"/>
              <w:rPr>
                <w:rFonts w:ascii="Times New Roman" w:eastAsia="Times New Roman" w:hAnsi="Times New Roman" w:cs="Times New Roman"/>
                <w:b/>
                <w:bCs/>
                <w:color w:val="000000"/>
              </w:rPr>
            </w:pPr>
            <w:r w:rsidRPr="00750AFB">
              <w:rPr>
                <w:rFonts w:ascii="Times New Roman" w:eastAsia="Times New Roman" w:hAnsi="Times New Roman" w:cs="Times New Roman"/>
                <w:b/>
                <w:bCs/>
                <w:color w:val="000000"/>
              </w:rPr>
              <w:t>2153</w:t>
            </w:r>
          </w:p>
        </w:tc>
        <w:tc>
          <w:tcPr>
            <w:tcW w:w="1837" w:type="dxa"/>
            <w:tcBorders>
              <w:top w:val="nil"/>
              <w:left w:val="nil"/>
              <w:bottom w:val="single" w:sz="4" w:space="0" w:color="auto"/>
              <w:right w:val="single" w:sz="4" w:space="0" w:color="auto"/>
            </w:tcBorders>
            <w:shd w:val="clear" w:color="auto" w:fill="FFFFFF"/>
            <w:vAlign w:val="center"/>
            <w:hideMark/>
          </w:tcPr>
          <w:p w:rsidR="00750AFB" w:rsidRPr="00750AFB" w:rsidRDefault="00750AFB" w:rsidP="00750AFB">
            <w:pPr>
              <w:spacing w:after="0"/>
              <w:jc w:val="center"/>
              <w:rPr>
                <w:rFonts w:ascii="Times New Roman" w:eastAsia="Times New Roman" w:hAnsi="Times New Roman" w:cs="Times New Roman"/>
                <w:b/>
                <w:bCs/>
                <w:color w:val="000000"/>
              </w:rPr>
            </w:pPr>
            <w:r w:rsidRPr="00750AFB">
              <w:rPr>
                <w:rFonts w:ascii="Times New Roman" w:eastAsia="Times New Roman" w:hAnsi="Times New Roman" w:cs="Times New Roman"/>
                <w:b/>
                <w:bCs/>
                <w:color w:val="000000"/>
              </w:rPr>
              <w:t>316</w:t>
            </w:r>
          </w:p>
        </w:tc>
      </w:tr>
    </w:tbl>
    <w:p w:rsidR="00750AFB" w:rsidRPr="000A2A0A" w:rsidRDefault="00750AFB" w:rsidP="000A2A0A">
      <w:pPr>
        <w:tabs>
          <w:tab w:val="left" w:pos="851"/>
        </w:tabs>
        <w:spacing w:after="0" w:line="240" w:lineRule="auto"/>
        <w:jc w:val="center"/>
        <w:rPr>
          <w:rFonts w:ascii="Times New Roman" w:eastAsia="Times New Roman" w:hAnsi="Times New Roman" w:cs="Times New Roman"/>
          <w:b/>
          <w:i/>
          <w:sz w:val="28"/>
          <w:szCs w:val="28"/>
          <w:lang w:eastAsia="ru-RU"/>
        </w:rPr>
      </w:pPr>
    </w:p>
    <w:p w:rsidR="00750AFB" w:rsidRPr="000A2A0A" w:rsidRDefault="00750AFB" w:rsidP="000A2A0A">
      <w:pPr>
        <w:tabs>
          <w:tab w:val="left" w:pos="851"/>
        </w:tabs>
        <w:spacing w:after="0" w:line="240" w:lineRule="auto"/>
        <w:jc w:val="center"/>
        <w:rPr>
          <w:rFonts w:ascii="Times New Roman" w:eastAsia="Times New Roman" w:hAnsi="Times New Roman" w:cs="Times New Roman"/>
          <w:b/>
          <w:i/>
          <w:sz w:val="28"/>
          <w:szCs w:val="28"/>
          <w:lang w:eastAsia="ru-RU"/>
        </w:rPr>
      </w:pPr>
      <w:r w:rsidRPr="000A2A0A">
        <w:rPr>
          <w:rFonts w:ascii="Times New Roman" w:eastAsia="Times New Roman" w:hAnsi="Times New Roman" w:cs="Times New Roman"/>
          <w:b/>
          <w:i/>
          <w:sz w:val="28"/>
          <w:szCs w:val="28"/>
          <w:lang w:eastAsia="ru-RU"/>
        </w:rPr>
        <w:t xml:space="preserve">Показатель количества учащихся на один современный компьютер. </w:t>
      </w:r>
    </w:p>
    <w:p w:rsidR="00750AFB" w:rsidRPr="00750AFB" w:rsidRDefault="00750AFB" w:rsidP="00750AFB">
      <w:pPr>
        <w:spacing w:after="0" w:line="240" w:lineRule="auto"/>
        <w:jc w:val="center"/>
        <w:rPr>
          <w:rFonts w:ascii="Times New Roman" w:eastAsia="Calibri" w:hAnsi="Times New Roman" w:cs="Times New Roman"/>
          <w:i/>
        </w:rPr>
      </w:pPr>
      <w:r w:rsidRPr="00750AFB">
        <w:rPr>
          <w:rFonts w:ascii="Times New Roman" w:eastAsia="Calibri" w:hAnsi="Times New Roman" w:cs="Times New Roman"/>
          <w:i/>
        </w:rPr>
        <w:t>(среднее значение по республике - 8 учащихся на 1 современный компьютер)</w:t>
      </w:r>
    </w:p>
    <w:p w:rsidR="00750AFB" w:rsidRPr="00750AFB" w:rsidRDefault="00750AFB" w:rsidP="00750AFB">
      <w:pPr>
        <w:spacing w:after="0" w:line="240" w:lineRule="auto"/>
        <w:jc w:val="center"/>
        <w:rPr>
          <w:rFonts w:ascii="Times New Roman" w:eastAsia="Calibri" w:hAnsi="Times New Roman" w:cs="Times New Roman"/>
        </w:rPr>
      </w:pPr>
    </w:p>
    <w:tbl>
      <w:tblPr>
        <w:tblW w:w="6811" w:type="dxa"/>
        <w:jc w:val="center"/>
        <w:tblInd w:w="-1238" w:type="dxa"/>
        <w:tblLook w:val="04A0" w:firstRow="1" w:lastRow="0" w:firstColumn="1" w:lastColumn="0" w:noHBand="0" w:noVBand="1"/>
      </w:tblPr>
      <w:tblGrid>
        <w:gridCol w:w="953"/>
        <w:gridCol w:w="3418"/>
        <w:gridCol w:w="2440"/>
      </w:tblGrid>
      <w:tr w:rsidR="00750AFB" w:rsidRPr="00750AFB" w:rsidTr="00750AFB">
        <w:trPr>
          <w:trHeight w:val="590"/>
          <w:jc w:val="center"/>
        </w:trPr>
        <w:tc>
          <w:tcPr>
            <w:tcW w:w="953" w:type="dxa"/>
            <w:tcBorders>
              <w:top w:val="single" w:sz="4" w:space="0" w:color="auto"/>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 xml:space="preserve">№ </w:t>
            </w:r>
            <w:proofErr w:type="gramStart"/>
            <w:r w:rsidRPr="00750AFB">
              <w:rPr>
                <w:rFonts w:ascii="Times New Roman" w:eastAsia="Times New Roman" w:hAnsi="Times New Roman" w:cs="Times New Roman"/>
                <w:color w:val="000000"/>
              </w:rPr>
              <w:t>п</w:t>
            </w:r>
            <w:proofErr w:type="gramEnd"/>
            <w:r w:rsidRPr="00750AFB">
              <w:rPr>
                <w:rFonts w:ascii="Times New Roman" w:eastAsia="Times New Roman" w:hAnsi="Times New Roman" w:cs="Times New Roman"/>
                <w:color w:val="000000"/>
              </w:rPr>
              <w:t>/п</w:t>
            </w:r>
          </w:p>
        </w:tc>
        <w:tc>
          <w:tcPr>
            <w:tcW w:w="3418" w:type="dxa"/>
            <w:tcBorders>
              <w:top w:val="single" w:sz="4" w:space="0" w:color="auto"/>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0"/>
                <w:szCs w:val="20"/>
              </w:rPr>
            </w:pPr>
            <w:r w:rsidRPr="00750AFB">
              <w:rPr>
                <w:rFonts w:ascii="Times New Roman" w:eastAsia="Times New Roman" w:hAnsi="Times New Roman" w:cs="Times New Roman"/>
                <w:color w:val="000000"/>
                <w:sz w:val="20"/>
                <w:szCs w:val="20"/>
              </w:rPr>
              <w:t>Наименование района</w:t>
            </w:r>
          </w:p>
        </w:tc>
        <w:tc>
          <w:tcPr>
            <w:tcW w:w="2440" w:type="dxa"/>
            <w:tcBorders>
              <w:top w:val="single" w:sz="4" w:space="0" w:color="auto"/>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sz w:val="20"/>
                <w:szCs w:val="20"/>
              </w:rPr>
            </w:pPr>
            <w:r w:rsidRPr="00750AFB">
              <w:rPr>
                <w:rFonts w:ascii="Times New Roman" w:eastAsia="Times New Roman" w:hAnsi="Times New Roman" w:cs="Times New Roman"/>
                <w:color w:val="000000"/>
                <w:sz w:val="20"/>
                <w:szCs w:val="20"/>
              </w:rPr>
              <w:t>Количество учащихся на 1 компьютер</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Нижнекамский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13,8</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Лениногорский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12,0</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Нурлатский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11,6</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г.Казань</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11,3</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5</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Зеленодольский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11,3</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6</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Елабужский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10,9</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7</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г</w:t>
            </w:r>
            <w:proofErr w:type="gramStart"/>
            <w:r w:rsidRPr="00750AFB">
              <w:rPr>
                <w:rFonts w:ascii="Times New Roman" w:eastAsia="Calibri" w:hAnsi="Times New Roman" w:cs="Times New Roman"/>
                <w:sz w:val="20"/>
                <w:szCs w:val="20"/>
              </w:rPr>
              <w:t>.Н</w:t>
            </w:r>
            <w:proofErr w:type="gramEnd"/>
            <w:r w:rsidRPr="00750AFB">
              <w:rPr>
                <w:rFonts w:ascii="Times New Roman" w:eastAsia="Calibri" w:hAnsi="Times New Roman" w:cs="Times New Roman"/>
                <w:sz w:val="20"/>
                <w:szCs w:val="20"/>
              </w:rPr>
              <w:t>аб</w:t>
            </w:r>
            <w:proofErr w:type="spellEnd"/>
            <w:r w:rsidRPr="00750AFB">
              <w:rPr>
                <w:rFonts w:ascii="Times New Roman" w:eastAsia="Calibri" w:hAnsi="Times New Roman" w:cs="Times New Roman"/>
                <w:sz w:val="20"/>
                <w:szCs w:val="20"/>
              </w:rPr>
              <w:t>. Челны</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10,4</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8</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Азнакаевский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10,4</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9</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Чистопольский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10,3</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10</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Бугульминский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10,3</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11</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Бавлинский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10,2</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12</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Балтасинский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9,9</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13</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Альметьевский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9,8</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14</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Высокогорский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9,1</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15</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Агрызский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8,6</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16</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Сармановский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8,4</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17</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Сабинский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8,2</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18</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Кукморский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8,2</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19</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Заинский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8,1</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20</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Мензелинский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8,1</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21</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Лаишевский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7,9</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22</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Арский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7,8</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23</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Менделеевский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7,5</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24</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Буинский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7,5</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25</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Муслюмовский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7,3</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26</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Алексеевский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7,3</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27</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Тукаевский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7,1</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28</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Дрожжановский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7,0</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29</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Аксубаевский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6,9</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lastRenderedPageBreak/>
              <w:t>30</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Актанышский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6,9</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31</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Ютазинский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6,8</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32</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Тетюшский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6,8</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33</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Пестречинский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6,3</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34</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Кайбицкий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6,1</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35</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Спасский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5,9</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36</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Черемшанский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5,8</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37</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Рыбно-</w:t>
            </w:r>
            <w:proofErr w:type="spellStart"/>
            <w:r w:rsidRPr="00750AFB">
              <w:rPr>
                <w:rFonts w:ascii="Times New Roman" w:eastAsia="Calibri" w:hAnsi="Times New Roman" w:cs="Times New Roman"/>
                <w:sz w:val="20"/>
                <w:szCs w:val="20"/>
              </w:rPr>
              <w:t>Слободский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5,7</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38</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Атнинский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5,5</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39</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Тюлячинский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5,4</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40</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Алькеевский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5,3</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41</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Мамадышский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5,3</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42</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Апастовский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5,1</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43</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Камскоустинский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5,0</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44</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Новошешминский</w:t>
            </w:r>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5,0</w:t>
            </w:r>
          </w:p>
        </w:tc>
      </w:tr>
      <w:tr w:rsidR="00750AFB" w:rsidRPr="00750AFB" w:rsidTr="00750AFB">
        <w:trPr>
          <w:trHeight w:val="288"/>
          <w:jc w:val="center"/>
        </w:trPr>
        <w:tc>
          <w:tcPr>
            <w:tcW w:w="953"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45</w:t>
            </w:r>
          </w:p>
        </w:tc>
        <w:tc>
          <w:tcPr>
            <w:tcW w:w="3418"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Верхнеуслонский</w:t>
            </w:r>
            <w:proofErr w:type="spellEnd"/>
          </w:p>
        </w:tc>
        <w:tc>
          <w:tcPr>
            <w:tcW w:w="2440"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rPr>
            </w:pPr>
            <w:r w:rsidRPr="00750AFB">
              <w:rPr>
                <w:rFonts w:ascii="Times New Roman" w:eastAsia="Calibri" w:hAnsi="Times New Roman" w:cs="Times New Roman"/>
                <w:color w:val="000000"/>
              </w:rPr>
              <w:t>4,3</w:t>
            </w:r>
          </w:p>
        </w:tc>
      </w:tr>
    </w:tbl>
    <w:p w:rsidR="00750AFB" w:rsidRPr="00750AFB" w:rsidRDefault="00750AFB" w:rsidP="00750AFB">
      <w:pPr>
        <w:spacing w:after="0" w:line="240" w:lineRule="auto"/>
        <w:ind w:firstLine="709"/>
        <w:jc w:val="both"/>
        <w:rPr>
          <w:rFonts w:ascii="Times New Roman" w:eastAsia="Times New Roman" w:hAnsi="Times New Roman" w:cs="Times New Roman"/>
          <w:color w:val="000000"/>
          <w:sz w:val="28"/>
          <w:szCs w:val="28"/>
          <w:lang w:eastAsia="ru-RU"/>
        </w:rPr>
      </w:pPr>
    </w:p>
    <w:p w:rsidR="00750AFB" w:rsidRPr="00750AFB" w:rsidRDefault="00750AFB" w:rsidP="00750AFB">
      <w:pPr>
        <w:spacing w:after="0" w:line="240" w:lineRule="auto"/>
        <w:ind w:firstLine="709"/>
        <w:jc w:val="both"/>
        <w:rPr>
          <w:rFonts w:ascii="Times New Roman" w:eastAsia="Times New Roman" w:hAnsi="Times New Roman" w:cs="Times New Roman"/>
          <w:color w:val="000000"/>
          <w:sz w:val="28"/>
          <w:szCs w:val="28"/>
          <w:lang w:eastAsia="ru-RU"/>
        </w:rPr>
      </w:pPr>
      <w:r w:rsidRPr="00750AFB">
        <w:rPr>
          <w:rFonts w:ascii="Times New Roman" w:eastAsia="Times New Roman" w:hAnsi="Times New Roman" w:cs="Times New Roman"/>
          <w:color w:val="000000"/>
          <w:sz w:val="28"/>
          <w:szCs w:val="28"/>
          <w:lang w:eastAsia="ru-RU"/>
        </w:rPr>
        <w:t xml:space="preserve">В школы </w:t>
      </w:r>
      <w:proofErr w:type="gramStart"/>
      <w:r w:rsidRPr="00750AFB">
        <w:rPr>
          <w:rFonts w:ascii="Times New Roman" w:eastAsia="Times New Roman" w:hAnsi="Times New Roman" w:cs="Times New Roman"/>
          <w:color w:val="000000"/>
          <w:sz w:val="28"/>
          <w:szCs w:val="28"/>
          <w:lang w:eastAsia="ru-RU"/>
        </w:rPr>
        <w:t>приобретены и установлены</w:t>
      </w:r>
      <w:proofErr w:type="gramEnd"/>
      <w:r w:rsidRPr="00750AFB">
        <w:rPr>
          <w:rFonts w:ascii="Times New Roman" w:eastAsia="Times New Roman" w:hAnsi="Times New Roman" w:cs="Times New Roman"/>
          <w:color w:val="000000"/>
          <w:sz w:val="28"/>
          <w:szCs w:val="28"/>
          <w:lang w:eastAsia="ru-RU"/>
        </w:rPr>
        <w:t xml:space="preserve"> 2 153 проекционных комплекта и 308 комплектов интерактивного оборудования. В 2012 году доля оснащенных мульти-</w:t>
      </w:r>
      <w:proofErr w:type="spellStart"/>
      <w:r w:rsidRPr="00750AFB">
        <w:rPr>
          <w:rFonts w:ascii="Times New Roman" w:eastAsia="Times New Roman" w:hAnsi="Times New Roman" w:cs="Times New Roman"/>
          <w:color w:val="000000"/>
          <w:sz w:val="28"/>
          <w:szCs w:val="28"/>
          <w:lang w:eastAsia="ru-RU"/>
        </w:rPr>
        <w:t>медийным</w:t>
      </w:r>
      <w:proofErr w:type="spellEnd"/>
      <w:r w:rsidRPr="00750AFB">
        <w:rPr>
          <w:rFonts w:ascii="Times New Roman" w:eastAsia="Times New Roman" w:hAnsi="Times New Roman" w:cs="Times New Roman"/>
          <w:color w:val="000000"/>
          <w:sz w:val="28"/>
          <w:szCs w:val="28"/>
          <w:lang w:eastAsia="ru-RU"/>
        </w:rPr>
        <w:t xml:space="preserve"> оборудованием кабинетов в общем количестве средних и основных школ </w:t>
      </w:r>
      <w:proofErr w:type="gramStart"/>
      <w:r w:rsidRPr="00750AFB">
        <w:rPr>
          <w:rFonts w:ascii="Times New Roman" w:eastAsia="Times New Roman" w:hAnsi="Times New Roman" w:cs="Times New Roman"/>
          <w:color w:val="000000"/>
          <w:sz w:val="28"/>
          <w:szCs w:val="28"/>
          <w:lang w:eastAsia="ru-RU"/>
        </w:rPr>
        <w:t>увеличилась на 8 % по сравнению с 2011 годом и составила</w:t>
      </w:r>
      <w:proofErr w:type="gramEnd"/>
      <w:r w:rsidRPr="00750AFB">
        <w:rPr>
          <w:rFonts w:ascii="Times New Roman" w:eastAsia="Times New Roman" w:hAnsi="Times New Roman" w:cs="Times New Roman"/>
          <w:color w:val="000000"/>
          <w:sz w:val="28"/>
          <w:szCs w:val="28"/>
          <w:lang w:eastAsia="ru-RU"/>
        </w:rPr>
        <w:t xml:space="preserve"> 52 %.</w:t>
      </w:r>
    </w:p>
    <w:p w:rsidR="00750AFB" w:rsidRPr="00750AFB" w:rsidRDefault="00750AFB" w:rsidP="00750AFB">
      <w:pPr>
        <w:spacing w:after="0" w:line="240" w:lineRule="auto"/>
        <w:jc w:val="center"/>
        <w:rPr>
          <w:rFonts w:ascii="Times New Roman" w:eastAsia="Calibri" w:hAnsi="Times New Roman" w:cs="Times New Roman"/>
          <w:sz w:val="24"/>
          <w:szCs w:val="24"/>
        </w:rPr>
      </w:pPr>
    </w:p>
    <w:p w:rsidR="00750AFB" w:rsidRPr="000A2A0A" w:rsidRDefault="00750AFB" w:rsidP="000A2A0A">
      <w:pPr>
        <w:tabs>
          <w:tab w:val="left" w:pos="851"/>
        </w:tabs>
        <w:spacing w:after="0" w:line="240" w:lineRule="auto"/>
        <w:jc w:val="center"/>
        <w:rPr>
          <w:rFonts w:ascii="Times New Roman" w:eastAsia="Times New Roman" w:hAnsi="Times New Roman" w:cs="Times New Roman"/>
          <w:b/>
          <w:i/>
          <w:sz w:val="28"/>
          <w:szCs w:val="28"/>
          <w:lang w:eastAsia="ru-RU"/>
        </w:rPr>
      </w:pPr>
      <w:r w:rsidRPr="000A2A0A">
        <w:rPr>
          <w:rFonts w:ascii="Times New Roman" w:eastAsia="Times New Roman" w:hAnsi="Times New Roman" w:cs="Times New Roman"/>
          <w:b/>
          <w:i/>
          <w:sz w:val="28"/>
          <w:szCs w:val="28"/>
          <w:lang w:eastAsia="ru-RU"/>
        </w:rPr>
        <w:t>Обеспеченность мультимедийным (интерактивным и проекционным) оборудованием</w:t>
      </w:r>
      <w:r w:rsidR="000A2A0A">
        <w:rPr>
          <w:rFonts w:ascii="Times New Roman" w:eastAsia="Times New Roman" w:hAnsi="Times New Roman" w:cs="Times New Roman"/>
          <w:b/>
          <w:i/>
          <w:sz w:val="28"/>
          <w:szCs w:val="28"/>
          <w:lang w:eastAsia="ru-RU"/>
        </w:rPr>
        <w:t xml:space="preserve"> </w:t>
      </w:r>
      <w:r w:rsidRPr="000A2A0A">
        <w:rPr>
          <w:rFonts w:ascii="Times New Roman" w:eastAsia="Times New Roman" w:hAnsi="Times New Roman" w:cs="Times New Roman"/>
          <w:b/>
          <w:i/>
          <w:sz w:val="28"/>
          <w:szCs w:val="28"/>
          <w:lang w:eastAsia="ru-RU"/>
        </w:rPr>
        <w:t>предметных кабинетов</w:t>
      </w:r>
    </w:p>
    <w:p w:rsidR="00750AFB" w:rsidRPr="00750AFB" w:rsidRDefault="00750AFB" w:rsidP="00750AFB">
      <w:pPr>
        <w:spacing w:after="0" w:line="240" w:lineRule="auto"/>
        <w:jc w:val="center"/>
        <w:rPr>
          <w:rFonts w:ascii="Times New Roman" w:eastAsia="Calibri" w:hAnsi="Times New Roman" w:cs="Times New Roman"/>
          <w:sz w:val="24"/>
          <w:szCs w:val="24"/>
        </w:rPr>
      </w:pPr>
      <w:r w:rsidRPr="00750AFB">
        <w:rPr>
          <w:rFonts w:ascii="Times New Roman" w:eastAsia="Calibri" w:hAnsi="Times New Roman" w:cs="Times New Roman"/>
          <w:b/>
          <w:i/>
        </w:rPr>
        <w:t>(среднее значение по республике – 52%)</w:t>
      </w:r>
    </w:p>
    <w:p w:rsidR="00750AFB" w:rsidRPr="00750AFB" w:rsidRDefault="00750AFB" w:rsidP="00750AFB">
      <w:pPr>
        <w:spacing w:after="0" w:line="240" w:lineRule="auto"/>
        <w:rPr>
          <w:rFonts w:ascii="Times New Roman" w:eastAsia="Calibri" w:hAnsi="Times New Roman" w:cs="Times New Roman"/>
          <w:sz w:val="16"/>
          <w:szCs w:val="16"/>
        </w:rPr>
      </w:pPr>
    </w:p>
    <w:tbl>
      <w:tblPr>
        <w:tblW w:w="10124" w:type="dxa"/>
        <w:jc w:val="center"/>
        <w:tblLook w:val="04A0" w:firstRow="1" w:lastRow="0" w:firstColumn="1" w:lastColumn="0" w:noHBand="0" w:noVBand="1"/>
      </w:tblPr>
      <w:tblGrid>
        <w:gridCol w:w="691"/>
        <w:gridCol w:w="2196"/>
        <w:gridCol w:w="1571"/>
        <w:gridCol w:w="2049"/>
        <w:gridCol w:w="3617"/>
      </w:tblGrid>
      <w:tr w:rsidR="00750AFB" w:rsidRPr="00750AFB" w:rsidTr="00750AFB">
        <w:trPr>
          <w:trHeight w:val="802"/>
          <w:jc w:val="center"/>
        </w:trPr>
        <w:tc>
          <w:tcPr>
            <w:tcW w:w="691" w:type="dxa"/>
            <w:tcBorders>
              <w:top w:val="single" w:sz="4" w:space="0" w:color="auto"/>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 xml:space="preserve">№ </w:t>
            </w:r>
            <w:proofErr w:type="gramStart"/>
            <w:r w:rsidRPr="00750AFB">
              <w:rPr>
                <w:rFonts w:ascii="Times New Roman" w:eastAsia="Times New Roman" w:hAnsi="Times New Roman" w:cs="Times New Roman"/>
                <w:color w:val="000000"/>
              </w:rPr>
              <w:t>п</w:t>
            </w:r>
            <w:proofErr w:type="gramEnd"/>
            <w:r w:rsidRPr="00750AFB">
              <w:rPr>
                <w:rFonts w:ascii="Times New Roman" w:eastAsia="Times New Roman" w:hAnsi="Times New Roman" w:cs="Times New Roman"/>
                <w:color w:val="000000"/>
              </w:rPr>
              <w:t>/п</w:t>
            </w:r>
          </w:p>
        </w:tc>
        <w:tc>
          <w:tcPr>
            <w:tcW w:w="2196" w:type="dxa"/>
            <w:tcBorders>
              <w:top w:val="single" w:sz="4" w:space="0" w:color="auto"/>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Наименование района</w:t>
            </w:r>
          </w:p>
        </w:tc>
        <w:tc>
          <w:tcPr>
            <w:tcW w:w="1571" w:type="dxa"/>
            <w:tcBorders>
              <w:top w:val="single" w:sz="4" w:space="0" w:color="auto"/>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Количество предметных кабинетов</w:t>
            </w:r>
          </w:p>
        </w:tc>
        <w:tc>
          <w:tcPr>
            <w:tcW w:w="2049" w:type="dxa"/>
            <w:tcBorders>
              <w:top w:val="single" w:sz="4" w:space="0" w:color="auto"/>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Количество мультимедийного оборудования, ед.</w:t>
            </w:r>
          </w:p>
        </w:tc>
        <w:tc>
          <w:tcPr>
            <w:tcW w:w="3617" w:type="dxa"/>
            <w:tcBorders>
              <w:top w:val="single" w:sz="4" w:space="0" w:color="auto"/>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b/>
                <w:color w:val="000000"/>
              </w:rPr>
            </w:pPr>
            <w:r w:rsidRPr="00750AFB">
              <w:rPr>
                <w:rFonts w:ascii="Times New Roman" w:eastAsia="Times New Roman" w:hAnsi="Times New Roman" w:cs="Times New Roman"/>
                <w:color w:val="000000"/>
              </w:rPr>
              <w:t>Доля оснащенных мультимедийным оборудованием предметных кабинетов, %</w:t>
            </w:r>
            <w:r w:rsidRPr="00750AFB">
              <w:rPr>
                <w:rFonts w:ascii="Times New Roman" w:eastAsia="Calibri" w:hAnsi="Times New Roman" w:cs="Times New Roman"/>
                <w:i/>
              </w:rPr>
              <w:t xml:space="preserve"> </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Кайбицкий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229</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175</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76,4%</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г</w:t>
            </w:r>
            <w:proofErr w:type="gramStart"/>
            <w:r w:rsidRPr="00750AFB">
              <w:rPr>
                <w:rFonts w:ascii="Times New Roman" w:eastAsia="Calibri" w:hAnsi="Times New Roman" w:cs="Times New Roman"/>
                <w:sz w:val="20"/>
                <w:szCs w:val="20"/>
              </w:rPr>
              <w:t>.Н</w:t>
            </w:r>
            <w:proofErr w:type="gramEnd"/>
            <w:r w:rsidRPr="00750AFB">
              <w:rPr>
                <w:rFonts w:ascii="Times New Roman" w:eastAsia="Calibri" w:hAnsi="Times New Roman" w:cs="Times New Roman"/>
                <w:sz w:val="20"/>
                <w:szCs w:val="20"/>
              </w:rPr>
              <w:t>аб</w:t>
            </w:r>
            <w:proofErr w:type="spellEnd"/>
            <w:r w:rsidRPr="00750AFB">
              <w:rPr>
                <w:rFonts w:ascii="Times New Roman" w:eastAsia="Calibri" w:hAnsi="Times New Roman" w:cs="Times New Roman"/>
                <w:sz w:val="20"/>
                <w:szCs w:val="20"/>
              </w:rPr>
              <w:t>. Челны</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2781</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1876</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67,5%</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Пестречинский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368</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242</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65,8%</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г.Казань</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5666</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3646</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64,3%</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5</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Камскоустинский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211</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133</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63,0%</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6</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Атнинский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187</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116</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62,0%</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7</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Спасский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314</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190</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60,5%</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8</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Ютазинский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245</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143</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58,4%</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9</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Сабинский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555</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321</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57,8%</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10</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Чистопольский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559</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321</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57,4%</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11</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Высокогорский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460</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264</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57,4%</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12</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Черемшанский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355</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201</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56,6%</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13</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Тукаевский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404</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227</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56,2%</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14</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Алексеевский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384</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210</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54,7%</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15</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Заинский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552</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301</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54,5%</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16</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Рыбно-</w:t>
            </w:r>
            <w:proofErr w:type="spellStart"/>
            <w:r w:rsidRPr="00750AFB">
              <w:rPr>
                <w:rFonts w:ascii="Times New Roman" w:eastAsia="Calibri" w:hAnsi="Times New Roman" w:cs="Times New Roman"/>
                <w:sz w:val="20"/>
                <w:szCs w:val="20"/>
              </w:rPr>
              <w:t>Слободский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400</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214</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53,5%</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17</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Буинский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600</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319</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53,2%</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18</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Актанышский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454</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237</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52,2%</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lastRenderedPageBreak/>
              <w:t>19</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Алькеевский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473</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242</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51,2%</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20</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Балтасинский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418</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211</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50,5%</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21</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Сармановский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432</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215</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49,8%</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22</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Тюлячинский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280</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139</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49,6%</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23</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Бавлинский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434</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214</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49,3%</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24</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Елабужский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568</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277</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48,8%</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25</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Лаишевский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366</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175</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47,8%</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26</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Тетюшский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339</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161</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47,5%</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27</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Агрызский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403</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188</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46,7%</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28</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Нижнекамский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1715</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784</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45,7%</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29</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Дрожжановский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323</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144</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44,6%</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30</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Аксубаевский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439</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195</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44,4%</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31</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Альметьевский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1438</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632</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43,9%</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32</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Кукморский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678</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297</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43,8%</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33</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Арский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604</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259</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42,9%</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34</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Апастовский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305</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129</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42,3%</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35</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Нурлатский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558</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233</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41,8%</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36</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Лениногорский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785</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325</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41,4%</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37</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Новошешминский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244</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97</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39,8%</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38</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Азнакаевский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747</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293</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39,2%</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39</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Зеленодольский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922</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361</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39,2%</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40</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Мамадышский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506</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197</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38,9%</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41</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Верхнеуслонский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255</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98</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38,4%</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42</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Менделеевский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338</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125</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37,0%</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43</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Бугульминский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919</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325</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35,4%</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44</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proofErr w:type="spellStart"/>
            <w:r w:rsidRPr="00750AFB">
              <w:rPr>
                <w:rFonts w:ascii="Times New Roman" w:eastAsia="Calibri" w:hAnsi="Times New Roman" w:cs="Times New Roman"/>
                <w:sz w:val="20"/>
                <w:szCs w:val="20"/>
              </w:rPr>
              <w:t>Муслюмовский</w:t>
            </w:r>
            <w:proofErr w:type="spellEnd"/>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364</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113</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31,0%</w:t>
            </w:r>
          </w:p>
        </w:tc>
      </w:tr>
      <w:tr w:rsidR="00750AFB" w:rsidRPr="00750AFB" w:rsidTr="00750AFB">
        <w:trPr>
          <w:trHeight w:val="288"/>
          <w:jc w:val="center"/>
        </w:trPr>
        <w:tc>
          <w:tcPr>
            <w:tcW w:w="691" w:type="dxa"/>
            <w:tcBorders>
              <w:top w:val="nil"/>
              <w:left w:val="single" w:sz="4" w:space="0" w:color="auto"/>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rPr>
            </w:pPr>
            <w:r w:rsidRPr="00750AFB">
              <w:rPr>
                <w:rFonts w:ascii="Times New Roman" w:eastAsia="Times New Roman" w:hAnsi="Times New Roman" w:cs="Times New Roman"/>
                <w:color w:val="000000"/>
              </w:rPr>
              <w:t>45</w:t>
            </w:r>
          </w:p>
        </w:tc>
        <w:tc>
          <w:tcPr>
            <w:tcW w:w="2196" w:type="dxa"/>
            <w:tcBorders>
              <w:top w:val="nil"/>
              <w:left w:val="single" w:sz="4" w:space="0" w:color="auto"/>
              <w:bottom w:val="single" w:sz="4" w:space="0" w:color="auto"/>
              <w:right w:val="single" w:sz="4" w:space="0" w:color="auto"/>
            </w:tcBorders>
            <w:noWrap/>
            <w:vAlign w:val="bottom"/>
            <w:hideMark/>
          </w:tcPr>
          <w:p w:rsidR="00750AFB" w:rsidRPr="00750AFB" w:rsidRDefault="00750AFB" w:rsidP="00750AFB">
            <w:pPr>
              <w:spacing w:after="0"/>
              <w:rPr>
                <w:rFonts w:ascii="Times New Roman" w:eastAsia="Calibri" w:hAnsi="Times New Roman" w:cs="Times New Roman"/>
                <w:sz w:val="20"/>
                <w:szCs w:val="20"/>
              </w:rPr>
            </w:pPr>
            <w:r w:rsidRPr="00750AFB">
              <w:rPr>
                <w:rFonts w:ascii="Times New Roman" w:eastAsia="Calibri" w:hAnsi="Times New Roman" w:cs="Times New Roman"/>
                <w:sz w:val="20"/>
                <w:szCs w:val="20"/>
              </w:rPr>
              <w:t>Мензелинский</w:t>
            </w:r>
          </w:p>
        </w:tc>
        <w:tc>
          <w:tcPr>
            <w:tcW w:w="1571"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373</w:t>
            </w:r>
          </w:p>
        </w:tc>
        <w:tc>
          <w:tcPr>
            <w:tcW w:w="2049"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110</w:t>
            </w:r>
          </w:p>
        </w:tc>
        <w:tc>
          <w:tcPr>
            <w:tcW w:w="3617"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Calibri" w:hAnsi="Times New Roman" w:cs="Times New Roman"/>
                <w:color w:val="000000"/>
                <w:sz w:val="20"/>
                <w:szCs w:val="20"/>
              </w:rPr>
            </w:pPr>
            <w:r w:rsidRPr="00750AFB">
              <w:rPr>
                <w:rFonts w:ascii="Times New Roman" w:eastAsia="Calibri" w:hAnsi="Times New Roman" w:cs="Times New Roman"/>
                <w:color w:val="000000"/>
                <w:sz w:val="20"/>
                <w:szCs w:val="20"/>
              </w:rPr>
              <w:t>29,5%</w:t>
            </w:r>
          </w:p>
        </w:tc>
      </w:tr>
    </w:tbl>
    <w:p w:rsidR="00750AFB" w:rsidRPr="00750AFB" w:rsidRDefault="00750AFB" w:rsidP="00750AFB">
      <w:pPr>
        <w:spacing w:after="0" w:line="240" w:lineRule="auto"/>
        <w:jc w:val="center"/>
        <w:rPr>
          <w:rFonts w:ascii="Times New Roman" w:eastAsia="Calibri" w:hAnsi="Times New Roman" w:cs="Times New Roman"/>
          <w:sz w:val="24"/>
          <w:szCs w:val="24"/>
        </w:rPr>
      </w:pPr>
    </w:p>
    <w:p w:rsidR="00750AFB" w:rsidRPr="00750AFB" w:rsidRDefault="00750AFB" w:rsidP="00750AFB">
      <w:pPr>
        <w:spacing w:after="0" w:line="240" w:lineRule="auto"/>
        <w:ind w:firstLine="708"/>
        <w:jc w:val="both"/>
        <w:rPr>
          <w:rFonts w:ascii="Times New Roman" w:eastAsia="Times New Roman" w:hAnsi="Times New Roman" w:cs="Times New Roman"/>
          <w:color w:val="000000"/>
          <w:sz w:val="28"/>
          <w:szCs w:val="28"/>
          <w:lang w:eastAsia="ru-RU"/>
        </w:rPr>
      </w:pPr>
      <w:r w:rsidRPr="00750AFB">
        <w:rPr>
          <w:rFonts w:ascii="Times New Roman" w:eastAsia="Times New Roman" w:hAnsi="Times New Roman" w:cs="Times New Roman"/>
          <w:color w:val="000000"/>
          <w:sz w:val="28"/>
          <w:szCs w:val="28"/>
          <w:lang w:eastAsia="ru-RU"/>
        </w:rPr>
        <w:t>Доступ к сети Интернет по волоконно-оптическим линиям связи со скоростью от 10 до 100 Мбит/сек. в течение года дополнительно получили 18</w:t>
      </w:r>
      <w:r w:rsidRPr="00750AFB">
        <w:rPr>
          <w:rFonts w:ascii="Times New Roman" w:eastAsia="Times New Roman" w:hAnsi="Times New Roman" w:cs="Times New Roman"/>
          <w:b/>
          <w:color w:val="000000"/>
          <w:sz w:val="28"/>
          <w:szCs w:val="28"/>
          <w:lang w:eastAsia="ru-RU"/>
        </w:rPr>
        <w:t> </w:t>
      </w:r>
      <w:r w:rsidRPr="00750AFB">
        <w:rPr>
          <w:rFonts w:ascii="Times New Roman" w:eastAsia="Times New Roman" w:hAnsi="Times New Roman" w:cs="Times New Roman"/>
          <w:color w:val="000000"/>
          <w:sz w:val="28"/>
          <w:szCs w:val="28"/>
          <w:lang w:eastAsia="ru-RU"/>
        </w:rPr>
        <w:t xml:space="preserve">школ. В настоящее время подключение по ВОЛС имеют </w:t>
      </w:r>
      <w:r w:rsidRPr="00A86909">
        <w:rPr>
          <w:rFonts w:ascii="Times New Roman" w:eastAsia="Times New Roman" w:hAnsi="Times New Roman" w:cs="Times New Roman"/>
          <w:color w:val="000000"/>
          <w:sz w:val="28"/>
          <w:szCs w:val="28"/>
          <w:lang w:eastAsia="ru-RU"/>
        </w:rPr>
        <w:t>425 школ, что составляет 27 % от общего числа общеобразовательных учреждений. Вместе с тем по-прежнему остается актуальной проблема подключения к сети Интернет 44 удаленных зданий филиалов и ст</w:t>
      </w:r>
      <w:r w:rsidRPr="00750AFB">
        <w:rPr>
          <w:rFonts w:ascii="Times New Roman" w:eastAsia="Times New Roman" w:hAnsi="Times New Roman" w:cs="Times New Roman"/>
          <w:color w:val="000000"/>
          <w:sz w:val="28"/>
          <w:szCs w:val="28"/>
          <w:lang w:eastAsia="ru-RU"/>
        </w:rPr>
        <w:t>руктурных подразделений сельских школ.</w:t>
      </w:r>
    </w:p>
    <w:p w:rsidR="00750AFB" w:rsidRPr="00750AFB" w:rsidRDefault="00750AFB" w:rsidP="00750AFB">
      <w:pPr>
        <w:spacing w:after="0" w:line="240" w:lineRule="auto"/>
        <w:ind w:firstLine="708"/>
        <w:jc w:val="both"/>
        <w:rPr>
          <w:rFonts w:ascii="Times New Roman" w:eastAsia="Times New Roman" w:hAnsi="Times New Roman" w:cs="Times New Roman"/>
          <w:color w:val="000000"/>
          <w:sz w:val="28"/>
          <w:szCs w:val="28"/>
          <w:lang w:eastAsia="ru-RU"/>
        </w:rPr>
      </w:pPr>
    </w:p>
    <w:p w:rsidR="00750AFB" w:rsidRPr="00750AFB" w:rsidRDefault="00750AFB" w:rsidP="00750AFB">
      <w:pPr>
        <w:spacing w:after="0" w:line="240" w:lineRule="auto"/>
        <w:rPr>
          <w:rFonts w:ascii="Times New Roman" w:eastAsia="Calibri" w:hAnsi="Times New Roman" w:cs="Times New Roman"/>
          <w:b/>
          <w:sz w:val="24"/>
          <w:szCs w:val="24"/>
        </w:rPr>
        <w:sectPr w:rsidR="00750AFB" w:rsidRPr="00750AFB">
          <w:pgSz w:w="11906" w:h="16838"/>
          <w:pgMar w:top="1134" w:right="991" w:bottom="1134" w:left="1701" w:header="708" w:footer="708" w:gutter="0"/>
          <w:cols w:space="720"/>
        </w:sectPr>
      </w:pPr>
    </w:p>
    <w:p w:rsidR="00750AFB" w:rsidRPr="000A2A0A" w:rsidRDefault="00750AFB" w:rsidP="000A2A0A">
      <w:pPr>
        <w:tabs>
          <w:tab w:val="left" w:pos="851"/>
        </w:tabs>
        <w:spacing w:after="0" w:line="240" w:lineRule="auto"/>
        <w:jc w:val="center"/>
        <w:rPr>
          <w:rFonts w:ascii="Times New Roman" w:eastAsia="Times New Roman" w:hAnsi="Times New Roman" w:cs="Times New Roman"/>
          <w:b/>
          <w:i/>
          <w:sz w:val="28"/>
          <w:szCs w:val="28"/>
          <w:lang w:eastAsia="ru-RU"/>
        </w:rPr>
      </w:pPr>
      <w:r w:rsidRPr="000A2A0A">
        <w:rPr>
          <w:rFonts w:ascii="Times New Roman" w:eastAsia="Times New Roman" w:hAnsi="Times New Roman" w:cs="Times New Roman"/>
          <w:b/>
          <w:i/>
          <w:sz w:val="28"/>
          <w:szCs w:val="28"/>
          <w:lang w:eastAsia="ru-RU"/>
        </w:rPr>
        <w:lastRenderedPageBreak/>
        <w:t>Среднее ежемесячное значение объема (Мб) потребляемого трафика внешнего Интернета на одного зарегистрированного пользователя (учителя) в 2012 году в учреждениях образования.</w:t>
      </w:r>
    </w:p>
    <w:p w:rsidR="00750AFB" w:rsidRPr="000A2A0A" w:rsidRDefault="00750AFB" w:rsidP="000A2A0A">
      <w:pPr>
        <w:tabs>
          <w:tab w:val="left" w:pos="851"/>
        </w:tabs>
        <w:spacing w:after="0" w:line="240" w:lineRule="auto"/>
        <w:jc w:val="center"/>
        <w:rPr>
          <w:rFonts w:ascii="Times New Roman" w:eastAsia="Times New Roman" w:hAnsi="Times New Roman" w:cs="Times New Roman"/>
          <w:b/>
          <w:i/>
          <w:sz w:val="28"/>
          <w:szCs w:val="28"/>
          <w:lang w:eastAsia="ru-RU"/>
        </w:rPr>
      </w:pPr>
    </w:p>
    <w:p w:rsidR="00750AFB" w:rsidRPr="00750AFB" w:rsidRDefault="00750AFB" w:rsidP="00750AFB">
      <w:pPr>
        <w:spacing w:after="0" w:line="240" w:lineRule="auto"/>
        <w:rPr>
          <w:rFonts w:ascii="Times New Roman" w:eastAsia="Calibri" w:hAnsi="Times New Roman" w:cs="Times New Roman"/>
          <w:sz w:val="28"/>
        </w:rPr>
      </w:pPr>
    </w:p>
    <w:p w:rsidR="00750AFB" w:rsidRPr="00750AFB" w:rsidRDefault="00750AFB" w:rsidP="00750AFB">
      <w:pPr>
        <w:spacing w:after="0" w:line="240" w:lineRule="auto"/>
        <w:rPr>
          <w:rFonts w:ascii="Times New Roman" w:eastAsia="Calibri" w:hAnsi="Times New Roman" w:cs="Times New Roman"/>
          <w:sz w:val="28"/>
        </w:rPr>
      </w:pPr>
      <w:r w:rsidRPr="00750AFB">
        <w:rPr>
          <w:rFonts w:ascii="Times New Roman" w:eastAsia="Calibri" w:hAnsi="Times New Roman" w:cs="Times New Roman"/>
          <w:noProof/>
          <w:sz w:val="16"/>
          <w:szCs w:val="16"/>
          <w:lang w:eastAsia="ru-RU"/>
        </w:rPr>
        <w:drawing>
          <wp:inline distT="0" distB="0" distL="0" distR="0" wp14:anchorId="4D1DC03D" wp14:editId="0964BE14">
            <wp:extent cx="8445500" cy="4347845"/>
            <wp:effectExtent l="0" t="0" r="12700" b="1460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50AFB" w:rsidRPr="00750AFB" w:rsidRDefault="00750AFB" w:rsidP="00750AFB">
      <w:pPr>
        <w:spacing w:after="0" w:line="240" w:lineRule="auto"/>
        <w:rPr>
          <w:rFonts w:ascii="Times New Roman" w:eastAsia="Calibri" w:hAnsi="Times New Roman" w:cs="Times New Roman"/>
          <w:sz w:val="28"/>
        </w:rPr>
      </w:pPr>
    </w:p>
    <w:p w:rsidR="00750AFB" w:rsidRPr="00750AFB" w:rsidRDefault="00750AFB" w:rsidP="00750AFB">
      <w:pPr>
        <w:spacing w:after="0" w:line="240" w:lineRule="auto"/>
        <w:jc w:val="center"/>
        <w:rPr>
          <w:rFonts w:ascii="Times New Roman" w:eastAsia="Calibri" w:hAnsi="Times New Roman" w:cs="Times New Roman"/>
          <w:b/>
          <w:sz w:val="28"/>
          <w:szCs w:val="28"/>
        </w:rPr>
      </w:pPr>
    </w:p>
    <w:p w:rsidR="00750AFB" w:rsidRPr="00750AFB" w:rsidRDefault="00750AFB" w:rsidP="00750AFB">
      <w:pPr>
        <w:spacing w:after="0" w:line="240" w:lineRule="auto"/>
        <w:jc w:val="center"/>
        <w:rPr>
          <w:rFonts w:ascii="Times New Roman" w:eastAsia="Calibri" w:hAnsi="Times New Roman" w:cs="Times New Roman"/>
          <w:b/>
          <w:sz w:val="28"/>
          <w:szCs w:val="28"/>
        </w:rPr>
      </w:pPr>
    </w:p>
    <w:p w:rsidR="00750AFB" w:rsidRPr="000A2A0A" w:rsidRDefault="00750AFB" w:rsidP="000A2A0A">
      <w:pPr>
        <w:tabs>
          <w:tab w:val="left" w:pos="851"/>
        </w:tabs>
        <w:spacing w:after="0" w:line="240" w:lineRule="auto"/>
        <w:jc w:val="center"/>
        <w:rPr>
          <w:rFonts w:ascii="Times New Roman" w:eastAsia="Times New Roman" w:hAnsi="Times New Roman" w:cs="Times New Roman"/>
          <w:b/>
          <w:i/>
          <w:sz w:val="28"/>
          <w:szCs w:val="28"/>
          <w:lang w:eastAsia="ru-RU"/>
        </w:rPr>
      </w:pPr>
      <w:r w:rsidRPr="000A2A0A">
        <w:rPr>
          <w:rFonts w:ascii="Times New Roman" w:eastAsia="Times New Roman" w:hAnsi="Times New Roman" w:cs="Times New Roman"/>
          <w:b/>
          <w:i/>
          <w:sz w:val="28"/>
          <w:szCs w:val="28"/>
          <w:lang w:eastAsia="ru-RU"/>
        </w:rPr>
        <w:lastRenderedPageBreak/>
        <w:t>Тематика использования ресурсов сети Интернет школами республики в 2012 году.</w:t>
      </w:r>
    </w:p>
    <w:p w:rsidR="00750AFB" w:rsidRPr="00750AFB" w:rsidRDefault="00750AFB" w:rsidP="00750AFB">
      <w:pPr>
        <w:spacing w:after="0" w:line="240" w:lineRule="auto"/>
        <w:jc w:val="center"/>
        <w:rPr>
          <w:rFonts w:ascii="Times New Roman" w:eastAsia="Calibri" w:hAnsi="Times New Roman" w:cs="Times New Roman"/>
          <w:b/>
          <w:sz w:val="28"/>
          <w:szCs w:val="28"/>
        </w:rPr>
      </w:pPr>
    </w:p>
    <w:p w:rsidR="00750AFB" w:rsidRPr="00750AFB" w:rsidRDefault="00750AFB" w:rsidP="00750AFB">
      <w:pPr>
        <w:spacing w:after="0" w:line="240" w:lineRule="auto"/>
        <w:jc w:val="center"/>
        <w:rPr>
          <w:rFonts w:ascii="Times New Roman" w:eastAsia="Calibri" w:hAnsi="Times New Roman" w:cs="Times New Roman"/>
          <w:b/>
          <w:sz w:val="28"/>
          <w:szCs w:val="28"/>
        </w:rPr>
      </w:pPr>
      <w:r w:rsidRPr="00750AFB">
        <w:rPr>
          <w:rFonts w:ascii="Times New Roman" w:eastAsia="Calibri" w:hAnsi="Times New Roman" w:cs="Times New Roman"/>
          <w:noProof/>
          <w:sz w:val="28"/>
          <w:lang w:eastAsia="ru-RU"/>
        </w:rPr>
        <w:drawing>
          <wp:inline distT="0" distB="0" distL="0" distR="0" wp14:anchorId="78DCB78A" wp14:editId="467A24C4">
            <wp:extent cx="9091930" cy="4848225"/>
            <wp:effectExtent l="0" t="0" r="13970" b="9525"/>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50AFB" w:rsidRPr="00750AFB" w:rsidRDefault="00750AFB" w:rsidP="00750AFB">
      <w:pPr>
        <w:spacing w:after="0" w:line="240" w:lineRule="auto"/>
        <w:jc w:val="center"/>
        <w:rPr>
          <w:rFonts w:ascii="Times New Roman" w:eastAsia="Calibri" w:hAnsi="Times New Roman" w:cs="Times New Roman"/>
          <w:b/>
          <w:sz w:val="28"/>
        </w:rPr>
      </w:pPr>
    </w:p>
    <w:p w:rsidR="00750AFB" w:rsidRPr="00750AFB" w:rsidRDefault="00750AFB" w:rsidP="00750AFB">
      <w:pPr>
        <w:spacing w:after="0" w:line="240" w:lineRule="auto"/>
        <w:rPr>
          <w:rFonts w:ascii="Times New Roman" w:eastAsia="Calibri" w:hAnsi="Times New Roman" w:cs="Times New Roman"/>
          <w:sz w:val="28"/>
        </w:rPr>
        <w:sectPr w:rsidR="00750AFB" w:rsidRPr="00750AFB">
          <w:pgSz w:w="16838" w:h="11906" w:orient="landscape"/>
          <w:pgMar w:top="992" w:right="1134" w:bottom="1701" w:left="1134" w:header="709" w:footer="709" w:gutter="0"/>
          <w:cols w:space="720"/>
        </w:sectPr>
      </w:pPr>
    </w:p>
    <w:p w:rsidR="00750AFB" w:rsidRPr="000A2A0A" w:rsidRDefault="00750AFB" w:rsidP="000A2A0A">
      <w:pPr>
        <w:tabs>
          <w:tab w:val="left" w:pos="851"/>
        </w:tabs>
        <w:spacing w:after="0" w:line="240" w:lineRule="auto"/>
        <w:jc w:val="center"/>
        <w:rPr>
          <w:rFonts w:ascii="Times New Roman" w:eastAsia="Times New Roman" w:hAnsi="Times New Roman" w:cs="Times New Roman"/>
          <w:b/>
          <w:i/>
          <w:sz w:val="28"/>
          <w:szCs w:val="28"/>
          <w:lang w:eastAsia="ru-RU"/>
        </w:rPr>
      </w:pPr>
      <w:r w:rsidRPr="000A2A0A">
        <w:rPr>
          <w:rFonts w:ascii="Times New Roman" w:eastAsia="Times New Roman" w:hAnsi="Times New Roman" w:cs="Times New Roman"/>
          <w:b/>
          <w:i/>
          <w:sz w:val="28"/>
          <w:szCs w:val="28"/>
          <w:lang w:eastAsia="ru-RU"/>
        </w:rPr>
        <w:lastRenderedPageBreak/>
        <w:t xml:space="preserve">Доля родителей, подписанных на </w:t>
      </w:r>
      <w:proofErr w:type="spellStart"/>
      <w:r w:rsidRPr="000A2A0A">
        <w:rPr>
          <w:rFonts w:ascii="Times New Roman" w:eastAsia="Times New Roman" w:hAnsi="Times New Roman" w:cs="Times New Roman"/>
          <w:b/>
          <w:i/>
          <w:sz w:val="28"/>
          <w:szCs w:val="28"/>
          <w:lang w:eastAsia="ru-RU"/>
        </w:rPr>
        <w:t>sms</w:t>
      </w:r>
      <w:proofErr w:type="spellEnd"/>
      <w:r w:rsidRPr="000A2A0A">
        <w:rPr>
          <w:rFonts w:ascii="Times New Roman" w:eastAsia="Times New Roman" w:hAnsi="Times New Roman" w:cs="Times New Roman"/>
          <w:b/>
          <w:i/>
          <w:sz w:val="28"/>
          <w:szCs w:val="28"/>
          <w:lang w:eastAsia="ru-RU"/>
        </w:rPr>
        <w:t xml:space="preserve">-рассылку об успеваемости и посещаемости учащихся </w:t>
      </w:r>
    </w:p>
    <w:p w:rsidR="00750AFB" w:rsidRPr="000A2A0A" w:rsidRDefault="00750AFB" w:rsidP="000A2A0A">
      <w:pPr>
        <w:tabs>
          <w:tab w:val="left" w:pos="851"/>
        </w:tabs>
        <w:spacing w:after="0" w:line="240" w:lineRule="auto"/>
        <w:jc w:val="center"/>
        <w:rPr>
          <w:rFonts w:ascii="Times New Roman" w:eastAsia="Times New Roman" w:hAnsi="Times New Roman" w:cs="Times New Roman"/>
          <w:b/>
          <w:i/>
          <w:sz w:val="28"/>
          <w:szCs w:val="28"/>
          <w:lang w:eastAsia="ru-RU"/>
        </w:rPr>
      </w:pPr>
    </w:p>
    <w:p w:rsidR="00750AFB" w:rsidRPr="00750AFB" w:rsidRDefault="00750AFB" w:rsidP="00750AFB">
      <w:pPr>
        <w:spacing w:after="0" w:line="240" w:lineRule="auto"/>
        <w:ind w:firstLine="708"/>
        <w:jc w:val="both"/>
        <w:rPr>
          <w:rFonts w:ascii="Times New Roman" w:eastAsia="Times New Roman" w:hAnsi="Times New Roman" w:cs="Times New Roman"/>
          <w:color w:val="000000"/>
          <w:sz w:val="28"/>
          <w:szCs w:val="28"/>
          <w:lang w:eastAsia="ru-RU"/>
        </w:rPr>
      </w:pPr>
      <w:r w:rsidRPr="00750AFB">
        <w:rPr>
          <w:rFonts w:ascii="Times New Roman" w:eastAsia="Times New Roman" w:hAnsi="Times New Roman" w:cs="Times New Roman"/>
          <w:noProof/>
          <w:sz w:val="24"/>
          <w:szCs w:val="24"/>
          <w:lang w:eastAsia="ru-RU"/>
        </w:rPr>
        <w:drawing>
          <wp:inline distT="0" distB="0" distL="0" distR="0" wp14:anchorId="49DA0EAF" wp14:editId="4D722D62">
            <wp:extent cx="5589905" cy="7858760"/>
            <wp:effectExtent l="0" t="0" r="10795" b="279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50AFB" w:rsidRPr="00750AFB" w:rsidRDefault="00750AFB" w:rsidP="00750AFB">
      <w:pPr>
        <w:spacing w:after="0" w:line="240" w:lineRule="auto"/>
        <w:ind w:firstLine="708"/>
        <w:jc w:val="both"/>
        <w:rPr>
          <w:rFonts w:ascii="Times New Roman" w:eastAsia="Times New Roman" w:hAnsi="Times New Roman" w:cs="Times New Roman"/>
          <w:color w:val="000000"/>
          <w:sz w:val="28"/>
          <w:szCs w:val="28"/>
          <w:lang w:eastAsia="ru-RU"/>
        </w:rPr>
      </w:pPr>
      <w:r w:rsidRPr="00750AFB">
        <w:rPr>
          <w:rFonts w:ascii="Times New Roman" w:eastAsia="Times New Roman" w:hAnsi="Times New Roman" w:cs="Times New Roman"/>
          <w:color w:val="000000"/>
          <w:sz w:val="28"/>
          <w:szCs w:val="28"/>
          <w:lang w:eastAsia="ru-RU"/>
        </w:rPr>
        <w:t xml:space="preserve">Во исполнение Закона РФ «Об образовании», в целях обеспечения открытости и доступности информации об образовательном учреждении, в информационной системе «Электронное образование в Республике Татарстан» созданы официальные страницы сайтов всех учреждений дошкольного, общего и </w:t>
      </w:r>
      <w:r w:rsidRPr="00750AFB">
        <w:rPr>
          <w:rFonts w:ascii="Times New Roman" w:eastAsia="Times New Roman" w:hAnsi="Times New Roman" w:cs="Times New Roman"/>
          <w:color w:val="000000"/>
          <w:sz w:val="28"/>
          <w:szCs w:val="28"/>
          <w:lang w:eastAsia="ru-RU"/>
        </w:rPr>
        <w:lastRenderedPageBreak/>
        <w:t xml:space="preserve">дополнительного образования детей. Аналогичные страницы созданы для учреждений начального и среднего профессионального образования республики. </w:t>
      </w:r>
    </w:p>
    <w:p w:rsidR="00750AFB" w:rsidRPr="00750AFB" w:rsidRDefault="00750AFB" w:rsidP="00750AFB">
      <w:pPr>
        <w:spacing w:after="0" w:line="240" w:lineRule="auto"/>
        <w:ind w:firstLine="708"/>
        <w:jc w:val="both"/>
        <w:rPr>
          <w:rFonts w:ascii="Times New Roman" w:eastAsia="Times New Roman" w:hAnsi="Times New Roman" w:cs="Times New Roman"/>
          <w:color w:val="000000"/>
          <w:spacing w:val="-6"/>
          <w:sz w:val="28"/>
          <w:szCs w:val="28"/>
          <w:lang w:eastAsia="ru-RU"/>
        </w:rPr>
      </w:pPr>
      <w:r w:rsidRPr="00750AFB">
        <w:rPr>
          <w:rFonts w:ascii="Times New Roman" w:eastAsia="Times New Roman" w:hAnsi="Times New Roman" w:cs="Times New Roman"/>
          <w:color w:val="000000"/>
          <w:sz w:val="28"/>
          <w:szCs w:val="28"/>
          <w:lang w:eastAsia="ru-RU"/>
        </w:rPr>
        <w:t xml:space="preserve">В 2012 году впервые Министерством образования и науки Республики Татарстан учрежден грант «Лучший педагог в области ИКТ». Получателями гранта стали 375 учителей-тьюторов в области ИКТ, активно помогающих педагогическим работникам школ осваивать новые технологии и ресурсы. В настоящее время более 50 % педагогических работников школ получают методическую и консультационную поддержку по использованию ИКТ </w:t>
      </w:r>
      <w:r w:rsidRPr="00750AFB">
        <w:rPr>
          <w:rFonts w:ascii="Times New Roman" w:eastAsia="Times New Roman" w:hAnsi="Times New Roman" w:cs="Times New Roman"/>
          <w:color w:val="000000"/>
          <w:spacing w:val="-6"/>
          <w:sz w:val="28"/>
          <w:szCs w:val="28"/>
          <w:lang w:eastAsia="ru-RU"/>
        </w:rPr>
        <w:t>со стороны грантополучателей.</w:t>
      </w:r>
    </w:p>
    <w:p w:rsidR="00750AFB" w:rsidRPr="00750AFB" w:rsidRDefault="00750AFB" w:rsidP="00750AFB">
      <w:pPr>
        <w:spacing w:after="0" w:line="240" w:lineRule="auto"/>
        <w:ind w:firstLine="720"/>
        <w:jc w:val="both"/>
        <w:rPr>
          <w:rFonts w:ascii="Times New Roman" w:eastAsia="Times New Roman" w:hAnsi="Times New Roman" w:cs="Times New Roman"/>
          <w:color w:val="000000"/>
          <w:sz w:val="28"/>
          <w:szCs w:val="28"/>
          <w:lang w:eastAsia="ru-RU"/>
        </w:rPr>
      </w:pPr>
      <w:r w:rsidRPr="00750AFB">
        <w:rPr>
          <w:rFonts w:ascii="Times New Roman" w:eastAsia="Times New Roman" w:hAnsi="Times New Roman" w:cs="Times New Roman"/>
          <w:color w:val="000000"/>
          <w:sz w:val="28"/>
          <w:szCs w:val="28"/>
          <w:lang w:eastAsia="ru-RU"/>
        </w:rPr>
        <w:t xml:space="preserve">Осуществляется сотрудничество с ведущими международными и российскими компаниями, такими как «Интел», «Майкрософт», «Международный банк реконструкции и развития», «Роснано». </w:t>
      </w:r>
    </w:p>
    <w:p w:rsidR="00750AFB" w:rsidRPr="00750AFB" w:rsidRDefault="00750AFB" w:rsidP="00750AFB">
      <w:pPr>
        <w:spacing w:after="0" w:line="240" w:lineRule="auto"/>
        <w:ind w:firstLine="720"/>
        <w:jc w:val="both"/>
        <w:rPr>
          <w:rFonts w:ascii="Times New Roman" w:eastAsia="Times New Roman" w:hAnsi="Times New Roman" w:cs="Times New Roman"/>
          <w:color w:val="000000"/>
          <w:sz w:val="28"/>
          <w:szCs w:val="28"/>
          <w:lang w:eastAsia="ru-RU"/>
        </w:rPr>
      </w:pPr>
      <w:r w:rsidRPr="00750AFB">
        <w:rPr>
          <w:rFonts w:ascii="Times New Roman" w:eastAsia="Times New Roman" w:hAnsi="Times New Roman" w:cs="Times New Roman"/>
          <w:color w:val="000000"/>
          <w:sz w:val="28"/>
          <w:szCs w:val="28"/>
          <w:lang w:eastAsia="ru-RU"/>
        </w:rPr>
        <w:t>В 5 школах республики в течение года проводился эксперимент по использованию комплекса программ Интел в учебной и внеурочной деятельности (</w:t>
      </w:r>
      <w:proofErr w:type="spellStart"/>
      <w:r w:rsidRPr="00750AFB">
        <w:rPr>
          <w:rFonts w:ascii="Times New Roman" w:eastAsia="Times New Roman" w:hAnsi="Times New Roman" w:cs="Times New Roman"/>
          <w:color w:val="000000"/>
          <w:sz w:val="28"/>
          <w:szCs w:val="28"/>
          <w:lang w:eastAsia="ru-RU"/>
        </w:rPr>
        <w:t>Intel</w:t>
      </w:r>
      <w:proofErr w:type="spellEnd"/>
      <w:r w:rsidRPr="00750AFB">
        <w:rPr>
          <w:rFonts w:ascii="Times New Roman" w:eastAsia="Times New Roman" w:hAnsi="Times New Roman" w:cs="Times New Roman"/>
          <w:color w:val="000000"/>
          <w:sz w:val="28"/>
          <w:szCs w:val="28"/>
          <w:lang w:eastAsia="ru-RU"/>
        </w:rPr>
        <w:t xml:space="preserve"> </w:t>
      </w:r>
      <w:proofErr w:type="spellStart"/>
      <w:r w:rsidRPr="00750AFB">
        <w:rPr>
          <w:rFonts w:ascii="Times New Roman" w:eastAsia="Times New Roman" w:hAnsi="Times New Roman" w:cs="Times New Roman"/>
          <w:color w:val="000000"/>
          <w:sz w:val="28"/>
          <w:szCs w:val="28"/>
          <w:lang w:eastAsia="ru-RU"/>
        </w:rPr>
        <w:t>Teach</w:t>
      </w:r>
      <w:proofErr w:type="spellEnd"/>
      <w:r w:rsidRPr="00750AFB">
        <w:rPr>
          <w:rFonts w:ascii="Times New Roman" w:eastAsia="Times New Roman" w:hAnsi="Times New Roman" w:cs="Times New Roman"/>
          <w:color w:val="000000"/>
          <w:sz w:val="28"/>
          <w:szCs w:val="28"/>
          <w:lang w:eastAsia="ru-RU"/>
        </w:rPr>
        <w:t xml:space="preserve">, </w:t>
      </w:r>
      <w:proofErr w:type="spellStart"/>
      <w:r w:rsidRPr="00750AFB">
        <w:rPr>
          <w:rFonts w:ascii="Times New Roman" w:eastAsia="Times New Roman" w:hAnsi="Times New Roman" w:cs="Times New Roman"/>
          <w:color w:val="000000"/>
          <w:sz w:val="28"/>
          <w:szCs w:val="28"/>
          <w:lang w:eastAsia="ru-RU"/>
        </w:rPr>
        <w:t>Intel</w:t>
      </w:r>
      <w:proofErr w:type="spellEnd"/>
      <w:r w:rsidRPr="00750AFB">
        <w:rPr>
          <w:rFonts w:ascii="Times New Roman" w:eastAsia="Times New Roman" w:hAnsi="Times New Roman" w:cs="Times New Roman"/>
          <w:color w:val="000000"/>
          <w:sz w:val="28"/>
          <w:szCs w:val="28"/>
          <w:lang w:eastAsia="ru-RU"/>
        </w:rPr>
        <w:t xml:space="preserve"> </w:t>
      </w:r>
      <w:proofErr w:type="spellStart"/>
      <w:r w:rsidRPr="00750AFB">
        <w:rPr>
          <w:rFonts w:ascii="Times New Roman" w:eastAsia="Times New Roman" w:hAnsi="Times New Roman" w:cs="Times New Roman"/>
          <w:color w:val="000000"/>
          <w:sz w:val="28"/>
          <w:szCs w:val="28"/>
          <w:lang w:eastAsia="ru-RU"/>
        </w:rPr>
        <w:t>learn</w:t>
      </w:r>
      <w:proofErr w:type="spellEnd"/>
      <w:r w:rsidRPr="00750AFB">
        <w:rPr>
          <w:rFonts w:ascii="Times New Roman" w:eastAsia="Times New Roman" w:hAnsi="Times New Roman" w:cs="Times New Roman"/>
          <w:color w:val="000000"/>
          <w:sz w:val="28"/>
          <w:szCs w:val="28"/>
          <w:lang w:eastAsia="ru-RU"/>
        </w:rPr>
        <w:t xml:space="preserve">, 1ученик:1компьютер). Десять школ Татарстана вошли в число партнеров «Школьной лиги «Роснано». </w:t>
      </w:r>
    </w:p>
    <w:p w:rsidR="00750AFB" w:rsidRPr="00A86909" w:rsidRDefault="00750AFB" w:rsidP="00750AFB">
      <w:pPr>
        <w:spacing w:after="0" w:line="240" w:lineRule="auto"/>
        <w:ind w:firstLine="720"/>
        <w:jc w:val="both"/>
        <w:rPr>
          <w:rFonts w:ascii="Times New Roman" w:eastAsia="Times New Roman" w:hAnsi="Times New Roman" w:cs="Times New Roman"/>
          <w:color w:val="000000"/>
          <w:sz w:val="28"/>
          <w:szCs w:val="28"/>
          <w:lang w:eastAsia="ru-RU"/>
        </w:rPr>
      </w:pPr>
      <w:r w:rsidRPr="00750AFB">
        <w:rPr>
          <w:rFonts w:ascii="Times New Roman" w:eastAsia="Times New Roman" w:hAnsi="Times New Roman" w:cs="Times New Roman"/>
          <w:color w:val="000000"/>
          <w:sz w:val="28"/>
          <w:szCs w:val="28"/>
          <w:lang w:eastAsia="ru-RU"/>
        </w:rPr>
        <w:t xml:space="preserve">В июле 2012 года Казань стала городом проведения летней школы «Наноград». В школе обучались более 160 учащихся 8–11-х классов из 16 регионов Российской Федерации и </w:t>
      </w:r>
      <w:r w:rsidRPr="00A86909">
        <w:rPr>
          <w:rFonts w:ascii="Times New Roman" w:eastAsia="Times New Roman" w:hAnsi="Times New Roman" w:cs="Times New Roman"/>
          <w:color w:val="000000"/>
          <w:sz w:val="28"/>
          <w:szCs w:val="28"/>
          <w:lang w:eastAsia="ru-RU"/>
        </w:rPr>
        <w:t xml:space="preserve">Латвии. </w:t>
      </w:r>
    </w:p>
    <w:p w:rsidR="00750AFB" w:rsidRPr="00750AFB" w:rsidRDefault="00750AFB" w:rsidP="00750AFB">
      <w:pPr>
        <w:spacing w:after="0" w:line="240" w:lineRule="auto"/>
        <w:ind w:firstLine="709"/>
        <w:jc w:val="both"/>
        <w:rPr>
          <w:rFonts w:ascii="Times New Roman" w:eastAsia="Calibri" w:hAnsi="Times New Roman" w:cs="Times New Roman"/>
          <w:color w:val="000000"/>
          <w:sz w:val="28"/>
          <w:szCs w:val="28"/>
        </w:rPr>
      </w:pPr>
      <w:r w:rsidRPr="00A86909">
        <w:rPr>
          <w:rFonts w:ascii="Times New Roman" w:eastAsia="Calibri" w:hAnsi="Times New Roman" w:cs="Times New Roman"/>
          <w:color w:val="000000"/>
          <w:sz w:val="28"/>
          <w:szCs w:val="28"/>
        </w:rPr>
        <w:t>В 2012 году в г. Казани</w:t>
      </w:r>
      <w:r w:rsidRPr="00750AFB">
        <w:rPr>
          <w:rFonts w:ascii="Times New Roman" w:eastAsia="Calibri" w:hAnsi="Times New Roman" w:cs="Times New Roman"/>
          <w:color w:val="000000"/>
          <w:sz w:val="28"/>
          <w:szCs w:val="28"/>
        </w:rPr>
        <w:t xml:space="preserve"> состоялся заключительный этап Всероссийской олимпиады школьников по информатике. Призерами олимпиады стали 9 участников из Татарстана. По количеству призовых мест республика на третьем месте после Москвы и Санкт-Петербурга. Также Международным комитетом олимпиады в </w:t>
      </w:r>
      <w:proofErr w:type="gramStart"/>
      <w:r w:rsidRPr="00750AFB">
        <w:rPr>
          <w:rFonts w:ascii="Times New Roman" w:eastAsia="Calibri" w:hAnsi="Times New Roman" w:cs="Times New Roman"/>
          <w:color w:val="000000"/>
          <w:sz w:val="28"/>
          <w:szCs w:val="28"/>
        </w:rPr>
        <w:t>сентябре</w:t>
      </w:r>
      <w:proofErr w:type="gramEnd"/>
      <w:r w:rsidRPr="00750AFB">
        <w:rPr>
          <w:rFonts w:ascii="Times New Roman" w:eastAsia="Calibri" w:hAnsi="Times New Roman" w:cs="Times New Roman"/>
          <w:color w:val="000000"/>
          <w:sz w:val="28"/>
          <w:szCs w:val="28"/>
        </w:rPr>
        <w:t xml:space="preserve"> 2012 года  принято решение о проведении </w:t>
      </w:r>
      <w:r w:rsidRPr="00750AFB">
        <w:rPr>
          <w:rFonts w:ascii="Times New Roman" w:eastAsia="Calibri" w:hAnsi="Times New Roman" w:cs="Times New Roman"/>
          <w:color w:val="000000"/>
          <w:sz w:val="28"/>
          <w:szCs w:val="28"/>
          <w:lang w:val="en-US"/>
        </w:rPr>
        <w:t>XXVIII</w:t>
      </w:r>
      <w:r w:rsidRPr="00750AFB">
        <w:rPr>
          <w:rFonts w:ascii="Times New Roman" w:eastAsia="Calibri" w:hAnsi="Times New Roman" w:cs="Times New Roman"/>
          <w:color w:val="000000"/>
          <w:sz w:val="28"/>
          <w:szCs w:val="28"/>
        </w:rPr>
        <w:t xml:space="preserve"> Международной олимпиады по информатике в 2016 году в городе Казани.</w:t>
      </w:r>
    </w:p>
    <w:tbl>
      <w:tblPr>
        <w:tblW w:w="9302" w:type="dxa"/>
        <w:tblInd w:w="93" w:type="dxa"/>
        <w:tblLook w:val="04A0" w:firstRow="1" w:lastRow="0" w:firstColumn="1" w:lastColumn="0" w:noHBand="0" w:noVBand="1"/>
      </w:tblPr>
      <w:tblGrid>
        <w:gridCol w:w="756"/>
        <w:gridCol w:w="3228"/>
        <w:gridCol w:w="2805"/>
        <w:gridCol w:w="2513"/>
      </w:tblGrid>
      <w:tr w:rsidR="00750AFB" w:rsidRPr="00750AFB" w:rsidTr="00750AFB">
        <w:trPr>
          <w:trHeight w:val="780"/>
        </w:trPr>
        <w:tc>
          <w:tcPr>
            <w:tcW w:w="9302" w:type="dxa"/>
            <w:gridSpan w:val="4"/>
            <w:tcBorders>
              <w:top w:val="nil"/>
              <w:left w:val="nil"/>
              <w:bottom w:val="single" w:sz="4" w:space="0" w:color="auto"/>
              <w:right w:val="nil"/>
            </w:tcBorders>
            <w:vAlign w:val="bottom"/>
            <w:hideMark/>
          </w:tcPr>
          <w:p w:rsidR="00750AFB" w:rsidRPr="00750AFB" w:rsidRDefault="00750AFB" w:rsidP="00750AFB">
            <w:pPr>
              <w:spacing w:after="0"/>
              <w:jc w:val="center"/>
              <w:rPr>
                <w:rFonts w:ascii="Times New Roman" w:eastAsia="Times New Roman" w:hAnsi="Times New Roman" w:cs="Times New Roman"/>
                <w:b/>
                <w:color w:val="000000"/>
                <w:sz w:val="24"/>
                <w:szCs w:val="24"/>
              </w:rPr>
            </w:pPr>
            <w:r w:rsidRPr="00750AFB">
              <w:rPr>
                <w:rFonts w:ascii="Times New Roman" w:eastAsia="Times New Roman" w:hAnsi="Times New Roman" w:cs="Times New Roman"/>
                <w:b/>
                <w:color w:val="000000"/>
                <w:sz w:val="24"/>
                <w:szCs w:val="24"/>
              </w:rPr>
              <w:t>Средний балл участников по итогам муниципального и регионального этапов Всероссийской олимпиады школьников по информатике, 2012/2013 учебный год</w:t>
            </w:r>
          </w:p>
        </w:tc>
      </w:tr>
      <w:tr w:rsidR="00750AFB" w:rsidRPr="00750AFB" w:rsidTr="00750AFB">
        <w:trPr>
          <w:trHeight w:val="504"/>
        </w:trPr>
        <w:tc>
          <w:tcPr>
            <w:tcW w:w="756" w:type="dxa"/>
            <w:vMerge w:val="restart"/>
            <w:tcBorders>
              <w:top w:val="nil"/>
              <w:left w:val="single" w:sz="4" w:space="0" w:color="auto"/>
              <w:bottom w:val="single" w:sz="4" w:space="0" w:color="000000"/>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 xml:space="preserve">№ </w:t>
            </w:r>
            <w:proofErr w:type="gramStart"/>
            <w:r w:rsidRPr="00750AFB">
              <w:rPr>
                <w:rFonts w:ascii="Times New Roman" w:eastAsia="Times New Roman" w:hAnsi="Times New Roman" w:cs="Times New Roman"/>
                <w:color w:val="000000"/>
                <w:sz w:val="24"/>
                <w:szCs w:val="24"/>
              </w:rPr>
              <w:t>п</w:t>
            </w:r>
            <w:proofErr w:type="gramEnd"/>
            <w:r w:rsidRPr="00750AFB">
              <w:rPr>
                <w:rFonts w:ascii="Times New Roman" w:eastAsia="Times New Roman" w:hAnsi="Times New Roman" w:cs="Times New Roman"/>
                <w:color w:val="000000"/>
                <w:sz w:val="24"/>
                <w:szCs w:val="24"/>
              </w:rPr>
              <w:t>/п</w:t>
            </w:r>
          </w:p>
        </w:tc>
        <w:tc>
          <w:tcPr>
            <w:tcW w:w="3228" w:type="dxa"/>
            <w:vMerge w:val="restart"/>
            <w:tcBorders>
              <w:top w:val="nil"/>
              <w:left w:val="single" w:sz="4" w:space="0" w:color="auto"/>
              <w:bottom w:val="single" w:sz="4" w:space="0" w:color="000000"/>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Муниципальный район</w:t>
            </w:r>
          </w:p>
        </w:tc>
        <w:tc>
          <w:tcPr>
            <w:tcW w:w="5318" w:type="dxa"/>
            <w:gridSpan w:val="2"/>
            <w:tcBorders>
              <w:top w:val="single" w:sz="4" w:space="0" w:color="auto"/>
              <w:left w:val="nil"/>
              <w:bottom w:val="single" w:sz="4" w:space="0" w:color="auto"/>
              <w:right w:val="single" w:sz="4" w:space="0" w:color="000000"/>
            </w:tcBorders>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 xml:space="preserve">Среднее значение набранных баллов </w:t>
            </w:r>
          </w:p>
        </w:tc>
      </w:tr>
      <w:tr w:rsidR="00750AFB" w:rsidRPr="00750AFB" w:rsidTr="00750AFB">
        <w:trPr>
          <w:trHeight w:val="519"/>
        </w:trPr>
        <w:tc>
          <w:tcPr>
            <w:tcW w:w="0" w:type="auto"/>
            <w:vMerge/>
            <w:tcBorders>
              <w:top w:val="nil"/>
              <w:left w:val="single" w:sz="4" w:space="0" w:color="auto"/>
              <w:bottom w:val="single" w:sz="4" w:space="0" w:color="000000"/>
              <w:right w:val="single" w:sz="4" w:space="0" w:color="auto"/>
            </w:tcBorders>
            <w:vAlign w:val="center"/>
            <w:hideMark/>
          </w:tcPr>
          <w:p w:rsidR="00750AFB" w:rsidRPr="00750AFB" w:rsidRDefault="00750AFB" w:rsidP="00750AFB">
            <w:pPr>
              <w:spacing w:after="0" w:line="240" w:lineRule="auto"/>
              <w:rPr>
                <w:rFonts w:ascii="Times New Roman" w:eastAsia="Times New Roman" w:hAnsi="Times New Roman" w:cs="Times New Roman"/>
                <w:color w:val="000000"/>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750AFB" w:rsidRPr="00750AFB" w:rsidRDefault="00750AFB" w:rsidP="00750AFB">
            <w:pPr>
              <w:spacing w:after="0" w:line="240" w:lineRule="auto"/>
              <w:rPr>
                <w:rFonts w:ascii="Times New Roman" w:eastAsia="Times New Roman" w:hAnsi="Times New Roman" w:cs="Times New Roman"/>
                <w:color w:val="000000"/>
                <w:sz w:val="24"/>
                <w:szCs w:val="24"/>
              </w:rPr>
            </w:pPr>
          </w:p>
        </w:tc>
        <w:tc>
          <w:tcPr>
            <w:tcW w:w="2805"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Муниципальный этап</w:t>
            </w:r>
          </w:p>
        </w:tc>
        <w:tc>
          <w:tcPr>
            <w:tcW w:w="2513" w:type="dxa"/>
            <w:tcBorders>
              <w:top w:val="nil"/>
              <w:left w:val="nil"/>
              <w:bottom w:val="single" w:sz="4" w:space="0" w:color="auto"/>
              <w:right w:val="single" w:sz="4" w:space="0" w:color="auto"/>
            </w:tcBorders>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Региональный этап</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г. Набережные Челны</w:t>
            </w:r>
          </w:p>
        </w:tc>
        <w:tc>
          <w:tcPr>
            <w:tcW w:w="2805"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76,7</w:t>
            </w:r>
          </w:p>
        </w:tc>
        <w:tc>
          <w:tcPr>
            <w:tcW w:w="2513"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480,2</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г. Казань</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112,0</w:t>
            </w:r>
          </w:p>
        </w:tc>
        <w:tc>
          <w:tcPr>
            <w:tcW w:w="2513"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439,7</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Сармановский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25,2</w:t>
            </w:r>
          </w:p>
        </w:tc>
        <w:tc>
          <w:tcPr>
            <w:tcW w:w="2513"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355,0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Нижнекамский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28,8</w:t>
            </w:r>
          </w:p>
        </w:tc>
        <w:tc>
          <w:tcPr>
            <w:tcW w:w="2513"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337,0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5</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Сабинский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36,0</w:t>
            </w:r>
          </w:p>
        </w:tc>
        <w:tc>
          <w:tcPr>
            <w:tcW w:w="2513"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326,0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6</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Бугульминский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50,3</w:t>
            </w:r>
          </w:p>
        </w:tc>
        <w:tc>
          <w:tcPr>
            <w:tcW w:w="2513"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320,5</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7</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Камскоустьинский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268,5</w:t>
            </w:r>
          </w:p>
        </w:tc>
        <w:tc>
          <w:tcPr>
            <w:tcW w:w="2513"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255,0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8</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Елабужский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18,5</w:t>
            </w:r>
          </w:p>
        </w:tc>
        <w:tc>
          <w:tcPr>
            <w:tcW w:w="2513"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135,0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9</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Нурлатский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31,8</w:t>
            </w:r>
          </w:p>
        </w:tc>
        <w:tc>
          <w:tcPr>
            <w:tcW w:w="2513"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100,0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10</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Агрызский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84,2</w:t>
            </w:r>
          </w:p>
        </w:tc>
        <w:tc>
          <w:tcPr>
            <w:tcW w:w="2513"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75,0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11</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Пестречинский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167,9</w:t>
            </w:r>
          </w:p>
        </w:tc>
        <w:tc>
          <w:tcPr>
            <w:tcW w:w="2513"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70,0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12</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Азнакаевский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62,5</w:t>
            </w:r>
          </w:p>
        </w:tc>
        <w:tc>
          <w:tcPr>
            <w:tcW w:w="2513"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55,0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13</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Мамадышский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157,8</w:t>
            </w:r>
          </w:p>
        </w:tc>
        <w:tc>
          <w:tcPr>
            <w:tcW w:w="2513"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42,5</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14</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Аксубаевский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150,0</w:t>
            </w:r>
          </w:p>
        </w:tc>
        <w:tc>
          <w:tcPr>
            <w:tcW w:w="2513"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35,0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15</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 xml:space="preserve">Актанышский </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3,3</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lastRenderedPageBreak/>
              <w:t>16</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 xml:space="preserve">Алексеевский </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0,0</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17</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Алькеевский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19,4</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18</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Альметьевский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12,5</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19</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Апастовский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28,0</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20</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Арский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42,3</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21</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Атнинский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0,0</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22</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Бавлинский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0,0</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23</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Балтасинский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16,2</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24</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Буинский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13,1</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25</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Верхнеуслонский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6,2</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26</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Высокогорский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0,9</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27</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Дрожжановский</w:t>
            </w:r>
            <w:proofErr w:type="spellEnd"/>
            <w:r w:rsidRPr="00750AFB">
              <w:rPr>
                <w:rFonts w:ascii="Times New Roman" w:eastAsia="Times New Roman" w:hAnsi="Times New Roman" w:cs="Times New Roman"/>
                <w:color w:val="000000"/>
                <w:sz w:val="24"/>
                <w:szCs w:val="24"/>
              </w:rPr>
              <w:t xml:space="preserve"> </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5,8</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28</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Заинский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36,2</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29</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Кайбицкий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24,5</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30</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Кукморский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7,2</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31</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 xml:space="preserve">Лаишевский </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0,0</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32</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Лениногорский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10,3</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33</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Менделеевский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9,0</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34</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Мензелинский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10,5</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35</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Муслюмовский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2,7</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36</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Новошешминский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1,1</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37</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Рыбно-</w:t>
            </w:r>
            <w:proofErr w:type="spellStart"/>
            <w:r w:rsidRPr="00750AFB">
              <w:rPr>
                <w:rFonts w:ascii="Times New Roman" w:eastAsia="Times New Roman" w:hAnsi="Times New Roman" w:cs="Times New Roman"/>
                <w:color w:val="000000"/>
                <w:sz w:val="24"/>
                <w:szCs w:val="24"/>
              </w:rPr>
              <w:t>Слободский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0,0</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38</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Спасский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50,0</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39</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Тетюшский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32,0</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40</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Тукаевский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0,0</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41</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Тюлячинский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18,4</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42</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Черемшанский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0,0</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43</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Чистопольский</w:t>
            </w:r>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28,4</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r w:rsidR="00750AFB" w:rsidRPr="00750AFB" w:rsidTr="00750AFB">
        <w:trPr>
          <w:trHeight w:val="288"/>
        </w:trPr>
        <w:tc>
          <w:tcPr>
            <w:tcW w:w="756" w:type="dxa"/>
            <w:tcBorders>
              <w:top w:val="nil"/>
              <w:left w:val="single" w:sz="4" w:space="0" w:color="auto"/>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44</w:t>
            </w:r>
          </w:p>
        </w:tc>
        <w:tc>
          <w:tcPr>
            <w:tcW w:w="3228" w:type="dxa"/>
            <w:tcBorders>
              <w:top w:val="nil"/>
              <w:left w:val="nil"/>
              <w:bottom w:val="single" w:sz="4" w:space="0" w:color="auto"/>
              <w:right w:val="single" w:sz="4" w:space="0" w:color="auto"/>
            </w:tcBorders>
            <w:noWrap/>
            <w:vAlign w:val="bottom"/>
            <w:hideMark/>
          </w:tcPr>
          <w:p w:rsidR="00750AFB" w:rsidRPr="00750AFB" w:rsidRDefault="00750AFB" w:rsidP="00750AFB">
            <w:pPr>
              <w:spacing w:after="0"/>
              <w:rPr>
                <w:rFonts w:ascii="Times New Roman" w:eastAsia="Times New Roman" w:hAnsi="Times New Roman" w:cs="Times New Roman"/>
                <w:color w:val="000000"/>
                <w:sz w:val="24"/>
                <w:szCs w:val="24"/>
              </w:rPr>
            </w:pPr>
            <w:proofErr w:type="spellStart"/>
            <w:r w:rsidRPr="00750AFB">
              <w:rPr>
                <w:rFonts w:ascii="Times New Roman" w:eastAsia="Times New Roman" w:hAnsi="Times New Roman" w:cs="Times New Roman"/>
                <w:color w:val="000000"/>
                <w:sz w:val="24"/>
                <w:szCs w:val="24"/>
              </w:rPr>
              <w:t>Ютазинский</w:t>
            </w:r>
            <w:proofErr w:type="spellEnd"/>
          </w:p>
        </w:tc>
        <w:tc>
          <w:tcPr>
            <w:tcW w:w="2805" w:type="dxa"/>
            <w:tcBorders>
              <w:top w:val="nil"/>
              <w:left w:val="nil"/>
              <w:bottom w:val="single" w:sz="4" w:space="0" w:color="auto"/>
              <w:right w:val="single" w:sz="4" w:space="0" w:color="auto"/>
            </w:tcBorders>
            <w:noWrap/>
            <w:vAlign w:val="center"/>
            <w:hideMark/>
          </w:tcPr>
          <w:p w:rsidR="00750AFB" w:rsidRPr="00750AFB" w:rsidRDefault="00750AFB" w:rsidP="00750AFB">
            <w:pPr>
              <w:spacing w:after="0"/>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0,0</w:t>
            </w:r>
          </w:p>
        </w:tc>
        <w:tc>
          <w:tcPr>
            <w:tcW w:w="2513" w:type="dxa"/>
            <w:tcBorders>
              <w:top w:val="nil"/>
              <w:left w:val="nil"/>
              <w:bottom w:val="single" w:sz="4" w:space="0" w:color="auto"/>
              <w:right w:val="single" w:sz="4" w:space="0" w:color="auto"/>
            </w:tcBorders>
            <w:noWrap/>
            <w:hideMark/>
          </w:tcPr>
          <w:p w:rsidR="00750AFB" w:rsidRPr="00750AFB" w:rsidRDefault="00750AFB" w:rsidP="00750AFB">
            <w:pPr>
              <w:spacing w:after="0"/>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0,0</w:t>
            </w:r>
          </w:p>
        </w:tc>
      </w:tr>
    </w:tbl>
    <w:p w:rsidR="00750AFB" w:rsidRDefault="00750AFB" w:rsidP="00750AFB">
      <w:pPr>
        <w:keepNext/>
        <w:spacing w:line="240" w:lineRule="auto"/>
        <w:jc w:val="center"/>
        <w:rPr>
          <w:rFonts w:ascii="Calibri" w:eastAsia="Calibri" w:hAnsi="Calibri" w:cs="Times New Roman"/>
          <w:b/>
          <w:bCs/>
          <w:sz w:val="24"/>
          <w:szCs w:val="24"/>
        </w:rPr>
      </w:pPr>
    </w:p>
    <w:p w:rsidR="00750AFB" w:rsidRPr="00750AFB" w:rsidRDefault="00750AFB" w:rsidP="00750AFB">
      <w:pPr>
        <w:keepNext/>
        <w:spacing w:line="240" w:lineRule="auto"/>
        <w:jc w:val="center"/>
        <w:rPr>
          <w:rFonts w:ascii="Calibri" w:eastAsia="Calibri" w:hAnsi="Calibri" w:cs="Times New Roman"/>
          <w:b/>
          <w:bCs/>
          <w:sz w:val="24"/>
          <w:szCs w:val="24"/>
        </w:rPr>
      </w:pPr>
      <w:r w:rsidRPr="00750AFB">
        <w:rPr>
          <w:rFonts w:ascii="Calibri" w:eastAsia="Calibri" w:hAnsi="Calibri" w:cs="Times New Roman"/>
          <w:b/>
          <w:bCs/>
          <w:sz w:val="24"/>
          <w:szCs w:val="24"/>
        </w:rPr>
        <w:t>Средний балл участников по итогам муниципального и регионального этапов Всероссийской олимпиады школьников по информатике, 2012/2013 учебный год</w:t>
      </w:r>
    </w:p>
    <w:p w:rsidR="00750AFB" w:rsidRDefault="00750AFB" w:rsidP="009E575A">
      <w:pPr>
        <w:spacing w:after="0" w:line="240" w:lineRule="auto"/>
        <w:ind w:firstLine="708"/>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noProof/>
          <w:sz w:val="28"/>
          <w:szCs w:val="28"/>
          <w:lang w:eastAsia="ru-RU"/>
        </w:rPr>
        <w:drawing>
          <wp:inline distT="0" distB="0" distL="0" distR="0" wp14:anchorId="3043F254" wp14:editId="39B43F4E">
            <wp:extent cx="5730875" cy="254254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2542540"/>
                    </a:xfrm>
                    <a:prstGeom prst="rect">
                      <a:avLst/>
                    </a:prstGeom>
                    <a:noFill/>
                  </pic:spPr>
                </pic:pic>
              </a:graphicData>
            </a:graphic>
          </wp:inline>
        </w:drawing>
      </w:r>
    </w:p>
    <w:p w:rsidR="009A5F2C" w:rsidRPr="009A5F2C" w:rsidRDefault="009A5F2C" w:rsidP="009A5F2C">
      <w:pPr>
        <w:pStyle w:val="a3"/>
        <w:widowControl w:val="0"/>
        <w:numPr>
          <w:ilvl w:val="0"/>
          <w:numId w:val="1"/>
        </w:num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ДОШКОЛЬНОЕ ОБРАЗОВАНИЕ</w:t>
      </w:r>
    </w:p>
    <w:p w:rsidR="009E575A" w:rsidRDefault="009E575A" w:rsidP="00C25DF7">
      <w:pPr>
        <w:tabs>
          <w:tab w:val="left" w:pos="-540"/>
          <w:tab w:val="left" w:pos="540"/>
        </w:tabs>
        <w:spacing w:after="0" w:line="240" w:lineRule="auto"/>
        <w:ind w:firstLine="709"/>
        <w:contextualSpacing/>
        <w:jc w:val="both"/>
        <w:rPr>
          <w:rFonts w:ascii="Times New Roman" w:eastAsia="Times New Roman" w:hAnsi="Times New Roman" w:cs="Times New Roman"/>
          <w:sz w:val="28"/>
          <w:szCs w:val="28"/>
          <w:lang w:eastAsia="ru-RU"/>
        </w:rPr>
      </w:pPr>
    </w:p>
    <w:p w:rsidR="009A5F2C" w:rsidRPr="009A5F2C" w:rsidRDefault="009A5F2C" w:rsidP="009A5F2C">
      <w:pPr>
        <w:spacing w:after="0" w:line="240" w:lineRule="auto"/>
        <w:ind w:firstLine="708"/>
        <w:jc w:val="both"/>
        <w:rPr>
          <w:rFonts w:ascii="Times New Roman" w:eastAsia="Calibri" w:hAnsi="Times New Roman" w:cs="Times New Roman"/>
          <w:color w:val="000000"/>
          <w:sz w:val="28"/>
          <w:szCs w:val="28"/>
        </w:rPr>
      </w:pPr>
      <w:r w:rsidRPr="009A5F2C">
        <w:rPr>
          <w:rFonts w:ascii="Times New Roman" w:eastAsia="Calibri" w:hAnsi="Times New Roman" w:cs="Times New Roman"/>
          <w:color w:val="000000"/>
          <w:sz w:val="28"/>
          <w:szCs w:val="28"/>
        </w:rPr>
        <w:t>На 01.01.2013 г. в Республике Татарстан функционируют 1</w:t>
      </w:r>
      <w:r>
        <w:rPr>
          <w:rFonts w:ascii="Times New Roman" w:eastAsia="Calibri" w:hAnsi="Times New Roman" w:cs="Times New Roman"/>
          <w:color w:val="000000"/>
          <w:sz w:val="28"/>
          <w:szCs w:val="28"/>
        </w:rPr>
        <w:t> </w:t>
      </w:r>
      <w:r w:rsidRPr="009A5F2C">
        <w:rPr>
          <w:rFonts w:ascii="Times New Roman" w:eastAsia="Calibri" w:hAnsi="Times New Roman" w:cs="Times New Roman"/>
          <w:color w:val="000000"/>
          <w:sz w:val="28"/>
          <w:szCs w:val="28"/>
        </w:rPr>
        <w:t>950 дошкольных образовательных учреждений (ДОУ) на 168</w:t>
      </w:r>
      <w:r>
        <w:rPr>
          <w:rFonts w:ascii="Times New Roman" w:eastAsia="Calibri" w:hAnsi="Times New Roman" w:cs="Times New Roman"/>
          <w:color w:val="000000"/>
          <w:sz w:val="28"/>
          <w:szCs w:val="28"/>
        </w:rPr>
        <w:t> </w:t>
      </w:r>
      <w:r w:rsidRPr="009A5F2C">
        <w:rPr>
          <w:rFonts w:ascii="Times New Roman" w:eastAsia="Calibri" w:hAnsi="Times New Roman" w:cs="Times New Roman"/>
          <w:color w:val="000000"/>
          <w:sz w:val="28"/>
          <w:szCs w:val="28"/>
        </w:rPr>
        <w:t>087 мест (1</w:t>
      </w:r>
      <w:r>
        <w:rPr>
          <w:rFonts w:ascii="Times New Roman" w:eastAsia="Calibri" w:hAnsi="Times New Roman" w:cs="Times New Roman"/>
          <w:color w:val="000000"/>
          <w:sz w:val="28"/>
          <w:szCs w:val="28"/>
        </w:rPr>
        <w:t> </w:t>
      </w:r>
      <w:r w:rsidRPr="009A5F2C">
        <w:rPr>
          <w:rFonts w:ascii="Times New Roman" w:eastAsia="Calibri" w:hAnsi="Times New Roman" w:cs="Times New Roman"/>
          <w:color w:val="000000"/>
          <w:sz w:val="28"/>
          <w:szCs w:val="28"/>
        </w:rPr>
        <w:t xml:space="preserve">926 ДОУ на 01.01.2012 г.). В них воспитываются 187,9 тысяч детей дошкольного возраста. </w:t>
      </w:r>
    </w:p>
    <w:p w:rsidR="009A5F2C" w:rsidRPr="009A5F2C" w:rsidRDefault="009A5F2C" w:rsidP="009A5F2C">
      <w:pPr>
        <w:spacing w:after="0" w:line="240" w:lineRule="auto"/>
        <w:ind w:firstLine="708"/>
        <w:jc w:val="both"/>
        <w:rPr>
          <w:rFonts w:ascii="Times New Roman" w:eastAsia="Calibri" w:hAnsi="Times New Roman" w:cs="Times New Roman"/>
          <w:color w:val="000000"/>
          <w:sz w:val="28"/>
          <w:szCs w:val="28"/>
        </w:rPr>
      </w:pPr>
    </w:p>
    <w:p w:rsidR="009A5F2C" w:rsidRDefault="009A5F2C" w:rsidP="009A5F2C">
      <w:pPr>
        <w:spacing w:after="0" w:line="240" w:lineRule="auto"/>
        <w:ind w:firstLine="708"/>
        <w:jc w:val="both"/>
        <w:rPr>
          <w:rFonts w:ascii="Times New Roman" w:eastAsia="Calibri" w:hAnsi="Times New Roman" w:cs="Times New Roman"/>
          <w:color w:val="000000"/>
          <w:sz w:val="28"/>
          <w:szCs w:val="28"/>
        </w:rPr>
      </w:pPr>
      <w:r w:rsidRPr="009A5F2C">
        <w:rPr>
          <w:rFonts w:ascii="Times New Roman" w:eastAsia="Calibri" w:hAnsi="Times New Roman" w:cs="Times New Roman"/>
          <w:color w:val="000000"/>
          <w:sz w:val="28"/>
          <w:szCs w:val="28"/>
        </w:rPr>
        <w:t>В республике развиваются вариативные формы д</w:t>
      </w:r>
      <w:r>
        <w:rPr>
          <w:rFonts w:ascii="Times New Roman" w:eastAsia="Calibri" w:hAnsi="Times New Roman" w:cs="Times New Roman"/>
          <w:color w:val="000000"/>
          <w:sz w:val="28"/>
          <w:szCs w:val="28"/>
        </w:rPr>
        <w:t>ошкольного образования.</w:t>
      </w:r>
    </w:p>
    <w:p w:rsidR="009A5F2C" w:rsidRPr="009A5F2C" w:rsidRDefault="009A5F2C" w:rsidP="009A5F2C">
      <w:pPr>
        <w:spacing w:after="0" w:line="240" w:lineRule="auto"/>
        <w:ind w:firstLine="708"/>
        <w:jc w:val="both"/>
        <w:rPr>
          <w:rFonts w:ascii="Times New Roman" w:eastAsia="Calibri" w:hAnsi="Times New Roman" w:cs="Times New Roman"/>
          <w:color w:val="000000"/>
          <w:sz w:val="28"/>
          <w:szCs w:val="28"/>
        </w:rPr>
      </w:pPr>
    </w:p>
    <w:p w:rsidR="009A5F2C" w:rsidRDefault="009A5F2C" w:rsidP="009A5F2C">
      <w:pPr>
        <w:spacing w:after="0" w:line="240" w:lineRule="auto"/>
        <w:jc w:val="center"/>
        <w:rPr>
          <w:rFonts w:ascii="Times New Roman" w:eastAsia="Calibri" w:hAnsi="Times New Roman" w:cs="Times New Roman"/>
          <w:b/>
          <w:i/>
          <w:color w:val="000000"/>
          <w:sz w:val="28"/>
        </w:rPr>
      </w:pPr>
      <w:r w:rsidRPr="009A5F2C">
        <w:rPr>
          <w:rFonts w:ascii="Times New Roman" w:eastAsia="Calibri" w:hAnsi="Times New Roman" w:cs="Times New Roman"/>
          <w:b/>
          <w:i/>
          <w:color w:val="000000"/>
          <w:sz w:val="28"/>
        </w:rPr>
        <w:t>Вариативные формы дошкольного образования</w:t>
      </w:r>
    </w:p>
    <w:p w:rsidR="009A5F2C" w:rsidRPr="009A5F2C" w:rsidRDefault="009A5F2C" w:rsidP="009A5F2C">
      <w:pPr>
        <w:spacing w:after="0" w:line="240" w:lineRule="auto"/>
        <w:jc w:val="center"/>
        <w:rPr>
          <w:rFonts w:ascii="Times New Roman" w:eastAsia="Calibri" w:hAnsi="Times New Roman" w:cs="Times New Roman"/>
          <w:b/>
          <w:i/>
          <w:color w:val="000000"/>
          <w:sz w:val="28"/>
        </w:rPr>
      </w:pPr>
    </w:p>
    <w:tbl>
      <w:tblPr>
        <w:tblStyle w:val="1e"/>
        <w:tblW w:w="0" w:type="auto"/>
        <w:tblLayout w:type="fixed"/>
        <w:tblLook w:val="04A0" w:firstRow="1" w:lastRow="0" w:firstColumn="1" w:lastColumn="0" w:noHBand="0" w:noVBand="1"/>
      </w:tblPr>
      <w:tblGrid>
        <w:gridCol w:w="2411"/>
        <w:gridCol w:w="1559"/>
        <w:gridCol w:w="992"/>
        <w:gridCol w:w="4927"/>
      </w:tblGrid>
      <w:tr w:rsidR="009A5F2C" w:rsidRPr="009A5F2C" w:rsidTr="009A5F2C">
        <w:tc>
          <w:tcPr>
            <w:tcW w:w="2411" w:type="dxa"/>
            <w:tcBorders>
              <w:top w:val="single" w:sz="4" w:space="0" w:color="auto"/>
              <w:left w:val="single" w:sz="4" w:space="0" w:color="auto"/>
              <w:bottom w:val="single" w:sz="4" w:space="0" w:color="auto"/>
              <w:right w:val="single" w:sz="4" w:space="0" w:color="auto"/>
            </w:tcBorders>
            <w:vAlign w:val="center"/>
          </w:tcPr>
          <w:p w:rsidR="009A5F2C" w:rsidRPr="009A5F2C" w:rsidRDefault="009A5F2C" w:rsidP="009A5F2C">
            <w:pPr>
              <w:jc w:val="center"/>
              <w:rPr>
                <w:b/>
                <w:sz w:val="24"/>
              </w:rPr>
            </w:pPr>
            <w:r w:rsidRPr="009A5F2C">
              <w:rPr>
                <w:b/>
                <w:bCs/>
                <w:sz w:val="24"/>
              </w:rPr>
              <w:t>Формы</w:t>
            </w:r>
          </w:p>
        </w:tc>
        <w:tc>
          <w:tcPr>
            <w:tcW w:w="1559" w:type="dxa"/>
            <w:tcBorders>
              <w:top w:val="single" w:sz="4" w:space="0" w:color="auto"/>
              <w:left w:val="single" w:sz="4" w:space="0" w:color="auto"/>
              <w:bottom w:val="single" w:sz="4" w:space="0" w:color="auto"/>
              <w:right w:val="single" w:sz="4" w:space="0" w:color="auto"/>
            </w:tcBorders>
            <w:vAlign w:val="center"/>
          </w:tcPr>
          <w:p w:rsidR="009A5F2C" w:rsidRPr="009A5F2C" w:rsidRDefault="009A5F2C" w:rsidP="009A5F2C">
            <w:pPr>
              <w:jc w:val="center"/>
              <w:rPr>
                <w:b/>
                <w:sz w:val="24"/>
              </w:rPr>
            </w:pPr>
            <w:r w:rsidRPr="009A5F2C">
              <w:rPr>
                <w:b/>
                <w:bCs/>
                <w:sz w:val="24"/>
              </w:rPr>
              <w:t>Кол-во учреждений</w:t>
            </w:r>
          </w:p>
        </w:tc>
        <w:tc>
          <w:tcPr>
            <w:tcW w:w="992" w:type="dxa"/>
            <w:tcBorders>
              <w:top w:val="single" w:sz="4" w:space="0" w:color="auto"/>
              <w:left w:val="single" w:sz="4" w:space="0" w:color="auto"/>
              <w:bottom w:val="single" w:sz="4" w:space="0" w:color="auto"/>
              <w:right w:val="single" w:sz="4" w:space="0" w:color="auto"/>
            </w:tcBorders>
            <w:vAlign w:val="center"/>
          </w:tcPr>
          <w:p w:rsidR="009A5F2C" w:rsidRPr="009A5F2C" w:rsidRDefault="009A5F2C" w:rsidP="009A5F2C">
            <w:pPr>
              <w:jc w:val="center"/>
              <w:rPr>
                <w:b/>
                <w:sz w:val="24"/>
              </w:rPr>
            </w:pPr>
            <w:r w:rsidRPr="009A5F2C">
              <w:rPr>
                <w:b/>
                <w:bCs/>
                <w:sz w:val="24"/>
              </w:rPr>
              <w:t>Кол-во детей</w:t>
            </w:r>
          </w:p>
        </w:tc>
        <w:tc>
          <w:tcPr>
            <w:tcW w:w="4927" w:type="dxa"/>
            <w:tcBorders>
              <w:top w:val="single" w:sz="4" w:space="0" w:color="auto"/>
              <w:left w:val="single" w:sz="4" w:space="0" w:color="auto"/>
              <w:bottom w:val="single" w:sz="4" w:space="0" w:color="auto"/>
              <w:right w:val="single" w:sz="4" w:space="0" w:color="auto"/>
            </w:tcBorders>
            <w:vAlign w:val="center"/>
          </w:tcPr>
          <w:p w:rsidR="009A5F2C" w:rsidRPr="009A5F2C" w:rsidRDefault="009A5F2C" w:rsidP="009A5F2C">
            <w:pPr>
              <w:jc w:val="center"/>
              <w:rPr>
                <w:b/>
                <w:sz w:val="24"/>
              </w:rPr>
            </w:pPr>
            <w:r w:rsidRPr="009A5F2C">
              <w:rPr>
                <w:b/>
                <w:bCs/>
                <w:sz w:val="24"/>
              </w:rPr>
              <w:t>Муниципальный район (</w:t>
            </w:r>
            <w:r>
              <w:rPr>
                <w:b/>
                <w:bCs/>
                <w:sz w:val="24"/>
              </w:rPr>
              <w:t>кол-во учреждений</w:t>
            </w:r>
            <w:r w:rsidRPr="009A5F2C">
              <w:rPr>
                <w:b/>
                <w:bCs/>
                <w:sz w:val="24"/>
              </w:rPr>
              <w:t>)</w:t>
            </w:r>
          </w:p>
        </w:tc>
      </w:tr>
      <w:tr w:rsidR="009A5F2C" w:rsidRPr="009A5F2C" w:rsidTr="009A5F2C">
        <w:tc>
          <w:tcPr>
            <w:tcW w:w="2411" w:type="dxa"/>
            <w:tcBorders>
              <w:top w:val="single" w:sz="4" w:space="0" w:color="auto"/>
              <w:left w:val="single" w:sz="4" w:space="0" w:color="auto"/>
              <w:bottom w:val="single" w:sz="4" w:space="0" w:color="auto"/>
              <w:right w:val="single" w:sz="4" w:space="0" w:color="auto"/>
            </w:tcBorders>
          </w:tcPr>
          <w:p w:rsidR="009A5F2C" w:rsidRPr="009A5F2C" w:rsidRDefault="009A5F2C" w:rsidP="009A5F2C">
            <w:pPr>
              <w:rPr>
                <w:sz w:val="24"/>
              </w:rPr>
            </w:pPr>
            <w:r w:rsidRPr="009A5F2C">
              <w:rPr>
                <w:sz w:val="24"/>
              </w:rPr>
              <w:t>Семейный детский сад</w:t>
            </w:r>
          </w:p>
        </w:tc>
        <w:tc>
          <w:tcPr>
            <w:tcW w:w="1559"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36</w:t>
            </w:r>
          </w:p>
        </w:tc>
        <w:tc>
          <w:tcPr>
            <w:tcW w:w="992"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139</w:t>
            </w:r>
          </w:p>
        </w:tc>
        <w:tc>
          <w:tcPr>
            <w:tcW w:w="4927"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sz w:val="24"/>
              </w:rPr>
            </w:pPr>
            <w:r w:rsidRPr="009A5F2C">
              <w:rPr>
                <w:sz w:val="24"/>
              </w:rPr>
              <w:t xml:space="preserve">Альметьевский (1), Арский (8), </w:t>
            </w:r>
            <w:proofErr w:type="spellStart"/>
            <w:r w:rsidRPr="009A5F2C">
              <w:rPr>
                <w:sz w:val="24"/>
              </w:rPr>
              <w:t>Бавлинский</w:t>
            </w:r>
            <w:proofErr w:type="spellEnd"/>
            <w:r w:rsidRPr="009A5F2C">
              <w:rPr>
                <w:sz w:val="24"/>
              </w:rPr>
              <w:t xml:space="preserve"> (1), </w:t>
            </w:r>
            <w:proofErr w:type="spellStart"/>
            <w:r w:rsidRPr="009A5F2C">
              <w:rPr>
                <w:sz w:val="24"/>
              </w:rPr>
              <w:t>Заинский</w:t>
            </w:r>
            <w:proofErr w:type="spellEnd"/>
            <w:r w:rsidRPr="009A5F2C">
              <w:rPr>
                <w:sz w:val="24"/>
              </w:rPr>
              <w:t xml:space="preserve"> (1), Лаишевский (1), Мамадышский (3), Нижнекамский (4), </w:t>
            </w:r>
            <w:proofErr w:type="spellStart"/>
            <w:r w:rsidRPr="009A5F2C">
              <w:rPr>
                <w:sz w:val="24"/>
              </w:rPr>
              <w:t>Ютазинский</w:t>
            </w:r>
            <w:proofErr w:type="spellEnd"/>
            <w:r w:rsidRPr="009A5F2C">
              <w:rPr>
                <w:sz w:val="24"/>
              </w:rPr>
              <w:t xml:space="preserve"> (1), г. Набережные Челны (3), г. Казань (13)</w:t>
            </w:r>
          </w:p>
        </w:tc>
      </w:tr>
      <w:tr w:rsidR="009A5F2C" w:rsidRPr="009A5F2C" w:rsidTr="009A5F2C">
        <w:tc>
          <w:tcPr>
            <w:tcW w:w="2411"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sz w:val="24"/>
              </w:rPr>
            </w:pPr>
            <w:r w:rsidRPr="009A5F2C">
              <w:rPr>
                <w:sz w:val="24"/>
              </w:rPr>
              <w:t>Дошкольные группы в структуре общеобразовательных учреждений</w:t>
            </w:r>
          </w:p>
        </w:tc>
        <w:tc>
          <w:tcPr>
            <w:tcW w:w="1559"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 xml:space="preserve">7 </w:t>
            </w:r>
          </w:p>
          <w:p w:rsidR="009A5F2C" w:rsidRPr="009A5F2C" w:rsidRDefault="009A5F2C" w:rsidP="009A5F2C">
            <w:pPr>
              <w:jc w:val="center"/>
              <w:rPr>
                <w:sz w:val="24"/>
              </w:rPr>
            </w:pPr>
            <w:r w:rsidRPr="009A5F2C">
              <w:rPr>
                <w:sz w:val="24"/>
              </w:rPr>
              <w:t>(11 групп)</w:t>
            </w:r>
          </w:p>
        </w:tc>
        <w:tc>
          <w:tcPr>
            <w:tcW w:w="992"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135</w:t>
            </w:r>
          </w:p>
        </w:tc>
        <w:tc>
          <w:tcPr>
            <w:tcW w:w="4927" w:type="dxa"/>
            <w:tcBorders>
              <w:top w:val="single" w:sz="4" w:space="0" w:color="auto"/>
              <w:left w:val="single" w:sz="4" w:space="0" w:color="auto"/>
              <w:bottom w:val="single" w:sz="4" w:space="0" w:color="auto"/>
              <w:right w:val="single" w:sz="4" w:space="0" w:color="auto"/>
            </w:tcBorders>
          </w:tcPr>
          <w:p w:rsidR="009A5F2C" w:rsidRPr="009A5F2C" w:rsidRDefault="009A5F2C" w:rsidP="009A5F2C">
            <w:pPr>
              <w:rPr>
                <w:sz w:val="24"/>
              </w:rPr>
            </w:pPr>
            <w:proofErr w:type="spellStart"/>
            <w:r w:rsidRPr="009A5F2C">
              <w:rPr>
                <w:sz w:val="24"/>
              </w:rPr>
              <w:t>Агрызский</w:t>
            </w:r>
            <w:proofErr w:type="spellEnd"/>
            <w:r w:rsidRPr="009A5F2C">
              <w:rPr>
                <w:sz w:val="24"/>
              </w:rPr>
              <w:t xml:space="preserve"> (6), </w:t>
            </w:r>
            <w:proofErr w:type="gramStart"/>
            <w:r w:rsidRPr="009A5F2C">
              <w:rPr>
                <w:sz w:val="24"/>
              </w:rPr>
              <w:t>Нижнекамский</w:t>
            </w:r>
            <w:proofErr w:type="gramEnd"/>
            <w:r w:rsidRPr="009A5F2C">
              <w:rPr>
                <w:sz w:val="24"/>
              </w:rPr>
              <w:t xml:space="preserve"> (4), г. Набережные Челны (1)</w:t>
            </w:r>
          </w:p>
        </w:tc>
      </w:tr>
      <w:tr w:rsidR="009A5F2C" w:rsidRPr="009A5F2C" w:rsidTr="009A5F2C">
        <w:tc>
          <w:tcPr>
            <w:tcW w:w="2411" w:type="dxa"/>
            <w:tcBorders>
              <w:top w:val="single" w:sz="4" w:space="0" w:color="auto"/>
              <w:left w:val="single" w:sz="4" w:space="0" w:color="auto"/>
              <w:bottom w:val="single" w:sz="4" w:space="0" w:color="auto"/>
              <w:right w:val="single" w:sz="4" w:space="0" w:color="auto"/>
            </w:tcBorders>
          </w:tcPr>
          <w:p w:rsidR="009A5F2C" w:rsidRPr="009A5F2C" w:rsidRDefault="009A5F2C" w:rsidP="009A5F2C">
            <w:pPr>
              <w:rPr>
                <w:sz w:val="24"/>
              </w:rPr>
            </w:pPr>
            <w:r w:rsidRPr="009A5F2C">
              <w:rPr>
                <w:sz w:val="24"/>
              </w:rPr>
              <w:t>Группы кратковременного пребывания</w:t>
            </w:r>
          </w:p>
          <w:p w:rsidR="009A5F2C" w:rsidRPr="009A5F2C" w:rsidRDefault="009A5F2C" w:rsidP="009A5F2C">
            <w:pPr>
              <w:rPr>
                <w:sz w:val="24"/>
              </w:rPr>
            </w:pPr>
          </w:p>
        </w:tc>
        <w:tc>
          <w:tcPr>
            <w:tcW w:w="1559"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 xml:space="preserve">69 </w:t>
            </w:r>
          </w:p>
          <w:p w:rsidR="009A5F2C" w:rsidRPr="009A5F2C" w:rsidRDefault="009A5F2C" w:rsidP="009A5F2C">
            <w:pPr>
              <w:jc w:val="center"/>
              <w:rPr>
                <w:sz w:val="24"/>
              </w:rPr>
            </w:pPr>
            <w:r w:rsidRPr="009A5F2C">
              <w:rPr>
                <w:sz w:val="24"/>
              </w:rPr>
              <w:t>(86 групп)</w:t>
            </w:r>
          </w:p>
        </w:tc>
        <w:tc>
          <w:tcPr>
            <w:tcW w:w="992"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1</w:t>
            </w:r>
            <w:r>
              <w:rPr>
                <w:sz w:val="24"/>
              </w:rPr>
              <w:t> </w:t>
            </w:r>
            <w:r w:rsidRPr="009A5F2C">
              <w:rPr>
                <w:sz w:val="24"/>
              </w:rPr>
              <w:t>030</w:t>
            </w:r>
          </w:p>
        </w:tc>
        <w:tc>
          <w:tcPr>
            <w:tcW w:w="4927"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sz w:val="24"/>
              </w:rPr>
            </w:pPr>
            <w:proofErr w:type="spellStart"/>
            <w:r w:rsidRPr="009A5F2C">
              <w:rPr>
                <w:sz w:val="24"/>
              </w:rPr>
              <w:t>Аксубаевский</w:t>
            </w:r>
            <w:proofErr w:type="spellEnd"/>
            <w:r w:rsidRPr="009A5F2C">
              <w:rPr>
                <w:sz w:val="24"/>
              </w:rPr>
              <w:t xml:space="preserve"> (6), </w:t>
            </w:r>
            <w:proofErr w:type="spellStart"/>
            <w:r w:rsidRPr="009A5F2C">
              <w:rPr>
                <w:sz w:val="24"/>
              </w:rPr>
              <w:t>Альметьевский</w:t>
            </w:r>
            <w:proofErr w:type="spellEnd"/>
            <w:r w:rsidRPr="009A5F2C">
              <w:rPr>
                <w:sz w:val="24"/>
              </w:rPr>
              <w:t xml:space="preserve"> (9), Арский (1), </w:t>
            </w:r>
            <w:proofErr w:type="spellStart"/>
            <w:r w:rsidRPr="009A5F2C">
              <w:rPr>
                <w:sz w:val="24"/>
              </w:rPr>
              <w:t>Бавлинский</w:t>
            </w:r>
            <w:proofErr w:type="spellEnd"/>
            <w:r w:rsidRPr="009A5F2C">
              <w:rPr>
                <w:sz w:val="24"/>
              </w:rPr>
              <w:t xml:space="preserve"> (1), </w:t>
            </w:r>
            <w:proofErr w:type="spellStart"/>
            <w:r w:rsidRPr="009A5F2C">
              <w:rPr>
                <w:sz w:val="24"/>
              </w:rPr>
              <w:t>Дрожжановский</w:t>
            </w:r>
            <w:proofErr w:type="spellEnd"/>
            <w:r w:rsidRPr="009A5F2C">
              <w:rPr>
                <w:sz w:val="24"/>
              </w:rPr>
              <w:t xml:space="preserve"> (3), Зеленодольский (2), Лениногорский (3), Нижнекамский (31), Чистопольский (1), г. Набережные Челны (3), г. Казань (26)</w:t>
            </w:r>
          </w:p>
        </w:tc>
      </w:tr>
      <w:tr w:rsidR="009A5F2C" w:rsidRPr="009A5F2C" w:rsidTr="009A5F2C">
        <w:tc>
          <w:tcPr>
            <w:tcW w:w="2411"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sz w:val="24"/>
              </w:rPr>
            </w:pPr>
            <w:proofErr w:type="spellStart"/>
            <w:r w:rsidRPr="009A5F2C">
              <w:rPr>
                <w:sz w:val="24"/>
              </w:rPr>
              <w:t>Предшкольное</w:t>
            </w:r>
            <w:proofErr w:type="spellEnd"/>
            <w:r w:rsidRPr="009A5F2C">
              <w:rPr>
                <w:sz w:val="24"/>
              </w:rPr>
              <w:t xml:space="preserve"> образование старших дошкольников, не посещающих ДОУ</w:t>
            </w:r>
          </w:p>
        </w:tc>
        <w:tc>
          <w:tcPr>
            <w:tcW w:w="1559"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454</w:t>
            </w:r>
          </w:p>
        </w:tc>
        <w:tc>
          <w:tcPr>
            <w:tcW w:w="992"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2</w:t>
            </w:r>
            <w:r>
              <w:rPr>
                <w:sz w:val="24"/>
              </w:rPr>
              <w:t> </w:t>
            </w:r>
            <w:r w:rsidRPr="009A5F2C">
              <w:rPr>
                <w:sz w:val="24"/>
              </w:rPr>
              <w:t>118</w:t>
            </w:r>
          </w:p>
        </w:tc>
        <w:tc>
          <w:tcPr>
            <w:tcW w:w="4927"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sz w:val="24"/>
              </w:rPr>
            </w:pPr>
            <w:proofErr w:type="spellStart"/>
            <w:proofErr w:type="gramStart"/>
            <w:r w:rsidRPr="009A5F2C">
              <w:rPr>
                <w:sz w:val="24"/>
              </w:rPr>
              <w:t>Агрызский</w:t>
            </w:r>
            <w:proofErr w:type="spellEnd"/>
            <w:r w:rsidRPr="009A5F2C">
              <w:rPr>
                <w:sz w:val="24"/>
              </w:rPr>
              <w:t xml:space="preserve"> (9), </w:t>
            </w:r>
            <w:proofErr w:type="spellStart"/>
            <w:r w:rsidRPr="009A5F2C">
              <w:rPr>
                <w:sz w:val="24"/>
              </w:rPr>
              <w:t>Аксубаевский</w:t>
            </w:r>
            <w:proofErr w:type="spellEnd"/>
            <w:r w:rsidRPr="009A5F2C">
              <w:rPr>
                <w:sz w:val="24"/>
              </w:rPr>
              <w:t xml:space="preserve"> (16), Алексеевский (18), </w:t>
            </w:r>
            <w:proofErr w:type="spellStart"/>
            <w:r w:rsidRPr="009A5F2C">
              <w:rPr>
                <w:sz w:val="24"/>
              </w:rPr>
              <w:t>Алькеевский</w:t>
            </w:r>
            <w:proofErr w:type="spellEnd"/>
            <w:r w:rsidRPr="009A5F2C">
              <w:rPr>
                <w:sz w:val="24"/>
              </w:rPr>
              <w:t xml:space="preserve"> (9), </w:t>
            </w:r>
            <w:proofErr w:type="spellStart"/>
            <w:r w:rsidRPr="009A5F2C">
              <w:rPr>
                <w:sz w:val="24"/>
              </w:rPr>
              <w:t>Альметьевский</w:t>
            </w:r>
            <w:proofErr w:type="spellEnd"/>
            <w:r w:rsidRPr="009A5F2C">
              <w:rPr>
                <w:sz w:val="24"/>
              </w:rPr>
              <w:t xml:space="preserve"> (15), </w:t>
            </w:r>
            <w:proofErr w:type="spellStart"/>
            <w:r w:rsidRPr="009A5F2C">
              <w:rPr>
                <w:sz w:val="24"/>
              </w:rPr>
              <w:t>Апастовский</w:t>
            </w:r>
            <w:proofErr w:type="spellEnd"/>
            <w:r w:rsidRPr="009A5F2C">
              <w:rPr>
                <w:sz w:val="24"/>
              </w:rPr>
              <w:t xml:space="preserve"> (9), </w:t>
            </w:r>
            <w:proofErr w:type="spellStart"/>
            <w:r w:rsidRPr="009A5F2C">
              <w:rPr>
                <w:sz w:val="24"/>
              </w:rPr>
              <w:t>Атнинский</w:t>
            </w:r>
            <w:proofErr w:type="spellEnd"/>
            <w:r w:rsidRPr="009A5F2C">
              <w:rPr>
                <w:sz w:val="24"/>
              </w:rPr>
              <w:t xml:space="preserve"> (9), </w:t>
            </w:r>
            <w:proofErr w:type="spellStart"/>
            <w:r w:rsidRPr="009A5F2C">
              <w:rPr>
                <w:sz w:val="24"/>
              </w:rPr>
              <w:t>Бавлинский</w:t>
            </w:r>
            <w:proofErr w:type="spellEnd"/>
            <w:r w:rsidRPr="009A5F2C">
              <w:rPr>
                <w:sz w:val="24"/>
              </w:rPr>
              <w:t xml:space="preserve"> (3), </w:t>
            </w:r>
            <w:proofErr w:type="spellStart"/>
            <w:r w:rsidRPr="009A5F2C">
              <w:rPr>
                <w:sz w:val="24"/>
              </w:rPr>
              <w:t>Бугульминский</w:t>
            </w:r>
            <w:proofErr w:type="spellEnd"/>
            <w:r w:rsidRPr="009A5F2C">
              <w:rPr>
                <w:sz w:val="24"/>
              </w:rPr>
              <w:t xml:space="preserve"> (33), </w:t>
            </w:r>
            <w:proofErr w:type="spellStart"/>
            <w:r w:rsidRPr="009A5F2C">
              <w:rPr>
                <w:sz w:val="24"/>
              </w:rPr>
              <w:t>Верхнеуслонский</w:t>
            </w:r>
            <w:proofErr w:type="spellEnd"/>
            <w:r w:rsidRPr="009A5F2C">
              <w:rPr>
                <w:sz w:val="24"/>
              </w:rPr>
              <w:t xml:space="preserve"> (2), Высокогорский (10), </w:t>
            </w:r>
            <w:proofErr w:type="spellStart"/>
            <w:r w:rsidRPr="009A5F2C">
              <w:rPr>
                <w:sz w:val="24"/>
              </w:rPr>
              <w:t>Дрожжановский</w:t>
            </w:r>
            <w:proofErr w:type="spellEnd"/>
            <w:r w:rsidRPr="009A5F2C">
              <w:rPr>
                <w:sz w:val="24"/>
              </w:rPr>
              <w:t xml:space="preserve"> (19), </w:t>
            </w:r>
            <w:proofErr w:type="spellStart"/>
            <w:r w:rsidRPr="009A5F2C">
              <w:rPr>
                <w:sz w:val="24"/>
              </w:rPr>
              <w:t>Заинский</w:t>
            </w:r>
            <w:proofErr w:type="spellEnd"/>
            <w:r w:rsidRPr="009A5F2C">
              <w:rPr>
                <w:sz w:val="24"/>
              </w:rPr>
              <w:t xml:space="preserve"> (8), </w:t>
            </w:r>
            <w:proofErr w:type="spellStart"/>
            <w:r w:rsidRPr="009A5F2C">
              <w:rPr>
                <w:sz w:val="24"/>
              </w:rPr>
              <w:t>Зеленодольский</w:t>
            </w:r>
            <w:proofErr w:type="spellEnd"/>
            <w:r w:rsidRPr="009A5F2C">
              <w:rPr>
                <w:sz w:val="24"/>
              </w:rPr>
              <w:t xml:space="preserve"> (2), </w:t>
            </w:r>
            <w:proofErr w:type="spellStart"/>
            <w:r w:rsidRPr="009A5F2C">
              <w:rPr>
                <w:sz w:val="24"/>
              </w:rPr>
              <w:t>Кайбицкий</w:t>
            </w:r>
            <w:proofErr w:type="spellEnd"/>
            <w:r w:rsidRPr="009A5F2C">
              <w:rPr>
                <w:sz w:val="24"/>
              </w:rPr>
              <w:t xml:space="preserve"> (4), Камско-</w:t>
            </w:r>
            <w:proofErr w:type="spellStart"/>
            <w:r w:rsidRPr="009A5F2C">
              <w:rPr>
                <w:sz w:val="24"/>
              </w:rPr>
              <w:t>Устьинский</w:t>
            </w:r>
            <w:proofErr w:type="spellEnd"/>
            <w:r w:rsidRPr="009A5F2C">
              <w:rPr>
                <w:sz w:val="24"/>
              </w:rPr>
              <w:t xml:space="preserve"> (8), </w:t>
            </w:r>
            <w:proofErr w:type="spellStart"/>
            <w:r w:rsidRPr="009A5F2C">
              <w:rPr>
                <w:sz w:val="24"/>
              </w:rPr>
              <w:t>Кукморский</w:t>
            </w:r>
            <w:proofErr w:type="spellEnd"/>
            <w:r w:rsidRPr="009A5F2C">
              <w:rPr>
                <w:sz w:val="24"/>
              </w:rPr>
              <w:t xml:space="preserve"> (20), </w:t>
            </w:r>
            <w:proofErr w:type="spellStart"/>
            <w:r w:rsidRPr="009A5F2C">
              <w:rPr>
                <w:sz w:val="24"/>
              </w:rPr>
              <w:t>Лаишевский</w:t>
            </w:r>
            <w:proofErr w:type="spellEnd"/>
            <w:r w:rsidRPr="009A5F2C">
              <w:rPr>
                <w:sz w:val="24"/>
              </w:rPr>
              <w:t xml:space="preserve"> (7), Лениногорский (14), Мамадышский (5), Менделеевский (3), </w:t>
            </w:r>
            <w:proofErr w:type="spellStart"/>
            <w:r w:rsidRPr="009A5F2C">
              <w:rPr>
                <w:sz w:val="24"/>
              </w:rPr>
              <w:t>Мензелинский</w:t>
            </w:r>
            <w:proofErr w:type="spellEnd"/>
            <w:r w:rsidRPr="009A5F2C">
              <w:rPr>
                <w:sz w:val="24"/>
              </w:rPr>
              <w:t xml:space="preserve"> (18), </w:t>
            </w:r>
            <w:proofErr w:type="spellStart"/>
            <w:r w:rsidRPr="009A5F2C">
              <w:rPr>
                <w:sz w:val="24"/>
              </w:rPr>
              <w:t>Муслюмочский</w:t>
            </w:r>
            <w:proofErr w:type="spellEnd"/>
            <w:r w:rsidRPr="009A5F2C">
              <w:rPr>
                <w:sz w:val="24"/>
              </w:rPr>
              <w:t xml:space="preserve"> (5), Нижнекамский (14), Нурлатский (5), </w:t>
            </w:r>
            <w:proofErr w:type="spellStart"/>
            <w:r w:rsidRPr="009A5F2C">
              <w:rPr>
                <w:sz w:val="24"/>
              </w:rPr>
              <w:t>Пестречинский</w:t>
            </w:r>
            <w:proofErr w:type="spellEnd"/>
            <w:r w:rsidRPr="009A5F2C">
              <w:rPr>
                <w:sz w:val="24"/>
              </w:rPr>
              <w:t xml:space="preserve"> (12), Рыбно-</w:t>
            </w:r>
            <w:proofErr w:type="spellStart"/>
            <w:r w:rsidRPr="009A5F2C">
              <w:rPr>
                <w:sz w:val="24"/>
              </w:rPr>
              <w:t>Слободский</w:t>
            </w:r>
            <w:proofErr w:type="spellEnd"/>
            <w:r w:rsidRPr="009A5F2C">
              <w:rPr>
                <w:sz w:val="24"/>
              </w:rPr>
              <w:t xml:space="preserve"> (14), </w:t>
            </w:r>
            <w:proofErr w:type="spellStart"/>
            <w:r w:rsidRPr="009A5F2C">
              <w:rPr>
                <w:sz w:val="24"/>
              </w:rPr>
              <w:t>Сармановский</w:t>
            </w:r>
            <w:proofErr w:type="spellEnd"/>
            <w:r w:rsidRPr="009A5F2C">
              <w:rPr>
                <w:sz w:val="24"/>
              </w:rPr>
              <w:t xml:space="preserve"> (4), Спасский (8), </w:t>
            </w:r>
            <w:proofErr w:type="spellStart"/>
            <w:r w:rsidRPr="009A5F2C">
              <w:rPr>
                <w:sz w:val="24"/>
              </w:rPr>
              <w:t>Тетюшский</w:t>
            </w:r>
            <w:proofErr w:type="spellEnd"/>
            <w:r w:rsidRPr="009A5F2C">
              <w:rPr>
                <w:sz w:val="24"/>
              </w:rPr>
              <w:t xml:space="preserve"> (10</w:t>
            </w:r>
            <w:proofErr w:type="gramEnd"/>
            <w:r w:rsidRPr="009A5F2C">
              <w:rPr>
                <w:sz w:val="24"/>
              </w:rPr>
              <w:t xml:space="preserve">), </w:t>
            </w:r>
            <w:proofErr w:type="spellStart"/>
            <w:r w:rsidRPr="009A5F2C">
              <w:rPr>
                <w:sz w:val="24"/>
              </w:rPr>
              <w:t>Тюлячинский</w:t>
            </w:r>
            <w:proofErr w:type="spellEnd"/>
            <w:r w:rsidRPr="009A5F2C">
              <w:rPr>
                <w:sz w:val="24"/>
              </w:rPr>
              <w:t xml:space="preserve"> (9), </w:t>
            </w:r>
            <w:proofErr w:type="spellStart"/>
            <w:r w:rsidRPr="009A5F2C">
              <w:rPr>
                <w:sz w:val="24"/>
              </w:rPr>
              <w:t>Черемшанский</w:t>
            </w:r>
            <w:proofErr w:type="spellEnd"/>
            <w:r w:rsidRPr="009A5F2C">
              <w:rPr>
                <w:sz w:val="24"/>
              </w:rPr>
              <w:t xml:space="preserve"> (13), </w:t>
            </w:r>
            <w:proofErr w:type="spellStart"/>
            <w:r w:rsidRPr="009A5F2C">
              <w:rPr>
                <w:sz w:val="24"/>
              </w:rPr>
              <w:t>Чистопольский</w:t>
            </w:r>
            <w:proofErr w:type="spellEnd"/>
            <w:r w:rsidRPr="009A5F2C">
              <w:rPr>
                <w:sz w:val="24"/>
              </w:rPr>
              <w:t xml:space="preserve"> (11), </w:t>
            </w:r>
            <w:proofErr w:type="spellStart"/>
            <w:r w:rsidRPr="009A5F2C">
              <w:rPr>
                <w:sz w:val="24"/>
              </w:rPr>
              <w:t>Ютазинский</w:t>
            </w:r>
            <w:proofErr w:type="spellEnd"/>
            <w:r w:rsidRPr="009A5F2C">
              <w:rPr>
                <w:sz w:val="24"/>
              </w:rPr>
              <w:t xml:space="preserve"> (1), г. Казань  (107) </w:t>
            </w:r>
          </w:p>
        </w:tc>
      </w:tr>
      <w:tr w:rsidR="009A5F2C" w:rsidRPr="009A5F2C" w:rsidTr="009A5F2C">
        <w:tc>
          <w:tcPr>
            <w:tcW w:w="2411"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sz w:val="24"/>
              </w:rPr>
            </w:pPr>
            <w:r w:rsidRPr="009A5F2C">
              <w:rPr>
                <w:sz w:val="24"/>
              </w:rPr>
              <w:t>Негосударственные ДОУ</w:t>
            </w:r>
          </w:p>
        </w:tc>
        <w:tc>
          <w:tcPr>
            <w:tcW w:w="1559"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9</w:t>
            </w:r>
          </w:p>
        </w:tc>
        <w:tc>
          <w:tcPr>
            <w:tcW w:w="992"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1</w:t>
            </w:r>
            <w:r>
              <w:rPr>
                <w:sz w:val="24"/>
              </w:rPr>
              <w:t> </w:t>
            </w:r>
            <w:r w:rsidRPr="009A5F2C">
              <w:rPr>
                <w:sz w:val="24"/>
              </w:rPr>
              <w:t>045</w:t>
            </w:r>
          </w:p>
        </w:tc>
        <w:tc>
          <w:tcPr>
            <w:tcW w:w="4927"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sz w:val="24"/>
              </w:rPr>
            </w:pPr>
            <w:r w:rsidRPr="009A5F2C">
              <w:rPr>
                <w:sz w:val="24"/>
              </w:rPr>
              <w:t>Альметьевский (1), Бугульминский (1), Сабинский (1), г. Казань (6)</w:t>
            </w:r>
          </w:p>
        </w:tc>
      </w:tr>
      <w:tr w:rsidR="009A5F2C" w:rsidRPr="009A5F2C" w:rsidTr="009A5F2C">
        <w:tc>
          <w:tcPr>
            <w:tcW w:w="2411"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sz w:val="24"/>
              </w:rPr>
            </w:pPr>
            <w:r w:rsidRPr="009A5F2C">
              <w:rPr>
                <w:sz w:val="24"/>
              </w:rPr>
              <w:t>Частные мини-детские сады</w:t>
            </w:r>
          </w:p>
        </w:tc>
        <w:tc>
          <w:tcPr>
            <w:tcW w:w="1559"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7</w:t>
            </w:r>
          </w:p>
        </w:tc>
        <w:tc>
          <w:tcPr>
            <w:tcW w:w="992"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155</w:t>
            </w:r>
          </w:p>
        </w:tc>
        <w:tc>
          <w:tcPr>
            <w:tcW w:w="4927"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sz w:val="24"/>
              </w:rPr>
            </w:pPr>
            <w:r w:rsidRPr="009A5F2C">
              <w:rPr>
                <w:sz w:val="24"/>
              </w:rPr>
              <w:t>Буинский (1), нижнекамский (1), г. Казань (5)</w:t>
            </w:r>
          </w:p>
        </w:tc>
      </w:tr>
      <w:tr w:rsidR="009A5F2C" w:rsidRPr="009A5F2C" w:rsidTr="009A5F2C">
        <w:tc>
          <w:tcPr>
            <w:tcW w:w="2411"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sz w:val="24"/>
              </w:rPr>
            </w:pPr>
            <w:r w:rsidRPr="009A5F2C">
              <w:rPr>
                <w:sz w:val="24"/>
              </w:rPr>
              <w:t>Негосударственные ОУ, имеющие дошкольные группы</w:t>
            </w:r>
          </w:p>
        </w:tc>
        <w:tc>
          <w:tcPr>
            <w:tcW w:w="1559"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3</w:t>
            </w:r>
          </w:p>
        </w:tc>
        <w:tc>
          <w:tcPr>
            <w:tcW w:w="992"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160</w:t>
            </w:r>
          </w:p>
        </w:tc>
        <w:tc>
          <w:tcPr>
            <w:tcW w:w="4927"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sz w:val="24"/>
              </w:rPr>
            </w:pPr>
            <w:r w:rsidRPr="009A5F2C">
              <w:rPr>
                <w:sz w:val="24"/>
              </w:rPr>
              <w:t>Альметьевский (1), г. Набережные Челны (1), г. Казань (1)</w:t>
            </w:r>
          </w:p>
        </w:tc>
      </w:tr>
      <w:tr w:rsidR="009A5F2C" w:rsidRPr="009A5F2C" w:rsidTr="009A5F2C">
        <w:tc>
          <w:tcPr>
            <w:tcW w:w="2411"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sz w:val="24"/>
              </w:rPr>
            </w:pPr>
            <w:proofErr w:type="gramStart"/>
            <w:r w:rsidRPr="009A5F2C">
              <w:rPr>
                <w:sz w:val="24"/>
              </w:rPr>
              <w:t>Негосударственные</w:t>
            </w:r>
            <w:proofErr w:type="gramEnd"/>
            <w:r w:rsidRPr="009A5F2C">
              <w:rPr>
                <w:sz w:val="24"/>
              </w:rPr>
              <w:t xml:space="preserve"> ОУ дополнительного </w:t>
            </w:r>
            <w:r w:rsidRPr="009A5F2C">
              <w:rPr>
                <w:sz w:val="24"/>
              </w:rPr>
              <w:lastRenderedPageBreak/>
              <w:t>образования дошкольников</w:t>
            </w:r>
          </w:p>
        </w:tc>
        <w:tc>
          <w:tcPr>
            <w:tcW w:w="1559"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lastRenderedPageBreak/>
              <w:t>5</w:t>
            </w:r>
          </w:p>
        </w:tc>
        <w:tc>
          <w:tcPr>
            <w:tcW w:w="992"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465</w:t>
            </w:r>
          </w:p>
        </w:tc>
        <w:tc>
          <w:tcPr>
            <w:tcW w:w="4927"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sz w:val="24"/>
              </w:rPr>
            </w:pPr>
            <w:proofErr w:type="spellStart"/>
            <w:r w:rsidRPr="009A5F2C">
              <w:rPr>
                <w:sz w:val="24"/>
              </w:rPr>
              <w:t>Альметьевский</w:t>
            </w:r>
            <w:proofErr w:type="spellEnd"/>
            <w:r w:rsidRPr="009A5F2C">
              <w:rPr>
                <w:sz w:val="24"/>
              </w:rPr>
              <w:t xml:space="preserve"> (1), </w:t>
            </w:r>
            <w:proofErr w:type="spellStart"/>
            <w:r w:rsidRPr="009A5F2C">
              <w:rPr>
                <w:sz w:val="24"/>
              </w:rPr>
              <w:t>Бугульминский</w:t>
            </w:r>
            <w:proofErr w:type="spellEnd"/>
            <w:r w:rsidRPr="009A5F2C">
              <w:rPr>
                <w:sz w:val="24"/>
              </w:rPr>
              <w:t xml:space="preserve"> (1), </w:t>
            </w:r>
            <w:proofErr w:type="spellStart"/>
            <w:r w:rsidRPr="009A5F2C">
              <w:rPr>
                <w:sz w:val="24"/>
              </w:rPr>
              <w:t>Кукморский</w:t>
            </w:r>
            <w:proofErr w:type="spellEnd"/>
            <w:r w:rsidRPr="009A5F2C">
              <w:rPr>
                <w:sz w:val="24"/>
              </w:rPr>
              <w:t xml:space="preserve"> (1), Нижнекамский (1), г. Казань </w:t>
            </w:r>
            <w:r w:rsidRPr="009A5F2C">
              <w:rPr>
                <w:sz w:val="24"/>
              </w:rPr>
              <w:lastRenderedPageBreak/>
              <w:t>(1)</w:t>
            </w:r>
          </w:p>
        </w:tc>
      </w:tr>
      <w:tr w:rsidR="009A5F2C" w:rsidRPr="009A5F2C" w:rsidTr="009A5F2C">
        <w:tc>
          <w:tcPr>
            <w:tcW w:w="2411"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b/>
                <w:sz w:val="24"/>
              </w:rPr>
            </w:pPr>
            <w:r w:rsidRPr="009A5F2C">
              <w:rPr>
                <w:b/>
                <w:sz w:val="24"/>
              </w:rPr>
              <w:lastRenderedPageBreak/>
              <w:t xml:space="preserve">Итого: </w:t>
            </w:r>
          </w:p>
        </w:tc>
        <w:tc>
          <w:tcPr>
            <w:tcW w:w="1559"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b/>
                <w:sz w:val="24"/>
              </w:rPr>
            </w:pPr>
            <w:r w:rsidRPr="009A5F2C">
              <w:rPr>
                <w:b/>
                <w:sz w:val="24"/>
              </w:rPr>
              <w:t>599</w:t>
            </w:r>
          </w:p>
        </w:tc>
        <w:tc>
          <w:tcPr>
            <w:tcW w:w="992"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b/>
                <w:sz w:val="24"/>
              </w:rPr>
            </w:pPr>
            <w:r w:rsidRPr="009A5F2C">
              <w:rPr>
                <w:b/>
                <w:sz w:val="24"/>
              </w:rPr>
              <w:t>5</w:t>
            </w:r>
            <w:r>
              <w:rPr>
                <w:b/>
                <w:sz w:val="24"/>
              </w:rPr>
              <w:t> </w:t>
            </w:r>
            <w:r w:rsidRPr="009A5F2C">
              <w:rPr>
                <w:b/>
                <w:sz w:val="24"/>
              </w:rPr>
              <w:t>227</w:t>
            </w:r>
          </w:p>
        </w:tc>
        <w:tc>
          <w:tcPr>
            <w:tcW w:w="4927" w:type="dxa"/>
            <w:tcBorders>
              <w:top w:val="single" w:sz="4" w:space="0" w:color="auto"/>
              <w:left w:val="single" w:sz="4" w:space="0" w:color="auto"/>
              <w:bottom w:val="single" w:sz="4" w:space="0" w:color="auto"/>
              <w:right w:val="single" w:sz="4" w:space="0" w:color="auto"/>
            </w:tcBorders>
          </w:tcPr>
          <w:p w:rsidR="009A5F2C" w:rsidRPr="009A5F2C" w:rsidRDefault="009A5F2C" w:rsidP="009A5F2C">
            <w:pPr>
              <w:rPr>
                <w:b/>
                <w:sz w:val="24"/>
              </w:rPr>
            </w:pPr>
          </w:p>
        </w:tc>
      </w:tr>
    </w:tbl>
    <w:p w:rsidR="009A5F2C" w:rsidRPr="009A5F2C" w:rsidRDefault="009A5F2C" w:rsidP="009A5F2C">
      <w:pPr>
        <w:spacing w:after="0" w:line="240" w:lineRule="auto"/>
        <w:ind w:firstLine="708"/>
        <w:jc w:val="both"/>
        <w:rPr>
          <w:rFonts w:ascii="Times New Roman" w:eastAsia="Calibri" w:hAnsi="Times New Roman" w:cs="Times New Roman"/>
          <w:color w:val="000000"/>
          <w:sz w:val="28"/>
          <w:szCs w:val="28"/>
        </w:rPr>
      </w:pPr>
    </w:p>
    <w:p w:rsidR="009A5F2C" w:rsidRPr="009A5F2C" w:rsidRDefault="009A5F2C" w:rsidP="009A5F2C">
      <w:pPr>
        <w:spacing w:after="0" w:line="240" w:lineRule="auto"/>
        <w:ind w:firstLine="708"/>
        <w:jc w:val="both"/>
        <w:rPr>
          <w:rFonts w:ascii="Times New Roman" w:eastAsia="Calibri" w:hAnsi="Times New Roman" w:cs="Times New Roman"/>
          <w:color w:val="000000"/>
          <w:sz w:val="28"/>
          <w:szCs w:val="28"/>
          <w:lang w:val="tt-RU"/>
        </w:rPr>
      </w:pPr>
      <w:r w:rsidRPr="009A5F2C">
        <w:rPr>
          <w:rFonts w:ascii="Times New Roman" w:eastAsia="Calibri" w:hAnsi="Times New Roman" w:cs="Times New Roman"/>
          <w:color w:val="000000"/>
          <w:sz w:val="28"/>
          <w:szCs w:val="28"/>
        </w:rPr>
        <w:t xml:space="preserve">Функционируют </w:t>
      </w:r>
      <w:r w:rsidRPr="009A5F2C">
        <w:rPr>
          <w:rFonts w:ascii="Times New Roman" w:eastAsia="Calibri" w:hAnsi="Times New Roman" w:cs="Times New Roman"/>
          <w:color w:val="000000"/>
          <w:sz w:val="28"/>
          <w:szCs w:val="28"/>
          <w:lang w:val="tt-RU"/>
        </w:rPr>
        <w:t>36 семейных детских садов (35 в прошлом году) как структурные подразделения муниципальных ДОУ, в которых воспитываются 139 детей.</w:t>
      </w:r>
    </w:p>
    <w:p w:rsidR="00A55336" w:rsidRDefault="009A5F2C" w:rsidP="009A5F2C">
      <w:pPr>
        <w:spacing w:after="0" w:line="240" w:lineRule="auto"/>
        <w:jc w:val="both"/>
        <w:rPr>
          <w:rFonts w:ascii="Times New Roman" w:eastAsia="Calibri" w:hAnsi="Times New Roman" w:cs="Times New Roman"/>
          <w:color w:val="000000"/>
          <w:sz w:val="28"/>
          <w:szCs w:val="28"/>
          <w:lang w:val="tt-RU"/>
        </w:rPr>
      </w:pPr>
      <w:r w:rsidRPr="009A5F2C">
        <w:rPr>
          <w:rFonts w:ascii="Times New Roman" w:eastAsia="Calibri" w:hAnsi="Times New Roman" w:cs="Times New Roman"/>
          <w:color w:val="000000"/>
          <w:sz w:val="28"/>
          <w:szCs w:val="28"/>
          <w:lang w:val="tt-RU"/>
        </w:rPr>
        <w:tab/>
        <w:t xml:space="preserve">В 7 общеобразовательных учреждениях РТ созданы 11 дошкольных групп, </w:t>
      </w:r>
    </w:p>
    <w:p w:rsidR="009A5F2C" w:rsidRDefault="009A5F2C" w:rsidP="009A5F2C">
      <w:pPr>
        <w:spacing w:after="0" w:line="240" w:lineRule="auto"/>
        <w:jc w:val="both"/>
        <w:rPr>
          <w:rFonts w:ascii="Times New Roman" w:eastAsia="Calibri" w:hAnsi="Times New Roman" w:cs="Times New Roman"/>
          <w:color w:val="000000"/>
          <w:sz w:val="28"/>
          <w:szCs w:val="28"/>
          <w:lang w:val="tt-RU"/>
        </w:rPr>
      </w:pPr>
      <w:r w:rsidRPr="009A5F2C">
        <w:rPr>
          <w:rFonts w:ascii="Times New Roman" w:eastAsia="Calibri" w:hAnsi="Times New Roman" w:cs="Times New Roman"/>
          <w:color w:val="000000"/>
          <w:sz w:val="28"/>
          <w:szCs w:val="28"/>
          <w:lang w:val="tt-RU"/>
        </w:rPr>
        <w:t>которые посещают 135 детей дошкольного возраста.</w:t>
      </w:r>
    </w:p>
    <w:p w:rsidR="00A55336" w:rsidRDefault="00A55336" w:rsidP="009A5F2C">
      <w:pPr>
        <w:spacing w:after="0" w:line="240" w:lineRule="auto"/>
        <w:jc w:val="both"/>
        <w:rPr>
          <w:rFonts w:ascii="Times New Roman" w:eastAsia="Calibri" w:hAnsi="Times New Roman" w:cs="Times New Roman"/>
          <w:color w:val="000000"/>
          <w:sz w:val="28"/>
          <w:szCs w:val="28"/>
          <w:lang w:val="tt-RU"/>
        </w:rPr>
      </w:pPr>
    </w:p>
    <w:p w:rsidR="00A55336" w:rsidRPr="000A2A0A" w:rsidRDefault="00A55336" w:rsidP="00A55336">
      <w:pPr>
        <w:spacing w:after="0" w:line="240" w:lineRule="auto"/>
        <w:jc w:val="center"/>
        <w:rPr>
          <w:rFonts w:ascii="Times New Roman" w:eastAsia="Calibri" w:hAnsi="Times New Roman" w:cs="Times New Roman"/>
          <w:b/>
          <w:i/>
          <w:color w:val="000000"/>
          <w:sz w:val="28"/>
          <w:szCs w:val="28"/>
          <w:lang w:val="tt-RU"/>
        </w:rPr>
      </w:pPr>
      <w:r w:rsidRPr="000A2A0A">
        <w:rPr>
          <w:rFonts w:ascii="Times New Roman" w:eastAsia="Calibri" w:hAnsi="Times New Roman" w:cs="Times New Roman"/>
          <w:b/>
          <w:i/>
          <w:color w:val="000000"/>
          <w:sz w:val="28"/>
          <w:szCs w:val="28"/>
          <w:lang w:val="tt-RU"/>
        </w:rPr>
        <w:t>Охват дошкольным образованием, %</w:t>
      </w:r>
    </w:p>
    <w:p w:rsidR="00A55336" w:rsidRDefault="00750AFB" w:rsidP="009A5F2C">
      <w:pPr>
        <w:spacing w:after="0" w:line="240" w:lineRule="auto"/>
        <w:jc w:val="both"/>
        <w:rPr>
          <w:rFonts w:ascii="Times New Roman" w:eastAsia="Calibri" w:hAnsi="Times New Roman" w:cs="Times New Roman"/>
          <w:color w:val="000000"/>
          <w:sz w:val="28"/>
          <w:szCs w:val="28"/>
          <w:lang w:val="tt-RU"/>
        </w:rPr>
      </w:pPr>
      <w:r w:rsidRPr="00B437EE">
        <w:rPr>
          <w:rFonts w:ascii="Times New Roman" w:eastAsia="Calibri" w:hAnsi="Times New Roman" w:cs="Times New Roman"/>
          <w:b/>
          <w:i/>
          <w:noProof/>
          <w:color w:val="000000"/>
          <w:sz w:val="28"/>
          <w:szCs w:val="28"/>
          <w:lang w:eastAsia="ru-RU"/>
        </w:rPr>
        <w:drawing>
          <wp:anchor distT="0" distB="0" distL="114300" distR="114300" simplePos="0" relativeHeight="251667456" behindDoc="0" locked="0" layoutInCell="1" allowOverlap="1" wp14:anchorId="52ED756B" wp14:editId="7ABE5ACA">
            <wp:simplePos x="0" y="0"/>
            <wp:positionH relativeFrom="margin">
              <wp:posOffset>177800</wp:posOffset>
            </wp:positionH>
            <wp:positionV relativeFrom="margin">
              <wp:posOffset>2369185</wp:posOffset>
            </wp:positionV>
            <wp:extent cx="5962650" cy="3514725"/>
            <wp:effectExtent l="0" t="0" r="19050" b="9525"/>
            <wp:wrapTopAndBottom/>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9A5F2C" w:rsidRPr="009A5F2C" w:rsidRDefault="009A5F2C" w:rsidP="009A5F2C">
      <w:pPr>
        <w:spacing w:after="0" w:line="240" w:lineRule="auto"/>
        <w:jc w:val="both"/>
        <w:rPr>
          <w:rFonts w:ascii="Times New Roman" w:eastAsia="Calibri" w:hAnsi="Times New Roman" w:cs="Times New Roman"/>
          <w:sz w:val="28"/>
          <w:szCs w:val="28"/>
          <w:lang w:val="tt-RU"/>
        </w:rPr>
      </w:pPr>
      <w:r w:rsidRPr="009A5F2C">
        <w:rPr>
          <w:rFonts w:ascii="Times New Roman" w:eastAsia="Calibri" w:hAnsi="Times New Roman" w:cs="Times New Roman"/>
          <w:color w:val="000000"/>
          <w:sz w:val="28"/>
          <w:szCs w:val="28"/>
          <w:lang w:val="tt-RU"/>
        </w:rPr>
        <w:tab/>
      </w:r>
      <w:r w:rsidRPr="009A5F2C">
        <w:rPr>
          <w:rFonts w:ascii="Times New Roman" w:eastAsia="Calibri" w:hAnsi="Times New Roman" w:cs="Times New Roman"/>
          <w:sz w:val="28"/>
          <w:szCs w:val="28"/>
          <w:lang w:val="tt-RU"/>
        </w:rPr>
        <w:t>Группы кратковременного пребывания различной направленности (адаптационные, раннего развития, физкультурно-оздоровительные и т.д.), созданные на базе ДОУ, посещают 1030 детей.</w:t>
      </w:r>
    </w:p>
    <w:p w:rsidR="009A5F2C" w:rsidRPr="009A5F2C" w:rsidRDefault="009A5F2C" w:rsidP="009A5F2C">
      <w:pPr>
        <w:spacing w:after="0" w:line="240" w:lineRule="auto"/>
        <w:jc w:val="both"/>
        <w:rPr>
          <w:rFonts w:ascii="Times New Roman" w:eastAsia="Calibri" w:hAnsi="Times New Roman" w:cs="Times New Roman"/>
          <w:sz w:val="28"/>
          <w:szCs w:val="28"/>
          <w:lang w:val="tt-RU"/>
        </w:rPr>
      </w:pPr>
      <w:r w:rsidRPr="009A5F2C">
        <w:rPr>
          <w:rFonts w:ascii="Times New Roman" w:eastAsia="Calibri" w:hAnsi="Times New Roman" w:cs="Times New Roman"/>
          <w:sz w:val="28"/>
          <w:szCs w:val="28"/>
          <w:lang w:val="tt-RU"/>
        </w:rPr>
        <w:tab/>
        <w:t>Более 2 тыс. старших дошкольников, не посещающих ДОУ, осваивают программу предшкольной подготовки в режиме кратковременного пребывания на базе детских садов, школ и учреждений дополнительного образования детей.</w:t>
      </w:r>
    </w:p>
    <w:p w:rsidR="009A5F2C" w:rsidRPr="009A5F2C" w:rsidRDefault="009A5F2C" w:rsidP="009A5F2C">
      <w:pPr>
        <w:spacing w:after="0" w:line="240" w:lineRule="auto"/>
        <w:ind w:firstLine="708"/>
        <w:jc w:val="both"/>
        <w:rPr>
          <w:rFonts w:ascii="Times New Roman" w:eastAsia="Calibri" w:hAnsi="Times New Roman" w:cs="Times New Roman"/>
          <w:color w:val="000000"/>
          <w:sz w:val="28"/>
          <w:szCs w:val="28"/>
        </w:rPr>
      </w:pPr>
      <w:r w:rsidRPr="009A5F2C">
        <w:rPr>
          <w:rFonts w:ascii="Times New Roman" w:eastAsia="Calibri" w:hAnsi="Times New Roman" w:cs="Times New Roman"/>
          <w:color w:val="000000"/>
          <w:sz w:val="28"/>
          <w:szCs w:val="28"/>
        </w:rPr>
        <w:t>Различными формами дошкольного образования по республике охвачены 75,4% детей в возрасте от 1 года до 7 лет, что на 1,7% больше, чем в 2011 году.</w:t>
      </w:r>
    </w:p>
    <w:p w:rsidR="009A5F2C" w:rsidRPr="009A5F2C" w:rsidRDefault="009A5F2C" w:rsidP="00B437EE">
      <w:pPr>
        <w:spacing w:after="0" w:line="240" w:lineRule="auto"/>
        <w:ind w:firstLine="708"/>
        <w:jc w:val="both"/>
        <w:rPr>
          <w:rFonts w:ascii="Times New Roman" w:eastAsia="Calibri" w:hAnsi="Times New Roman" w:cs="Times New Roman"/>
          <w:color w:val="000000"/>
          <w:sz w:val="28"/>
          <w:szCs w:val="28"/>
        </w:rPr>
      </w:pPr>
      <w:r w:rsidRPr="009A5F2C">
        <w:rPr>
          <w:rFonts w:ascii="Times New Roman" w:eastAsia="Calibri" w:hAnsi="Times New Roman" w:cs="Times New Roman"/>
          <w:color w:val="000000"/>
          <w:sz w:val="28"/>
          <w:szCs w:val="28"/>
        </w:rPr>
        <w:t>В результате реализации программы «Б</w:t>
      </w:r>
      <w:r w:rsidRPr="009A5F2C">
        <w:rPr>
          <w:rFonts w:ascii="Times New Roman" w:eastAsia="Calibri" w:hAnsi="Times New Roman" w:cs="Times New Roman"/>
          <w:color w:val="000000"/>
          <w:sz w:val="28"/>
          <w:szCs w:val="28"/>
          <w:lang w:val="tt-RU"/>
        </w:rPr>
        <w:t>ә</w:t>
      </w:r>
      <w:proofErr w:type="gramStart"/>
      <w:r w:rsidRPr="009A5F2C">
        <w:rPr>
          <w:rFonts w:ascii="Times New Roman" w:eastAsia="Calibri" w:hAnsi="Times New Roman" w:cs="Times New Roman"/>
          <w:color w:val="000000"/>
          <w:sz w:val="28"/>
          <w:szCs w:val="28"/>
        </w:rPr>
        <w:t>л</w:t>
      </w:r>
      <w:proofErr w:type="gramEnd"/>
      <w:r w:rsidRPr="009A5F2C">
        <w:rPr>
          <w:rFonts w:ascii="Times New Roman" w:eastAsia="Calibri" w:hAnsi="Times New Roman" w:cs="Times New Roman"/>
          <w:color w:val="000000"/>
          <w:sz w:val="28"/>
          <w:szCs w:val="28"/>
          <w:lang w:val="tt-RU"/>
        </w:rPr>
        <w:t>ә</w:t>
      </w:r>
      <w:r w:rsidRPr="009A5F2C">
        <w:rPr>
          <w:rFonts w:ascii="Times New Roman" w:eastAsia="Calibri" w:hAnsi="Times New Roman" w:cs="Times New Roman"/>
          <w:color w:val="000000"/>
          <w:sz w:val="28"/>
          <w:szCs w:val="28"/>
        </w:rPr>
        <w:t>к</w:t>
      </w:r>
      <w:r w:rsidRPr="009A5F2C">
        <w:rPr>
          <w:rFonts w:ascii="Times New Roman" w:eastAsia="Calibri" w:hAnsi="Times New Roman" w:cs="Times New Roman"/>
          <w:color w:val="000000"/>
          <w:sz w:val="28"/>
          <w:szCs w:val="28"/>
          <w:lang w:val="tt-RU"/>
        </w:rPr>
        <w:t>ә</w:t>
      </w:r>
      <w:r w:rsidRPr="009A5F2C">
        <w:rPr>
          <w:rFonts w:ascii="Times New Roman" w:eastAsia="Calibri" w:hAnsi="Times New Roman" w:cs="Times New Roman"/>
          <w:color w:val="000000"/>
          <w:sz w:val="28"/>
          <w:szCs w:val="28"/>
        </w:rPr>
        <w:t xml:space="preserve">ч» в 2011 году в республике удалось решить проблему обеспечения дошкольными местами детей старше 3 лет.  Во исполнение Указа Президента РФ В.В. Путина от </w:t>
      </w:r>
      <w:r w:rsidRPr="009A5F2C">
        <w:rPr>
          <w:rFonts w:ascii="Times New Roman" w:eastAsia="Calibri" w:hAnsi="Times New Roman" w:cs="Times New Roman"/>
          <w:bCs/>
          <w:color w:val="000000"/>
          <w:sz w:val="28"/>
          <w:szCs w:val="28"/>
        </w:rPr>
        <w:t>7.05.2012 № 599 «О мерах по реализации государственной политики в области образования и науки»</w:t>
      </w:r>
      <w:r w:rsidRPr="009A5F2C">
        <w:rPr>
          <w:rFonts w:ascii="Times New Roman" w:eastAsia="Calibri" w:hAnsi="Times New Roman" w:cs="Times New Roman"/>
          <w:color w:val="000000"/>
          <w:sz w:val="28"/>
          <w:szCs w:val="28"/>
        </w:rPr>
        <w:t xml:space="preserve"> дети старше 3 лет обеспечиваются местами в детских садах в приоритетном порядке. </w:t>
      </w:r>
    </w:p>
    <w:p w:rsidR="009A5F2C" w:rsidRPr="009A5F2C" w:rsidRDefault="009A5F2C" w:rsidP="009A5F2C">
      <w:pPr>
        <w:spacing w:after="0" w:line="240" w:lineRule="auto"/>
        <w:ind w:firstLine="708"/>
        <w:jc w:val="both"/>
        <w:rPr>
          <w:rFonts w:ascii="Times New Roman" w:eastAsia="Calibri" w:hAnsi="Times New Roman" w:cs="Times New Roman"/>
          <w:color w:val="000000"/>
          <w:sz w:val="28"/>
          <w:szCs w:val="28"/>
        </w:rPr>
      </w:pPr>
      <w:r w:rsidRPr="009A5F2C">
        <w:rPr>
          <w:rFonts w:ascii="Times New Roman" w:eastAsia="Calibri" w:hAnsi="Times New Roman" w:cs="Times New Roman"/>
          <w:color w:val="000000"/>
          <w:sz w:val="28"/>
          <w:szCs w:val="28"/>
        </w:rPr>
        <w:t>Однако к началу текущего учебного года 22,5 тысячи детей от 1,5 до 3 лет остались необеспеченными местами в детских садах.</w:t>
      </w:r>
    </w:p>
    <w:p w:rsidR="009A5F2C" w:rsidRPr="009A5F2C" w:rsidRDefault="009A5F2C" w:rsidP="009A5F2C">
      <w:pPr>
        <w:spacing w:after="0" w:line="240" w:lineRule="auto"/>
        <w:ind w:firstLine="708"/>
        <w:jc w:val="both"/>
        <w:rPr>
          <w:rFonts w:ascii="Times New Roman" w:eastAsia="Calibri" w:hAnsi="Times New Roman" w:cs="Times New Roman"/>
          <w:color w:val="000000"/>
          <w:sz w:val="28"/>
          <w:szCs w:val="28"/>
        </w:rPr>
      </w:pPr>
    </w:p>
    <w:p w:rsidR="009A5F2C" w:rsidRPr="00B437EE" w:rsidRDefault="009A5F2C" w:rsidP="009A5F2C">
      <w:pPr>
        <w:spacing w:after="0" w:line="240" w:lineRule="auto"/>
        <w:ind w:firstLine="708"/>
        <w:jc w:val="center"/>
        <w:rPr>
          <w:rFonts w:ascii="Times New Roman" w:eastAsia="Calibri" w:hAnsi="Times New Roman" w:cs="Times New Roman"/>
          <w:b/>
          <w:i/>
          <w:color w:val="000000"/>
          <w:sz w:val="28"/>
          <w:szCs w:val="28"/>
        </w:rPr>
      </w:pPr>
      <w:r w:rsidRPr="00B437EE">
        <w:rPr>
          <w:rFonts w:ascii="Times New Roman" w:eastAsia="Calibri" w:hAnsi="Times New Roman" w:cs="Times New Roman"/>
          <w:b/>
          <w:i/>
          <w:color w:val="000000"/>
          <w:sz w:val="28"/>
          <w:szCs w:val="28"/>
        </w:rPr>
        <w:lastRenderedPageBreak/>
        <w:t>Очередность по устройству в дошкольные образовательные учреждения РТ по состоянию на 01.01.2013 г.</w:t>
      </w:r>
    </w:p>
    <w:tbl>
      <w:tblPr>
        <w:tblW w:w="10359" w:type="dxa"/>
        <w:tblLayout w:type="fixed"/>
        <w:tblCellMar>
          <w:left w:w="30" w:type="dxa"/>
          <w:right w:w="30" w:type="dxa"/>
        </w:tblCellMar>
        <w:tblLook w:val="04A0" w:firstRow="1" w:lastRow="0" w:firstColumn="1" w:lastColumn="0" w:noHBand="0" w:noVBand="1"/>
      </w:tblPr>
      <w:tblGrid>
        <w:gridCol w:w="5443"/>
        <w:gridCol w:w="1475"/>
        <w:gridCol w:w="1638"/>
        <w:gridCol w:w="1803"/>
      </w:tblGrid>
      <w:tr w:rsidR="009A5F2C" w:rsidRPr="009A5F2C" w:rsidTr="00B437EE">
        <w:trPr>
          <w:trHeight w:val="60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9A5F2C">
              <w:rPr>
                <w:rFonts w:ascii="Times New Roman" w:eastAsia="Calibri" w:hAnsi="Times New Roman" w:cs="Times New Roman"/>
                <w:b/>
                <w:bCs/>
                <w:color w:val="000000"/>
                <w:sz w:val="24"/>
                <w:szCs w:val="24"/>
              </w:rPr>
              <w:t>Муниципальное образование</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B437E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9A5F2C">
              <w:rPr>
                <w:rFonts w:ascii="Times New Roman" w:eastAsia="Calibri" w:hAnsi="Times New Roman" w:cs="Times New Roman"/>
                <w:b/>
                <w:bCs/>
                <w:color w:val="000000"/>
                <w:sz w:val="24"/>
                <w:szCs w:val="24"/>
              </w:rPr>
              <w:t>0</w:t>
            </w:r>
            <w:r w:rsidR="00B437EE">
              <w:rPr>
                <w:rFonts w:ascii="Times New Roman" w:eastAsia="Calibri" w:hAnsi="Times New Roman" w:cs="Times New Roman"/>
                <w:b/>
                <w:bCs/>
                <w:color w:val="000000"/>
                <w:sz w:val="24"/>
                <w:szCs w:val="24"/>
              </w:rPr>
              <w:t>-</w:t>
            </w:r>
            <w:r w:rsidRPr="009A5F2C">
              <w:rPr>
                <w:rFonts w:ascii="Times New Roman" w:eastAsia="Calibri" w:hAnsi="Times New Roman" w:cs="Times New Roman"/>
                <w:b/>
                <w:bCs/>
                <w:color w:val="000000"/>
                <w:sz w:val="24"/>
                <w:szCs w:val="24"/>
              </w:rPr>
              <w:t>1,5 лет</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B437E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9A5F2C">
              <w:rPr>
                <w:rFonts w:ascii="Times New Roman" w:eastAsia="Calibri" w:hAnsi="Times New Roman" w:cs="Times New Roman"/>
                <w:b/>
                <w:bCs/>
                <w:color w:val="000000"/>
                <w:sz w:val="24"/>
                <w:szCs w:val="24"/>
              </w:rPr>
              <w:t>1,5</w:t>
            </w:r>
            <w:r w:rsidR="00B437EE">
              <w:rPr>
                <w:rFonts w:ascii="Times New Roman" w:eastAsia="Calibri" w:hAnsi="Times New Roman" w:cs="Times New Roman"/>
                <w:b/>
                <w:bCs/>
                <w:color w:val="000000"/>
                <w:sz w:val="24"/>
                <w:szCs w:val="24"/>
              </w:rPr>
              <w:t>-</w:t>
            </w:r>
            <w:r w:rsidRPr="009A5F2C">
              <w:rPr>
                <w:rFonts w:ascii="Times New Roman" w:eastAsia="Calibri" w:hAnsi="Times New Roman" w:cs="Times New Roman"/>
                <w:b/>
                <w:bCs/>
                <w:color w:val="000000"/>
                <w:sz w:val="24"/>
                <w:szCs w:val="24"/>
              </w:rPr>
              <w:t>7 лет</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9A5F2C">
              <w:rPr>
                <w:rFonts w:ascii="Times New Roman" w:eastAsia="Calibri" w:hAnsi="Times New Roman" w:cs="Times New Roman"/>
                <w:b/>
                <w:bCs/>
                <w:color w:val="000000"/>
                <w:sz w:val="24"/>
                <w:szCs w:val="24"/>
              </w:rPr>
              <w:t xml:space="preserve">в т.ч. </w:t>
            </w:r>
          </w:p>
          <w:p w:rsidR="009A5F2C" w:rsidRPr="009A5F2C" w:rsidRDefault="009A5F2C" w:rsidP="00B437E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9A5F2C">
              <w:rPr>
                <w:rFonts w:ascii="Times New Roman" w:eastAsia="Calibri" w:hAnsi="Times New Roman" w:cs="Times New Roman"/>
                <w:b/>
                <w:bCs/>
                <w:color w:val="000000"/>
                <w:sz w:val="24"/>
                <w:szCs w:val="24"/>
              </w:rPr>
              <w:t>с 3 до 7 лет</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b/>
                <w:color w:val="FF0000"/>
                <w:sz w:val="24"/>
                <w:szCs w:val="24"/>
              </w:rPr>
            </w:pPr>
            <w:r w:rsidRPr="009A5F2C">
              <w:rPr>
                <w:rFonts w:ascii="Times New Roman" w:eastAsia="Calibri" w:hAnsi="Times New Roman" w:cs="Times New Roman"/>
                <w:b/>
                <w:color w:val="FF0000"/>
                <w:sz w:val="24"/>
                <w:szCs w:val="24"/>
              </w:rPr>
              <w:t>Республика Татарстан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b/>
                <w:color w:val="FF0000"/>
                <w:sz w:val="24"/>
                <w:szCs w:val="24"/>
              </w:rPr>
            </w:pPr>
            <w:r w:rsidRPr="009A5F2C">
              <w:rPr>
                <w:rFonts w:ascii="Times New Roman" w:eastAsia="Calibri" w:hAnsi="Times New Roman" w:cs="Times New Roman"/>
                <w:b/>
                <w:color w:val="FF0000"/>
                <w:sz w:val="24"/>
                <w:szCs w:val="24"/>
              </w:rPr>
              <w:t>53123</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b/>
                <w:color w:val="FF0000"/>
                <w:sz w:val="24"/>
                <w:szCs w:val="24"/>
              </w:rPr>
            </w:pPr>
            <w:r w:rsidRPr="009A5F2C">
              <w:rPr>
                <w:rFonts w:ascii="Times New Roman" w:eastAsia="Calibri" w:hAnsi="Times New Roman" w:cs="Times New Roman"/>
                <w:b/>
                <w:color w:val="FF0000"/>
                <w:sz w:val="24"/>
                <w:szCs w:val="24"/>
              </w:rPr>
              <w:t>35798</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b/>
                <w:color w:val="FF0000"/>
                <w:sz w:val="24"/>
                <w:szCs w:val="24"/>
              </w:rPr>
            </w:pPr>
            <w:r w:rsidRPr="009A5F2C">
              <w:rPr>
                <w:rFonts w:ascii="Times New Roman" w:eastAsia="Calibri" w:hAnsi="Times New Roman" w:cs="Times New Roman"/>
                <w:b/>
                <w:color w:val="FF0000"/>
                <w:sz w:val="24"/>
                <w:szCs w:val="24"/>
              </w:rPr>
              <w:t>1482</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Агрызский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460</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136</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Азнакаевский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603</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115</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18</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Аксубаевский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135</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123</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23</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Актанышский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245</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235</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81</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Алексеевский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241</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104</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7</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Алькеевский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82</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48</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Альметьевский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3064</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1905</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45</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Апастовский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98</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32</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Арский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377</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524</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61</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Атнинский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39</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58</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10</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Бавлинский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395</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235</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19</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Балтасинский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235</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127</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9</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Бугульминский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1056</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372</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20</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Буинский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295</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109</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17</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Верхнеуслонский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74</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56</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5</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Высокогорский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505</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477</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58</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Дрожжановский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13</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51</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20</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Елабужский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1449</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951</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31</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Заинский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657</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353</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0</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Зеленодольский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1972</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1120</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96</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Казань</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19752</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14169</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560</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Кайбицкий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Камско-</w:t>
            </w:r>
            <w:proofErr w:type="spellStart"/>
            <w:r w:rsidRPr="009A5F2C">
              <w:rPr>
                <w:rFonts w:ascii="Times New Roman" w:eastAsia="Calibri" w:hAnsi="Times New Roman" w:cs="Times New Roman"/>
                <w:color w:val="000000"/>
                <w:sz w:val="24"/>
                <w:szCs w:val="24"/>
              </w:rPr>
              <w:t>Устьинский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65</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23</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8</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Кукморский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585</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433</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43</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Лаишевский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320</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243</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23</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Лениногорский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882</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447</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36</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Мамадышский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373</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233</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19</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Менделеевский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356</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228</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Мензелинский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330</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259</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5</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Муслюмовский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175</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71</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11</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Набережные Челны</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10190</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9483</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73</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Нижнекамский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4873</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1361</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29</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Новошешминский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53</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37</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5</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Нурлатский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609</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371</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11</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Пестречинский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236</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158</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14</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Рыбнослободский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115</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76</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10</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Сабинский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238</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73</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11</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Сармановский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228</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108</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19</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Спасский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60</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47</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3</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Тетюшский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116</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62</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12</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Тукаевский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273</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195</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17</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Тюлячинский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74</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14</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Черемшанский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94</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41</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5</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Чистопольский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950</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459</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27</w:t>
            </w:r>
          </w:p>
        </w:tc>
      </w:tr>
      <w:tr w:rsidR="009A5F2C" w:rsidRPr="009A5F2C" w:rsidTr="00B437EE">
        <w:trPr>
          <w:trHeight w:val="278"/>
        </w:trPr>
        <w:tc>
          <w:tcPr>
            <w:tcW w:w="544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A5F2C">
              <w:rPr>
                <w:rFonts w:ascii="Times New Roman" w:eastAsia="Calibri" w:hAnsi="Times New Roman" w:cs="Times New Roman"/>
                <w:color w:val="000000"/>
                <w:sz w:val="24"/>
                <w:szCs w:val="24"/>
              </w:rPr>
              <w:t>Ютазинский</w:t>
            </w:r>
            <w:proofErr w:type="spellEnd"/>
            <w:r w:rsidRPr="009A5F2C">
              <w:rPr>
                <w:rFonts w:ascii="Times New Roman" w:eastAsia="Calibri" w:hAnsi="Times New Roman" w:cs="Times New Roman"/>
                <w:color w:val="000000"/>
                <w:sz w:val="24"/>
                <w:szCs w:val="24"/>
              </w:rPr>
              <w:t xml:space="preserve"> муниципальный район</w:t>
            </w:r>
          </w:p>
        </w:tc>
        <w:tc>
          <w:tcPr>
            <w:tcW w:w="1475"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180</w:t>
            </w:r>
          </w:p>
        </w:tc>
        <w:tc>
          <w:tcPr>
            <w:tcW w:w="1638"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76</w:t>
            </w:r>
          </w:p>
        </w:tc>
        <w:tc>
          <w:tcPr>
            <w:tcW w:w="1803" w:type="dxa"/>
            <w:tcBorders>
              <w:top w:val="single" w:sz="6" w:space="0" w:color="auto"/>
              <w:left w:val="single" w:sz="6" w:space="0" w:color="auto"/>
              <w:bottom w:val="single" w:sz="6" w:space="0" w:color="auto"/>
              <w:right w:val="single" w:sz="6" w:space="0" w:color="auto"/>
            </w:tcBorders>
            <w:hideMark/>
          </w:tcPr>
          <w:p w:rsidR="009A5F2C" w:rsidRPr="009A5F2C" w:rsidRDefault="009A5F2C" w:rsidP="009A5F2C">
            <w:pPr>
              <w:autoSpaceDE w:val="0"/>
              <w:autoSpaceDN w:val="0"/>
              <w:adjustRightInd w:val="0"/>
              <w:spacing w:after="0" w:line="240" w:lineRule="auto"/>
              <w:jc w:val="right"/>
              <w:rPr>
                <w:rFonts w:ascii="Times New Roman" w:eastAsia="Calibri" w:hAnsi="Times New Roman" w:cs="Times New Roman"/>
                <w:color w:val="000000"/>
                <w:sz w:val="24"/>
                <w:szCs w:val="24"/>
              </w:rPr>
            </w:pPr>
            <w:r w:rsidRPr="009A5F2C">
              <w:rPr>
                <w:rFonts w:ascii="Times New Roman" w:eastAsia="Calibri" w:hAnsi="Times New Roman" w:cs="Times New Roman"/>
                <w:color w:val="000000"/>
                <w:sz w:val="24"/>
                <w:szCs w:val="24"/>
              </w:rPr>
              <w:t>8</w:t>
            </w:r>
          </w:p>
        </w:tc>
      </w:tr>
    </w:tbl>
    <w:p w:rsidR="009A5F2C" w:rsidRPr="009A5F2C" w:rsidRDefault="009A5F2C" w:rsidP="009A5F2C">
      <w:pPr>
        <w:spacing w:after="0" w:line="240" w:lineRule="auto"/>
        <w:jc w:val="both"/>
        <w:rPr>
          <w:rFonts w:ascii="Times New Roman" w:eastAsia="Calibri" w:hAnsi="Times New Roman" w:cs="Times New Roman"/>
          <w:color w:val="000000"/>
          <w:sz w:val="28"/>
          <w:szCs w:val="28"/>
        </w:rPr>
      </w:pPr>
    </w:p>
    <w:p w:rsidR="009A5F2C" w:rsidRPr="009A5F2C" w:rsidRDefault="009A5F2C" w:rsidP="009A5F2C">
      <w:pPr>
        <w:spacing w:after="0" w:line="240" w:lineRule="auto"/>
        <w:ind w:firstLine="708"/>
        <w:jc w:val="both"/>
        <w:rPr>
          <w:rFonts w:ascii="Times New Roman" w:eastAsia="Calibri" w:hAnsi="Times New Roman" w:cs="Times New Roman"/>
          <w:color w:val="000000"/>
          <w:sz w:val="28"/>
        </w:rPr>
      </w:pPr>
      <w:r w:rsidRPr="009A5F2C">
        <w:rPr>
          <w:rFonts w:ascii="Times New Roman" w:eastAsia="Calibri" w:hAnsi="Times New Roman" w:cs="Times New Roman"/>
          <w:color w:val="000000"/>
          <w:sz w:val="28"/>
        </w:rPr>
        <w:t xml:space="preserve">В 2012 году в республике создано 2297 новых дошкольных мест, в том числе: </w:t>
      </w:r>
    </w:p>
    <w:p w:rsidR="009A5F2C" w:rsidRPr="009A5F2C" w:rsidRDefault="00B437EE" w:rsidP="00A55336">
      <w:pPr>
        <w:spacing w:after="0" w:line="240" w:lineRule="auto"/>
        <w:ind w:firstLine="708"/>
        <w:jc w:val="both"/>
        <w:rPr>
          <w:rFonts w:ascii="Times New Roman" w:eastAsia="Calibri" w:hAnsi="Times New Roman" w:cs="Times New Roman"/>
          <w:color w:val="000000"/>
          <w:sz w:val="28"/>
        </w:rPr>
      </w:pPr>
      <w:r>
        <w:rPr>
          <w:rFonts w:ascii="Times New Roman" w:eastAsia="Calibri" w:hAnsi="Times New Roman" w:cs="Times New Roman"/>
          <w:color w:val="000000"/>
          <w:sz w:val="28"/>
        </w:rPr>
        <w:t>-</w:t>
      </w:r>
      <w:r>
        <w:rPr>
          <w:rFonts w:ascii="Times New Roman" w:eastAsia="Calibri" w:hAnsi="Times New Roman" w:cs="Times New Roman"/>
          <w:color w:val="000000"/>
          <w:sz w:val="28"/>
        </w:rPr>
        <w:tab/>
      </w:r>
      <w:r w:rsidR="009A5F2C" w:rsidRPr="009A5F2C">
        <w:rPr>
          <w:rFonts w:ascii="Times New Roman" w:eastAsia="Calibri" w:hAnsi="Times New Roman" w:cs="Times New Roman"/>
          <w:color w:val="000000"/>
          <w:sz w:val="28"/>
        </w:rPr>
        <w:t>строительство 1 нового детского сада на 220 мест;</w:t>
      </w:r>
    </w:p>
    <w:p w:rsidR="009A5F2C" w:rsidRPr="009A5F2C" w:rsidRDefault="009A5F2C" w:rsidP="00A55336">
      <w:pPr>
        <w:spacing w:after="0" w:line="240" w:lineRule="auto"/>
        <w:ind w:firstLine="708"/>
        <w:jc w:val="both"/>
        <w:rPr>
          <w:rFonts w:ascii="Times New Roman" w:eastAsia="Calibri" w:hAnsi="Times New Roman" w:cs="Times New Roman"/>
          <w:color w:val="000000"/>
          <w:sz w:val="28"/>
        </w:rPr>
      </w:pPr>
      <w:r w:rsidRPr="009A5F2C">
        <w:rPr>
          <w:rFonts w:ascii="Times New Roman" w:eastAsia="Calibri" w:hAnsi="Times New Roman" w:cs="Times New Roman"/>
          <w:color w:val="000000"/>
          <w:sz w:val="28"/>
        </w:rPr>
        <w:t>-</w:t>
      </w:r>
      <w:r w:rsidR="00B437EE">
        <w:rPr>
          <w:rFonts w:ascii="Times New Roman" w:eastAsia="Calibri" w:hAnsi="Times New Roman" w:cs="Times New Roman"/>
          <w:color w:val="000000"/>
          <w:sz w:val="28"/>
        </w:rPr>
        <w:tab/>
      </w:r>
      <w:r w:rsidRPr="009A5F2C">
        <w:rPr>
          <w:rFonts w:ascii="Times New Roman" w:eastAsia="Calibri" w:hAnsi="Times New Roman" w:cs="Times New Roman"/>
          <w:color w:val="000000"/>
          <w:sz w:val="28"/>
        </w:rPr>
        <w:t>реконструкция 25 зданий под размещение детских садов на 582 места;</w:t>
      </w:r>
    </w:p>
    <w:p w:rsidR="009A5F2C" w:rsidRPr="009A5F2C" w:rsidRDefault="009A5F2C" w:rsidP="00A55336">
      <w:pPr>
        <w:spacing w:after="0" w:line="240" w:lineRule="auto"/>
        <w:ind w:firstLine="708"/>
        <w:jc w:val="both"/>
        <w:rPr>
          <w:rFonts w:ascii="Times New Roman" w:eastAsia="Calibri" w:hAnsi="Times New Roman" w:cs="Times New Roman"/>
          <w:color w:val="000000"/>
          <w:sz w:val="28"/>
        </w:rPr>
      </w:pPr>
      <w:r w:rsidRPr="009A5F2C">
        <w:rPr>
          <w:rFonts w:ascii="Times New Roman" w:eastAsia="Calibri" w:hAnsi="Times New Roman" w:cs="Times New Roman"/>
          <w:color w:val="000000"/>
          <w:sz w:val="28"/>
        </w:rPr>
        <w:t>-</w:t>
      </w:r>
      <w:r w:rsidR="00B437EE">
        <w:rPr>
          <w:rFonts w:ascii="Times New Roman" w:eastAsia="Calibri" w:hAnsi="Times New Roman" w:cs="Times New Roman"/>
          <w:color w:val="000000"/>
          <w:sz w:val="28"/>
        </w:rPr>
        <w:tab/>
      </w:r>
      <w:r w:rsidRPr="009A5F2C">
        <w:rPr>
          <w:rFonts w:ascii="Times New Roman" w:eastAsia="Calibri" w:hAnsi="Times New Roman" w:cs="Times New Roman"/>
          <w:color w:val="000000"/>
          <w:sz w:val="28"/>
        </w:rPr>
        <w:t>возврат и возобновление деятельности 5 детских садов на 300 мест;</w:t>
      </w:r>
    </w:p>
    <w:p w:rsidR="009A5F2C" w:rsidRPr="009A5F2C" w:rsidRDefault="009A5F2C" w:rsidP="00A55336">
      <w:pPr>
        <w:spacing w:after="0" w:line="240" w:lineRule="auto"/>
        <w:ind w:firstLine="708"/>
        <w:jc w:val="both"/>
        <w:rPr>
          <w:rFonts w:ascii="Times New Roman" w:eastAsia="Calibri" w:hAnsi="Times New Roman" w:cs="Times New Roman"/>
          <w:color w:val="000000"/>
          <w:sz w:val="28"/>
        </w:rPr>
      </w:pPr>
      <w:r w:rsidRPr="009A5F2C">
        <w:rPr>
          <w:rFonts w:ascii="Times New Roman" w:eastAsia="Calibri" w:hAnsi="Times New Roman" w:cs="Times New Roman"/>
          <w:color w:val="000000"/>
          <w:sz w:val="28"/>
        </w:rPr>
        <w:t>-</w:t>
      </w:r>
      <w:r w:rsidR="00B437EE">
        <w:rPr>
          <w:rFonts w:ascii="Times New Roman" w:eastAsia="Calibri" w:hAnsi="Times New Roman" w:cs="Times New Roman"/>
          <w:color w:val="000000"/>
          <w:sz w:val="28"/>
        </w:rPr>
        <w:tab/>
      </w:r>
      <w:r w:rsidRPr="009A5F2C">
        <w:rPr>
          <w:rFonts w:ascii="Times New Roman" w:eastAsia="Calibri" w:hAnsi="Times New Roman" w:cs="Times New Roman"/>
          <w:color w:val="000000"/>
          <w:sz w:val="28"/>
        </w:rPr>
        <w:t>открытие дополнительных групп в 52 функционирующих ДОУ на 1028 мест;</w:t>
      </w:r>
    </w:p>
    <w:p w:rsidR="009A5F2C" w:rsidRPr="009A5F2C" w:rsidRDefault="009A5F2C" w:rsidP="00A55336">
      <w:pPr>
        <w:spacing w:after="0" w:line="240" w:lineRule="auto"/>
        <w:ind w:firstLine="708"/>
        <w:jc w:val="both"/>
        <w:rPr>
          <w:rFonts w:ascii="Times New Roman" w:eastAsia="Calibri" w:hAnsi="Times New Roman" w:cs="Times New Roman"/>
          <w:color w:val="000000"/>
          <w:sz w:val="28"/>
        </w:rPr>
      </w:pPr>
      <w:r w:rsidRPr="009A5F2C">
        <w:rPr>
          <w:rFonts w:ascii="Times New Roman" w:eastAsia="Calibri" w:hAnsi="Times New Roman" w:cs="Times New Roman"/>
          <w:color w:val="000000"/>
          <w:sz w:val="28"/>
        </w:rPr>
        <w:t>-</w:t>
      </w:r>
      <w:r w:rsidR="00B437EE">
        <w:rPr>
          <w:rFonts w:ascii="Times New Roman" w:eastAsia="Calibri" w:hAnsi="Times New Roman" w:cs="Times New Roman"/>
          <w:color w:val="000000"/>
          <w:sz w:val="28"/>
        </w:rPr>
        <w:tab/>
      </w:r>
      <w:r w:rsidRPr="009A5F2C">
        <w:rPr>
          <w:rFonts w:ascii="Times New Roman" w:eastAsia="Calibri" w:hAnsi="Times New Roman" w:cs="Times New Roman"/>
          <w:color w:val="000000"/>
          <w:sz w:val="28"/>
        </w:rPr>
        <w:t>открытие 3 частных детских садов на 155 мест;</w:t>
      </w:r>
    </w:p>
    <w:p w:rsidR="009A5F2C" w:rsidRPr="009A5F2C" w:rsidRDefault="009A5F2C" w:rsidP="00A55336">
      <w:pPr>
        <w:spacing w:after="0" w:line="240" w:lineRule="auto"/>
        <w:ind w:firstLine="708"/>
        <w:jc w:val="both"/>
        <w:rPr>
          <w:rFonts w:ascii="Times New Roman" w:eastAsia="Calibri" w:hAnsi="Times New Roman" w:cs="Times New Roman"/>
          <w:color w:val="000000"/>
          <w:sz w:val="28"/>
        </w:rPr>
      </w:pPr>
      <w:r w:rsidRPr="009A5F2C">
        <w:rPr>
          <w:rFonts w:ascii="Times New Roman" w:eastAsia="Calibri" w:hAnsi="Times New Roman" w:cs="Times New Roman"/>
          <w:color w:val="000000"/>
          <w:sz w:val="28"/>
        </w:rPr>
        <w:t>-</w:t>
      </w:r>
      <w:r w:rsidR="00A55336">
        <w:rPr>
          <w:rFonts w:ascii="Times New Roman" w:eastAsia="Calibri" w:hAnsi="Times New Roman" w:cs="Times New Roman"/>
          <w:color w:val="000000"/>
          <w:sz w:val="28"/>
        </w:rPr>
        <w:tab/>
      </w:r>
      <w:r w:rsidRPr="009A5F2C">
        <w:rPr>
          <w:rFonts w:ascii="Times New Roman" w:eastAsia="Calibri" w:hAnsi="Times New Roman" w:cs="Times New Roman"/>
          <w:color w:val="000000"/>
          <w:sz w:val="28"/>
        </w:rPr>
        <w:t>организация 4 сем</w:t>
      </w:r>
      <w:r w:rsidR="00A55336">
        <w:rPr>
          <w:rFonts w:ascii="Times New Roman" w:eastAsia="Calibri" w:hAnsi="Times New Roman" w:cs="Times New Roman"/>
          <w:color w:val="000000"/>
          <w:sz w:val="28"/>
        </w:rPr>
        <w:t>ейных детских садов на 12 мест.</w:t>
      </w:r>
    </w:p>
    <w:p w:rsidR="009A5F2C" w:rsidRPr="009A5F2C" w:rsidRDefault="009A5F2C" w:rsidP="009A5F2C">
      <w:pPr>
        <w:spacing w:after="0" w:line="240" w:lineRule="auto"/>
        <w:jc w:val="both"/>
        <w:rPr>
          <w:rFonts w:ascii="Times New Roman" w:eastAsia="Calibri" w:hAnsi="Times New Roman" w:cs="Times New Roman"/>
          <w:color w:val="000000"/>
          <w:sz w:val="28"/>
        </w:rPr>
      </w:pPr>
    </w:p>
    <w:p w:rsidR="009A5F2C" w:rsidRDefault="009A5F2C" w:rsidP="00B437EE">
      <w:pPr>
        <w:spacing w:after="0"/>
        <w:jc w:val="center"/>
        <w:rPr>
          <w:rFonts w:ascii="Times New Roman" w:eastAsia="Calibri" w:hAnsi="Times New Roman" w:cs="Times New Roman"/>
          <w:b/>
          <w:bCs/>
          <w:i/>
          <w:color w:val="000000"/>
          <w:sz w:val="28"/>
        </w:rPr>
      </w:pPr>
      <w:r w:rsidRPr="00B437EE">
        <w:rPr>
          <w:rFonts w:ascii="Times New Roman" w:eastAsia="Calibri" w:hAnsi="Times New Roman" w:cs="Times New Roman"/>
          <w:b/>
          <w:bCs/>
          <w:i/>
          <w:color w:val="000000"/>
          <w:sz w:val="28"/>
        </w:rPr>
        <w:t>Создание новых дошкольных мест в 2012 году</w:t>
      </w:r>
    </w:p>
    <w:p w:rsidR="00B437EE" w:rsidRPr="00B437EE" w:rsidRDefault="00B437EE" w:rsidP="00B437EE">
      <w:pPr>
        <w:spacing w:after="0"/>
        <w:jc w:val="center"/>
        <w:rPr>
          <w:rFonts w:ascii="Times New Roman" w:eastAsia="Calibri" w:hAnsi="Times New Roman" w:cs="Times New Roman"/>
          <w:b/>
          <w:bCs/>
          <w:i/>
          <w:color w:val="000000"/>
          <w:sz w:val="28"/>
        </w:rPr>
      </w:pPr>
    </w:p>
    <w:tbl>
      <w:tblPr>
        <w:tblStyle w:val="1e"/>
        <w:tblW w:w="0" w:type="auto"/>
        <w:jc w:val="center"/>
        <w:tblLook w:val="04A0" w:firstRow="1" w:lastRow="0" w:firstColumn="1" w:lastColumn="0" w:noHBand="0" w:noVBand="1"/>
      </w:tblPr>
      <w:tblGrid>
        <w:gridCol w:w="3190"/>
        <w:gridCol w:w="1738"/>
        <w:gridCol w:w="4643"/>
      </w:tblGrid>
      <w:tr w:rsidR="009A5F2C" w:rsidRPr="009A5F2C" w:rsidTr="00B437EE">
        <w:trPr>
          <w:jc w:val="center"/>
        </w:trPr>
        <w:tc>
          <w:tcPr>
            <w:tcW w:w="3190" w:type="dxa"/>
            <w:tcBorders>
              <w:top w:val="single" w:sz="4" w:space="0" w:color="auto"/>
              <w:left w:val="single" w:sz="4" w:space="0" w:color="auto"/>
              <w:bottom w:val="single" w:sz="4" w:space="0" w:color="auto"/>
              <w:right w:val="single" w:sz="4" w:space="0" w:color="auto"/>
            </w:tcBorders>
            <w:vAlign w:val="center"/>
          </w:tcPr>
          <w:p w:rsidR="009A5F2C" w:rsidRPr="009A5F2C" w:rsidRDefault="009A5F2C" w:rsidP="00B437EE">
            <w:pPr>
              <w:jc w:val="center"/>
              <w:rPr>
                <w:sz w:val="24"/>
              </w:rPr>
            </w:pPr>
            <w:r w:rsidRPr="009A5F2C">
              <w:rPr>
                <w:b/>
                <w:bCs/>
                <w:sz w:val="24"/>
              </w:rPr>
              <w:t>Мероприятие</w:t>
            </w:r>
          </w:p>
        </w:tc>
        <w:tc>
          <w:tcPr>
            <w:tcW w:w="1738" w:type="dxa"/>
            <w:tcBorders>
              <w:top w:val="single" w:sz="4" w:space="0" w:color="auto"/>
              <w:left w:val="single" w:sz="4" w:space="0" w:color="auto"/>
              <w:bottom w:val="single" w:sz="4" w:space="0" w:color="auto"/>
              <w:right w:val="single" w:sz="4" w:space="0" w:color="auto"/>
            </w:tcBorders>
            <w:vAlign w:val="center"/>
          </w:tcPr>
          <w:p w:rsidR="009A5F2C" w:rsidRPr="009A5F2C" w:rsidRDefault="009A5F2C" w:rsidP="00B437EE">
            <w:pPr>
              <w:jc w:val="center"/>
              <w:rPr>
                <w:sz w:val="24"/>
              </w:rPr>
            </w:pPr>
            <w:r w:rsidRPr="009A5F2C">
              <w:rPr>
                <w:b/>
                <w:bCs/>
                <w:sz w:val="24"/>
              </w:rPr>
              <w:t>Кол-во  мест</w:t>
            </w:r>
          </w:p>
        </w:tc>
        <w:tc>
          <w:tcPr>
            <w:tcW w:w="4643" w:type="dxa"/>
            <w:tcBorders>
              <w:top w:val="single" w:sz="4" w:space="0" w:color="auto"/>
              <w:left w:val="single" w:sz="4" w:space="0" w:color="auto"/>
              <w:bottom w:val="single" w:sz="4" w:space="0" w:color="auto"/>
              <w:right w:val="single" w:sz="4" w:space="0" w:color="auto"/>
            </w:tcBorders>
            <w:vAlign w:val="center"/>
          </w:tcPr>
          <w:p w:rsidR="009A5F2C" w:rsidRPr="009A5F2C" w:rsidRDefault="009A5F2C" w:rsidP="00B437EE">
            <w:pPr>
              <w:jc w:val="center"/>
              <w:rPr>
                <w:sz w:val="24"/>
              </w:rPr>
            </w:pPr>
            <w:r w:rsidRPr="009A5F2C">
              <w:rPr>
                <w:b/>
                <w:bCs/>
                <w:sz w:val="24"/>
              </w:rPr>
              <w:t>Муниципальный район (городской округ)</w:t>
            </w:r>
          </w:p>
        </w:tc>
      </w:tr>
      <w:tr w:rsidR="009A5F2C" w:rsidRPr="009A5F2C" w:rsidTr="00B437EE">
        <w:trPr>
          <w:jc w:val="center"/>
        </w:trPr>
        <w:tc>
          <w:tcPr>
            <w:tcW w:w="3190" w:type="dxa"/>
            <w:tcBorders>
              <w:top w:val="single" w:sz="4" w:space="0" w:color="auto"/>
              <w:left w:val="single" w:sz="4" w:space="0" w:color="auto"/>
              <w:bottom w:val="single" w:sz="4" w:space="0" w:color="auto"/>
              <w:right w:val="single" w:sz="4" w:space="0" w:color="auto"/>
            </w:tcBorders>
          </w:tcPr>
          <w:p w:rsidR="009A5F2C" w:rsidRPr="009A5F2C" w:rsidRDefault="009A5F2C" w:rsidP="009A5F2C">
            <w:pPr>
              <w:rPr>
                <w:sz w:val="24"/>
              </w:rPr>
            </w:pPr>
            <w:r w:rsidRPr="009A5F2C">
              <w:rPr>
                <w:sz w:val="24"/>
              </w:rPr>
              <w:t>Открытие дополнительных групп в 52 функционирующих ДОУ</w:t>
            </w:r>
          </w:p>
          <w:p w:rsidR="009A5F2C" w:rsidRPr="009A5F2C" w:rsidRDefault="009A5F2C" w:rsidP="009A5F2C">
            <w:pPr>
              <w:rPr>
                <w:sz w:val="24"/>
              </w:rPr>
            </w:pPr>
          </w:p>
        </w:tc>
        <w:tc>
          <w:tcPr>
            <w:tcW w:w="1738" w:type="dxa"/>
            <w:tcBorders>
              <w:top w:val="single" w:sz="4" w:space="0" w:color="auto"/>
              <w:left w:val="single" w:sz="4" w:space="0" w:color="auto"/>
              <w:bottom w:val="single" w:sz="4" w:space="0" w:color="auto"/>
              <w:right w:val="single" w:sz="4" w:space="0" w:color="auto"/>
            </w:tcBorders>
          </w:tcPr>
          <w:p w:rsidR="009A5F2C" w:rsidRPr="009A5F2C" w:rsidRDefault="009A5F2C" w:rsidP="009A5F2C">
            <w:pPr>
              <w:jc w:val="center"/>
              <w:rPr>
                <w:sz w:val="24"/>
              </w:rPr>
            </w:pPr>
            <w:r w:rsidRPr="009A5F2C">
              <w:rPr>
                <w:sz w:val="24"/>
              </w:rPr>
              <w:t>1028</w:t>
            </w:r>
          </w:p>
          <w:p w:rsidR="009A5F2C" w:rsidRPr="009A5F2C" w:rsidRDefault="009A5F2C" w:rsidP="009A5F2C">
            <w:pPr>
              <w:jc w:val="center"/>
              <w:rPr>
                <w:sz w:val="24"/>
              </w:rPr>
            </w:pPr>
          </w:p>
        </w:tc>
        <w:tc>
          <w:tcPr>
            <w:tcW w:w="4643"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sz w:val="24"/>
              </w:rPr>
            </w:pPr>
            <w:r w:rsidRPr="009A5F2C">
              <w:rPr>
                <w:sz w:val="24"/>
              </w:rPr>
              <w:t xml:space="preserve">Актанышский (20), Алексеевский (50), </w:t>
            </w:r>
            <w:proofErr w:type="spellStart"/>
            <w:r w:rsidRPr="009A5F2C">
              <w:rPr>
                <w:sz w:val="24"/>
              </w:rPr>
              <w:t>Апастовский</w:t>
            </w:r>
            <w:proofErr w:type="spellEnd"/>
            <w:r w:rsidRPr="009A5F2C">
              <w:rPr>
                <w:sz w:val="24"/>
              </w:rPr>
              <w:t xml:space="preserve"> (20), Арский (45), </w:t>
            </w:r>
            <w:proofErr w:type="spellStart"/>
            <w:r w:rsidRPr="009A5F2C">
              <w:rPr>
                <w:sz w:val="24"/>
              </w:rPr>
              <w:t>Балтасинский</w:t>
            </w:r>
            <w:proofErr w:type="spellEnd"/>
            <w:r w:rsidRPr="009A5F2C">
              <w:rPr>
                <w:sz w:val="24"/>
              </w:rPr>
              <w:t xml:space="preserve"> (20), </w:t>
            </w:r>
            <w:proofErr w:type="spellStart"/>
            <w:r w:rsidRPr="009A5F2C">
              <w:rPr>
                <w:sz w:val="24"/>
              </w:rPr>
              <w:t>Бугульминский</w:t>
            </w:r>
            <w:proofErr w:type="spellEnd"/>
            <w:r w:rsidRPr="009A5F2C">
              <w:rPr>
                <w:sz w:val="24"/>
              </w:rPr>
              <w:t xml:space="preserve"> (220), Высокогорский (75), </w:t>
            </w:r>
            <w:proofErr w:type="spellStart"/>
            <w:r w:rsidRPr="009A5F2C">
              <w:rPr>
                <w:sz w:val="24"/>
              </w:rPr>
              <w:t>Елабужский</w:t>
            </w:r>
            <w:proofErr w:type="spellEnd"/>
            <w:r w:rsidRPr="009A5F2C">
              <w:rPr>
                <w:sz w:val="24"/>
              </w:rPr>
              <w:t xml:space="preserve"> (30), </w:t>
            </w:r>
            <w:proofErr w:type="spellStart"/>
            <w:r w:rsidRPr="009A5F2C">
              <w:rPr>
                <w:sz w:val="24"/>
              </w:rPr>
              <w:t>Заинский</w:t>
            </w:r>
            <w:proofErr w:type="spellEnd"/>
            <w:r w:rsidRPr="009A5F2C">
              <w:rPr>
                <w:sz w:val="24"/>
              </w:rPr>
              <w:t xml:space="preserve"> (100), </w:t>
            </w:r>
            <w:proofErr w:type="spellStart"/>
            <w:r w:rsidRPr="009A5F2C">
              <w:rPr>
                <w:sz w:val="24"/>
              </w:rPr>
              <w:t>Зеленодольский</w:t>
            </w:r>
            <w:proofErr w:type="spellEnd"/>
            <w:r w:rsidRPr="009A5F2C">
              <w:rPr>
                <w:sz w:val="24"/>
              </w:rPr>
              <w:t xml:space="preserve"> (100), </w:t>
            </w:r>
            <w:proofErr w:type="spellStart"/>
            <w:r w:rsidRPr="009A5F2C">
              <w:rPr>
                <w:sz w:val="24"/>
              </w:rPr>
              <w:t>Кайбицкий</w:t>
            </w:r>
            <w:proofErr w:type="spellEnd"/>
            <w:r w:rsidRPr="009A5F2C">
              <w:rPr>
                <w:sz w:val="24"/>
              </w:rPr>
              <w:t xml:space="preserve"> (25), </w:t>
            </w:r>
            <w:proofErr w:type="spellStart"/>
            <w:r w:rsidRPr="009A5F2C">
              <w:rPr>
                <w:sz w:val="24"/>
              </w:rPr>
              <w:t>Лениногорский</w:t>
            </w:r>
            <w:proofErr w:type="spellEnd"/>
            <w:r w:rsidRPr="009A5F2C">
              <w:rPr>
                <w:sz w:val="24"/>
              </w:rPr>
              <w:t xml:space="preserve"> (85), </w:t>
            </w:r>
            <w:proofErr w:type="spellStart"/>
            <w:r w:rsidRPr="009A5F2C">
              <w:rPr>
                <w:sz w:val="24"/>
              </w:rPr>
              <w:t>Муслюмовский</w:t>
            </w:r>
            <w:proofErr w:type="spellEnd"/>
            <w:r w:rsidRPr="009A5F2C">
              <w:rPr>
                <w:sz w:val="24"/>
              </w:rPr>
              <w:t xml:space="preserve"> (15), Нижнекамский (83), Новошешминский (20), Нурлатский (55), </w:t>
            </w:r>
            <w:proofErr w:type="spellStart"/>
            <w:r w:rsidRPr="009A5F2C">
              <w:rPr>
                <w:sz w:val="24"/>
              </w:rPr>
              <w:t>Тюлячинский</w:t>
            </w:r>
            <w:proofErr w:type="spellEnd"/>
            <w:r w:rsidRPr="009A5F2C">
              <w:rPr>
                <w:sz w:val="24"/>
              </w:rPr>
              <w:t xml:space="preserve"> (15), </w:t>
            </w:r>
            <w:proofErr w:type="spellStart"/>
            <w:r w:rsidRPr="009A5F2C">
              <w:rPr>
                <w:sz w:val="24"/>
              </w:rPr>
              <w:t>Черемшанский</w:t>
            </w:r>
            <w:proofErr w:type="spellEnd"/>
            <w:r w:rsidRPr="009A5F2C">
              <w:rPr>
                <w:sz w:val="24"/>
              </w:rPr>
              <w:t xml:space="preserve"> (20), г. Казань (30)</w:t>
            </w:r>
          </w:p>
        </w:tc>
      </w:tr>
      <w:tr w:rsidR="009A5F2C" w:rsidRPr="009A5F2C" w:rsidTr="00B437EE">
        <w:trPr>
          <w:jc w:val="center"/>
        </w:trPr>
        <w:tc>
          <w:tcPr>
            <w:tcW w:w="3190"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sz w:val="24"/>
              </w:rPr>
            </w:pPr>
            <w:r w:rsidRPr="009A5F2C">
              <w:rPr>
                <w:sz w:val="24"/>
              </w:rPr>
              <w:t>Возврат и возобновление деятельности 5 детских садов</w:t>
            </w:r>
          </w:p>
        </w:tc>
        <w:tc>
          <w:tcPr>
            <w:tcW w:w="1738"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300</w:t>
            </w:r>
          </w:p>
        </w:tc>
        <w:tc>
          <w:tcPr>
            <w:tcW w:w="4643"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rPr>
                <w:sz w:val="24"/>
              </w:rPr>
            </w:pPr>
            <w:r w:rsidRPr="009A5F2C">
              <w:rPr>
                <w:sz w:val="24"/>
              </w:rPr>
              <w:t xml:space="preserve">Арский (20), </w:t>
            </w:r>
            <w:proofErr w:type="spellStart"/>
            <w:r w:rsidRPr="009A5F2C">
              <w:rPr>
                <w:sz w:val="24"/>
              </w:rPr>
              <w:t>Дрожжановский</w:t>
            </w:r>
            <w:proofErr w:type="spellEnd"/>
            <w:r w:rsidRPr="009A5F2C">
              <w:rPr>
                <w:sz w:val="24"/>
              </w:rPr>
              <w:t xml:space="preserve"> (20), Сабинский (10), г. Набережные Челны (250)</w:t>
            </w:r>
          </w:p>
        </w:tc>
      </w:tr>
      <w:tr w:rsidR="009A5F2C" w:rsidRPr="009A5F2C" w:rsidTr="00B437EE">
        <w:trPr>
          <w:jc w:val="center"/>
        </w:trPr>
        <w:tc>
          <w:tcPr>
            <w:tcW w:w="3190" w:type="dxa"/>
            <w:tcBorders>
              <w:top w:val="single" w:sz="4" w:space="0" w:color="auto"/>
              <w:left w:val="single" w:sz="4" w:space="0" w:color="auto"/>
              <w:bottom w:val="single" w:sz="4" w:space="0" w:color="auto"/>
              <w:right w:val="single" w:sz="4" w:space="0" w:color="auto"/>
            </w:tcBorders>
          </w:tcPr>
          <w:p w:rsidR="009A5F2C" w:rsidRPr="009A5F2C" w:rsidRDefault="009A5F2C" w:rsidP="009A5F2C">
            <w:pPr>
              <w:rPr>
                <w:sz w:val="24"/>
              </w:rPr>
            </w:pPr>
            <w:r w:rsidRPr="009A5F2C">
              <w:rPr>
                <w:sz w:val="24"/>
              </w:rPr>
              <w:t>Строительство 1 нового ДОУ</w:t>
            </w:r>
          </w:p>
          <w:p w:rsidR="009A5F2C" w:rsidRPr="009A5F2C" w:rsidRDefault="009A5F2C" w:rsidP="009A5F2C">
            <w:pPr>
              <w:rPr>
                <w:sz w:val="24"/>
              </w:rPr>
            </w:pPr>
          </w:p>
        </w:tc>
        <w:tc>
          <w:tcPr>
            <w:tcW w:w="1738"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220</w:t>
            </w:r>
          </w:p>
        </w:tc>
        <w:tc>
          <w:tcPr>
            <w:tcW w:w="4643" w:type="dxa"/>
            <w:tcBorders>
              <w:top w:val="single" w:sz="4" w:space="0" w:color="auto"/>
              <w:left w:val="single" w:sz="4" w:space="0" w:color="auto"/>
              <w:bottom w:val="single" w:sz="4" w:space="0" w:color="auto"/>
              <w:right w:val="single" w:sz="4" w:space="0" w:color="auto"/>
            </w:tcBorders>
          </w:tcPr>
          <w:p w:rsidR="009A5F2C" w:rsidRPr="009A5F2C" w:rsidRDefault="009A5F2C" w:rsidP="009A5F2C">
            <w:pPr>
              <w:rPr>
                <w:sz w:val="24"/>
              </w:rPr>
            </w:pPr>
            <w:r w:rsidRPr="009A5F2C">
              <w:rPr>
                <w:sz w:val="24"/>
              </w:rPr>
              <w:t>г. Чистополь (220)</w:t>
            </w:r>
          </w:p>
          <w:p w:rsidR="009A5F2C" w:rsidRPr="009A5F2C" w:rsidRDefault="009A5F2C" w:rsidP="009A5F2C">
            <w:pPr>
              <w:rPr>
                <w:sz w:val="24"/>
              </w:rPr>
            </w:pPr>
          </w:p>
        </w:tc>
      </w:tr>
      <w:tr w:rsidR="009A5F2C" w:rsidRPr="009A5F2C" w:rsidTr="00B437EE">
        <w:trPr>
          <w:jc w:val="center"/>
        </w:trPr>
        <w:tc>
          <w:tcPr>
            <w:tcW w:w="3190" w:type="dxa"/>
            <w:tcBorders>
              <w:top w:val="single" w:sz="4" w:space="0" w:color="auto"/>
              <w:left w:val="single" w:sz="4" w:space="0" w:color="auto"/>
              <w:bottom w:val="single" w:sz="4" w:space="0" w:color="auto"/>
              <w:right w:val="single" w:sz="4" w:space="0" w:color="auto"/>
            </w:tcBorders>
          </w:tcPr>
          <w:p w:rsidR="009A5F2C" w:rsidRPr="009A5F2C" w:rsidRDefault="009A5F2C" w:rsidP="009A5F2C">
            <w:pPr>
              <w:rPr>
                <w:sz w:val="24"/>
              </w:rPr>
            </w:pPr>
            <w:r w:rsidRPr="009A5F2C">
              <w:rPr>
                <w:sz w:val="24"/>
              </w:rPr>
              <w:t>Реконструкция 25 зданий под размещение детских садов</w:t>
            </w:r>
          </w:p>
          <w:p w:rsidR="009A5F2C" w:rsidRPr="009A5F2C" w:rsidRDefault="009A5F2C" w:rsidP="009A5F2C">
            <w:pPr>
              <w:rPr>
                <w:sz w:val="24"/>
              </w:rPr>
            </w:pPr>
          </w:p>
        </w:tc>
        <w:tc>
          <w:tcPr>
            <w:tcW w:w="1738"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582</w:t>
            </w:r>
          </w:p>
        </w:tc>
        <w:tc>
          <w:tcPr>
            <w:tcW w:w="4643" w:type="dxa"/>
            <w:tcBorders>
              <w:top w:val="single" w:sz="4" w:space="0" w:color="auto"/>
              <w:left w:val="single" w:sz="4" w:space="0" w:color="auto"/>
              <w:bottom w:val="single" w:sz="4" w:space="0" w:color="auto"/>
              <w:right w:val="single" w:sz="4" w:space="0" w:color="auto"/>
            </w:tcBorders>
          </w:tcPr>
          <w:p w:rsidR="009A5F2C" w:rsidRPr="009A5F2C" w:rsidRDefault="009A5F2C" w:rsidP="009A5F2C">
            <w:pPr>
              <w:rPr>
                <w:sz w:val="24"/>
              </w:rPr>
            </w:pPr>
            <w:proofErr w:type="spellStart"/>
            <w:proofErr w:type="gramStart"/>
            <w:r w:rsidRPr="009A5F2C">
              <w:rPr>
                <w:sz w:val="24"/>
              </w:rPr>
              <w:t>Азнакаевский</w:t>
            </w:r>
            <w:proofErr w:type="spellEnd"/>
            <w:r w:rsidRPr="009A5F2C">
              <w:rPr>
                <w:sz w:val="24"/>
              </w:rPr>
              <w:t xml:space="preserve"> (60), Алексеевский (10), </w:t>
            </w:r>
            <w:proofErr w:type="spellStart"/>
            <w:r w:rsidRPr="009A5F2C">
              <w:rPr>
                <w:sz w:val="24"/>
              </w:rPr>
              <w:t>Алькеевский</w:t>
            </w:r>
            <w:proofErr w:type="spellEnd"/>
            <w:r w:rsidRPr="009A5F2C">
              <w:rPr>
                <w:sz w:val="24"/>
              </w:rPr>
              <w:t xml:space="preserve"> (27), </w:t>
            </w:r>
            <w:proofErr w:type="spellStart"/>
            <w:r w:rsidRPr="009A5F2C">
              <w:rPr>
                <w:sz w:val="24"/>
              </w:rPr>
              <w:t>Апастовский</w:t>
            </w:r>
            <w:proofErr w:type="spellEnd"/>
            <w:r w:rsidRPr="009A5F2C">
              <w:rPr>
                <w:sz w:val="24"/>
              </w:rPr>
              <w:t xml:space="preserve"> (20), </w:t>
            </w:r>
            <w:proofErr w:type="spellStart"/>
            <w:r w:rsidRPr="009A5F2C">
              <w:rPr>
                <w:sz w:val="24"/>
              </w:rPr>
              <w:t>Верхнеуслонский</w:t>
            </w:r>
            <w:proofErr w:type="spellEnd"/>
            <w:r w:rsidRPr="009A5F2C">
              <w:rPr>
                <w:sz w:val="24"/>
              </w:rPr>
              <w:t xml:space="preserve"> (40), Высокогорский (22), </w:t>
            </w:r>
            <w:proofErr w:type="spellStart"/>
            <w:r w:rsidRPr="009A5F2C">
              <w:rPr>
                <w:sz w:val="24"/>
              </w:rPr>
              <w:t>Дрожжановский</w:t>
            </w:r>
            <w:proofErr w:type="spellEnd"/>
            <w:r w:rsidRPr="009A5F2C">
              <w:rPr>
                <w:sz w:val="24"/>
              </w:rPr>
              <w:t xml:space="preserve"> (65), </w:t>
            </w:r>
            <w:proofErr w:type="spellStart"/>
            <w:r w:rsidRPr="009A5F2C">
              <w:rPr>
                <w:sz w:val="24"/>
              </w:rPr>
              <w:t>Елабужский</w:t>
            </w:r>
            <w:proofErr w:type="spellEnd"/>
            <w:r w:rsidRPr="009A5F2C">
              <w:rPr>
                <w:sz w:val="24"/>
              </w:rPr>
              <w:t xml:space="preserve"> 25), </w:t>
            </w:r>
            <w:proofErr w:type="spellStart"/>
            <w:r w:rsidRPr="009A5F2C">
              <w:rPr>
                <w:sz w:val="24"/>
              </w:rPr>
              <w:t>Зеленодольский</w:t>
            </w:r>
            <w:proofErr w:type="spellEnd"/>
            <w:r w:rsidRPr="009A5F2C">
              <w:rPr>
                <w:sz w:val="24"/>
              </w:rPr>
              <w:t xml:space="preserve"> (30), </w:t>
            </w:r>
            <w:proofErr w:type="spellStart"/>
            <w:r w:rsidRPr="009A5F2C">
              <w:rPr>
                <w:sz w:val="24"/>
              </w:rPr>
              <w:t>Мензелинский</w:t>
            </w:r>
            <w:proofErr w:type="spellEnd"/>
            <w:r w:rsidRPr="009A5F2C">
              <w:rPr>
                <w:sz w:val="24"/>
              </w:rPr>
              <w:t xml:space="preserve"> (50), Новошешминский (25), Нурлатский (55), Сабинский (13), </w:t>
            </w:r>
            <w:proofErr w:type="spellStart"/>
            <w:r w:rsidRPr="009A5F2C">
              <w:rPr>
                <w:sz w:val="24"/>
              </w:rPr>
              <w:t>Тюлячинский</w:t>
            </w:r>
            <w:proofErr w:type="spellEnd"/>
            <w:r w:rsidRPr="009A5F2C">
              <w:rPr>
                <w:sz w:val="24"/>
              </w:rPr>
              <w:t xml:space="preserve"> (140)  </w:t>
            </w:r>
            <w:proofErr w:type="gramEnd"/>
          </w:p>
          <w:p w:rsidR="009A5F2C" w:rsidRPr="009A5F2C" w:rsidRDefault="009A5F2C" w:rsidP="009A5F2C">
            <w:pPr>
              <w:rPr>
                <w:sz w:val="24"/>
              </w:rPr>
            </w:pPr>
          </w:p>
        </w:tc>
      </w:tr>
      <w:tr w:rsidR="009A5F2C" w:rsidRPr="009A5F2C" w:rsidTr="00B437EE">
        <w:trPr>
          <w:jc w:val="center"/>
        </w:trPr>
        <w:tc>
          <w:tcPr>
            <w:tcW w:w="3190" w:type="dxa"/>
            <w:tcBorders>
              <w:top w:val="single" w:sz="4" w:space="0" w:color="auto"/>
              <w:left w:val="single" w:sz="4" w:space="0" w:color="auto"/>
              <w:bottom w:val="single" w:sz="4" w:space="0" w:color="auto"/>
              <w:right w:val="single" w:sz="4" w:space="0" w:color="auto"/>
            </w:tcBorders>
          </w:tcPr>
          <w:p w:rsidR="009A5F2C" w:rsidRPr="009A5F2C" w:rsidRDefault="009A5F2C" w:rsidP="009A5F2C">
            <w:pPr>
              <w:rPr>
                <w:sz w:val="24"/>
              </w:rPr>
            </w:pPr>
            <w:r w:rsidRPr="009A5F2C">
              <w:rPr>
                <w:sz w:val="24"/>
              </w:rPr>
              <w:t>Открытие 3 частных детских садов</w:t>
            </w:r>
          </w:p>
          <w:p w:rsidR="009A5F2C" w:rsidRPr="009A5F2C" w:rsidRDefault="009A5F2C" w:rsidP="009A5F2C">
            <w:pPr>
              <w:rPr>
                <w:sz w:val="24"/>
              </w:rPr>
            </w:pPr>
          </w:p>
        </w:tc>
        <w:tc>
          <w:tcPr>
            <w:tcW w:w="1738"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155</w:t>
            </w:r>
          </w:p>
        </w:tc>
        <w:tc>
          <w:tcPr>
            <w:tcW w:w="4643" w:type="dxa"/>
            <w:tcBorders>
              <w:top w:val="single" w:sz="4" w:space="0" w:color="auto"/>
              <w:left w:val="single" w:sz="4" w:space="0" w:color="auto"/>
              <w:bottom w:val="single" w:sz="4" w:space="0" w:color="auto"/>
              <w:right w:val="single" w:sz="4" w:space="0" w:color="auto"/>
            </w:tcBorders>
          </w:tcPr>
          <w:p w:rsidR="009A5F2C" w:rsidRPr="009A5F2C" w:rsidRDefault="009A5F2C" w:rsidP="009A5F2C">
            <w:pPr>
              <w:rPr>
                <w:sz w:val="24"/>
              </w:rPr>
            </w:pPr>
            <w:r w:rsidRPr="009A5F2C">
              <w:rPr>
                <w:sz w:val="24"/>
              </w:rPr>
              <w:t xml:space="preserve">г. Казань(125), Буинский (30) </w:t>
            </w:r>
          </w:p>
          <w:p w:rsidR="009A5F2C" w:rsidRPr="009A5F2C" w:rsidRDefault="009A5F2C" w:rsidP="009A5F2C">
            <w:pPr>
              <w:rPr>
                <w:sz w:val="24"/>
              </w:rPr>
            </w:pPr>
          </w:p>
        </w:tc>
      </w:tr>
      <w:tr w:rsidR="009A5F2C" w:rsidRPr="009A5F2C" w:rsidTr="00B437EE">
        <w:trPr>
          <w:jc w:val="center"/>
        </w:trPr>
        <w:tc>
          <w:tcPr>
            <w:tcW w:w="3190" w:type="dxa"/>
            <w:tcBorders>
              <w:top w:val="single" w:sz="4" w:space="0" w:color="auto"/>
              <w:left w:val="single" w:sz="4" w:space="0" w:color="auto"/>
              <w:bottom w:val="single" w:sz="4" w:space="0" w:color="auto"/>
              <w:right w:val="single" w:sz="4" w:space="0" w:color="auto"/>
            </w:tcBorders>
          </w:tcPr>
          <w:p w:rsidR="009A5F2C" w:rsidRPr="009A5F2C" w:rsidRDefault="009A5F2C" w:rsidP="009A5F2C">
            <w:pPr>
              <w:rPr>
                <w:sz w:val="24"/>
              </w:rPr>
            </w:pPr>
            <w:r w:rsidRPr="009A5F2C">
              <w:rPr>
                <w:sz w:val="24"/>
              </w:rPr>
              <w:t>Организация 4 семейных детских садов</w:t>
            </w:r>
          </w:p>
          <w:p w:rsidR="009A5F2C" w:rsidRPr="009A5F2C" w:rsidRDefault="009A5F2C" w:rsidP="009A5F2C">
            <w:pPr>
              <w:rPr>
                <w:sz w:val="24"/>
              </w:rPr>
            </w:pPr>
          </w:p>
        </w:tc>
        <w:tc>
          <w:tcPr>
            <w:tcW w:w="1738"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12</w:t>
            </w:r>
          </w:p>
        </w:tc>
        <w:tc>
          <w:tcPr>
            <w:tcW w:w="4643" w:type="dxa"/>
            <w:tcBorders>
              <w:top w:val="single" w:sz="4" w:space="0" w:color="auto"/>
              <w:left w:val="single" w:sz="4" w:space="0" w:color="auto"/>
              <w:bottom w:val="single" w:sz="4" w:space="0" w:color="auto"/>
              <w:right w:val="single" w:sz="4" w:space="0" w:color="auto"/>
            </w:tcBorders>
          </w:tcPr>
          <w:p w:rsidR="009A5F2C" w:rsidRPr="009A5F2C" w:rsidRDefault="009A5F2C" w:rsidP="009A5F2C">
            <w:pPr>
              <w:rPr>
                <w:sz w:val="24"/>
              </w:rPr>
            </w:pPr>
            <w:r w:rsidRPr="009A5F2C">
              <w:rPr>
                <w:sz w:val="24"/>
              </w:rPr>
              <w:t>г. Казань (12)</w:t>
            </w:r>
          </w:p>
          <w:p w:rsidR="009A5F2C" w:rsidRPr="009A5F2C" w:rsidRDefault="009A5F2C" w:rsidP="009A5F2C">
            <w:pPr>
              <w:rPr>
                <w:sz w:val="24"/>
              </w:rPr>
            </w:pPr>
          </w:p>
        </w:tc>
      </w:tr>
      <w:tr w:rsidR="009A5F2C" w:rsidRPr="009A5F2C" w:rsidTr="00B437EE">
        <w:trPr>
          <w:jc w:val="center"/>
        </w:trPr>
        <w:tc>
          <w:tcPr>
            <w:tcW w:w="3190"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right"/>
              <w:rPr>
                <w:sz w:val="24"/>
              </w:rPr>
            </w:pPr>
            <w:r w:rsidRPr="009A5F2C">
              <w:rPr>
                <w:sz w:val="24"/>
              </w:rPr>
              <w:t>Итого:</w:t>
            </w:r>
          </w:p>
        </w:tc>
        <w:tc>
          <w:tcPr>
            <w:tcW w:w="1738" w:type="dxa"/>
            <w:tcBorders>
              <w:top w:val="single" w:sz="4" w:space="0" w:color="auto"/>
              <w:left w:val="single" w:sz="4" w:space="0" w:color="auto"/>
              <w:bottom w:val="single" w:sz="4" w:space="0" w:color="auto"/>
              <w:right w:val="single" w:sz="4" w:space="0" w:color="auto"/>
            </w:tcBorders>
            <w:hideMark/>
          </w:tcPr>
          <w:p w:rsidR="009A5F2C" w:rsidRPr="009A5F2C" w:rsidRDefault="009A5F2C" w:rsidP="009A5F2C">
            <w:pPr>
              <w:jc w:val="center"/>
              <w:rPr>
                <w:sz w:val="24"/>
              </w:rPr>
            </w:pPr>
            <w:r w:rsidRPr="009A5F2C">
              <w:rPr>
                <w:sz w:val="24"/>
              </w:rPr>
              <w:t>2297</w:t>
            </w:r>
          </w:p>
        </w:tc>
        <w:tc>
          <w:tcPr>
            <w:tcW w:w="4643" w:type="dxa"/>
            <w:tcBorders>
              <w:top w:val="single" w:sz="4" w:space="0" w:color="auto"/>
              <w:left w:val="single" w:sz="4" w:space="0" w:color="auto"/>
              <w:bottom w:val="single" w:sz="4" w:space="0" w:color="auto"/>
              <w:right w:val="single" w:sz="4" w:space="0" w:color="auto"/>
            </w:tcBorders>
          </w:tcPr>
          <w:p w:rsidR="009A5F2C" w:rsidRPr="009A5F2C" w:rsidRDefault="009A5F2C" w:rsidP="009A5F2C">
            <w:pPr>
              <w:rPr>
                <w:sz w:val="24"/>
              </w:rPr>
            </w:pPr>
          </w:p>
        </w:tc>
      </w:tr>
    </w:tbl>
    <w:p w:rsidR="009A5F2C" w:rsidRPr="009A5F2C" w:rsidRDefault="009A5F2C" w:rsidP="009A5F2C">
      <w:pPr>
        <w:spacing w:after="0" w:line="240" w:lineRule="auto"/>
        <w:jc w:val="both"/>
        <w:rPr>
          <w:rFonts w:ascii="Times New Roman" w:eastAsia="Calibri" w:hAnsi="Times New Roman" w:cs="Times New Roman"/>
          <w:color w:val="000000"/>
          <w:sz w:val="28"/>
          <w:szCs w:val="28"/>
        </w:rPr>
      </w:pPr>
    </w:p>
    <w:p w:rsidR="009A5F2C" w:rsidRPr="009A5F2C" w:rsidRDefault="009A5F2C" w:rsidP="009A5F2C">
      <w:pPr>
        <w:spacing w:after="0" w:line="240" w:lineRule="auto"/>
        <w:ind w:firstLine="709"/>
        <w:jc w:val="both"/>
        <w:rPr>
          <w:rFonts w:ascii="Times New Roman" w:eastAsia="Calibri" w:hAnsi="Times New Roman" w:cs="Times New Roman"/>
          <w:bCs/>
          <w:color w:val="000000"/>
          <w:sz w:val="28"/>
          <w:szCs w:val="28"/>
        </w:rPr>
      </w:pPr>
      <w:r w:rsidRPr="009A5F2C">
        <w:rPr>
          <w:rFonts w:ascii="Times New Roman" w:eastAsia="Calibri" w:hAnsi="Times New Roman" w:cs="Times New Roman"/>
          <w:bCs/>
          <w:color w:val="000000"/>
          <w:sz w:val="28"/>
          <w:szCs w:val="28"/>
        </w:rPr>
        <w:t>Перспектива возможностей обеспечения доступности дошкольного образования сегодня связана также с развитием рынка негосударственных услуг в сфере дошкольного образования.</w:t>
      </w:r>
    </w:p>
    <w:p w:rsidR="009A5F2C" w:rsidRPr="009A5F2C" w:rsidRDefault="009A5F2C" w:rsidP="009A5F2C">
      <w:pPr>
        <w:spacing w:after="0" w:line="240" w:lineRule="auto"/>
        <w:ind w:firstLine="708"/>
        <w:jc w:val="both"/>
        <w:rPr>
          <w:rFonts w:ascii="Times New Roman" w:eastAsia="Calibri" w:hAnsi="Times New Roman" w:cs="Times New Roman"/>
          <w:color w:val="000000"/>
          <w:sz w:val="28"/>
          <w:szCs w:val="28"/>
        </w:rPr>
      </w:pPr>
      <w:r w:rsidRPr="009A5F2C">
        <w:rPr>
          <w:rFonts w:ascii="Times New Roman" w:eastAsia="Calibri" w:hAnsi="Times New Roman" w:cs="Times New Roman"/>
          <w:color w:val="000000"/>
          <w:sz w:val="28"/>
          <w:szCs w:val="28"/>
        </w:rPr>
        <w:lastRenderedPageBreak/>
        <w:t>На сегодняшний день в республике функционируют 24 негосударственных учреждения, оказывающих услуги дошкольного образования, с охватом 1825 дошкольников:</w:t>
      </w:r>
    </w:p>
    <w:p w:rsidR="009A5F2C" w:rsidRPr="009A5F2C" w:rsidRDefault="00B437EE" w:rsidP="009A5F2C">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ab/>
      </w:r>
      <w:r w:rsidR="009A5F2C" w:rsidRPr="009A5F2C">
        <w:rPr>
          <w:rFonts w:ascii="Times New Roman" w:eastAsia="Calibri" w:hAnsi="Times New Roman" w:cs="Times New Roman"/>
          <w:color w:val="000000"/>
          <w:sz w:val="28"/>
          <w:szCs w:val="28"/>
        </w:rPr>
        <w:t>9 негосударственных дошкольных образовательных учреждений;</w:t>
      </w:r>
    </w:p>
    <w:p w:rsidR="009A5F2C" w:rsidRPr="009A5F2C" w:rsidRDefault="00B437EE" w:rsidP="009A5F2C">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ab/>
      </w:r>
      <w:r w:rsidR="009A5F2C" w:rsidRPr="009A5F2C">
        <w:rPr>
          <w:rFonts w:ascii="Times New Roman" w:eastAsia="Calibri" w:hAnsi="Times New Roman" w:cs="Times New Roman"/>
          <w:color w:val="000000"/>
          <w:sz w:val="28"/>
          <w:szCs w:val="28"/>
        </w:rPr>
        <w:t>7 частных мини-детских садов;</w:t>
      </w:r>
    </w:p>
    <w:p w:rsidR="009A5F2C" w:rsidRPr="009A5F2C" w:rsidRDefault="00B437EE" w:rsidP="009A5F2C">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ab/>
      </w:r>
      <w:r w:rsidR="009A5F2C" w:rsidRPr="009A5F2C">
        <w:rPr>
          <w:rFonts w:ascii="Times New Roman" w:eastAsia="Calibri" w:hAnsi="Times New Roman" w:cs="Times New Roman"/>
          <w:color w:val="000000"/>
          <w:sz w:val="28"/>
          <w:szCs w:val="28"/>
        </w:rPr>
        <w:t xml:space="preserve">3 </w:t>
      </w:r>
      <w:proofErr w:type="gramStart"/>
      <w:r w:rsidR="009A5F2C" w:rsidRPr="009A5F2C">
        <w:rPr>
          <w:rFonts w:ascii="Times New Roman" w:eastAsia="Calibri" w:hAnsi="Times New Roman" w:cs="Times New Roman"/>
          <w:color w:val="000000"/>
          <w:sz w:val="28"/>
          <w:szCs w:val="28"/>
        </w:rPr>
        <w:t>негосударственных</w:t>
      </w:r>
      <w:proofErr w:type="gramEnd"/>
      <w:r w:rsidR="009A5F2C" w:rsidRPr="009A5F2C">
        <w:rPr>
          <w:rFonts w:ascii="Times New Roman" w:eastAsia="Calibri" w:hAnsi="Times New Roman" w:cs="Times New Roman"/>
          <w:color w:val="000000"/>
          <w:sz w:val="28"/>
          <w:szCs w:val="28"/>
        </w:rPr>
        <w:t xml:space="preserve"> общеобразовательных учреждения, имеющих дошкольные группы;</w:t>
      </w:r>
    </w:p>
    <w:p w:rsidR="009A5F2C" w:rsidRPr="009A5F2C" w:rsidRDefault="009A5F2C" w:rsidP="009A5F2C">
      <w:pPr>
        <w:spacing w:after="0" w:line="240" w:lineRule="auto"/>
        <w:jc w:val="both"/>
        <w:rPr>
          <w:rFonts w:ascii="Times New Roman" w:eastAsia="Calibri" w:hAnsi="Times New Roman" w:cs="Times New Roman"/>
          <w:color w:val="000000"/>
          <w:sz w:val="28"/>
          <w:szCs w:val="28"/>
        </w:rPr>
      </w:pPr>
      <w:r w:rsidRPr="009A5F2C">
        <w:rPr>
          <w:rFonts w:ascii="Times New Roman" w:eastAsia="Calibri" w:hAnsi="Times New Roman" w:cs="Times New Roman"/>
          <w:color w:val="000000"/>
          <w:sz w:val="28"/>
          <w:szCs w:val="28"/>
        </w:rPr>
        <w:t>-</w:t>
      </w:r>
      <w:r w:rsidR="00B437EE">
        <w:rPr>
          <w:rFonts w:ascii="Times New Roman" w:eastAsia="Calibri" w:hAnsi="Times New Roman" w:cs="Times New Roman"/>
          <w:color w:val="000000"/>
          <w:sz w:val="28"/>
          <w:szCs w:val="28"/>
        </w:rPr>
        <w:tab/>
      </w:r>
      <w:r w:rsidRPr="009A5F2C">
        <w:rPr>
          <w:rFonts w:ascii="Times New Roman" w:eastAsia="Calibri" w:hAnsi="Times New Roman" w:cs="Times New Roman"/>
          <w:color w:val="000000"/>
          <w:sz w:val="28"/>
          <w:szCs w:val="28"/>
        </w:rPr>
        <w:t>5 частных учреждений дополнительного образования детей дошкольного возраста.</w:t>
      </w:r>
    </w:p>
    <w:p w:rsidR="009A5F2C" w:rsidRPr="009A5F2C" w:rsidRDefault="009A5F2C" w:rsidP="00B437EE">
      <w:pPr>
        <w:spacing w:after="0" w:line="240" w:lineRule="auto"/>
        <w:jc w:val="both"/>
        <w:rPr>
          <w:rFonts w:ascii="Times New Roman" w:eastAsia="Calibri" w:hAnsi="Times New Roman" w:cs="Times New Roman"/>
          <w:bCs/>
          <w:color w:val="000000"/>
          <w:sz w:val="28"/>
          <w:szCs w:val="28"/>
        </w:rPr>
      </w:pPr>
      <w:r w:rsidRPr="009A5F2C">
        <w:rPr>
          <w:rFonts w:ascii="Times New Roman" w:eastAsia="Calibri" w:hAnsi="Times New Roman" w:cs="Times New Roman"/>
          <w:color w:val="000000"/>
          <w:sz w:val="28"/>
          <w:szCs w:val="28"/>
        </w:rPr>
        <w:tab/>
        <w:t>С целью развития государственно-частного партнерства в данной сфере</w:t>
      </w:r>
      <w:r w:rsidRPr="009A5F2C">
        <w:rPr>
          <w:rFonts w:ascii="Times New Roman" w:eastAsia="Calibri" w:hAnsi="Times New Roman" w:cs="Times New Roman"/>
          <w:bCs/>
          <w:color w:val="000000"/>
          <w:sz w:val="28"/>
          <w:szCs w:val="28"/>
        </w:rPr>
        <w:t xml:space="preserve"> </w:t>
      </w:r>
      <w:r w:rsidRPr="009A5F2C">
        <w:rPr>
          <w:rFonts w:ascii="Times New Roman" w:eastAsia="Calibri" w:hAnsi="Times New Roman" w:cs="Times New Roman"/>
          <w:color w:val="000000"/>
          <w:sz w:val="28"/>
          <w:szCs w:val="28"/>
          <w:lang w:val="tt-RU"/>
        </w:rPr>
        <w:t xml:space="preserve">в республике разработана нормативно-правовая база, позволяющая </w:t>
      </w:r>
      <w:r w:rsidRPr="009A5F2C">
        <w:rPr>
          <w:rFonts w:ascii="Times New Roman" w:eastAsia="Calibri" w:hAnsi="Times New Roman" w:cs="Times New Roman"/>
          <w:bCs/>
          <w:color w:val="000000"/>
          <w:sz w:val="28"/>
          <w:szCs w:val="28"/>
        </w:rPr>
        <w:t>оказывать государственную поддержку негосударственным образовательным учреждениям путем предоставления субсидий за счет средств бюджета республики</w:t>
      </w:r>
      <w:r w:rsidRPr="009A5F2C">
        <w:rPr>
          <w:rFonts w:ascii="Times New Roman" w:eastAsia="Calibri" w:hAnsi="Times New Roman" w:cs="Times New Roman"/>
          <w:color w:val="000000"/>
          <w:sz w:val="28"/>
          <w:szCs w:val="28"/>
          <w:lang w:val="tt-RU"/>
        </w:rPr>
        <w:t xml:space="preserve">. </w:t>
      </w:r>
    </w:p>
    <w:p w:rsidR="009A5F2C" w:rsidRPr="009A5F2C" w:rsidRDefault="009A5F2C" w:rsidP="009A5F2C">
      <w:pPr>
        <w:widowControl w:val="0"/>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9A5F2C">
        <w:rPr>
          <w:rFonts w:ascii="Times New Roman" w:eastAsia="Calibri" w:hAnsi="Times New Roman" w:cs="Times New Roman"/>
          <w:color w:val="000000"/>
          <w:sz w:val="28"/>
          <w:szCs w:val="28"/>
        </w:rPr>
        <w:t xml:space="preserve">На предоставление субсидий негосударственным дошкольным учреждениям  в 2012 году выделено </w:t>
      </w:r>
      <w:r w:rsidRPr="009A5F2C">
        <w:rPr>
          <w:rFonts w:ascii="Times New Roman" w:eastAsia="Calibri" w:hAnsi="Times New Roman" w:cs="Times New Roman"/>
          <w:color w:val="000000"/>
          <w:sz w:val="26"/>
          <w:szCs w:val="28"/>
        </w:rPr>
        <w:t xml:space="preserve">8478,5 </w:t>
      </w:r>
      <w:r w:rsidR="00B437EE">
        <w:rPr>
          <w:rFonts w:ascii="Times New Roman" w:eastAsia="Calibri" w:hAnsi="Times New Roman" w:cs="Times New Roman"/>
          <w:color w:val="000000"/>
          <w:sz w:val="26"/>
          <w:szCs w:val="28"/>
        </w:rPr>
        <w:t>тыс</w:t>
      </w:r>
      <w:r w:rsidRPr="009A5F2C">
        <w:rPr>
          <w:rFonts w:ascii="Times New Roman" w:eastAsia="Calibri" w:hAnsi="Times New Roman" w:cs="Times New Roman"/>
          <w:color w:val="000000"/>
          <w:sz w:val="26"/>
          <w:szCs w:val="28"/>
        </w:rPr>
        <w:t>. руб.</w:t>
      </w:r>
      <w:r w:rsidRPr="009A5F2C">
        <w:rPr>
          <w:rFonts w:ascii="Times New Roman" w:eastAsia="Calibri" w:hAnsi="Times New Roman" w:cs="Times New Roman"/>
          <w:bCs/>
          <w:color w:val="000000"/>
          <w:sz w:val="28"/>
          <w:szCs w:val="28"/>
        </w:rPr>
        <w:t xml:space="preserve"> </w:t>
      </w:r>
    </w:p>
    <w:p w:rsidR="009A5F2C" w:rsidRPr="009A5F2C" w:rsidRDefault="009A5F2C" w:rsidP="009A5F2C">
      <w:pPr>
        <w:spacing w:after="0" w:line="240" w:lineRule="auto"/>
        <w:ind w:firstLine="708"/>
        <w:jc w:val="both"/>
        <w:rPr>
          <w:rFonts w:ascii="Times New Roman" w:eastAsia="Calibri" w:hAnsi="Times New Roman" w:cs="Times New Roman"/>
          <w:color w:val="000000"/>
          <w:sz w:val="28"/>
          <w:szCs w:val="28"/>
        </w:rPr>
      </w:pPr>
      <w:r w:rsidRPr="009A5F2C">
        <w:rPr>
          <w:rFonts w:ascii="Times New Roman" w:eastAsia="Calibri" w:hAnsi="Times New Roman" w:cs="Times New Roman"/>
          <w:color w:val="000000"/>
          <w:sz w:val="28"/>
          <w:szCs w:val="28"/>
        </w:rPr>
        <w:t xml:space="preserve">В рамках Стратегии развития образования в Республике Татарстан на 2010-2015 годы Министерством образования и науки РТ разработаны инновационные образовательные технологии обучения детей в детском саду двум государственным языкам республики, включающие в себя учебно-методические комплекты (УМК) для разных возрастных групп детей, аудио -, </w:t>
      </w:r>
      <w:proofErr w:type="gramStart"/>
      <w:r w:rsidRPr="009A5F2C">
        <w:rPr>
          <w:rFonts w:ascii="Times New Roman" w:eastAsia="Calibri" w:hAnsi="Times New Roman" w:cs="Times New Roman"/>
          <w:color w:val="000000"/>
          <w:sz w:val="28"/>
          <w:szCs w:val="28"/>
        </w:rPr>
        <w:t>видео-материалы</w:t>
      </w:r>
      <w:proofErr w:type="gramEnd"/>
      <w:r w:rsidRPr="009A5F2C">
        <w:rPr>
          <w:rFonts w:ascii="Times New Roman" w:eastAsia="Calibri" w:hAnsi="Times New Roman" w:cs="Times New Roman"/>
          <w:color w:val="000000"/>
          <w:sz w:val="28"/>
          <w:szCs w:val="28"/>
        </w:rPr>
        <w:t>, сборники худ</w:t>
      </w:r>
      <w:r w:rsidR="005338A5">
        <w:rPr>
          <w:rFonts w:ascii="Times New Roman" w:eastAsia="Calibri" w:hAnsi="Times New Roman" w:cs="Times New Roman"/>
          <w:color w:val="000000"/>
          <w:sz w:val="28"/>
          <w:szCs w:val="28"/>
        </w:rPr>
        <w:t>ожественных произведений и др.</w:t>
      </w:r>
    </w:p>
    <w:p w:rsidR="009A5F2C" w:rsidRPr="009A5F2C" w:rsidRDefault="009A5F2C" w:rsidP="009A5F2C">
      <w:pPr>
        <w:spacing w:after="0" w:line="240" w:lineRule="auto"/>
        <w:ind w:firstLine="720"/>
        <w:jc w:val="both"/>
        <w:rPr>
          <w:rFonts w:ascii="Times New Roman" w:eastAsia="Calibri" w:hAnsi="Times New Roman" w:cs="Times New Roman"/>
          <w:bCs/>
          <w:color w:val="000000"/>
          <w:sz w:val="28"/>
          <w:szCs w:val="28"/>
        </w:rPr>
      </w:pPr>
      <w:r w:rsidRPr="009A5F2C">
        <w:rPr>
          <w:rFonts w:ascii="Times New Roman" w:eastAsia="Calibri" w:hAnsi="Times New Roman" w:cs="Times New Roman"/>
          <w:bCs/>
          <w:color w:val="000000"/>
          <w:sz w:val="28"/>
          <w:szCs w:val="28"/>
        </w:rPr>
        <w:t xml:space="preserve">В 2012 году проведена работа по дополнительной подготовке и переподготовке педагогических кадров в условиях внедрения новых УМК. </w:t>
      </w:r>
    </w:p>
    <w:p w:rsidR="009A5F2C" w:rsidRPr="009A5F2C" w:rsidRDefault="009A5F2C" w:rsidP="009A5F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9A5F2C">
        <w:rPr>
          <w:rFonts w:ascii="Times New Roman" w:eastAsia="Calibri" w:hAnsi="Times New Roman" w:cs="Times New Roman"/>
          <w:color w:val="000000"/>
          <w:sz w:val="28"/>
          <w:szCs w:val="28"/>
          <w:lang w:val="tt-RU"/>
        </w:rPr>
        <w:t xml:space="preserve">До начала текущего учебного года на базе инфомационно-методических центров и педколледжей проведено курсовое обучение </w:t>
      </w:r>
      <w:r w:rsidRPr="009A5F2C">
        <w:rPr>
          <w:rFonts w:ascii="Times New Roman" w:eastAsia="Calibri" w:hAnsi="Times New Roman" w:cs="Times New Roman"/>
          <w:color w:val="000000"/>
          <w:sz w:val="28"/>
          <w:szCs w:val="28"/>
        </w:rPr>
        <w:t xml:space="preserve">воспитателей в объеме 144 часов по технологиям обучения дошкольников татарскому и русскому языкам. </w:t>
      </w:r>
    </w:p>
    <w:p w:rsidR="009A5F2C" w:rsidRPr="009A5F2C" w:rsidRDefault="009A5F2C" w:rsidP="009A5F2C">
      <w:pPr>
        <w:spacing w:after="0" w:line="240" w:lineRule="auto"/>
        <w:ind w:firstLine="708"/>
        <w:jc w:val="both"/>
        <w:rPr>
          <w:rFonts w:ascii="Times New Roman" w:eastAsia="Calibri" w:hAnsi="Times New Roman" w:cs="Times New Roman"/>
          <w:color w:val="000000"/>
          <w:sz w:val="28"/>
          <w:szCs w:val="28"/>
        </w:rPr>
      </w:pPr>
      <w:r w:rsidRPr="009A5F2C">
        <w:rPr>
          <w:rFonts w:ascii="Times New Roman" w:eastAsia="Calibri" w:hAnsi="Times New Roman" w:cs="Times New Roman"/>
          <w:color w:val="000000"/>
          <w:sz w:val="28"/>
          <w:szCs w:val="28"/>
        </w:rPr>
        <w:t xml:space="preserve">На курсах повышения квалификации в форме стажировки на базе ИРО РТ целевую подготовку прошли 102 тьютора по внедрению новых УМК. Ими проведено обучение воспитателей использованию вновь разработанных УМК. </w:t>
      </w:r>
    </w:p>
    <w:p w:rsidR="009A5F2C" w:rsidRPr="009A5F2C" w:rsidRDefault="009A5F2C" w:rsidP="009A5F2C">
      <w:pPr>
        <w:spacing w:after="0" w:line="240" w:lineRule="auto"/>
        <w:ind w:firstLine="720"/>
        <w:jc w:val="both"/>
        <w:rPr>
          <w:rFonts w:ascii="Times New Roman" w:eastAsia="Calibri" w:hAnsi="Times New Roman" w:cs="Times New Roman"/>
          <w:color w:val="000000"/>
          <w:sz w:val="28"/>
          <w:szCs w:val="28"/>
        </w:rPr>
      </w:pPr>
      <w:r w:rsidRPr="009A5F2C">
        <w:rPr>
          <w:rFonts w:ascii="Times New Roman" w:eastAsia="Calibri" w:hAnsi="Times New Roman" w:cs="Times New Roman"/>
          <w:bCs/>
          <w:color w:val="000000"/>
          <w:sz w:val="28"/>
          <w:szCs w:val="28"/>
        </w:rPr>
        <w:t>Внесены соответствующие изменения в реализуемые профессиональные образовательные программы учреждений среднего профессионального педагогического образования.</w:t>
      </w:r>
    </w:p>
    <w:p w:rsidR="009A5F2C" w:rsidRPr="009A5F2C" w:rsidRDefault="009A5F2C" w:rsidP="009A5F2C">
      <w:pPr>
        <w:spacing w:after="0" w:line="240" w:lineRule="auto"/>
        <w:ind w:firstLine="708"/>
        <w:jc w:val="both"/>
        <w:rPr>
          <w:rFonts w:ascii="Times New Roman" w:eastAsia="Calibri" w:hAnsi="Times New Roman" w:cs="Times New Roman"/>
          <w:color w:val="000000"/>
          <w:sz w:val="28"/>
          <w:szCs w:val="28"/>
        </w:rPr>
      </w:pPr>
      <w:r w:rsidRPr="009A5F2C">
        <w:rPr>
          <w:rFonts w:ascii="Times New Roman" w:eastAsia="Calibri" w:hAnsi="Times New Roman" w:cs="Times New Roman"/>
          <w:color w:val="000000"/>
          <w:sz w:val="28"/>
          <w:szCs w:val="28"/>
        </w:rPr>
        <w:t xml:space="preserve">На базе республиканских экспериментальных площадок, созданных  в каждом муниципальном районе, проведена  апробация новых учебно-методических комплектов. </w:t>
      </w:r>
    </w:p>
    <w:p w:rsidR="009A5F2C" w:rsidRPr="009A5F2C" w:rsidRDefault="009A5F2C" w:rsidP="009A5F2C">
      <w:pPr>
        <w:spacing w:after="0" w:line="240" w:lineRule="auto"/>
        <w:jc w:val="both"/>
        <w:rPr>
          <w:rFonts w:ascii="Times New Roman" w:eastAsia="Calibri" w:hAnsi="Times New Roman" w:cs="Times New Roman"/>
          <w:sz w:val="28"/>
        </w:rPr>
      </w:pPr>
      <w:r w:rsidRPr="009A5F2C">
        <w:rPr>
          <w:rFonts w:ascii="Times New Roman" w:eastAsia="Calibri" w:hAnsi="Times New Roman" w:cs="Times New Roman"/>
          <w:sz w:val="28"/>
        </w:rPr>
        <w:tab/>
      </w:r>
      <w:proofErr w:type="gramStart"/>
      <w:r w:rsidRPr="009A5F2C">
        <w:rPr>
          <w:rFonts w:ascii="Times New Roman" w:eastAsia="Calibri" w:hAnsi="Times New Roman" w:cs="Times New Roman"/>
          <w:sz w:val="28"/>
        </w:rPr>
        <w:t xml:space="preserve">В целях успешной реализации новых УМК 1349 ДОУ обеспечены ноутбуками, 1565 дошкольных образовательных учреждений </w:t>
      </w:r>
      <w:r w:rsidR="00B437EE">
        <w:rPr>
          <w:rFonts w:ascii="Times New Roman" w:eastAsia="Calibri" w:hAnsi="Times New Roman" w:cs="Times New Roman"/>
          <w:sz w:val="28"/>
        </w:rPr>
        <w:t>–</w:t>
      </w:r>
      <w:r w:rsidRPr="009A5F2C">
        <w:rPr>
          <w:rFonts w:ascii="Times New Roman" w:eastAsia="Calibri" w:hAnsi="Times New Roman" w:cs="Times New Roman"/>
          <w:sz w:val="28"/>
        </w:rPr>
        <w:t xml:space="preserve"> проекционной техникой.</w:t>
      </w:r>
      <w:proofErr w:type="gramEnd"/>
    </w:p>
    <w:p w:rsidR="009A5F2C" w:rsidRPr="009A5F2C" w:rsidRDefault="009A5F2C" w:rsidP="009A5F2C">
      <w:pPr>
        <w:spacing w:after="0" w:line="240" w:lineRule="auto"/>
        <w:jc w:val="both"/>
        <w:rPr>
          <w:rFonts w:ascii="Times New Roman" w:eastAsia="Calibri" w:hAnsi="Times New Roman" w:cs="Times New Roman"/>
          <w:color w:val="000000"/>
          <w:sz w:val="28"/>
          <w:szCs w:val="28"/>
        </w:rPr>
      </w:pPr>
      <w:r w:rsidRPr="009A5F2C">
        <w:rPr>
          <w:rFonts w:ascii="Times New Roman" w:eastAsia="Calibri" w:hAnsi="Times New Roman" w:cs="Times New Roman"/>
          <w:sz w:val="28"/>
        </w:rPr>
        <w:tab/>
      </w:r>
      <w:r w:rsidRPr="009A5F2C">
        <w:rPr>
          <w:rFonts w:ascii="Times New Roman" w:eastAsia="Calibri" w:hAnsi="Times New Roman" w:cs="Times New Roman"/>
          <w:color w:val="000000"/>
          <w:sz w:val="28"/>
          <w:szCs w:val="28"/>
        </w:rPr>
        <w:t xml:space="preserve">С нового учебного года обучение детей по новым УМК ведется во всех ДОУ республики. </w:t>
      </w:r>
    </w:p>
    <w:p w:rsidR="009A5F2C" w:rsidRPr="009A5F2C" w:rsidRDefault="009A5F2C" w:rsidP="009A5F2C">
      <w:pPr>
        <w:spacing w:after="0" w:line="240" w:lineRule="auto"/>
        <w:rPr>
          <w:rFonts w:ascii="Times New Roman" w:eastAsia="Calibri" w:hAnsi="Times New Roman" w:cs="Times New Roman"/>
          <w:color w:val="000000"/>
          <w:sz w:val="28"/>
          <w:szCs w:val="28"/>
        </w:rPr>
      </w:pPr>
    </w:p>
    <w:p w:rsidR="00750AFB" w:rsidRPr="009A5F2C" w:rsidRDefault="00750AFB" w:rsidP="00750AFB">
      <w:pPr>
        <w:pStyle w:val="a3"/>
        <w:widowControl w:val="0"/>
        <w:numPr>
          <w:ilvl w:val="0"/>
          <w:numId w:val="1"/>
        </w:num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ОБЩЕЕ ОБРАЗОВАНИЕ</w:t>
      </w:r>
    </w:p>
    <w:p w:rsidR="009A5F2C" w:rsidRDefault="009A5F2C" w:rsidP="00C25DF7">
      <w:pPr>
        <w:tabs>
          <w:tab w:val="left" w:pos="-540"/>
          <w:tab w:val="left" w:pos="540"/>
        </w:tabs>
        <w:spacing w:after="0" w:line="240" w:lineRule="auto"/>
        <w:ind w:firstLine="709"/>
        <w:contextualSpacing/>
        <w:jc w:val="both"/>
        <w:rPr>
          <w:rFonts w:ascii="Times New Roman" w:eastAsia="Times New Roman" w:hAnsi="Times New Roman" w:cs="Times New Roman"/>
          <w:sz w:val="28"/>
          <w:szCs w:val="28"/>
          <w:lang w:eastAsia="ru-RU"/>
        </w:rPr>
      </w:pPr>
    </w:p>
    <w:p w:rsidR="007517CD" w:rsidRPr="007517CD" w:rsidRDefault="007517CD" w:rsidP="007517CD">
      <w:pPr>
        <w:spacing w:after="0" w:line="240" w:lineRule="auto"/>
        <w:ind w:firstLine="720"/>
        <w:jc w:val="both"/>
        <w:rPr>
          <w:rFonts w:ascii="Times New Roman" w:eastAsia="Times New Roman" w:hAnsi="Times New Roman" w:cs="Times New Roman"/>
          <w:sz w:val="28"/>
          <w:szCs w:val="28"/>
          <w:lang w:eastAsia="ru-RU"/>
        </w:rPr>
      </w:pPr>
      <w:r w:rsidRPr="007517CD">
        <w:rPr>
          <w:rFonts w:ascii="Times New Roman" w:eastAsia="Times New Roman" w:hAnsi="Times New Roman" w:cs="Times New Roman"/>
          <w:sz w:val="28"/>
          <w:szCs w:val="28"/>
          <w:lang w:eastAsia="ru-RU"/>
        </w:rPr>
        <w:t xml:space="preserve">В 2012/13 учебном году во всех первых и вторых и пилотных третьих классах общеобразовательных учреждений с охватом 83 193 учащихся введен </w:t>
      </w:r>
      <w:r w:rsidRPr="007517CD">
        <w:rPr>
          <w:rFonts w:ascii="Times New Roman" w:eastAsia="Times New Roman" w:hAnsi="Times New Roman" w:cs="Times New Roman"/>
          <w:sz w:val="28"/>
          <w:szCs w:val="28"/>
          <w:lang w:eastAsia="ru-RU"/>
        </w:rPr>
        <w:lastRenderedPageBreak/>
        <w:t xml:space="preserve">Федеральный государственный образовательный стандарт начального общего образования (ФГОС НОО). </w:t>
      </w:r>
    </w:p>
    <w:p w:rsidR="007517CD" w:rsidRPr="007517CD" w:rsidRDefault="007517CD" w:rsidP="007517CD">
      <w:pPr>
        <w:spacing w:after="0" w:line="240" w:lineRule="auto"/>
        <w:ind w:firstLine="720"/>
        <w:jc w:val="both"/>
        <w:rPr>
          <w:rFonts w:ascii="Times New Roman" w:eastAsia="Times New Roman" w:hAnsi="Times New Roman" w:cs="Times New Roman"/>
          <w:sz w:val="28"/>
          <w:szCs w:val="28"/>
          <w:lang w:eastAsia="ru-RU"/>
        </w:rPr>
      </w:pPr>
      <w:r w:rsidRPr="007517CD">
        <w:rPr>
          <w:rFonts w:ascii="Times New Roman" w:eastAsia="Times New Roman" w:hAnsi="Times New Roman" w:cs="Times New Roman"/>
          <w:sz w:val="28"/>
          <w:szCs w:val="28"/>
          <w:lang w:eastAsia="ru-RU"/>
        </w:rPr>
        <w:t xml:space="preserve">С 1 сентября 2012 года 21 пилотное общеобразовательное учреждение республики обучает по новым стандартам в 5 </w:t>
      </w:r>
      <w:proofErr w:type="gramStart"/>
      <w:r w:rsidRPr="007517CD">
        <w:rPr>
          <w:rFonts w:ascii="Times New Roman" w:eastAsia="Times New Roman" w:hAnsi="Times New Roman" w:cs="Times New Roman"/>
          <w:sz w:val="28"/>
          <w:szCs w:val="28"/>
          <w:lang w:eastAsia="ru-RU"/>
        </w:rPr>
        <w:t>классах</w:t>
      </w:r>
      <w:proofErr w:type="gramEnd"/>
      <w:r w:rsidRPr="007517CD">
        <w:rPr>
          <w:rFonts w:ascii="Times New Roman" w:eastAsia="Times New Roman" w:hAnsi="Times New Roman" w:cs="Times New Roman"/>
          <w:sz w:val="28"/>
          <w:szCs w:val="28"/>
          <w:lang w:eastAsia="ru-RU"/>
        </w:rPr>
        <w:t xml:space="preserve"> (1 830 обучающихся). </w:t>
      </w:r>
    </w:p>
    <w:p w:rsidR="007517CD" w:rsidRPr="007517CD" w:rsidRDefault="007517CD" w:rsidP="007517CD">
      <w:pPr>
        <w:spacing w:after="0" w:line="240" w:lineRule="auto"/>
        <w:jc w:val="center"/>
        <w:rPr>
          <w:rFonts w:ascii="Times New Roman" w:eastAsia="Times New Roman" w:hAnsi="Times New Roman" w:cs="Times New Roman"/>
          <w:sz w:val="24"/>
          <w:szCs w:val="24"/>
          <w:lang w:eastAsia="ru-RU"/>
        </w:rPr>
      </w:pPr>
    </w:p>
    <w:p w:rsidR="007517CD" w:rsidRPr="007517CD" w:rsidRDefault="007517CD" w:rsidP="007517CD">
      <w:pPr>
        <w:spacing w:after="0" w:line="240" w:lineRule="auto"/>
        <w:jc w:val="center"/>
        <w:rPr>
          <w:rFonts w:ascii="Times New Roman" w:eastAsia="Times New Roman" w:hAnsi="Times New Roman" w:cs="Times New Roman"/>
          <w:sz w:val="24"/>
          <w:szCs w:val="24"/>
          <w:lang w:eastAsia="ru-RU"/>
        </w:rPr>
      </w:pPr>
      <w:r w:rsidRPr="007517CD">
        <w:rPr>
          <w:rFonts w:ascii="Times New Roman" w:eastAsia="Times New Roman" w:hAnsi="Times New Roman" w:cs="Times New Roman"/>
          <w:sz w:val="24"/>
          <w:szCs w:val="24"/>
          <w:lang w:eastAsia="ru-RU"/>
        </w:rPr>
        <w:t xml:space="preserve">Общеобразовательные учреждения РТ, </w:t>
      </w:r>
    </w:p>
    <w:p w:rsidR="007517CD" w:rsidRPr="007517CD" w:rsidRDefault="007517CD" w:rsidP="007517CD">
      <w:pPr>
        <w:spacing w:after="0" w:line="240" w:lineRule="auto"/>
        <w:jc w:val="center"/>
        <w:rPr>
          <w:rFonts w:ascii="Times New Roman" w:eastAsia="Times New Roman" w:hAnsi="Times New Roman" w:cs="Times New Roman"/>
          <w:sz w:val="24"/>
          <w:szCs w:val="24"/>
          <w:lang w:eastAsia="ru-RU"/>
        </w:rPr>
      </w:pPr>
      <w:r w:rsidRPr="007517CD">
        <w:rPr>
          <w:rFonts w:ascii="Times New Roman" w:eastAsia="Times New Roman" w:hAnsi="Times New Roman" w:cs="Times New Roman"/>
          <w:sz w:val="24"/>
          <w:szCs w:val="24"/>
          <w:lang w:eastAsia="ru-RU"/>
        </w:rPr>
        <w:t>реализующие ФГОС основного общего образования с 1 сентября 2012 г.</w:t>
      </w:r>
    </w:p>
    <w:p w:rsidR="007517CD" w:rsidRPr="007517CD" w:rsidRDefault="007517CD" w:rsidP="007517CD">
      <w:pPr>
        <w:spacing w:after="0" w:line="240" w:lineRule="auto"/>
        <w:jc w:val="center"/>
        <w:rPr>
          <w:rFonts w:ascii="Times New Roman" w:eastAsia="Times New Roman" w:hAnsi="Times New Roman" w:cs="Times New Roman"/>
          <w:sz w:val="24"/>
          <w:szCs w:val="24"/>
          <w:lang w:eastAsia="ru-RU"/>
        </w:rPr>
      </w:pPr>
    </w:p>
    <w:tbl>
      <w:tblPr>
        <w:tblStyle w:val="aff2"/>
        <w:tblW w:w="0" w:type="auto"/>
        <w:tblLook w:val="04A0" w:firstRow="1" w:lastRow="0" w:firstColumn="1" w:lastColumn="0" w:noHBand="0" w:noVBand="1"/>
      </w:tblPr>
      <w:tblGrid>
        <w:gridCol w:w="515"/>
        <w:gridCol w:w="2145"/>
        <w:gridCol w:w="7371"/>
      </w:tblGrid>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МО</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Наименование общеобразовательного учреждения</w:t>
            </w:r>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1</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Альметьевский</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МАОУ «Средняя общеобразовательная школа №16» Альметьевского муниципального района</w:t>
            </w:r>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2</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proofErr w:type="spellStart"/>
            <w:r w:rsidRPr="007517CD">
              <w:rPr>
                <w:sz w:val="24"/>
                <w:szCs w:val="24"/>
              </w:rPr>
              <w:t>Балтасинский</w:t>
            </w:r>
            <w:proofErr w:type="spellEnd"/>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МБОУ «</w:t>
            </w:r>
            <w:proofErr w:type="spellStart"/>
            <w:r w:rsidRPr="007517CD">
              <w:rPr>
                <w:sz w:val="24"/>
                <w:szCs w:val="24"/>
              </w:rPr>
              <w:t>Балтасинская</w:t>
            </w:r>
            <w:proofErr w:type="spellEnd"/>
            <w:r w:rsidRPr="007517CD">
              <w:rPr>
                <w:sz w:val="24"/>
                <w:szCs w:val="24"/>
              </w:rPr>
              <w:t xml:space="preserve"> гимназия»</w:t>
            </w:r>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3</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Бугульминский</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МОУ «Лицей №2» Бугульминского муниципального района</w:t>
            </w:r>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4</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Бугульминский</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МОУ «Средняя общеобразовательная школа №6 с углубленным изучением отдельных предметов» Бугульминского муниципального района</w:t>
            </w:r>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5</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Зеленодольский</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МОУ «Гимназия №3» Зеленодольского муниципального района</w:t>
            </w:r>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6</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Зеленодольский</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МБОУ «Лицей №9» Зеленодольского муниципального района</w:t>
            </w:r>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7</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Мамадышский</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 xml:space="preserve">МБОУ «Лицей №2» </w:t>
            </w:r>
            <w:proofErr w:type="spellStart"/>
            <w:r w:rsidRPr="007517CD">
              <w:rPr>
                <w:sz w:val="24"/>
                <w:szCs w:val="24"/>
              </w:rPr>
              <w:t>Мамадышского</w:t>
            </w:r>
            <w:proofErr w:type="spellEnd"/>
            <w:r w:rsidRPr="007517CD">
              <w:rPr>
                <w:sz w:val="24"/>
                <w:szCs w:val="24"/>
              </w:rPr>
              <w:t xml:space="preserve"> муниципального района</w:t>
            </w:r>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8</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Нижнекамский</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МБОУ «Средняя общеобразовательная школа №27» Нижнекамского муниципального района</w:t>
            </w:r>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9</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Нижнекамский</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МОУ «Гимназия №25» Нижнекамского муниципального района</w:t>
            </w:r>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10</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Нижнекамский</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МБОУ «Средняя общеобразовательная школа №29» Нижнекамского муниципального района</w:t>
            </w:r>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11</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г. Набережные Челны</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МАОУ «Средняя общеобразовательная школа №56» г. Набережные Челны</w:t>
            </w:r>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12</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г. Набережные Челны</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МАОУ «Лицей №78 им. А.С. Пушкина» г. Набережные Челны</w:t>
            </w:r>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13</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г. Казань</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 xml:space="preserve">МБОУ «Гимназия №96» </w:t>
            </w:r>
            <w:proofErr w:type="spellStart"/>
            <w:r w:rsidRPr="007517CD">
              <w:rPr>
                <w:sz w:val="24"/>
                <w:szCs w:val="24"/>
              </w:rPr>
              <w:t>Вахитовского</w:t>
            </w:r>
            <w:proofErr w:type="spellEnd"/>
            <w:r w:rsidRPr="007517CD">
              <w:rPr>
                <w:sz w:val="24"/>
                <w:szCs w:val="24"/>
              </w:rPr>
              <w:t xml:space="preserve"> района </w:t>
            </w:r>
            <w:proofErr w:type="spellStart"/>
            <w:r w:rsidRPr="007517CD">
              <w:rPr>
                <w:sz w:val="24"/>
                <w:szCs w:val="24"/>
              </w:rPr>
              <w:t>г</w:t>
            </w:r>
            <w:proofErr w:type="gramStart"/>
            <w:r w:rsidRPr="007517CD">
              <w:rPr>
                <w:sz w:val="24"/>
                <w:szCs w:val="24"/>
              </w:rPr>
              <w:t>.К</w:t>
            </w:r>
            <w:proofErr w:type="gramEnd"/>
            <w:r w:rsidRPr="007517CD">
              <w:rPr>
                <w:sz w:val="24"/>
                <w:szCs w:val="24"/>
              </w:rPr>
              <w:t>азани</w:t>
            </w:r>
            <w:proofErr w:type="spellEnd"/>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14</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г. Казань</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 xml:space="preserve">МБОУ «Гимназия №152» Кировского района </w:t>
            </w:r>
            <w:proofErr w:type="spellStart"/>
            <w:r w:rsidRPr="007517CD">
              <w:rPr>
                <w:sz w:val="24"/>
                <w:szCs w:val="24"/>
              </w:rPr>
              <w:t>г</w:t>
            </w:r>
            <w:proofErr w:type="gramStart"/>
            <w:r w:rsidRPr="007517CD">
              <w:rPr>
                <w:sz w:val="24"/>
                <w:szCs w:val="24"/>
              </w:rPr>
              <w:t>.К</w:t>
            </w:r>
            <w:proofErr w:type="gramEnd"/>
            <w:r w:rsidRPr="007517CD">
              <w:rPr>
                <w:sz w:val="24"/>
                <w:szCs w:val="24"/>
              </w:rPr>
              <w:t>азани</w:t>
            </w:r>
            <w:proofErr w:type="spellEnd"/>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15</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г. Казань</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 xml:space="preserve">МБОУ «Средняя общеобразовательная школа №135» Кировского района </w:t>
            </w:r>
            <w:proofErr w:type="spellStart"/>
            <w:r w:rsidRPr="007517CD">
              <w:rPr>
                <w:sz w:val="24"/>
                <w:szCs w:val="24"/>
              </w:rPr>
              <w:t>г</w:t>
            </w:r>
            <w:proofErr w:type="gramStart"/>
            <w:r w:rsidRPr="007517CD">
              <w:rPr>
                <w:sz w:val="24"/>
                <w:szCs w:val="24"/>
              </w:rPr>
              <w:t>.К</w:t>
            </w:r>
            <w:proofErr w:type="gramEnd"/>
            <w:r w:rsidRPr="007517CD">
              <w:rPr>
                <w:sz w:val="24"/>
                <w:szCs w:val="24"/>
              </w:rPr>
              <w:t>азани</w:t>
            </w:r>
            <w:proofErr w:type="spellEnd"/>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16</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г. Казань</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 xml:space="preserve">МБОУ «Гимназия №122» Московского района </w:t>
            </w:r>
            <w:proofErr w:type="spellStart"/>
            <w:r w:rsidRPr="007517CD">
              <w:rPr>
                <w:sz w:val="24"/>
                <w:szCs w:val="24"/>
              </w:rPr>
              <w:t>г</w:t>
            </w:r>
            <w:proofErr w:type="gramStart"/>
            <w:r w:rsidRPr="007517CD">
              <w:rPr>
                <w:sz w:val="24"/>
                <w:szCs w:val="24"/>
              </w:rPr>
              <w:t>.К</w:t>
            </w:r>
            <w:proofErr w:type="gramEnd"/>
            <w:r w:rsidRPr="007517CD">
              <w:rPr>
                <w:sz w:val="24"/>
                <w:szCs w:val="24"/>
              </w:rPr>
              <w:t>азани</w:t>
            </w:r>
            <w:proofErr w:type="spellEnd"/>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17</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г. Казань</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 xml:space="preserve">МБОУ «Средняя общеобразовательная школа №9 с углубленным изучением английского языка» Ново-Савиновского района </w:t>
            </w:r>
            <w:proofErr w:type="spellStart"/>
            <w:r w:rsidRPr="007517CD">
              <w:rPr>
                <w:sz w:val="24"/>
                <w:szCs w:val="24"/>
              </w:rPr>
              <w:t>г</w:t>
            </w:r>
            <w:proofErr w:type="gramStart"/>
            <w:r w:rsidRPr="007517CD">
              <w:rPr>
                <w:sz w:val="24"/>
                <w:szCs w:val="24"/>
              </w:rPr>
              <w:t>.К</w:t>
            </w:r>
            <w:proofErr w:type="gramEnd"/>
            <w:r w:rsidRPr="007517CD">
              <w:rPr>
                <w:sz w:val="24"/>
                <w:szCs w:val="24"/>
              </w:rPr>
              <w:t>азани</w:t>
            </w:r>
            <w:proofErr w:type="spellEnd"/>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18</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г. Казань</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 xml:space="preserve">МБОУ «Гимназия №6» Приволжского района </w:t>
            </w:r>
            <w:proofErr w:type="spellStart"/>
            <w:r w:rsidRPr="007517CD">
              <w:rPr>
                <w:sz w:val="24"/>
                <w:szCs w:val="24"/>
              </w:rPr>
              <w:t>г</w:t>
            </w:r>
            <w:proofErr w:type="gramStart"/>
            <w:r w:rsidRPr="007517CD">
              <w:rPr>
                <w:sz w:val="24"/>
                <w:szCs w:val="24"/>
              </w:rPr>
              <w:t>.К</w:t>
            </w:r>
            <w:proofErr w:type="gramEnd"/>
            <w:r w:rsidRPr="007517CD">
              <w:rPr>
                <w:sz w:val="24"/>
                <w:szCs w:val="24"/>
              </w:rPr>
              <w:t>азани</w:t>
            </w:r>
            <w:proofErr w:type="spellEnd"/>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19</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г. Казань</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 xml:space="preserve">МБОУ «Средняя общеобразовательная школа №78» Приволжского района </w:t>
            </w:r>
            <w:proofErr w:type="spellStart"/>
            <w:r w:rsidRPr="007517CD">
              <w:rPr>
                <w:sz w:val="24"/>
                <w:szCs w:val="24"/>
              </w:rPr>
              <w:t>г</w:t>
            </w:r>
            <w:proofErr w:type="gramStart"/>
            <w:r w:rsidRPr="007517CD">
              <w:rPr>
                <w:sz w:val="24"/>
                <w:szCs w:val="24"/>
              </w:rPr>
              <w:t>.К</w:t>
            </w:r>
            <w:proofErr w:type="gramEnd"/>
            <w:r w:rsidRPr="007517CD">
              <w:rPr>
                <w:sz w:val="24"/>
                <w:szCs w:val="24"/>
              </w:rPr>
              <w:t>азани</w:t>
            </w:r>
            <w:proofErr w:type="spellEnd"/>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20</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г. Казань</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 xml:space="preserve">МБОУ «Средняя общеобразовательная школа №141 с углубленным изучением отдельных предметов» Советского района </w:t>
            </w:r>
            <w:proofErr w:type="spellStart"/>
            <w:r w:rsidRPr="007517CD">
              <w:rPr>
                <w:sz w:val="24"/>
                <w:szCs w:val="24"/>
              </w:rPr>
              <w:t>г</w:t>
            </w:r>
            <w:proofErr w:type="gramStart"/>
            <w:r w:rsidRPr="007517CD">
              <w:rPr>
                <w:sz w:val="24"/>
                <w:szCs w:val="24"/>
              </w:rPr>
              <w:t>.К</w:t>
            </w:r>
            <w:proofErr w:type="gramEnd"/>
            <w:r w:rsidRPr="007517CD">
              <w:rPr>
                <w:sz w:val="24"/>
                <w:szCs w:val="24"/>
              </w:rPr>
              <w:t>азани</w:t>
            </w:r>
            <w:proofErr w:type="spellEnd"/>
          </w:p>
        </w:tc>
      </w:tr>
      <w:tr w:rsidR="007517CD" w:rsidRPr="007517CD" w:rsidTr="007517CD">
        <w:tc>
          <w:tcPr>
            <w:tcW w:w="51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jc w:val="center"/>
              <w:rPr>
                <w:sz w:val="24"/>
                <w:szCs w:val="24"/>
              </w:rPr>
            </w:pPr>
            <w:r w:rsidRPr="007517CD">
              <w:rPr>
                <w:sz w:val="24"/>
                <w:szCs w:val="24"/>
              </w:rPr>
              <w:t>21</w:t>
            </w:r>
          </w:p>
        </w:tc>
        <w:tc>
          <w:tcPr>
            <w:tcW w:w="2145"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г. Казань</w:t>
            </w:r>
          </w:p>
        </w:tc>
        <w:tc>
          <w:tcPr>
            <w:tcW w:w="7371"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rPr>
                <w:sz w:val="24"/>
                <w:szCs w:val="24"/>
              </w:rPr>
            </w:pPr>
            <w:r w:rsidRPr="007517CD">
              <w:rPr>
                <w:sz w:val="24"/>
                <w:szCs w:val="24"/>
              </w:rPr>
              <w:t>МБОУ «Средняя общеобразовательная школа №33 с углубленным изучением отдельных предметов» Авиастроительного района г. Казани</w:t>
            </w:r>
          </w:p>
        </w:tc>
      </w:tr>
    </w:tbl>
    <w:p w:rsidR="007517CD" w:rsidRPr="007517CD" w:rsidRDefault="007517CD" w:rsidP="007517CD">
      <w:pPr>
        <w:spacing w:after="0" w:line="240" w:lineRule="auto"/>
        <w:jc w:val="center"/>
        <w:rPr>
          <w:rFonts w:ascii="Times New Roman" w:eastAsia="Times New Roman" w:hAnsi="Times New Roman" w:cs="Times New Roman"/>
          <w:sz w:val="28"/>
          <w:szCs w:val="28"/>
          <w:lang w:eastAsia="ru-RU"/>
        </w:rPr>
      </w:pPr>
    </w:p>
    <w:p w:rsidR="007517CD" w:rsidRPr="007517CD" w:rsidRDefault="007517CD" w:rsidP="007517CD">
      <w:pPr>
        <w:spacing w:after="0" w:line="240" w:lineRule="auto"/>
        <w:ind w:firstLine="720"/>
        <w:jc w:val="both"/>
        <w:rPr>
          <w:rFonts w:ascii="Times New Roman" w:eastAsia="Times New Roman" w:hAnsi="Times New Roman" w:cs="Times New Roman"/>
          <w:sz w:val="28"/>
          <w:szCs w:val="28"/>
          <w:lang w:eastAsia="ru-RU"/>
        </w:rPr>
      </w:pPr>
    </w:p>
    <w:p w:rsidR="007517CD" w:rsidRPr="007517CD" w:rsidRDefault="007517CD" w:rsidP="007517CD">
      <w:pPr>
        <w:spacing w:after="0" w:line="240" w:lineRule="auto"/>
        <w:ind w:firstLine="720"/>
        <w:jc w:val="both"/>
        <w:rPr>
          <w:rFonts w:ascii="Times New Roman" w:eastAsia="Times New Roman" w:hAnsi="Times New Roman" w:cs="Times New Roman"/>
          <w:sz w:val="28"/>
          <w:szCs w:val="28"/>
          <w:lang w:eastAsia="ru-RU"/>
        </w:rPr>
      </w:pPr>
      <w:r w:rsidRPr="007517CD">
        <w:rPr>
          <w:rFonts w:ascii="Times New Roman" w:eastAsia="Times New Roman" w:hAnsi="Times New Roman" w:cs="Times New Roman"/>
          <w:sz w:val="28"/>
          <w:szCs w:val="28"/>
          <w:lang w:eastAsia="ru-RU"/>
        </w:rPr>
        <w:t>В 2013 году по мере готовности продолжится введение ФГОС НОО в школах республики.</w:t>
      </w:r>
    </w:p>
    <w:p w:rsidR="007517CD" w:rsidRPr="007517CD" w:rsidRDefault="007517CD" w:rsidP="007517CD">
      <w:pPr>
        <w:spacing w:after="0" w:line="240" w:lineRule="auto"/>
        <w:ind w:firstLine="709"/>
        <w:jc w:val="both"/>
        <w:rPr>
          <w:rFonts w:ascii="Times New Roman" w:eastAsia="Times New Roman" w:hAnsi="Times New Roman" w:cs="Times New Roman"/>
          <w:sz w:val="28"/>
          <w:szCs w:val="28"/>
          <w:lang w:eastAsia="ru-RU"/>
        </w:rPr>
      </w:pPr>
      <w:r w:rsidRPr="007517CD">
        <w:rPr>
          <w:rFonts w:ascii="Times New Roman" w:eastAsia="Times New Roman" w:hAnsi="Times New Roman" w:cs="Times New Roman"/>
          <w:sz w:val="28"/>
          <w:szCs w:val="28"/>
          <w:lang w:eastAsia="ru-RU"/>
        </w:rPr>
        <w:t xml:space="preserve">С нового 2012/13 учебного года во всех 4 классах общеобразовательных учреждений введен комплексный учебный курс «Основы религиозных культур и светской этики». По информации, предоставленной муниципальными органами </w:t>
      </w:r>
      <w:r w:rsidRPr="007517CD">
        <w:rPr>
          <w:rFonts w:ascii="Times New Roman" w:eastAsia="Times New Roman" w:hAnsi="Times New Roman" w:cs="Times New Roman"/>
          <w:sz w:val="28"/>
          <w:szCs w:val="28"/>
          <w:lang w:eastAsia="ru-RU"/>
        </w:rPr>
        <w:lastRenderedPageBreak/>
        <w:t>управления образованием, 38,7 % родителей обучающихся выбрали курс «Основы светской этики», 61,3 % – «Основы мировых религиозных культур».</w:t>
      </w:r>
    </w:p>
    <w:p w:rsidR="007517CD" w:rsidRPr="007517CD" w:rsidRDefault="007517CD" w:rsidP="007517CD">
      <w:pPr>
        <w:spacing w:after="0" w:line="240" w:lineRule="auto"/>
        <w:ind w:firstLine="709"/>
        <w:jc w:val="both"/>
        <w:rPr>
          <w:rFonts w:ascii="Times New Roman" w:eastAsia="Times New Roman" w:hAnsi="Times New Roman" w:cs="Times New Roman"/>
          <w:b/>
          <w:sz w:val="24"/>
          <w:szCs w:val="24"/>
          <w:lang w:eastAsia="ru-RU"/>
        </w:rPr>
      </w:pPr>
    </w:p>
    <w:p w:rsidR="007517CD" w:rsidRPr="007517CD" w:rsidRDefault="007517CD" w:rsidP="007517CD">
      <w:pPr>
        <w:spacing w:after="0" w:line="240" w:lineRule="auto"/>
        <w:ind w:firstLine="709"/>
        <w:jc w:val="both"/>
        <w:rPr>
          <w:rFonts w:ascii="Times New Roman" w:eastAsia="Times New Roman" w:hAnsi="Times New Roman" w:cs="Times New Roman"/>
          <w:b/>
          <w:sz w:val="24"/>
          <w:szCs w:val="24"/>
          <w:lang w:eastAsia="ru-RU"/>
        </w:rPr>
      </w:pPr>
      <w:r w:rsidRPr="007517CD">
        <w:rPr>
          <w:rFonts w:ascii="Times New Roman" w:eastAsia="Times New Roman" w:hAnsi="Times New Roman" w:cs="Times New Roman"/>
          <w:b/>
          <w:sz w:val="24"/>
          <w:szCs w:val="24"/>
          <w:lang w:eastAsia="ru-RU"/>
        </w:rPr>
        <w:t xml:space="preserve">Основы религиозных культур и светской этики, 2012/2013 </w:t>
      </w:r>
      <w:proofErr w:type="spellStart"/>
      <w:r w:rsidRPr="007517CD">
        <w:rPr>
          <w:rFonts w:ascii="Times New Roman" w:eastAsia="Times New Roman" w:hAnsi="Times New Roman" w:cs="Times New Roman"/>
          <w:b/>
          <w:sz w:val="24"/>
          <w:szCs w:val="24"/>
          <w:lang w:eastAsia="ru-RU"/>
        </w:rPr>
        <w:t>уч.г</w:t>
      </w:r>
      <w:proofErr w:type="spellEnd"/>
      <w:r w:rsidRPr="007517CD">
        <w:rPr>
          <w:rFonts w:ascii="Times New Roman" w:eastAsia="Times New Roman" w:hAnsi="Times New Roman" w:cs="Times New Roman"/>
          <w:b/>
          <w:sz w:val="24"/>
          <w:szCs w:val="24"/>
          <w:lang w:eastAsia="ru-RU"/>
        </w:rPr>
        <w:t>.</w:t>
      </w:r>
    </w:p>
    <w:p w:rsidR="007517CD" w:rsidRPr="007517CD" w:rsidRDefault="007517CD" w:rsidP="007517CD">
      <w:pPr>
        <w:spacing w:after="0" w:line="240" w:lineRule="auto"/>
        <w:ind w:firstLine="708"/>
        <w:contextualSpacing/>
        <w:jc w:val="both"/>
        <w:rPr>
          <w:rFonts w:ascii="Times New Roman" w:eastAsia="Calibri" w:hAnsi="Times New Roman" w:cs="Times New Roman"/>
          <w:sz w:val="28"/>
          <w:szCs w:val="28"/>
        </w:rPr>
      </w:pPr>
      <w:r w:rsidRPr="007517CD">
        <w:rPr>
          <w:rFonts w:ascii="Times New Roman" w:eastAsia="Calibri" w:hAnsi="Times New Roman" w:cs="Times New Roman"/>
          <w:sz w:val="28"/>
          <w:szCs w:val="28"/>
        </w:rPr>
        <w:tab/>
      </w:r>
      <w:r w:rsidRPr="007517CD">
        <w:rPr>
          <w:rFonts w:ascii="Times New Roman" w:eastAsia="Calibri" w:hAnsi="Times New Roman" w:cs="Times New Roman"/>
          <w:sz w:val="28"/>
          <w:szCs w:val="28"/>
        </w:rPr>
        <w:tab/>
      </w:r>
    </w:p>
    <w:tbl>
      <w:tblPr>
        <w:tblW w:w="6960" w:type="dxa"/>
        <w:tblInd w:w="1346" w:type="dxa"/>
        <w:tblLayout w:type="fixed"/>
        <w:tblLook w:val="04A0" w:firstRow="1" w:lastRow="0" w:firstColumn="1" w:lastColumn="0" w:noHBand="0" w:noVBand="1"/>
      </w:tblPr>
      <w:tblGrid>
        <w:gridCol w:w="559"/>
        <w:gridCol w:w="2432"/>
        <w:gridCol w:w="992"/>
        <w:gridCol w:w="993"/>
        <w:gridCol w:w="992"/>
        <w:gridCol w:w="992"/>
      </w:tblGrid>
      <w:tr w:rsidR="007517CD" w:rsidRPr="007517CD" w:rsidTr="007517CD">
        <w:trPr>
          <w:trHeight w:val="960"/>
        </w:trPr>
        <w:tc>
          <w:tcPr>
            <w:tcW w:w="560" w:type="dxa"/>
            <w:vMerge w:val="restart"/>
            <w:tcBorders>
              <w:top w:val="single" w:sz="4" w:space="0" w:color="auto"/>
              <w:left w:val="single" w:sz="4" w:space="0" w:color="auto"/>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w:t>
            </w:r>
          </w:p>
        </w:tc>
        <w:tc>
          <w:tcPr>
            <w:tcW w:w="2432" w:type="dxa"/>
            <w:vMerge w:val="restart"/>
            <w:tcBorders>
              <w:top w:val="single" w:sz="4" w:space="0" w:color="auto"/>
              <w:left w:val="single" w:sz="4" w:space="0" w:color="auto"/>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Район</w:t>
            </w:r>
          </w:p>
        </w:tc>
        <w:tc>
          <w:tcPr>
            <w:tcW w:w="1985" w:type="dxa"/>
            <w:gridSpan w:val="2"/>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Основы мировых религиозных культур</w:t>
            </w:r>
          </w:p>
        </w:tc>
        <w:tc>
          <w:tcPr>
            <w:tcW w:w="1984" w:type="dxa"/>
            <w:gridSpan w:val="2"/>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Основы светской этики</w:t>
            </w:r>
          </w:p>
        </w:tc>
      </w:tr>
      <w:tr w:rsidR="007517CD" w:rsidRPr="007517CD" w:rsidTr="007517CD">
        <w:trPr>
          <w:trHeight w:val="87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7517CD" w:rsidRPr="007517CD" w:rsidRDefault="007517CD" w:rsidP="007517CD">
            <w:pPr>
              <w:spacing w:after="0" w:line="240" w:lineRule="auto"/>
              <w:rPr>
                <w:rFonts w:ascii="Times New Roman" w:eastAsia="Times New Roman" w:hAnsi="Times New Roman" w:cs="Times New Roman"/>
              </w:rPr>
            </w:pPr>
          </w:p>
        </w:tc>
        <w:tc>
          <w:tcPr>
            <w:tcW w:w="2432" w:type="dxa"/>
            <w:vMerge/>
            <w:tcBorders>
              <w:top w:val="single" w:sz="4" w:space="0" w:color="auto"/>
              <w:left w:val="single" w:sz="4" w:space="0" w:color="auto"/>
              <w:bottom w:val="single" w:sz="4" w:space="0" w:color="auto"/>
              <w:right w:val="single" w:sz="4" w:space="0" w:color="auto"/>
            </w:tcBorders>
            <w:vAlign w:val="center"/>
            <w:hideMark/>
          </w:tcPr>
          <w:p w:rsidR="007517CD" w:rsidRPr="007517CD" w:rsidRDefault="007517CD" w:rsidP="007517CD">
            <w:pPr>
              <w:spacing w:after="0" w:line="240" w:lineRule="auto"/>
              <w:rPr>
                <w:rFonts w:ascii="Times New Roman" w:eastAsia="Times New Roman" w:hAnsi="Times New Roman" w:cs="Times New Roman"/>
              </w:rPr>
            </w:pP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Кол-во 4 классов</w:t>
            </w:r>
          </w:p>
        </w:tc>
        <w:tc>
          <w:tcPr>
            <w:tcW w:w="993"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кол-во уч-ся</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Кол-во 4 классов</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кол-во уч-ся</w:t>
            </w:r>
          </w:p>
        </w:tc>
      </w:tr>
      <w:tr w:rsidR="007517CD" w:rsidRPr="007517CD" w:rsidTr="007517CD">
        <w:trPr>
          <w:trHeight w:val="31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Агрызский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29</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279</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24</w:t>
            </w:r>
          </w:p>
        </w:tc>
      </w:tr>
      <w:tr w:rsidR="007517CD" w:rsidRPr="007517CD" w:rsidTr="007517CD">
        <w:trPr>
          <w:trHeight w:val="27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Азнакаево</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50</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676</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28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Аксубаевский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38</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289</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13</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57</w:t>
            </w:r>
          </w:p>
        </w:tc>
      </w:tr>
      <w:tr w:rsidR="007517CD" w:rsidRPr="007517CD" w:rsidTr="007517CD">
        <w:trPr>
          <w:trHeight w:val="27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Актанышский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42</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322</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36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5</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Алексеевский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26</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273</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w:t>
            </w:r>
          </w:p>
        </w:tc>
      </w:tr>
      <w:tr w:rsidR="007517CD" w:rsidRPr="007517CD" w:rsidTr="007517CD">
        <w:trPr>
          <w:trHeight w:val="31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6</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Алькеевский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39</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210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30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7</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Альметьевский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82</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1649</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27</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552</w:t>
            </w:r>
          </w:p>
        </w:tc>
      </w:tr>
      <w:tr w:rsidR="007517CD" w:rsidRPr="007517CD" w:rsidTr="007517CD">
        <w:trPr>
          <w:trHeight w:val="33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8</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Апастовский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28</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191</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5</w:t>
            </w:r>
          </w:p>
        </w:tc>
      </w:tr>
      <w:tr w:rsidR="007517CD" w:rsidRPr="007517CD" w:rsidTr="007517CD">
        <w:trPr>
          <w:trHeight w:val="30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9</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Арский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91</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528</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31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10</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Атнинский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21</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115</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30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11</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Бавлинский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32</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391</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31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12</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Балтасинский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47</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380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33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13</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Бугульминский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59</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1137</w:t>
            </w:r>
          </w:p>
        </w:tc>
      </w:tr>
      <w:tr w:rsidR="007517CD" w:rsidRPr="007517CD" w:rsidTr="007517CD">
        <w:trPr>
          <w:trHeight w:val="30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14</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Буинский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52</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395</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6</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85</w:t>
            </w:r>
          </w:p>
        </w:tc>
      </w:tr>
      <w:tr w:rsidR="007517CD" w:rsidRPr="007517CD" w:rsidTr="007517CD">
        <w:trPr>
          <w:trHeight w:val="28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15</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Верхнеуслонский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20</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138</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33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16</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Высокогорский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30</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252</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17</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160</w:t>
            </w:r>
          </w:p>
        </w:tc>
      </w:tr>
      <w:tr w:rsidR="007517CD" w:rsidRPr="007517CD" w:rsidTr="007517CD">
        <w:trPr>
          <w:trHeight w:val="30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17</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Дрожжановский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34</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316</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25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18</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 xml:space="preserve">Елабужский </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34</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607</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13</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245</w:t>
            </w:r>
          </w:p>
        </w:tc>
      </w:tr>
      <w:tr w:rsidR="007517CD" w:rsidRPr="007517CD" w:rsidTr="007517CD">
        <w:trPr>
          <w:trHeight w:val="30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19</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Заинский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45</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524</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14</w:t>
            </w:r>
          </w:p>
        </w:tc>
      </w:tr>
      <w:tr w:rsidR="007517CD" w:rsidRPr="007517CD" w:rsidTr="007517CD">
        <w:trPr>
          <w:trHeight w:val="25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20</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 xml:space="preserve">Зеленодольский </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45</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773</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701</w:t>
            </w:r>
          </w:p>
        </w:tc>
      </w:tr>
      <w:tr w:rsidR="007517CD" w:rsidRPr="007517CD" w:rsidTr="007517CD">
        <w:trPr>
          <w:trHeight w:val="25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21</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Кайбицкий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26</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163</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17</w:t>
            </w:r>
          </w:p>
        </w:tc>
      </w:tr>
      <w:tr w:rsidR="007517CD" w:rsidRPr="007517CD" w:rsidTr="007517CD">
        <w:trPr>
          <w:trHeight w:val="30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22</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Камско-</w:t>
            </w:r>
            <w:proofErr w:type="spellStart"/>
            <w:r w:rsidRPr="007517CD">
              <w:rPr>
                <w:rFonts w:ascii="Times New Roman" w:eastAsia="Times New Roman" w:hAnsi="Times New Roman" w:cs="Times New Roman"/>
              </w:rPr>
              <w:t>Устьинский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57</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17</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102</w:t>
            </w:r>
          </w:p>
        </w:tc>
      </w:tr>
      <w:tr w:rsidR="007517CD" w:rsidRPr="007517CD" w:rsidTr="007517CD">
        <w:trPr>
          <w:trHeight w:val="31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23</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Кукморский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61</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377</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17</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172</w:t>
            </w:r>
          </w:p>
        </w:tc>
      </w:tr>
      <w:tr w:rsidR="007517CD" w:rsidRPr="007517CD" w:rsidTr="007517CD">
        <w:trPr>
          <w:trHeight w:val="34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24</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Лаишевский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26</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262</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47</w:t>
            </w:r>
          </w:p>
        </w:tc>
      </w:tr>
      <w:tr w:rsidR="007517CD" w:rsidRPr="007517CD" w:rsidTr="007517CD">
        <w:trPr>
          <w:trHeight w:val="36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25</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 xml:space="preserve">Лениногорский </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42</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631</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12</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275</w:t>
            </w:r>
          </w:p>
        </w:tc>
      </w:tr>
      <w:tr w:rsidR="007517CD" w:rsidRPr="007517CD" w:rsidTr="007517CD">
        <w:trPr>
          <w:trHeight w:val="34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26</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Мамадышский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36</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268</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24</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151</w:t>
            </w:r>
          </w:p>
        </w:tc>
      </w:tr>
      <w:tr w:rsidR="007517CD" w:rsidRPr="007517CD" w:rsidTr="007517CD">
        <w:trPr>
          <w:trHeight w:val="33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27</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Менделеевский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21</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262</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47</w:t>
            </w:r>
          </w:p>
        </w:tc>
      </w:tr>
      <w:tr w:rsidR="007517CD" w:rsidRPr="007517CD" w:rsidTr="007517CD">
        <w:trPr>
          <w:trHeight w:val="31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28</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Мензелинский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42</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297</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28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29</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Муслюмовский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23</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118</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17</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145</w:t>
            </w:r>
          </w:p>
        </w:tc>
      </w:tr>
      <w:tr w:rsidR="007517CD" w:rsidRPr="007517CD" w:rsidTr="007517CD">
        <w:trPr>
          <w:trHeight w:val="28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30</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 xml:space="preserve">Нижнекамский </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101</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2203</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28</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657</w:t>
            </w:r>
          </w:p>
        </w:tc>
      </w:tr>
      <w:tr w:rsidR="007517CD" w:rsidRPr="007517CD" w:rsidTr="007517CD">
        <w:trPr>
          <w:trHeight w:val="28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31</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Новошешминский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23</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167</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30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32</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Нурлатский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44</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627</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30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33</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Пестречинский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26</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248</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33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34</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Рыбно-</w:t>
            </w:r>
            <w:proofErr w:type="spellStart"/>
            <w:r w:rsidRPr="007517CD">
              <w:rPr>
                <w:rFonts w:ascii="Times New Roman" w:eastAsia="Times New Roman" w:hAnsi="Times New Roman" w:cs="Times New Roman"/>
              </w:rPr>
              <w:t>Слободский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32</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232</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33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35</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Сабинский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39</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337</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30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36</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Сармановский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35</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418</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30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lastRenderedPageBreak/>
              <w:t>37</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Спасский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26</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212</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28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38</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Тетюшский</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32</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201</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15</w:t>
            </w:r>
          </w:p>
        </w:tc>
      </w:tr>
      <w:tr w:rsidR="007517CD" w:rsidRPr="007517CD" w:rsidTr="007517CD">
        <w:trPr>
          <w:trHeight w:val="25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39</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Тукаевский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7</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60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22</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253</w:t>
            </w:r>
          </w:p>
        </w:tc>
      </w:tr>
      <w:tr w:rsidR="007517CD" w:rsidRPr="007517CD" w:rsidTr="007517CD">
        <w:trPr>
          <w:trHeight w:val="27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40</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Тюлячинский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30</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140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0</w:t>
            </w:r>
          </w:p>
        </w:tc>
      </w:tr>
      <w:tr w:rsidR="007517CD" w:rsidRPr="007517CD" w:rsidTr="007517CD">
        <w:trPr>
          <w:trHeight w:val="27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41</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Черемшанский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20</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113</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13</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139</w:t>
            </w:r>
          </w:p>
        </w:tc>
      </w:tr>
      <w:tr w:rsidR="007517CD" w:rsidRPr="007517CD" w:rsidTr="007517CD">
        <w:trPr>
          <w:trHeight w:val="28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42</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 xml:space="preserve">Чистопольский </w:t>
            </w:r>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52</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563</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8</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183</w:t>
            </w:r>
          </w:p>
        </w:tc>
      </w:tr>
      <w:tr w:rsidR="007517CD" w:rsidRPr="007517CD" w:rsidTr="007517CD">
        <w:trPr>
          <w:trHeight w:val="270"/>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43</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Ютазинский</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15</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162</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5</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58</w:t>
            </w:r>
          </w:p>
        </w:tc>
      </w:tr>
      <w:tr w:rsidR="007517CD" w:rsidRPr="007517CD" w:rsidTr="007517CD">
        <w:trPr>
          <w:trHeight w:val="315"/>
        </w:trPr>
        <w:tc>
          <w:tcPr>
            <w:tcW w:w="560" w:type="dxa"/>
            <w:tcBorders>
              <w:top w:val="nil"/>
              <w:left w:val="single" w:sz="4" w:space="0" w:color="auto"/>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44</w:t>
            </w:r>
          </w:p>
        </w:tc>
        <w:tc>
          <w:tcPr>
            <w:tcW w:w="2432" w:type="dxa"/>
            <w:tcBorders>
              <w:top w:val="nil"/>
              <w:left w:val="nil"/>
              <w:bottom w:val="single" w:sz="4" w:space="0" w:color="auto"/>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proofErr w:type="spellStart"/>
            <w:r w:rsidRPr="007517CD">
              <w:rPr>
                <w:rFonts w:ascii="Times New Roman" w:eastAsia="Times New Roman" w:hAnsi="Times New Roman" w:cs="Times New Roman"/>
              </w:rPr>
              <w:t>г</w:t>
            </w:r>
            <w:proofErr w:type="gramStart"/>
            <w:r w:rsidRPr="007517CD">
              <w:rPr>
                <w:rFonts w:ascii="Times New Roman" w:eastAsia="Times New Roman" w:hAnsi="Times New Roman" w:cs="Times New Roman"/>
              </w:rPr>
              <w:t>.Н</w:t>
            </w:r>
            <w:proofErr w:type="gramEnd"/>
            <w:r w:rsidRPr="007517CD">
              <w:rPr>
                <w:rFonts w:ascii="Times New Roman" w:eastAsia="Times New Roman" w:hAnsi="Times New Roman" w:cs="Times New Roman"/>
              </w:rPr>
              <w:t>аб.Челны</w:t>
            </w:r>
            <w:proofErr w:type="spellEnd"/>
          </w:p>
        </w:tc>
        <w:tc>
          <w:tcPr>
            <w:tcW w:w="992" w:type="dxa"/>
            <w:tcBorders>
              <w:top w:val="nil"/>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54</w:t>
            </w:r>
          </w:p>
        </w:tc>
        <w:tc>
          <w:tcPr>
            <w:tcW w:w="993"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1349</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144</w:t>
            </w:r>
          </w:p>
        </w:tc>
        <w:tc>
          <w:tcPr>
            <w:tcW w:w="992" w:type="dxa"/>
            <w:tcBorders>
              <w:top w:val="nil"/>
              <w:left w:val="nil"/>
              <w:bottom w:val="single" w:sz="4" w:space="0" w:color="auto"/>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3674</w:t>
            </w:r>
          </w:p>
        </w:tc>
      </w:tr>
      <w:tr w:rsidR="007517CD" w:rsidRPr="007517CD" w:rsidTr="007517CD">
        <w:trPr>
          <w:trHeight w:val="270"/>
        </w:trPr>
        <w:tc>
          <w:tcPr>
            <w:tcW w:w="560" w:type="dxa"/>
            <w:tcBorders>
              <w:top w:val="nil"/>
              <w:left w:val="single" w:sz="4" w:space="0" w:color="auto"/>
              <w:bottom w:val="nil"/>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45</w:t>
            </w:r>
          </w:p>
        </w:tc>
        <w:tc>
          <w:tcPr>
            <w:tcW w:w="2432" w:type="dxa"/>
            <w:tcBorders>
              <w:top w:val="nil"/>
              <w:left w:val="nil"/>
              <w:bottom w:val="nil"/>
              <w:right w:val="single" w:sz="4" w:space="0" w:color="auto"/>
            </w:tcBorders>
            <w:vAlign w:val="center"/>
            <w:hideMark/>
          </w:tcPr>
          <w:p w:rsidR="007517CD" w:rsidRPr="007517CD" w:rsidRDefault="007517CD" w:rsidP="007517CD">
            <w:pPr>
              <w:spacing w:after="0"/>
              <w:rPr>
                <w:rFonts w:ascii="Times New Roman" w:eastAsia="Times New Roman" w:hAnsi="Times New Roman" w:cs="Times New Roman"/>
              </w:rPr>
            </w:pPr>
            <w:r w:rsidRPr="007517CD">
              <w:rPr>
                <w:rFonts w:ascii="Times New Roman" w:eastAsia="Times New Roman" w:hAnsi="Times New Roman" w:cs="Times New Roman"/>
              </w:rPr>
              <w:t>Казань</w:t>
            </w:r>
          </w:p>
        </w:tc>
        <w:tc>
          <w:tcPr>
            <w:tcW w:w="992" w:type="dxa"/>
            <w:tcBorders>
              <w:top w:val="nil"/>
              <w:left w:val="nil"/>
              <w:bottom w:val="nil"/>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190</w:t>
            </w:r>
          </w:p>
        </w:tc>
        <w:tc>
          <w:tcPr>
            <w:tcW w:w="993" w:type="dxa"/>
            <w:tcBorders>
              <w:top w:val="nil"/>
              <w:left w:val="nil"/>
              <w:bottom w:val="nil"/>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4910</w:t>
            </w:r>
          </w:p>
        </w:tc>
        <w:tc>
          <w:tcPr>
            <w:tcW w:w="992" w:type="dxa"/>
            <w:tcBorders>
              <w:top w:val="nil"/>
              <w:left w:val="nil"/>
              <w:bottom w:val="nil"/>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221</w:t>
            </w:r>
          </w:p>
        </w:tc>
        <w:tc>
          <w:tcPr>
            <w:tcW w:w="992" w:type="dxa"/>
            <w:tcBorders>
              <w:top w:val="nil"/>
              <w:left w:val="nil"/>
              <w:bottom w:val="nil"/>
              <w:right w:val="single" w:sz="4" w:space="0" w:color="auto"/>
            </w:tcBorders>
            <w:noWrap/>
            <w:vAlign w:val="center"/>
            <w:hideMark/>
          </w:tcPr>
          <w:p w:rsidR="007517CD" w:rsidRPr="007517CD" w:rsidRDefault="007517CD" w:rsidP="007517CD">
            <w:pPr>
              <w:spacing w:after="0"/>
              <w:jc w:val="center"/>
              <w:rPr>
                <w:rFonts w:ascii="Times New Roman" w:eastAsia="Times New Roman" w:hAnsi="Times New Roman" w:cs="Times New Roman"/>
              </w:rPr>
            </w:pPr>
            <w:r w:rsidRPr="007517CD">
              <w:rPr>
                <w:rFonts w:ascii="Times New Roman" w:eastAsia="Times New Roman" w:hAnsi="Times New Roman" w:cs="Times New Roman"/>
              </w:rPr>
              <w:t>5395</w:t>
            </w:r>
          </w:p>
        </w:tc>
      </w:tr>
      <w:tr w:rsidR="007517CD" w:rsidRPr="007517CD" w:rsidTr="007517CD">
        <w:trPr>
          <w:trHeight w:val="300"/>
        </w:trPr>
        <w:tc>
          <w:tcPr>
            <w:tcW w:w="560" w:type="dxa"/>
            <w:tcBorders>
              <w:top w:val="single" w:sz="8" w:space="0" w:color="auto"/>
              <w:left w:val="single" w:sz="8" w:space="0" w:color="auto"/>
              <w:bottom w:val="single" w:sz="8"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b/>
                <w:bCs/>
              </w:rPr>
            </w:pPr>
            <w:r w:rsidRPr="007517CD">
              <w:rPr>
                <w:rFonts w:ascii="Times New Roman" w:eastAsia="Times New Roman" w:hAnsi="Times New Roman" w:cs="Times New Roman"/>
                <w:b/>
                <w:bCs/>
              </w:rPr>
              <w:t> </w:t>
            </w:r>
          </w:p>
        </w:tc>
        <w:tc>
          <w:tcPr>
            <w:tcW w:w="2432" w:type="dxa"/>
            <w:tcBorders>
              <w:top w:val="single" w:sz="8" w:space="0" w:color="auto"/>
              <w:left w:val="nil"/>
              <w:bottom w:val="single" w:sz="8"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b/>
                <w:bCs/>
              </w:rPr>
            </w:pPr>
            <w:r w:rsidRPr="007517CD">
              <w:rPr>
                <w:rFonts w:ascii="Times New Roman" w:eastAsia="Times New Roman" w:hAnsi="Times New Roman" w:cs="Times New Roman"/>
                <w:b/>
                <w:bCs/>
              </w:rPr>
              <w:t>Итого</w:t>
            </w:r>
          </w:p>
        </w:tc>
        <w:tc>
          <w:tcPr>
            <w:tcW w:w="992" w:type="dxa"/>
            <w:tcBorders>
              <w:top w:val="single" w:sz="8" w:space="0" w:color="auto"/>
              <w:left w:val="nil"/>
              <w:bottom w:val="single" w:sz="8" w:space="0" w:color="auto"/>
              <w:right w:val="single" w:sz="4" w:space="0" w:color="auto"/>
            </w:tcBorders>
            <w:hideMark/>
          </w:tcPr>
          <w:p w:rsidR="007517CD" w:rsidRPr="007517CD" w:rsidRDefault="007517CD" w:rsidP="007517CD">
            <w:pPr>
              <w:spacing w:after="0"/>
              <w:jc w:val="center"/>
              <w:rPr>
                <w:rFonts w:ascii="Times New Roman" w:eastAsia="Times New Roman" w:hAnsi="Times New Roman" w:cs="Times New Roman"/>
                <w:b/>
                <w:bCs/>
              </w:rPr>
            </w:pPr>
            <w:r w:rsidRPr="007517CD">
              <w:rPr>
                <w:rFonts w:ascii="Times New Roman" w:eastAsia="Times New Roman" w:hAnsi="Times New Roman" w:cs="Times New Roman"/>
                <w:b/>
                <w:bCs/>
              </w:rPr>
              <w:t>1792</w:t>
            </w:r>
          </w:p>
        </w:tc>
        <w:tc>
          <w:tcPr>
            <w:tcW w:w="993" w:type="dxa"/>
            <w:tcBorders>
              <w:top w:val="single" w:sz="8" w:space="0" w:color="auto"/>
              <w:left w:val="nil"/>
              <w:bottom w:val="single" w:sz="8" w:space="0" w:color="auto"/>
              <w:right w:val="single" w:sz="4" w:space="0" w:color="auto"/>
            </w:tcBorders>
            <w:hideMark/>
          </w:tcPr>
          <w:p w:rsidR="007517CD" w:rsidRPr="007517CD" w:rsidRDefault="007517CD" w:rsidP="007517CD">
            <w:pPr>
              <w:spacing w:after="0"/>
              <w:jc w:val="center"/>
              <w:rPr>
                <w:rFonts w:ascii="Times New Roman" w:eastAsia="Times New Roman" w:hAnsi="Times New Roman" w:cs="Times New Roman"/>
                <w:b/>
                <w:bCs/>
              </w:rPr>
            </w:pPr>
            <w:r w:rsidRPr="007517CD">
              <w:rPr>
                <w:rFonts w:ascii="Times New Roman" w:eastAsia="Times New Roman" w:hAnsi="Times New Roman" w:cs="Times New Roman"/>
                <w:b/>
                <w:bCs/>
              </w:rPr>
              <w:t>22685</w:t>
            </w:r>
          </w:p>
        </w:tc>
        <w:tc>
          <w:tcPr>
            <w:tcW w:w="992" w:type="dxa"/>
            <w:tcBorders>
              <w:top w:val="single" w:sz="8" w:space="0" w:color="auto"/>
              <w:left w:val="nil"/>
              <w:bottom w:val="single" w:sz="8" w:space="0" w:color="auto"/>
              <w:right w:val="single" w:sz="4" w:space="0" w:color="auto"/>
            </w:tcBorders>
            <w:hideMark/>
          </w:tcPr>
          <w:p w:rsidR="007517CD" w:rsidRPr="007517CD" w:rsidRDefault="007517CD" w:rsidP="007517CD">
            <w:pPr>
              <w:spacing w:after="0"/>
              <w:jc w:val="center"/>
              <w:rPr>
                <w:rFonts w:ascii="Times New Roman" w:eastAsia="Times New Roman" w:hAnsi="Times New Roman" w:cs="Times New Roman"/>
                <w:b/>
                <w:bCs/>
              </w:rPr>
            </w:pPr>
            <w:r w:rsidRPr="007517CD">
              <w:rPr>
                <w:rFonts w:ascii="Times New Roman" w:eastAsia="Times New Roman" w:hAnsi="Times New Roman" w:cs="Times New Roman"/>
                <w:b/>
                <w:bCs/>
              </w:rPr>
              <w:t>720</w:t>
            </w:r>
          </w:p>
        </w:tc>
        <w:tc>
          <w:tcPr>
            <w:tcW w:w="992" w:type="dxa"/>
            <w:tcBorders>
              <w:top w:val="single" w:sz="8" w:space="0" w:color="auto"/>
              <w:left w:val="nil"/>
              <w:bottom w:val="single" w:sz="8" w:space="0" w:color="auto"/>
              <w:right w:val="single" w:sz="8" w:space="0" w:color="auto"/>
            </w:tcBorders>
            <w:hideMark/>
          </w:tcPr>
          <w:p w:rsidR="007517CD" w:rsidRPr="007517CD" w:rsidRDefault="007517CD" w:rsidP="007517CD">
            <w:pPr>
              <w:spacing w:after="0"/>
              <w:jc w:val="center"/>
              <w:rPr>
                <w:rFonts w:ascii="Times New Roman" w:eastAsia="Times New Roman" w:hAnsi="Times New Roman" w:cs="Times New Roman"/>
                <w:b/>
                <w:bCs/>
              </w:rPr>
            </w:pPr>
            <w:r w:rsidRPr="007517CD">
              <w:rPr>
                <w:rFonts w:ascii="Times New Roman" w:eastAsia="Times New Roman" w:hAnsi="Times New Roman" w:cs="Times New Roman"/>
                <w:b/>
                <w:bCs/>
              </w:rPr>
              <w:t>14313</w:t>
            </w:r>
          </w:p>
        </w:tc>
      </w:tr>
    </w:tbl>
    <w:p w:rsidR="007517CD" w:rsidRPr="007517CD" w:rsidRDefault="007517CD" w:rsidP="007517CD">
      <w:pPr>
        <w:spacing w:after="0" w:line="240" w:lineRule="auto"/>
        <w:ind w:firstLine="708"/>
        <w:contextualSpacing/>
        <w:jc w:val="both"/>
        <w:rPr>
          <w:rFonts w:ascii="Times New Roman" w:eastAsia="Calibri" w:hAnsi="Times New Roman" w:cs="Times New Roman"/>
          <w:sz w:val="28"/>
          <w:szCs w:val="28"/>
        </w:rPr>
      </w:pPr>
    </w:p>
    <w:p w:rsidR="007517CD" w:rsidRPr="007517CD" w:rsidRDefault="007517CD" w:rsidP="007517CD">
      <w:pPr>
        <w:spacing w:after="0" w:line="240" w:lineRule="auto"/>
        <w:ind w:left="1416" w:firstLine="708"/>
        <w:contextualSpacing/>
        <w:jc w:val="both"/>
        <w:rPr>
          <w:rFonts w:ascii="Times New Roman" w:eastAsia="Calibri" w:hAnsi="Times New Roman" w:cs="Times New Roman"/>
          <w:b/>
          <w:i/>
          <w:sz w:val="28"/>
          <w:szCs w:val="28"/>
        </w:rPr>
      </w:pPr>
      <w:r w:rsidRPr="007517CD">
        <w:rPr>
          <w:rFonts w:ascii="Times New Roman" w:eastAsia="Calibri" w:hAnsi="Times New Roman" w:cs="Times New Roman"/>
          <w:b/>
          <w:i/>
          <w:sz w:val="28"/>
          <w:szCs w:val="28"/>
        </w:rPr>
        <w:t>Организация профильного обучения</w:t>
      </w:r>
    </w:p>
    <w:p w:rsidR="007517CD" w:rsidRPr="007517CD" w:rsidRDefault="007517CD" w:rsidP="007517CD">
      <w:pPr>
        <w:spacing w:after="0" w:line="240" w:lineRule="auto"/>
        <w:ind w:firstLine="708"/>
        <w:contextualSpacing/>
        <w:jc w:val="both"/>
        <w:rPr>
          <w:rFonts w:ascii="Times New Roman" w:eastAsia="Calibri" w:hAnsi="Times New Roman" w:cs="Times New Roman"/>
          <w:b/>
          <w:i/>
          <w:sz w:val="28"/>
          <w:szCs w:val="28"/>
        </w:rPr>
      </w:pPr>
    </w:p>
    <w:p w:rsidR="007517CD" w:rsidRPr="007517CD" w:rsidRDefault="007517CD" w:rsidP="007517CD">
      <w:pPr>
        <w:spacing w:after="0" w:line="240" w:lineRule="auto"/>
        <w:ind w:firstLine="720"/>
        <w:jc w:val="both"/>
        <w:rPr>
          <w:rFonts w:ascii="Times New Roman" w:eastAsia="Times New Roman" w:hAnsi="Times New Roman" w:cs="Times New Roman"/>
          <w:color w:val="000000"/>
          <w:sz w:val="28"/>
          <w:szCs w:val="28"/>
          <w:lang w:eastAsia="ru-RU"/>
        </w:rPr>
      </w:pPr>
      <w:r w:rsidRPr="007517CD">
        <w:rPr>
          <w:rFonts w:ascii="Times New Roman" w:eastAsia="Times New Roman" w:hAnsi="Times New Roman" w:cs="Times New Roman"/>
          <w:sz w:val="28"/>
          <w:szCs w:val="28"/>
          <w:lang w:eastAsia="ru-RU"/>
        </w:rPr>
        <w:t xml:space="preserve">В 2012/13 учебном году профильным образованием охвачено 70,1 % учащихся </w:t>
      </w:r>
      <w:r w:rsidRPr="007517CD">
        <w:rPr>
          <w:rFonts w:ascii="Times New Roman" w:eastAsia="Times New Roman" w:hAnsi="Times New Roman" w:cs="Times New Roman"/>
          <w:color w:val="000000"/>
          <w:sz w:val="28"/>
          <w:szCs w:val="28"/>
          <w:lang w:eastAsia="ru-RU"/>
        </w:rPr>
        <w:t>(в 2011/12 учебном году – 75 %</w:t>
      </w:r>
      <w:proofErr w:type="gramStart"/>
      <w:r w:rsidRPr="007517CD">
        <w:rPr>
          <w:rFonts w:ascii="Times New Roman" w:eastAsia="Times New Roman" w:hAnsi="Times New Roman" w:cs="Times New Roman"/>
          <w:color w:val="000000"/>
          <w:sz w:val="28"/>
          <w:szCs w:val="28"/>
          <w:lang w:eastAsia="ru-RU"/>
        </w:rPr>
        <w:t xml:space="preserve"> )</w:t>
      </w:r>
      <w:proofErr w:type="gramEnd"/>
      <w:r w:rsidRPr="007517CD">
        <w:rPr>
          <w:rFonts w:ascii="Times New Roman" w:eastAsia="Times New Roman" w:hAnsi="Times New Roman" w:cs="Times New Roman"/>
          <w:color w:val="000000"/>
          <w:sz w:val="28"/>
          <w:szCs w:val="28"/>
          <w:lang w:eastAsia="ru-RU"/>
        </w:rPr>
        <w:t>; доля девятиклассников, охваченных программами предпрофильной подготовки, составляет 98 % (в 2011/12 учебном году – 98,7 % ).</w:t>
      </w:r>
    </w:p>
    <w:tbl>
      <w:tblPr>
        <w:tblW w:w="5860" w:type="dxa"/>
        <w:tblInd w:w="1901" w:type="dxa"/>
        <w:tblLook w:val="04A0" w:firstRow="1" w:lastRow="0" w:firstColumn="1" w:lastColumn="0" w:noHBand="0" w:noVBand="1"/>
      </w:tblPr>
      <w:tblGrid>
        <w:gridCol w:w="2820"/>
        <w:gridCol w:w="1500"/>
        <w:gridCol w:w="1540"/>
      </w:tblGrid>
      <w:tr w:rsidR="007517CD" w:rsidRPr="007517CD" w:rsidTr="007517CD">
        <w:trPr>
          <w:trHeight w:val="334"/>
        </w:trPr>
        <w:tc>
          <w:tcPr>
            <w:tcW w:w="2820" w:type="dxa"/>
            <w:vMerge w:val="restart"/>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Муниципальный район</w:t>
            </w:r>
          </w:p>
        </w:tc>
        <w:tc>
          <w:tcPr>
            <w:tcW w:w="3040" w:type="dxa"/>
            <w:gridSpan w:val="2"/>
            <w:tcBorders>
              <w:top w:val="single" w:sz="4" w:space="0" w:color="auto"/>
              <w:left w:val="nil"/>
              <w:bottom w:val="single" w:sz="4" w:space="0" w:color="auto"/>
              <w:right w:val="single" w:sz="4" w:space="0" w:color="auto"/>
            </w:tcBorders>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Учащиеся в 10-11 </w:t>
            </w:r>
            <w:proofErr w:type="gramStart"/>
            <w:r w:rsidRPr="007517CD">
              <w:rPr>
                <w:rFonts w:ascii="Times New Roman" w:eastAsia="Times New Roman" w:hAnsi="Times New Roman" w:cs="Times New Roman"/>
                <w:sz w:val="24"/>
                <w:szCs w:val="24"/>
              </w:rPr>
              <w:t>классах</w:t>
            </w:r>
            <w:proofErr w:type="gramEnd"/>
          </w:p>
        </w:tc>
      </w:tr>
      <w:tr w:rsidR="007517CD" w:rsidRPr="007517CD" w:rsidTr="007517CD">
        <w:trPr>
          <w:trHeight w:val="5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17CD" w:rsidRPr="007517CD" w:rsidRDefault="007517CD" w:rsidP="007517CD">
            <w:pPr>
              <w:spacing w:after="0" w:line="240" w:lineRule="auto"/>
              <w:rPr>
                <w:rFonts w:ascii="Times New Roman" w:eastAsia="Times New Roman" w:hAnsi="Times New Roman" w:cs="Times New Roman"/>
                <w:sz w:val="24"/>
                <w:szCs w:val="24"/>
              </w:rPr>
            </w:pPr>
          </w:p>
        </w:tc>
        <w:tc>
          <w:tcPr>
            <w:tcW w:w="1500" w:type="dxa"/>
            <w:tcBorders>
              <w:top w:val="single" w:sz="4" w:space="0" w:color="auto"/>
              <w:left w:val="nil"/>
              <w:bottom w:val="single" w:sz="4" w:space="0" w:color="auto"/>
              <w:right w:val="single" w:sz="4" w:space="0" w:color="auto"/>
            </w:tcBorders>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Количество</w:t>
            </w:r>
          </w:p>
        </w:tc>
        <w:tc>
          <w:tcPr>
            <w:tcW w:w="1540" w:type="dxa"/>
            <w:tcBorders>
              <w:top w:val="single" w:sz="4" w:space="0" w:color="auto"/>
              <w:left w:val="nil"/>
              <w:bottom w:val="single" w:sz="4" w:space="0" w:color="auto"/>
              <w:right w:val="single" w:sz="4" w:space="0" w:color="auto"/>
            </w:tcBorders>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от общего количества</w:t>
            </w:r>
          </w:p>
        </w:tc>
      </w:tr>
      <w:tr w:rsidR="007517CD" w:rsidRPr="007517CD" w:rsidTr="007517CD">
        <w:trPr>
          <w:trHeight w:val="315"/>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Агрызский</w:t>
            </w:r>
            <w:proofErr w:type="spellEnd"/>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212,00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32,70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Азнакаевский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365,00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100,00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Аксубаевский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128,00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99,40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Актанышский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252,00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95,90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Алексеевский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144,00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88,30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Алькеевский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82,00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84,00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Альметьевский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1 317,00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83,90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Апастовский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123,00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81,80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Арский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513,00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81,60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Атнинский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28,00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79,00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Бавлинский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147,00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77,90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Балтасинский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639,00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76,70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Бугульминский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913,00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75,30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Буинский</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254,00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75,10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Верхнеуслонский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51,00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72,80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Высокогорский</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137,00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70,60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Дрожжановский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341,00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68,90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Елабужский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792,00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63,70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Заинский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51,00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62,10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Зеленодольский</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902,00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61,10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Кайбицкий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168,00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55,50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Камско-</w:t>
            </w:r>
            <w:proofErr w:type="spellStart"/>
            <w:r w:rsidRPr="007517CD">
              <w:rPr>
                <w:rFonts w:ascii="Times New Roman" w:eastAsia="Times New Roman" w:hAnsi="Times New Roman" w:cs="Times New Roman"/>
                <w:sz w:val="24"/>
                <w:szCs w:val="24"/>
              </w:rPr>
              <w:t>Устьиньский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43,00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54,80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Кукморский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571,00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51,70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Лаишевский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67,00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50,50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Лениногорский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610,00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49,80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lastRenderedPageBreak/>
              <w:t xml:space="preserve">Мамадышский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412,00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48,80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Менделеевский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158,00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43,60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Мензелинский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233,00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41,30</w:t>
            </w:r>
          </w:p>
        </w:tc>
      </w:tr>
      <w:tr w:rsidR="007517CD" w:rsidRPr="007517CD" w:rsidTr="007517CD">
        <w:trPr>
          <w:trHeight w:val="315"/>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 </w:t>
            </w:r>
            <w:proofErr w:type="spellStart"/>
            <w:r w:rsidRPr="007517CD">
              <w:rPr>
                <w:rFonts w:ascii="Times New Roman" w:eastAsia="Times New Roman" w:hAnsi="Times New Roman" w:cs="Times New Roman"/>
                <w:sz w:val="24"/>
                <w:szCs w:val="24"/>
              </w:rPr>
              <w:t>Муслюмовский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238,00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36,30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Нижнекамский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1 672,00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31,00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Новошешминский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68,00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29,10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Нурлатский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243,00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26,20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Пестречинский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94,00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24,70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Рыбно-</w:t>
            </w:r>
            <w:proofErr w:type="spellStart"/>
            <w:r w:rsidRPr="007517CD">
              <w:rPr>
                <w:rFonts w:ascii="Times New Roman" w:eastAsia="Times New Roman" w:hAnsi="Times New Roman" w:cs="Times New Roman"/>
                <w:sz w:val="24"/>
                <w:szCs w:val="24"/>
              </w:rPr>
              <w:t>Слободский</w:t>
            </w:r>
            <w:proofErr w:type="spellEnd"/>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189,00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38,10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Сабинский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120,00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24,40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Сармановский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240,00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22,20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Спасский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111,00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21,10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 xml:space="preserve">Тетюшский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49,00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20,60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Тукаевский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92,00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18,20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Тюлячинский</w:t>
            </w:r>
            <w:proofErr w:type="spellEnd"/>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44,00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17,00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Черемшанский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81,00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15,80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Чистопольский</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599,00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13,90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proofErr w:type="spellStart"/>
            <w:r w:rsidRPr="007517CD">
              <w:rPr>
                <w:rFonts w:ascii="Times New Roman" w:eastAsia="Times New Roman" w:hAnsi="Times New Roman" w:cs="Times New Roman"/>
                <w:sz w:val="24"/>
                <w:szCs w:val="24"/>
              </w:rPr>
              <w:t>Ютазинский</w:t>
            </w:r>
            <w:proofErr w:type="spellEnd"/>
            <w:r w:rsidRPr="007517CD">
              <w:rPr>
                <w:rFonts w:ascii="Times New Roman" w:eastAsia="Times New Roman" w:hAnsi="Times New Roman" w:cs="Times New Roman"/>
                <w:sz w:val="24"/>
                <w:szCs w:val="24"/>
              </w:rPr>
              <w:t xml:space="preserve"> </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180,00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9,70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г. Набережные Челны</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4 299,00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31,80</w:t>
            </w:r>
          </w:p>
        </w:tc>
      </w:tr>
      <w:tr w:rsidR="007517CD" w:rsidRPr="007517CD" w:rsidTr="007517CD">
        <w:trPr>
          <w:trHeight w:val="334"/>
        </w:trPr>
        <w:tc>
          <w:tcPr>
            <w:tcW w:w="2820" w:type="dxa"/>
            <w:tcBorders>
              <w:top w:val="single" w:sz="4" w:space="0" w:color="auto"/>
              <w:left w:val="single" w:sz="4" w:space="0" w:color="auto"/>
              <w:bottom w:val="single" w:sz="4" w:space="0" w:color="auto"/>
              <w:right w:val="single" w:sz="4" w:space="0" w:color="auto"/>
            </w:tcBorders>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г. Казань</w:t>
            </w:r>
          </w:p>
        </w:tc>
        <w:tc>
          <w:tcPr>
            <w:tcW w:w="150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9 529,00</w:t>
            </w:r>
          </w:p>
        </w:tc>
        <w:tc>
          <w:tcPr>
            <w:tcW w:w="1540" w:type="dxa"/>
            <w:tcBorders>
              <w:top w:val="single" w:sz="4" w:space="0" w:color="auto"/>
              <w:left w:val="nil"/>
              <w:bottom w:val="single" w:sz="4" w:space="0" w:color="auto"/>
              <w:right w:val="single" w:sz="4" w:space="0" w:color="auto"/>
            </w:tcBorders>
            <w:vAlign w:val="center"/>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61,10</w:t>
            </w:r>
          </w:p>
        </w:tc>
      </w:tr>
      <w:tr w:rsidR="007517CD" w:rsidRPr="007517CD" w:rsidTr="007517CD">
        <w:trPr>
          <w:trHeight w:val="315"/>
        </w:trPr>
        <w:tc>
          <w:tcPr>
            <w:tcW w:w="2820" w:type="dxa"/>
            <w:tcBorders>
              <w:top w:val="single" w:sz="4" w:space="0" w:color="auto"/>
              <w:left w:val="single" w:sz="4" w:space="0" w:color="auto"/>
              <w:bottom w:val="single" w:sz="4" w:space="0" w:color="auto"/>
              <w:right w:val="single" w:sz="4" w:space="0" w:color="auto"/>
            </w:tcBorders>
            <w:noWrap/>
            <w:vAlign w:val="bottom"/>
            <w:hideMark/>
          </w:tcPr>
          <w:p w:rsidR="007517CD" w:rsidRPr="007517CD" w:rsidRDefault="007517CD" w:rsidP="007517CD">
            <w:pPr>
              <w:spacing w:after="0"/>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Республика Татарстан</w:t>
            </w:r>
          </w:p>
        </w:tc>
        <w:tc>
          <w:tcPr>
            <w:tcW w:w="1500" w:type="dxa"/>
            <w:tcBorders>
              <w:top w:val="single" w:sz="4" w:space="0" w:color="auto"/>
              <w:left w:val="nil"/>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27 699</w:t>
            </w:r>
          </w:p>
        </w:tc>
        <w:tc>
          <w:tcPr>
            <w:tcW w:w="1540" w:type="dxa"/>
            <w:tcBorders>
              <w:top w:val="single" w:sz="4" w:space="0" w:color="auto"/>
              <w:left w:val="nil"/>
              <w:bottom w:val="single" w:sz="4" w:space="0" w:color="auto"/>
              <w:right w:val="single" w:sz="4" w:space="0" w:color="auto"/>
            </w:tcBorders>
            <w:noWrap/>
            <w:vAlign w:val="bottom"/>
            <w:hideMark/>
          </w:tcPr>
          <w:p w:rsidR="007517CD" w:rsidRPr="007517CD" w:rsidRDefault="007517CD" w:rsidP="007517CD">
            <w:pPr>
              <w:spacing w:after="0"/>
              <w:jc w:val="center"/>
              <w:rPr>
                <w:rFonts w:ascii="Times New Roman" w:eastAsia="Times New Roman" w:hAnsi="Times New Roman" w:cs="Times New Roman"/>
                <w:sz w:val="24"/>
                <w:szCs w:val="24"/>
              </w:rPr>
            </w:pPr>
            <w:r w:rsidRPr="007517CD">
              <w:rPr>
                <w:rFonts w:ascii="Times New Roman" w:eastAsia="Times New Roman" w:hAnsi="Times New Roman" w:cs="Times New Roman"/>
                <w:sz w:val="24"/>
                <w:szCs w:val="24"/>
              </w:rPr>
              <w:t>70,1</w:t>
            </w:r>
          </w:p>
        </w:tc>
      </w:tr>
    </w:tbl>
    <w:p w:rsidR="007517CD" w:rsidRPr="007517CD" w:rsidRDefault="007517CD" w:rsidP="007517CD">
      <w:pPr>
        <w:spacing w:after="0" w:line="240" w:lineRule="auto"/>
        <w:ind w:firstLine="720"/>
        <w:jc w:val="center"/>
        <w:rPr>
          <w:rFonts w:ascii="Times New Roman" w:eastAsia="Times New Roman" w:hAnsi="Times New Roman" w:cs="Times New Roman"/>
          <w:color w:val="000000"/>
          <w:sz w:val="28"/>
          <w:szCs w:val="28"/>
          <w:lang w:eastAsia="ru-RU"/>
        </w:rPr>
      </w:pPr>
    </w:p>
    <w:p w:rsidR="007517CD" w:rsidRPr="007517CD" w:rsidRDefault="007517CD" w:rsidP="007517CD">
      <w:pPr>
        <w:spacing w:after="0" w:line="240" w:lineRule="auto"/>
        <w:ind w:firstLine="720"/>
        <w:jc w:val="center"/>
        <w:rPr>
          <w:rFonts w:ascii="Times New Roman" w:eastAsia="Times New Roman" w:hAnsi="Times New Roman" w:cs="Times New Roman"/>
          <w:color w:val="000000"/>
          <w:sz w:val="24"/>
          <w:szCs w:val="24"/>
          <w:lang w:eastAsia="ru-RU"/>
        </w:rPr>
      </w:pPr>
      <w:r w:rsidRPr="007517CD">
        <w:rPr>
          <w:rFonts w:ascii="Times New Roman" w:eastAsia="Times New Roman" w:hAnsi="Times New Roman" w:cs="Times New Roman"/>
          <w:color w:val="000000"/>
          <w:sz w:val="24"/>
          <w:szCs w:val="24"/>
          <w:lang w:eastAsia="ru-RU"/>
        </w:rPr>
        <w:t>Профили обучения (10-11 класс)</w:t>
      </w:r>
    </w:p>
    <w:p w:rsidR="007517CD" w:rsidRPr="007517CD" w:rsidRDefault="007517CD" w:rsidP="007517CD">
      <w:pPr>
        <w:spacing w:after="0" w:line="240" w:lineRule="auto"/>
        <w:ind w:firstLine="720"/>
        <w:jc w:val="center"/>
        <w:rPr>
          <w:rFonts w:ascii="Times New Roman" w:eastAsia="Times New Roman" w:hAnsi="Times New Roman" w:cs="Times New Roman"/>
          <w:color w:val="000000"/>
          <w:sz w:val="24"/>
          <w:szCs w:val="24"/>
          <w:lang w:eastAsia="ru-RU"/>
        </w:rPr>
      </w:pPr>
      <w:r w:rsidRPr="007517CD">
        <w:rPr>
          <w:rFonts w:ascii="Times New Roman" w:eastAsia="Times New Roman" w:hAnsi="Times New Roman" w:cs="Times New Roman"/>
          <w:color w:val="000000"/>
          <w:sz w:val="24"/>
          <w:szCs w:val="24"/>
          <w:lang w:eastAsia="ru-RU"/>
        </w:rPr>
        <w:t>2012/2013 учебный год</w:t>
      </w:r>
    </w:p>
    <w:p w:rsidR="007517CD" w:rsidRPr="007517CD" w:rsidRDefault="007517CD" w:rsidP="007517CD">
      <w:pPr>
        <w:spacing w:after="0" w:line="240" w:lineRule="auto"/>
        <w:ind w:firstLine="720"/>
        <w:jc w:val="both"/>
        <w:rPr>
          <w:rFonts w:ascii="Times New Roman" w:eastAsia="Times New Roman" w:hAnsi="Times New Roman" w:cs="Times New Roman"/>
          <w:color w:val="000000"/>
          <w:sz w:val="28"/>
          <w:szCs w:val="28"/>
          <w:lang w:eastAsia="ru-RU"/>
        </w:rPr>
      </w:pPr>
    </w:p>
    <w:p w:rsidR="007517CD" w:rsidRPr="007517CD" w:rsidRDefault="007517CD" w:rsidP="007517CD">
      <w:pPr>
        <w:spacing w:after="0" w:line="240" w:lineRule="auto"/>
        <w:ind w:firstLine="720"/>
        <w:jc w:val="both"/>
        <w:rPr>
          <w:rFonts w:ascii="Times New Roman" w:eastAsia="Times New Roman" w:hAnsi="Times New Roman" w:cs="Times New Roman"/>
          <w:color w:val="000000"/>
          <w:sz w:val="28"/>
          <w:szCs w:val="28"/>
          <w:lang w:eastAsia="ru-RU"/>
        </w:rPr>
      </w:pPr>
      <w:r w:rsidRPr="007517CD">
        <w:rPr>
          <w:rFonts w:ascii="Times New Roman" w:eastAsia="Times New Roman" w:hAnsi="Times New Roman" w:cs="Times New Roman"/>
          <w:noProof/>
          <w:color w:val="000000"/>
          <w:sz w:val="28"/>
          <w:szCs w:val="28"/>
          <w:lang w:eastAsia="ru-RU"/>
        </w:rPr>
        <w:drawing>
          <wp:inline distT="0" distB="0" distL="0" distR="0" wp14:anchorId="16D7FD4F" wp14:editId="771D89CD">
            <wp:extent cx="5334000" cy="2828925"/>
            <wp:effectExtent l="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0" cy="2828925"/>
                    </a:xfrm>
                    <a:prstGeom prst="rect">
                      <a:avLst/>
                    </a:prstGeom>
                    <a:noFill/>
                    <a:ln>
                      <a:noFill/>
                    </a:ln>
                  </pic:spPr>
                </pic:pic>
              </a:graphicData>
            </a:graphic>
          </wp:inline>
        </w:drawing>
      </w:r>
    </w:p>
    <w:p w:rsidR="007517CD" w:rsidRPr="007517CD" w:rsidRDefault="007517CD" w:rsidP="007517CD">
      <w:pPr>
        <w:spacing w:after="0" w:line="240" w:lineRule="auto"/>
        <w:ind w:firstLine="720"/>
        <w:jc w:val="both"/>
        <w:rPr>
          <w:rFonts w:ascii="Times New Roman" w:eastAsia="Times New Roman" w:hAnsi="Times New Roman" w:cs="Times New Roman"/>
          <w:color w:val="000000"/>
          <w:sz w:val="28"/>
          <w:szCs w:val="28"/>
          <w:lang w:eastAsia="ru-RU"/>
        </w:rPr>
      </w:pPr>
    </w:p>
    <w:p w:rsidR="007517CD" w:rsidRPr="007517CD" w:rsidRDefault="007517CD" w:rsidP="007517CD">
      <w:pPr>
        <w:spacing w:after="0" w:line="240" w:lineRule="auto"/>
        <w:jc w:val="both"/>
        <w:rPr>
          <w:rFonts w:ascii="Times New Roman" w:eastAsia="Times New Roman" w:hAnsi="Times New Roman" w:cs="Times New Roman"/>
          <w:color w:val="000000"/>
          <w:sz w:val="28"/>
          <w:szCs w:val="28"/>
          <w:lang w:eastAsia="ru-RU"/>
        </w:rPr>
      </w:pPr>
    </w:p>
    <w:p w:rsidR="007517CD" w:rsidRPr="007517CD" w:rsidRDefault="007517CD" w:rsidP="007517CD">
      <w:pPr>
        <w:spacing w:after="0" w:line="240" w:lineRule="auto"/>
        <w:ind w:firstLine="720"/>
        <w:jc w:val="both"/>
        <w:rPr>
          <w:rFonts w:ascii="Times New Roman" w:eastAsia="Times New Roman" w:hAnsi="Times New Roman" w:cs="Times New Roman"/>
          <w:color w:val="000000"/>
          <w:sz w:val="28"/>
          <w:szCs w:val="28"/>
          <w:lang w:eastAsia="ru-RU"/>
        </w:rPr>
      </w:pPr>
      <w:r w:rsidRPr="007517CD">
        <w:rPr>
          <w:rFonts w:ascii="Times New Roman" w:eastAsia="Times New Roman" w:hAnsi="Times New Roman" w:cs="Times New Roman"/>
          <w:color w:val="000000"/>
          <w:sz w:val="28"/>
          <w:szCs w:val="28"/>
          <w:lang w:eastAsia="ru-RU"/>
        </w:rPr>
        <w:t xml:space="preserve">С целью повышения престижа рабочих специальностей, организации </w:t>
      </w:r>
      <w:proofErr w:type="spellStart"/>
      <w:r w:rsidRPr="007517CD">
        <w:rPr>
          <w:rFonts w:ascii="Times New Roman" w:eastAsia="Times New Roman" w:hAnsi="Times New Roman" w:cs="Times New Roman"/>
          <w:color w:val="000000"/>
          <w:sz w:val="28"/>
          <w:szCs w:val="28"/>
          <w:lang w:eastAsia="ru-RU"/>
        </w:rPr>
        <w:t>допрофессиональной</w:t>
      </w:r>
      <w:proofErr w:type="spellEnd"/>
      <w:r w:rsidRPr="007517CD">
        <w:rPr>
          <w:rFonts w:ascii="Times New Roman" w:eastAsia="Times New Roman" w:hAnsi="Times New Roman" w:cs="Times New Roman"/>
          <w:color w:val="000000"/>
          <w:sz w:val="28"/>
          <w:szCs w:val="28"/>
          <w:lang w:eastAsia="ru-RU"/>
        </w:rPr>
        <w:t xml:space="preserve"> подготовки учащихся в образовательных учреждениях в 2013 году в рамках Стратегии развития образования в Республике Татарстан на 2010–2015 годы «Кил</w:t>
      </w:r>
      <m:oMath>
        <m:r>
          <w:rPr>
            <w:rFonts w:ascii="Cambria Math" w:eastAsia="Times New Roman" w:hAnsi="Cambria Math" w:cs="Times New Roman"/>
            <w:color w:val="000000"/>
            <w:sz w:val="28"/>
            <w:szCs w:val="28"/>
            <w:lang w:eastAsia="ru-RU"/>
          </w:rPr>
          <m:t>әчәк</m:t>
        </m:r>
      </m:oMath>
      <w:proofErr w:type="gramStart"/>
      <w:r w:rsidRPr="007517CD">
        <w:rPr>
          <w:rFonts w:ascii="Times New Roman" w:eastAsia="Times New Roman" w:hAnsi="Times New Roman" w:cs="Times New Roman"/>
          <w:color w:val="000000"/>
          <w:sz w:val="28"/>
          <w:szCs w:val="28"/>
          <w:lang w:eastAsia="ru-RU"/>
        </w:rPr>
        <w:t>»–</w:t>
      </w:r>
      <w:proofErr w:type="gramEnd"/>
      <w:r w:rsidRPr="007517CD">
        <w:rPr>
          <w:rFonts w:ascii="Times New Roman" w:eastAsia="Times New Roman" w:hAnsi="Times New Roman" w:cs="Times New Roman"/>
          <w:color w:val="000000"/>
          <w:sz w:val="28"/>
          <w:szCs w:val="28"/>
          <w:lang w:eastAsia="ru-RU"/>
        </w:rPr>
        <w:t xml:space="preserve">«Будущее» запланирована грантовая программа по ремонту </w:t>
      </w:r>
      <w:r w:rsidRPr="007517CD">
        <w:rPr>
          <w:rFonts w:ascii="Times New Roman" w:eastAsia="Times New Roman" w:hAnsi="Times New Roman" w:cs="Times New Roman"/>
          <w:color w:val="000000"/>
          <w:sz w:val="28"/>
          <w:szCs w:val="28"/>
          <w:lang w:eastAsia="ru-RU"/>
        </w:rPr>
        <w:lastRenderedPageBreak/>
        <w:t>и оснащению лабораторным оборудованием классов физики, химии и биологии в школах, подписавших партнерские соглашения о сотрудничестве с профильными предприятиями.</w:t>
      </w:r>
    </w:p>
    <w:p w:rsidR="007517CD" w:rsidRPr="007517CD" w:rsidRDefault="007517CD" w:rsidP="007517CD">
      <w:pPr>
        <w:spacing w:after="0" w:line="240" w:lineRule="auto"/>
        <w:ind w:firstLine="720"/>
        <w:jc w:val="both"/>
        <w:rPr>
          <w:rFonts w:ascii="Times New Roman" w:eastAsia="Times New Roman" w:hAnsi="Times New Roman" w:cs="Times New Roman"/>
          <w:b/>
          <w:color w:val="000000"/>
          <w:sz w:val="24"/>
          <w:szCs w:val="24"/>
          <w:lang w:eastAsia="ru-RU"/>
        </w:rPr>
      </w:pPr>
      <w:r w:rsidRPr="007517CD">
        <w:rPr>
          <w:rFonts w:ascii="Times New Roman" w:eastAsia="Times New Roman" w:hAnsi="Times New Roman" w:cs="Times New Roman"/>
          <w:color w:val="000000"/>
          <w:sz w:val="28"/>
          <w:szCs w:val="28"/>
          <w:lang w:eastAsia="ru-RU"/>
        </w:rPr>
        <w:t xml:space="preserve">На конкурс подали заявки 195 образовательных учреждений 44 муниципальных районов республики, подписавших соглашения о сотрудничестве с предприятиями республики. </w:t>
      </w:r>
    </w:p>
    <w:p w:rsidR="007517CD" w:rsidRPr="007517CD" w:rsidRDefault="007517CD" w:rsidP="007517CD">
      <w:pPr>
        <w:spacing w:after="0" w:line="240" w:lineRule="auto"/>
        <w:jc w:val="center"/>
        <w:rPr>
          <w:rFonts w:ascii="Times New Roman" w:eastAsia="Times New Roman" w:hAnsi="Times New Roman" w:cs="Times New Roman"/>
          <w:color w:val="000000"/>
          <w:sz w:val="26"/>
          <w:szCs w:val="26"/>
          <w:lang w:eastAsia="ru-RU"/>
        </w:rPr>
      </w:pPr>
    </w:p>
    <w:p w:rsidR="007517CD" w:rsidRPr="007517CD" w:rsidRDefault="007517CD" w:rsidP="007517CD">
      <w:pPr>
        <w:spacing w:after="0" w:line="240" w:lineRule="auto"/>
        <w:ind w:firstLine="720"/>
        <w:jc w:val="both"/>
        <w:rPr>
          <w:rFonts w:ascii="Times New Roman" w:eastAsia="Times New Roman" w:hAnsi="Times New Roman" w:cs="Times New Roman"/>
          <w:color w:val="000000"/>
          <w:sz w:val="26"/>
          <w:szCs w:val="26"/>
          <w:lang w:eastAsia="ru-RU"/>
        </w:rPr>
      </w:pPr>
    </w:p>
    <w:p w:rsidR="007517CD" w:rsidRPr="007517CD" w:rsidRDefault="007517CD" w:rsidP="007517CD">
      <w:pPr>
        <w:spacing w:after="0" w:line="240" w:lineRule="auto"/>
        <w:ind w:left="2123" w:firstLine="709"/>
        <w:contextualSpacing/>
        <w:jc w:val="both"/>
        <w:rPr>
          <w:rFonts w:ascii="Times New Roman" w:eastAsia="Calibri" w:hAnsi="Times New Roman" w:cs="Times New Roman"/>
          <w:b/>
          <w:i/>
          <w:sz w:val="28"/>
          <w:szCs w:val="28"/>
        </w:rPr>
      </w:pPr>
      <w:r w:rsidRPr="007517CD">
        <w:rPr>
          <w:rFonts w:ascii="Times New Roman" w:eastAsia="Calibri" w:hAnsi="Times New Roman" w:cs="Times New Roman"/>
          <w:b/>
          <w:i/>
          <w:sz w:val="28"/>
          <w:szCs w:val="28"/>
        </w:rPr>
        <w:t>Работа с одаренными детьми</w:t>
      </w:r>
    </w:p>
    <w:p w:rsidR="007517CD" w:rsidRPr="007517CD" w:rsidRDefault="007517CD" w:rsidP="007517CD">
      <w:pPr>
        <w:spacing w:after="0" w:line="240" w:lineRule="auto"/>
        <w:ind w:firstLine="567"/>
        <w:jc w:val="both"/>
        <w:rPr>
          <w:rFonts w:ascii="Times New Roman" w:eastAsia="Times New Roman" w:hAnsi="Times New Roman" w:cs="Times New Roman"/>
          <w:sz w:val="28"/>
          <w:szCs w:val="28"/>
          <w:lang w:eastAsia="ru-RU"/>
        </w:rPr>
      </w:pPr>
    </w:p>
    <w:p w:rsidR="007517CD" w:rsidRPr="007517CD" w:rsidRDefault="007517CD" w:rsidP="007517CD">
      <w:pPr>
        <w:ind w:firstLine="709"/>
        <w:contextualSpacing/>
        <w:jc w:val="both"/>
        <w:rPr>
          <w:rFonts w:ascii="Times New Roman" w:eastAsia="Calibri" w:hAnsi="Times New Roman" w:cs="Times New Roman"/>
          <w:sz w:val="28"/>
          <w:szCs w:val="28"/>
        </w:rPr>
      </w:pPr>
      <w:r w:rsidRPr="007517CD">
        <w:rPr>
          <w:rFonts w:ascii="Times New Roman" w:eastAsia="Calibri" w:hAnsi="Times New Roman" w:cs="Times New Roman"/>
          <w:sz w:val="28"/>
          <w:szCs w:val="28"/>
        </w:rPr>
        <w:t xml:space="preserve">Министерством образования и науки Республики Татарстан проводится целенаправленная работа по выявлению, поддержке и сопровождению одаренной молодежи. </w:t>
      </w:r>
    </w:p>
    <w:p w:rsidR="007517CD" w:rsidRPr="007517CD" w:rsidRDefault="007517CD" w:rsidP="007517CD">
      <w:pPr>
        <w:ind w:firstLine="709"/>
        <w:contextualSpacing/>
        <w:jc w:val="both"/>
        <w:rPr>
          <w:rFonts w:ascii="Times New Roman" w:eastAsia="Calibri" w:hAnsi="Times New Roman" w:cs="Times New Roman"/>
          <w:sz w:val="28"/>
          <w:szCs w:val="28"/>
        </w:rPr>
      </w:pPr>
      <w:r w:rsidRPr="007517CD">
        <w:rPr>
          <w:rFonts w:ascii="Calibri" w:eastAsia="Calibri" w:hAnsi="Calibri" w:cs="Times New Roman"/>
          <w:sz w:val="28"/>
          <w:szCs w:val="28"/>
        </w:rPr>
        <w:t xml:space="preserve"> </w:t>
      </w:r>
      <w:r w:rsidRPr="007517CD">
        <w:rPr>
          <w:rFonts w:ascii="Times New Roman" w:eastAsia="Calibri" w:hAnsi="Times New Roman" w:cs="Times New Roman"/>
          <w:sz w:val="28"/>
          <w:szCs w:val="28"/>
        </w:rPr>
        <w:t>На протяжении пяти лет в Приволжском федеральном округе по результатам Всероссийской предметной олимпиады команда школьников Республики Татарстан удерживает 1-е место, в Российской Федерации – 4-е место после гг. Москвы, Санкт-Петербурга и Московской области.</w:t>
      </w:r>
      <w:r w:rsidRPr="007517CD">
        <w:rPr>
          <w:rFonts w:ascii="Times New Roman" w:eastAsia="Calibri" w:hAnsi="Times New Roman" w:cs="Times New Roman"/>
        </w:rPr>
        <w:t xml:space="preserve"> </w:t>
      </w:r>
      <w:r w:rsidRPr="007517CD">
        <w:rPr>
          <w:rFonts w:ascii="Times New Roman" w:eastAsia="Calibri" w:hAnsi="Times New Roman" w:cs="Times New Roman"/>
          <w:sz w:val="28"/>
          <w:szCs w:val="28"/>
        </w:rPr>
        <w:t xml:space="preserve">В 2012 году 16 школьников Татарстана стали победителями и 53 – призерами Всероссийской олимпиады (в 2011 г. – 75 призеров). </w:t>
      </w:r>
    </w:p>
    <w:p w:rsidR="007517CD" w:rsidRPr="007517CD" w:rsidRDefault="007517CD" w:rsidP="007517CD">
      <w:pPr>
        <w:ind w:firstLine="709"/>
        <w:contextualSpacing/>
        <w:jc w:val="center"/>
        <w:rPr>
          <w:rFonts w:ascii="Times New Roman" w:eastAsia="Calibri" w:hAnsi="Times New Roman" w:cs="Times New Roman"/>
          <w:sz w:val="24"/>
          <w:szCs w:val="24"/>
        </w:rPr>
      </w:pPr>
    </w:p>
    <w:p w:rsidR="007517CD" w:rsidRPr="007517CD" w:rsidRDefault="007517CD" w:rsidP="007517CD">
      <w:pPr>
        <w:ind w:firstLine="709"/>
        <w:contextualSpacing/>
        <w:jc w:val="center"/>
        <w:rPr>
          <w:rFonts w:ascii="Times New Roman" w:eastAsia="Calibri" w:hAnsi="Times New Roman" w:cs="Times New Roman"/>
          <w:sz w:val="24"/>
          <w:szCs w:val="24"/>
        </w:rPr>
      </w:pPr>
      <w:r w:rsidRPr="007517CD">
        <w:rPr>
          <w:rFonts w:ascii="Times New Roman" w:eastAsia="Calibri" w:hAnsi="Times New Roman" w:cs="Times New Roman"/>
          <w:sz w:val="24"/>
          <w:szCs w:val="24"/>
        </w:rPr>
        <w:t>Эффективность участия во всероссийской олимпиаде школьников</w:t>
      </w:r>
    </w:p>
    <w:p w:rsidR="007517CD" w:rsidRPr="007517CD" w:rsidRDefault="007517CD" w:rsidP="007517CD">
      <w:pPr>
        <w:contextualSpacing/>
        <w:jc w:val="center"/>
        <w:rPr>
          <w:rFonts w:ascii="Times New Roman" w:eastAsia="Calibri" w:hAnsi="Times New Roman" w:cs="Times New Roman"/>
          <w:sz w:val="28"/>
          <w:szCs w:val="28"/>
        </w:rPr>
      </w:pPr>
      <w:r w:rsidRPr="007517CD">
        <w:rPr>
          <w:rFonts w:ascii="Times New Roman" w:eastAsia="Calibri" w:hAnsi="Times New Roman" w:cs="Times New Roman"/>
          <w:noProof/>
          <w:sz w:val="28"/>
          <w:szCs w:val="28"/>
          <w:lang w:eastAsia="ru-RU"/>
        </w:rPr>
        <w:drawing>
          <wp:inline distT="0" distB="0" distL="0" distR="0" wp14:anchorId="433C6FF7" wp14:editId="00A01F31">
            <wp:extent cx="5867400" cy="3390900"/>
            <wp:effectExtent l="0" t="0" r="0" b="0"/>
            <wp:docPr id="23" name="Рисунок 2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унок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7400" cy="3390900"/>
                    </a:xfrm>
                    <a:prstGeom prst="rect">
                      <a:avLst/>
                    </a:prstGeom>
                    <a:noFill/>
                    <a:ln>
                      <a:noFill/>
                    </a:ln>
                  </pic:spPr>
                </pic:pic>
              </a:graphicData>
            </a:graphic>
          </wp:inline>
        </w:drawing>
      </w:r>
    </w:p>
    <w:p w:rsidR="007517CD" w:rsidRPr="007517CD" w:rsidRDefault="007517CD" w:rsidP="007517CD">
      <w:pPr>
        <w:ind w:firstLine="709"/>
        <w:contextualSpacing/>
        <w:jc w:val="both"/>
        <w:rPr>
          <w:rFonts w:ascii="Times New Roman" w:eastAsia="Calibri" w:hAnsi="Times New Roman" w:cs="Times New Roman"/>
          <w:sz w:val="28"/>
          <w:szCs w:val="28"/>
        </w:rPr>
      </w:pPr>
    </w:p>
    <w:p w:rsidR="007517CD" w:rsidRPr="007517CD" w:rsidRDefault="007517CD" w:rsidP="007517CD">
      <w:pPr>
        <w:ind w:firstLine="709"/>
        <w:contextualSpacing/>
        <w:jc w:val="both"/>
        <w:rPr>
          <w:rFonts w:ascii="Times New Roman" w:eastAsia="Calibri" w:hAnsi="Times New Roman" w:cs="Times New Roman"/>
          <w:color w:val="000000"/>
          <w:sz w:val="28"/>
          <w:szCs w:val="28"/>
        </w:rPr>
      </w:pPr>
      <w:r w:rsidRPr="007517CD">
        <w:rPr>
          <w:rFonts w:ascii="Times New Roman" w:eastAsia="Calibri" w:hAnsi="Times New Roman" w:cs="Times New Roman"/>
          <w:sz w:val="28"/>
          <w:szCs w:val="28"/>
        </w:rPr>
        <w:t>У</w:t>
      </w:r>
      <w:r w:rsidRPr="007517CD">
        <w:rPr>
          <w:rFonts w:ascii="Times New Roman" w:eastAsia="Calibri" w:hAnsi="Times New Roman" w:cs="Times New Roman"/>
          <w:color w:val="000000"/>
          <w:sz w:val="28"/>
          <w:szCs w:val="28"/>
        </w:rPr>
        <w:t>твержденная Указом Президента Республики Татарстан Р. Н. Миннихановым Концепция развития и реализации интеллектуально-творческого потенциала детей и молодежи Республики Татарстан «Перспектива» направлена на создание единой открытой системы выявления, поддержки и сопровождения одаренных (талантливых) детей и молодежи.</w:t>
      </w:r>
    </w:p>
    <w:p w:rsidR="007517CD" w:rsidRPr="007517CD" w:rsidRDefault="007517CD" w:rsidP="007517CD">
      <w:pPr>
        <w:spacing w:after="0" w:line="240" w:lineRule="auto"/>
        <w:ind w:firstLine="709"/>
        <w:contextualSpacing/>
        <w:jc w:val="both"/>
        <w:rPr>
          <w:rFonts w:ascii="Times New Roman" w:eastAsia="Calibri" w:hAnsi="Times New Roman" w:cs="Times New Roman"/>
          <w:color w:val="000000"/>
          <w:sz w:val="28"/>
          <w:szCs w:val="28"/>
        </w:rPr>
      </w:pPr>
      <w:r w:rsidRPr="007517CD">
        <w:rPr>
          <w:rFonts w:ascii="Times New Roman" w:eastAsia="Calibri" w:hAnsi="Times New Roman" w:cs="Times New Roman"/>
          <w:color w:val="000000"/>
          <w:sz w:val="28"/>
          <w:szCs w:val="28"/>
        </w:rPr>
        <w:lastRenderedPageBreak/>
        <w:t>Раскрытие интеллектуально-творческого потенциала детей и молодежи предполагает деятельность по развитию и реализации самых различных проявлений одаренности (и их сочетаний), ведущими из которых являются интеллектуальное, творческое, художественное, спортивное, социальное.</w:t>
      </w:r>
    </w:p>
    <w:p w:rsidR="007517CD" w:rsidRPr="007517CD" w:rsidRDefault="007517CD" w:rsidP="007517CD">
      <w:pPr>
        <w:spacing w:after="0" w:line="240" w:lineRule="auto"/>
        <w:ind w:firstLine="720"/>
        <w:jc w:val="both"/>
        <w:rPr>
          <w:rFonts w:ascii="Times New Roman" w:eastAsia="Times New Roman" w:hAnsi="Times New Roman" w:cs="Times New Roman"/>
          <w:sz w:val="28"/>
          <w:szCs w:val="28"/>
          <w:lang w:eastAsia="ru-RU"/>
        </w:rPr>
      </w:pPr>
      <w:r w:rsidRPr="007517CD">
        <w:rPr>
          <w:rFonts w:ascii="Times New Roman" w:eastAsia="Times New Roman" w:hAnsi="Times New Roman" w:cs="Times New Roman"/>
          <w:sz w:val="28"/>
          <w:szCs w:val="28"/>
          <w:lang w:eastAsia="ru-RU"/>
        </w:rPr>
        <w:t>В целом по республике в 2012 году охват участия школьников в интеллектуальных состязаниях республиканского, всероссийского и международного уровней составил 18,8 %, что в 2,6 раза больше, чем в 2011 году.</w:t>
      </w:r>
    </w:p>
    <w:p w:rsidR="007517CD" w:rsidRPr="007517CD" w:rsidRDefault="007517CD" w:rsidP="007517CD">
      <w:pPr>
        <w:spacing w:after="0" w:line="240" w:lineRule="auto"/>
        <w:ind w:firstLine="567"/>
        <w:jc w:val="both"/>
        <w:rPr>
          <w:rFonts w:ascii="Times New Roman" w:eastAsia="Times New Roman" w:hAnsi="Times New Roman" w:cs="Times New Roman"/>
          <w:color w:val="000000"/>
          <w:sz w:val="28"/>
          <w:szCs w:val="28"/>
          <w:lang w:eastAsia="ru-RU"/>
        </w:rPr>
      </w:pPr>
      <w:r w:rsidRPr="007517CD">
        <w:rPr>
          <w:rFonts w:ascii="Times New Roman" w:eastAsia="Times New Roman" w:hAnsi="Times New Roman" w:cs="Times New Roman"/>
          <w:color w:val="000000"/>
          <w:sz w:val="28"/>
          <w:szCs w:val="28"/>
          <w:lang w:eastAsia="ru-RU"/>
        </w:rPr>
        <w:t xml:space="preserve">По инициативе Министерства образования и науки Республики Татарстан </w:t>
      </w:r>
      <w:proofErr w:type="gramStart"/>
      <w:r w:rsidRPr="007517CD">
        <w:rPr>
          <w:rFonts w:ascii="Times New Roman" w:eastAsia="Times New Roman" w:hAnsi="Times New Roman" w:cs="Times New Roman"/>
          <w:color w:val="000000"/>
          <w:sz w:val="28"/>
          <w:szCs w:val="28"/>
          <w:lang w:eastAsia="ru-RU"/>
        </w:rPr>
        <w:t>созданы и успешно функционируют</w:t>
      </w:r>
      <w:proofErr w:type="gramEnd"/>
      <w:r w:rsidRPr="007517CD">
        <w:rPr>
          <w:rFonts w:ascii="Times New Roman" w:eastAsia="Times New Roman" w:hAnsi="Times New Roman" w:cs="Times New Roman"/>
          <w:color w:val="000000"/>
          <w:sz w:val="28"/>
          <w:szCs w:val="28"/>
          <w:lang w:eastAsia="ru-RU"/>
        </w:rPr>
        <w:t xml:space="preserve"> на протяжении ряда лет профильные смены для одаренных школьников, к работе в которых привлекаются преподаватели учреждений высшего профессионального образования. </w:t>
      </w:r>
    </w:p>
    <w:p w:rsidR="007517CD" w:rsidRPr="007517CD" w:rsidRDefault="007517CD" w:rsidP="007517CD">
      <w:pPr>
        <w:spacing w:after="0" w:line="240" w:lineRule="auto"/>
        <w:ind w:firstLine="709"/>
        <w:jc w:val="both"/>
        <w:rPr>
          <w:rFonts w:ascii="Times New Roman" w:eastAsia="Times New Roman" w:hAnsi="Times New Roman" w:cs="Times New Roman"/>
          <w:sz w:val="28"/>
          <w:szCs w:val="28"/>
          <w:lang w:eastAsia="ru-RU"/>
        </w:rPr>
      </w:pPr>
      <w:r w:rsidRPr="007517CD">
        <w:rPr>
          <w:rFonts w:ascii="Times New Roman" w:eastAsia="Times New Roman" w:hAnsi="Times New Roman" w:cs="Times New Roman"/>
          <w:sz w:val="28"/>
          <w:szCs w:val="28"/>
          <w:lang w:eastAsia="ru-RU"/>
        </w:rPr>
        <w:t>Впервые в 2012 году в рамках Стратегии развития образования Республики Татарстан «</w:t>
      </w:r>
      <w:r w:rsidRPr="007517CD">
        <w:rPr>
          <w:rFonts w:ascii="Times New Roman" w:eastAsia="Times New Roman" w:hAnsi="Times New Roman" w:cs="Times New Roman"/>
          <w:sz w:val="28"/>
          <w:szCs w:val="28"/>
          <w:lang w:val="tt-RU" w:eastAsia="ru-RU"/>
        </w:rPr>
        <w:t>Киләчәк</w:t>
      </w:r>
      <w:proofErr w:type="gramStart"/>
      <w:r w:rsidRPr="007517CD">
        <w:rPr>
          <w:rFonts w:ascii="Times New Roman" w:eastAsia="Times New Roman" w:hAnsi="Times New Roman" w:cs="Times New Roman"/>
          <w:sz w:val="28"/>
          <w:szCs w:val="28"/>
          <w:lang w:eastAsia="ru-RU"/>
        </w:rPr>
        <w:t>»–</w:t>
      </w:r>
      <w:proofErr w:type="gramEnd"/>
      <w:r w:rsidRPr="007517CD">
        <w:rPr>
          <w:rFonts w:ascii="Times New Roman" w:eastAsia="Times New Roman" w:hAnsi="Times New Roman" w:cs="Times New Roman"/>
          <w:sz w:val="28"/>
          <w:szCs w:val="28"/>
          <w:lang w:eastAsia="ru-RU"/>
        </w:rPr>
        <w:t xml:space="preserve">«Будущее» по проекту «Адресная поддержка одаренных детей и педагогов, подготовивших их к конкурсам» проведено 5 профильных смен для одаренных детей с охватом 500 человек по следующей тематике: </w:t>
      </w:r>
    </w:p>
    <w:p w:rsidR="007517CD" w:rsidRPr="007517CD" w:rsidRDefault="007517CD" w:rsidP="007517CD">
      <w:pPr>
        <w:spacing w:after="0" w:line="240" w:lineRule="auto"/>
        <w:ind w:firstLine="709"/>
        <w:jc w:val="both"/>
        <w:rPr>
          <w:rFonts w:ascii="Times New Roman" w:eastAsia="Times New Roman" w:hAnsi="Times New Roman" w:cs="Times New Roman"/>
          <w:sz w:val="28"/>
          <w:szCs w:val="28"/>
          <w:lang w:eastAsia="ru-RU"/>
        </w:rPr>
      </w:pPr>
      <w:r w:rsidRPr="007517CD">
        <w:rPr>
          <w:rFonts w:ascii="Times New Roman" w:eastAsia="Times New Roman" w:hAnsi="Times New Roman" w:cs="Times New Roman"/>
          <w:sz w:val="28"/>
          <w:szCs w:val="28"/>
          <w:lang w:eastAsia="ru-RU"/>
        </w:rPr>
        <w:t>– «Школьные компании – прикладное творчество и сувенирная продукция»;</w:t>
      </w:r>
    </w:p>
    <w:p w:rsidR="007517CD" w:rsidRPr="007517CD" w:rsidRDefault="007517CD" w:rsidP="007517CD">
      <w:pPr>
        <w:spacing w:after="0" w:line="240" w:lineRule="auto"/>
        <w:ind w:firstLine="709"/>
        <w:jc w:val="both"/>
        <w:rPr>
          <w:rFonts w:ascii="Times New Roman" w:eastAsia="Times New Roman" w:hAnsi="Times New Roman" w:cs="Times New Roman"/>
          <w:sz w:val="28"/>
          <w:szCs w:val="28"/>
          <w:lang w:eastAsia="ru-RU"/>
        </w:rPr>
      </w:pPr>
      <w:r w:rsidRPr="007517CD">
        <w:rPr>
          <w:rFonts w:ascii="Times New Roman" w:eastAsia="Times New Roman" w:hAnsi="Times New Roman" w:cs="Times New Roman"/>
          <w:sz w:val="28"/>
          <w:szCs w:val="28"/>
          <w:lang w:eastAsia="ru-RU"/>
        </w:rPr>
        <w:t>– по предмету Геология;</w:t>
      </w:r>
    </w:p>
    <w:p w:rsidR="007517CD" w:rsidRPr="007517CD" w:rsidRDefault="007517CD" w:rsidP="007517CD">
      <w:pPr>
        <w:spacing w:after="0" w:line="240" w:lineRule="auto"/>
        <w:ind w:firstLine="709"/>
        <w:jc w:val="both"/>
        <w:rPr>
          <w:rFonts w:ascii="Times New Roman" w:eastAsia="Times New Roman" w:hAnsi="Times New Roman" w:cs="Times New Roman"/>
          <w:sz w:val="28"/>
          <w:szCs w:val="28"/>
          <w:lang w:eastAsia="ru-RU"/>
        </w:rPr>
      </w:pPr>
      <w:r w:rsidRPr="007517CD">
        <w:rPr>
          <w:rFonts w:ascii="Times New Roman" w:eastAsia="Times New Roman" w:hAnsi="Times New Roman" w:cs="Times New Roman"/>
          <w:sz w:val="28"/>
          <w:szCs w:val="28"/>
          <w:lang w:eastAsia="ru-RU"/>
        </w:rPr>
        <w:t>– по предмету Русский язык и литература;</w:t>
      </w:r>
    </w:p>
    <w:p w:rsidR="007517CD" w:rsidRPr="007517CD" w:rsidRDefault="007517CD" w:rsidP="007517CD">
      <w:pPr>
        <w:spacing w:after="0" w:line="240" w:lineRule="auto"/>
        <w:ind w:firstLine="709"/>
        <w:jc w:val="both"/>
        <w:rPr>
          <w:rFonts w:ascii="Times New Roman" w:eastAsia="Times New Roman" w:hAnsi="Times New Roman" w:cs="Times New Roman"/>
          <w:sz w:val="28"/>
          <w:szCs w:val="28"/>
          <w:lang w:eastAsia="ru-RU"/>
        </w:rPr>
      </w:pPr>
      <w:r w:rsidRPr="007517CD">
        <w:rPr>
          <w:rFonts w:ascii="Times New Roman" w:eastAsia="Times New Roman" w:hAnsi="Times New Roman" w:cs="Times New Roman"/>
          <w:sz w:val="28"/>
          <w:szCs w:val="28"/>
          <w:lang w:eastAsia="ru-RU"/>
        </w:rPr>
        <w:t>– по предмету Право;</w:t>
      </w:r>
    </w:p>
    <w:p w:rsidR="007517CD" w:rsidRPr="007517CD" w:rsidRDefault="007517CD" w:rsidP="007517CD">
      <w:pPr>
        <w:spacing w:after="0" w:line="240" w:lineRule="auto"/>
        <w:ind w:firstLine="709"/>
        <w:jc w:val="both"/>
        <w:rPr>
          <w:rFonts w:ascii="Times New Roman" w:eastAsia="Times New Roman" w:hAnsi="Times New Roman" w:cs="Times New Roman"/>
          <w:sz w:val="28"/>
          <w:szCs w:val="28"/>
          <w:lang w:eastAsia="ru-RU"/>
        </w:rPr>
      </w:pPr>
      <w:r w:rsidRPr="007517CD">
        <w:rPr>
          <w:rFonts w:ascii="Times New Roman" w:eastAsia="Times New Roman" w:hAnsi="Times New Roman" w:cs="Times New Roman"/>
          <w:sz w:val="28"/>
          <w:szCs w:val="28"/>
          <w:lang w:eastAsia="ru-RU"/>
        </w:rPr>
        <w:t>– по предметам Физика, математика, информатика, английский язык.</w:t>
      </w:r>
    </w:p>
    <w:p w:rsidR="007517CD" w:rsidRPr="007517CD" w:rsidRDefault="007517CD" w:rsidP="007517CD">
      <w:pPr>
        <w:tabs>
          <w:tab w:val="left" w:pos="2205"/>
        </w:tabs>
        <w:spacing w:after="0" w:line="240" w:lineRule="auto"/>
        <w:ind w:firstLine="567"/>
        <w:rPr>
          <w:rFonts w:ascii="Times New Roman" w:eastAsia="Times New Roman" w:hAnsi="Times New Roman" w:cs="Times New Roman"/>
          <w:sz w:val="28"/>
          <w:szCs w:val="28"/>
          <w:lang w:eastAsia="ru-RU"/>
        </w:rPr>
      </w:pPr>
      <w:r w:rsidRPr="007517CD">
        <w:rPr>
          <w:rFonts w:ascii="Times New Roman" w:eastAsia="Times New Roman" w:hAnsi="Times New Roman" w:cs="Times New Roman"/>
          <w:sz w:val="28"/>
          <w:szCs w:val="28"/>
          <w:lang w:eastAsia="ru-RU"/>
        </w:rPr>
        <w:t>В 2012 году 107 старшеклассников – победителей республиканских и победителей и призеров заключительного этапа всероссийских и международных олимпиад получили стипендии в размере единовременной выплаты 11 тыс. рублей, 88 педагогов, подготовивших их к конкурсам, – премии по 34 тыс. рублей.</w:t>
      </w:r>
    </w:p>
    <w:p w:rsidR="007517CD" w:rsidRPr="007517CD" w:rsidRDefault="007517CD" w:rsidP="007517CD">
      <w:pPr>
        <w:spacing w:after="0" w:line="240" w:lineRule="auto"/>
        <w:ind w:firstLine="567"/>
        <w:jc w:val="both"/>
        <w:rPr>
          <w:rFonts w:ascii="Times New Roman" w:eastAsia="Times New Roman" w:hAnsi="Times New Roman" w:cs="Times New Roman"/>
          <w:color w:val="000000"/>
          <w:sz w:val="28"/>
          <w:szCs w:val="28"/>
          <w:lang w:eastAsia="ru-RU"/>
        </w:rPr>
      </w:pPr>
      <w:r w:rsidRPr="007517CD">
        <w:rPr>
          <w:rFonts w:ascii="Times New Roman" w:eastAsia="Times New Roman" w:hAnsi="Times New Roman" w:cs="Times New Roman"/>
          <w:color w:val="000000"/>
          <w:sz w:val="28"/>
          <w:szCs w:val="28"/>
          <w:lang w:eastAsia="ru-RU"/>
        </w:rPr>
        <w:t xml:space="preserve">В июле 2012 года Казань стала площадкой проведения ежегодной обучающей смены «Наноград» для старшеклассников из 20 регионов Российской Федерации и стран Балтии. </w:t>
      </w:r>
    </w:p>
    <w:p w:rsidR="007517CD" w:rsidRPr="007517CD" w:rsidRDefault="007517CD" w:rsidP="007517CD">
      <w:pPr>
        <w:spacing w:after="0" w:line="240" w:lineRule="auto"/>
        <w:ind w:firstLine="567"/>
        <w:jc w:val="both"/>
        <w:rPr>
          <w:rFonts w:ascii="Times New Roman" w:eastAsia="Times New Roman" w:hAnsi="Times New Roman" w:cs="Times New Roman"/>
          <w:color w:val="000000"/>
          <w:sz w:val="28"/>
          <w:szCs w:val="28"/>
          <w:lang w:eastAsia="ru-RU"/>
        </w:rPr>
      </w:pPr>
      <w:r w:rsidRPr="007517CD">
        <w:rPr>
          <w:rFonts w:ascii="Times New Roman" w:eastAsia="Times New Roman" w:hAnsi="Times New Roman" w:cs="Times New Roman"/>
          <w:bCs/>
          <w:color w:val="000000"/>
          <w:sz w:val="28"/>
          <w:szCs w:val="28"/>
          <w:lang w:eastAsia="ru-RU"/>
        </w:rPr>
        <w:t xml:space="preserve">В апреле 2012 года в г. Казани проведена Всероссийская олимпиада школьников по информатике, </w:t>
      </w:r>
      <w:r w:rsidRPr="007517CD">
        <w:rPr>
          <w:rFonts w:ascii="Times New Roman" w:eastAsia="Times New Roman" w:hAnsi="Times New Roman" w:cs="Times New Roman"/>
          <w:color w:val="000000"/>
          <w:sz w:val="28"/>
          <w:szCs w:val="28"/>
          <w:lang w:eastAsia="ru-RU"/>
        </w:rPr>
        <w:t>состоялся Всероссийский конкурс «Юношеская восьмерка в России – 2012». В конкурсе приняли участие более 80 старшеклассников (в возрасте 14–17 лет) из Приволжского федерального округа, лучшие в области лидерства и знания английского языка.</w:t>
      </w:r>
    </w:p>
    <w:p w:rsidR="007517CD" w:rsidRPr="007517CD" w:rsidRDefault="007517CD" w:rsidP="007517CD">
      <w:pPr>
        <w:spacing w:after="0" w:line="240" w:lineRule="auto"/>
        <w:ind w:firstLine="567"/>
        <w:jc w:val="both"/>
        <w:rPr>
          <w:rFonts w:ascii="Times New Roman" w:eastAsia="Times New Roman" w:hAnsi="Times New Roman" w:cs="Times New Roman"/>
          <w:color w:val="000000"/>
          <w:sz w:val="28"/>
          <w:szCs w:val="28"/>
          <w:lang w:eastAsia="ru-RU"/>
        </w:rPr>
      </w:pPr>
      <w:r w:rsidRPr="007517CD">
        <w:rPr>
          <w:rFonts w:ascii="Times New Roman" w:eastAsia="Times New Roman" w:hAnsi="Times New Roman" w:cs="Times New Roman"/>
          <w:color w:val="000000"/>
          <w:sz w:val="28"/>
          <w:szCs w:val="28"/>
          <w:lang w:eastAsia="ru-RU"/>
        </w:rPr>
        <w:t xml:space="preserve">Расширяется сеть </w:t>
      </w:r>
      <w:proofErr w:type="spellStart"/>
      <w:r w:rsidRPr="007517CD">
        <w:rPr>
          <w:rFonts w:ascii="Times New Roman" w:eastAsia="Times New Roman" w:hAnsi="Times New Roman" w:cs="Times New Roman"/>
          <w:color w:val="000000"/>
          <w:sz w:val="28"/>
          <w:szCs w:val="28"/>
          <w:lang w:eastAsia="ru-RU"/>
        </w:rPr>
        <w:t>интернатных</w:t>
      </w:r>
      <w:proofErr w:type="spellEnd"/>
      <w:r w:rsidRPr="007517CD">
        <w:rPr>
          <w:rFonts w:ascii="Times New Roman" w:eastAsia="Times New Roman" w:hAnsi="Times New Roman" w:cs="Times New Roman"/>
          <w:color w:val="000000"/>
          <w:sz w:val="28"/>
          <w:szCs w:val="28"/>
          <w:lang w:eastAsia="ru-RU"/>
        </w:rPr>
        <w:t xml:space="preserve"> учреждений для одаренных детей всей республики и регионов Российской Федерации, в том числе «Татарская гуманитарная гимназия-интернат» (</w:t>
      </w:r>
      <w:proofErr w:type="spellStart"/>
      <w:r w:rsidRPr="007517CD">
        <w:rPr>
          <w:rFonts w:ascii="Times New Roman" w:eastAsia="Times New Roman" w:hAnsi="Times New Roman" w:cs="Times New Roman"/>
          <w:color w:val="000000"/>
          <w:sz w:val="28"/>
          <w:szCs w:val="28"/>
          <w:lang w:eastAsia="ru-RU"/>
        </w:rPr>
        <w:t>Актаныш</w:t>
      </w:r>
      <w:proofErr w:type="spellEnd"/>
      <w:r w:rsidRPr="007517CD">
        <w:rPr>
          <w:rFonts w:ascii="Times New Roman" w:eastAsia="Times New Roman" w:hAnsi="Times New Roman" w:cs="Times New Roman"/>
          <w:color w:val="000000"/>
          <w:sz w:val="28"/>
          <w:szCs w:val="28"/>
          <w:lang w:eastAsia="ru-RU"/>
        </w:rPr>
        <w:t xml:space="preserve">), IT-лицей-интернат Казанского (Приволжского) федерального университета. </w:t>
      </w:r>
    </w:p>
    <w:p w:rsidR="007517CD" w:rsidRPr="007517CD" w:rsidRDefault="007517CD" w:rsidP="007517CD">
      <w:pPr>
        <w:spacing w:after="0" w:line="240" w:lineRule="auto"/>
        <w:ind w:firstLine="567"/>
        <w:jc w:val="both"/>
        <w:rPr>
          <w:rFonts w:ascii="Times New Roman" w:eastAsia="Times New Roman" w:hAnsi="Times New Roman" w:cs="Times New Roman"/>
          <w:color w:val="000000"/>
          <w:sz w:val="28"/>
          <w:szCs w:val="28"/>
          <w:lang w:eastAsia="ru-RU"/>
        </w:rPr>
      </w:pPr>
      <w:r w:rsidRPr="007517CD">
        <w:rPr>
          <w:rFonts w:ascii="Times New Roman" w:eastAsia="Times New Roman" w:hAnsi="Times New Roman" w:cs="Times New Roman"/>
          <w:color w:val="000000"/>
          <w:sz w:val="28"/>
          <w:szCs w:val="28"/>
          <w:lang w:eastAsia="ru-RU"/>
        </w:rPr>
        <w:t xml:space="preserve">К 1 сентября 2013 года </w:t>
      </w:r>
      <w:proofErr w:type="gramStart"/>
      <w:r w:rsidRPr="007517CD">
        <w:rPr>
          <w:rFonts w:ascii="Times New Roman" w:eastAsia="Times New Roman" w:hAnsi="Times New Roman" w:cs="Times New Roman"/>
          <w:color w:val="000000"/>
          <w:sz w:val="28"/>
          <w:szCs w:val="28"/>
          <w:lang w:eastAsia="ru-RU"/>
        </w:rPr>
        <w:t>планируется открытие лицея-интерната с углубленным изучением химии при Казанском национальном исследовательском технологическом университете и планируется</w:t>
      </w:r>
      <w:proofErr w:type="gramEnd"/>
      <w:r w:rsidRPr="007517CD">
        <w:rPr>
          <w:rFonts w:ascii="Times New Roman" w:eastAsia="Times New Roman" w:hAnsi="Times New Roman" w:cs="Times New Roman"/>
          <w:color w:val="000000"/>
          <w:sz w:val="28"/>
          <w:szCs w:val="28"/>
          <w:lang w:eastAsia="ru-RU"/>
        </w:rPr>
        <w:t xml:space="preserve"> создание  инженерного лицея при Казанском национальном исследовательском техническом университете.</w:t>
      </w:r>
    </w:p>
    <w:p w:rsidR="007517CD" w:rsidRPr="007517CD" w:rsidRDefault="007517CD" w:rsidP="007517CD">
      <w:pPr>
        <w:ind w:firstLine="709"/>
        <w:contextualSpacing/>
        <w:jc w:val="both"/>
        <w:rPr>
          <w:rFonts w:ascii="Times New Roman" w:eastAsia="Calibri" w:hAnsi="Times New Roman" w:cs="Times New Roman"/>
          <w:sz w:val="28"/>
          <w:szCs w:val="28"/>
        </w:rPr>
      </w:pPr>
      <w:r w:rsidRPr="007517CD">
        <w:rPr>
          <w:rFonts w:ascii="Times New Roman" w:eastAsia="Calibri" w:hAnsi="Times New Roman" w:cs="Times New Roman"/>
          <w:sz w:val="28"/>
          <w:szCs w:val="28"/>
        </w:rPr>
        <w:t xml:space="preserve">В 2013 году впервые в республике планируется проведение </w:t>
      </w:r>
      <w:r w:rsidRPr="007517CD">
        <w:rPr>
          <w:rFonts w:ascii="Times New Roman" w:eastAsia="Calibri" w:hAnsi="Times New Roman" w:cs="Times New Roman"/>
          <w:sz w:val="28"/>
          <w:szCs w:val="28"/>
          <w:lang w:val="en-US"/>
        </w:rPr>
        <w:t>IX</w:t>
      </w:r>
      <w:r w:rsidRPr="007517CD">
        <w:rPr>
          <w:rFonts w:ascii="Times New Roman" w:eastAsia="Calibri" w:hAnsi="Times New Roman" w:cs="Times New Roman"/>
          <w:sz w:val="28"/>
          <w:szCs w:val="28"/>
        </w:rPr>
        <w:t xml:space="preserve"> Всероссийской открытой полевой олимпиады юных геологов. </w:t>
      </w:r>
    </w:p>
    <w:p w:rsidR="007517CD" w:rsidRDefault="007517CD" w:rsidP="007517CD">
      <w:pPr>
        <w:contextualSpacing/>
        <w:jc w:val="both"/>
        <w:rPr>
          <w:rFonts w:ascii="Times New Roman" w:eastAsia="Calibri" w:hAnsi="Times New Roman" w:cs="Times New Roman"/>
          <w:b/>
          <w:sz w:val="28"/>
          <w:szCs w:val="28"/>
        </w:rPr>
      </w:pPr>
    </w:p>
    <w:p w:rsidR="007517CD" w:rsidRDefault="007517CD" w:rsidP="007517CD">
      <w:pPr>
        <w:contextualSpacing/>
        <w:jc w:val="both"/>
        <w:rPr>
          <w:rFonts w:ascii="Times New Roman" w:eastAsia="Calibri" w:hAnsi="Times New Roman" w:cs="Times New Roman"/>
          <w:b/>
          <w:sz w:val="28"/>
          <w:szCs w:val="28"/>
        </w:rPr>
      </w:pPr>
    </w:p>
    <w:p w:rsidR="007517CD" w:rsidRPr="007517CD" w:rsidRDefault="007517CD" w:rsidP="007517CD">
      <w:pPr>
        <w:contextualSpacing/>
        <w:jc w:val="both"/>
        <w:rPr>
          <w:rFonts w:ascii="Times New Roman" w:eastAsia="Calibri" w:hAnsi="Times New Roman" w:cs="Times New Roman"/>
          <w:b/>
          <w:sz w:val="28"/>
          <w:szCs w:val="28"/>
        </w:rPr>
      </w:pPr>
    </w:p>
    <w:p w:rsidR="007517CD" w:rsidRPr="007517CD" w:rsidRDefault="007517CD" w:rsidP="007517CD">
      <w:pPr>
        <w:ind w:left="720"/>
        <w:contextualSpacing/>
        <w:jc w:val="both"/>
        <w:rPr>
          <w:rFonts w:ascii="Times New Roman" w:eastAsia="Calibri" w:hAnsi="Times New Roman" w:cs="Times New Roman"/>
          <w:b/>
          <w:sz w:val="32"/>
          <w:szCs w:val="32"/>
        </w:rPr>
      </w:pPr>
      <w:r w:rsidRPr="007517CD">
        <w:rPr>
          <w:rFonts w:ascii="Times New Roman" w:eastAsia="Calibri" w:hAnsi="Times New Roman" w:cs="Times New Roman"/>
          <w:b/>
          <w:sz w:val="32"/>
          <w:szCs w:val="32"/>
        </w:rPr>
        <w:lastRenderedPageBreak/>
        <w:t xml:space="preserve">Программа «Русский язык в </w:t>
      </w:r>
      <w:proofErr w:type="gramStart"/>
      <w:r w:rsidRPr="007517CD">
        <w:rPr>
          <w:rFonts w:ascii="Times New Roman" w:eastAsia="Calibri" w:hAnsi="Times New Roman" w:cs="Times New Roman"/>
          <w:b/>
          <w:sz w:val="32"/>
          <w:szCs w:val="32"/>
        </w:rPr>
        <w:t>Татарстане</w:t>
      </w:r>
      <w:proofErr w:type="gramEnd"/>
      <w:r w:rsidRPr="007517CD">
        <w:rPr>
          <w:rFonts w:ascii="Times New Roman" w:eastAsia="Calibri" w:hAnsi="Times New Roman" w:cs="Times New Roman"/>
          <w:b/>
          <w:sz w:val="32"/>
          <w:szCs w:val="32"/>
        </w:rPr>
        <w:t xml:space="preserve"> на 2011-2015 годы» </w:t>
      </w:r>
      <w:r w:rsidRPr="007517CD">
        <w:rPr>
          <w:rFonts w:ascii="Calibri" w:eastAsia="Calibri" w:hAnsi="Calibri" w:cs="Times New Roman"/>
          <w:b/>
          <w:sz w:val="32"/>
          <w:szCs w:val="32"/>
        </w:rPr>
        <w:t xml:space="preserve"> </w:t>
      </w:r>
    </w:p>
    <w:p w:rsidR="007517CD" w:rsidRPr="007517CD" w:rsidRDefault="007517CD" w:rsidP="007517CD">
      <w:pPr>
        <w:spacing w:after="0" w:line="240" w:lineRule="auto"/>
        <w:ind w:right="142" w:firstLine="709"/>
        <w:jc w:val="both"/>
        <w:rPr>
          <w:rFonts w:ascii="Times New Roman" w:eastAsia="Times New Roman" w:hAnsi="Times New Roman" w:cs="Times New Roman"/>
          <w:sz w:val="32"/>
          <w:szCs w:val="32"/>
          <w:lang w:eastAsia="ru-RU"/>
        </w:rPr>
      </w:pPr>
      <w:r w:rsidRPr="007517CD">
        <w:rPr>
          <w:rFonts w:ascii="Times New Roman" w:eastAsia="Times New Roman" w:hAnsi="Times New Roman" w:cs="Times New Roman"/>
          <w:sz w:val="32"/>
          <w:szCs w:val="32"/>
          <w:lang w:eastAsia="ru-RU"/>
        </w:rPr>
        <w:t xml:space="preserve">На  основе федеральной целевой программы «Русский язык» на 2011-2015 годы, утверждённой  постановлением Правительства Российской Федерации 20 июня 2011 года, утверждена ведомственная целевая программа «Русский язык в Татарстане на 2011-2015 годы»  </w:t>
      </w:r>
    </w:p>
    <w:p w:rsidR="007517CD" w:rsidRPr="007517CD" w:rsidRDefault="007517CD" w:rsidP="007517CD">
      <w:pPr>
        <w:spacing w:after="0" w:line="240" w:lineRule="auto"/>
        <w:ind w:right="142" w:firstLine="709"/>
        <w:jc w:val="both"/>
        <w:rPr>
          <w:rFonts w:ascii="Times New Roman" w:eastAsia="Times New Roman" w:hAnsi="Times New Roman" w:cs="Times New Roman"/>
          <w:sz w:val="32"/>
          <w:szCs w:val="32"/>
          <w:lang w:eastAsia="ru-RU"/>
        </w:rPr>
      </w:pPr>
      <w:r w:rsidRPr="007517CD">
        <w:rPr>
          <w:rFonts w:ascii="Times New Roman" w:eastAsia="Times New Roman" w:hAnsi="Times New Roman" w:cs="Times New Roman"/>
          <w:sz w:val="32"/>
          <w:szCs w:val="32"/>
          <w:lang w:eastAsia="ru-RU"/>
        </w:rPr>
        <w:t xml:space="preserve">Программа направлена на создание условий для сохранения и развития русского языка в </w:t>
      </w:r>
      <w:proofErr w:type="gramStart"/>
      <w:r w:rsidRPr="007517CD">
        <w:rPr>
          <w:rFonts w:ascii="Times New Roman" w:eastAsia="Times New Roman" w:hAnsi="Times New Roman" w:cs="Times New Roman"/>
          <w:sz w:val="32"/>
          <w:szCs w:val="32"/>
          <w:lang w:eastAsia="ru-RU"/>
        </w:rPr>
        <w:t>условиях</w:t>
      </w:r>
      <w:proofErr w:type="gramEnd"/>
      <w:r w:rsidRPr="007517CD">
        <w:rPr>
          <w:rFonts w:ascii="Times New Roman" w:eastAsia="Times New Roman" w:hAnsi="Times New Roman" w:cs="Times New Roman"/>
          <w:sz w:val="32"/>
          <w:szCs w:val="32"/>
          <w:lang w:eastAsia="ru-RU"/>
        </w:rPr>
        <w:t xml:space="preserve"> двуязычия и </w:t>
      </w:r>
      <w:proofErr w:type="spellStart"/>
      <w:r w:rsidRPr="007517CD">
        <w:rPr>
          <w:rFonts w:ascii="Times New Roman" w:eastAsia="Times New Roman" w:hAnsi="Times New Roman" w:cs="Times New Roman"/>
          <w:sz w:val="32"/>
          <w:szCs w:val="32"/>
          <w:lang w:eastAsia="ru-RU"/>
        </w:rPr>
        <w:t>поликультурности</w:t>
      </w:r>
      <w:proofErr w:type="spellEnd"/>
      <w:r w:rsidRPr="007517CD">
        <w:rPr>
          <w:rFonts w:ascii="Times New Roman" w:eastAsia="Times New Roman" w:hAnsi="Times New Roman" w:cs="Times New Roman"/>
          <w:sz w:val="32"/>
          <w:szCs w:val="32"/>
          <w:lang w:eastAsia="ru-RU"/>
        </w:rPr>
        <w:t xml:space="preserve"> образования  Республики Татарстан. Это соответствует приоритетам образовательной политики, изложенной в </w:t>
      </w:r>
      <w:proofErr w:type="gramStart"/>
      <w:r w:rsidRPr="007517CD">
        <w:rPr>
          <w:rFonts w:ascii="Times New Roman" w:eastAsia="Times New Roman" w:hAnsi="Times New Roman" w:cs="Times New Roman"/>
          <w:sz w:val="32"/>
          <w:szCs w:val="32"/>
          <w:lang w:eastAsia="ru-RU"/>
        </w:rPr>
        <w:t>Законе</w:t>
      </w:r>
      <w:proofErr w:type="gramEnd"/>
      <w:r w:rsidRPr="007517CD">
        <w:rPr>
          <w:rFonts w:ascii="Times New Roman" w:eastAsia="Times New Roman" w:hAnsi="Times New Roman" w:cs="Times New Roman"/>
          <w:sz w:val="32"/>
          <w:szCs w:val="32"/>
          <w:lang w:eastAsia="ru-RU"/>
        </w:rPr>
        <w:t xml:space="preserve"> Республики Татарстан «О государственных языках Республики Татарстан и других языках в Республике Татарстан», в Государственной программе Республики Татарстан по сохранению, изучению и развитию государственных языков  РТ и других языков в Республике Татарстан и действующего стандарта образования.</w:t>
      </w:r>
    </w:p>
    <w:p w:rsidR="007517CD" w:rsidRPr="007517CD" w:rsidRDefault="007517CD" w:rsidP="007517CD">
      <w:pPr>
        <w:spacing w:after="0" w:line="240" w:lineRule="auto"/>
        <w:ind w:left="-567" w:firstLine="1276"/>
        <w:jc w:val="both"/>
        <w:rPr>
          <w:rFonts w:ascii="Times New Roman" w:eastAsia="DejaVu Sans" w:hAnsi="Times New Roman" w:cs="Times New Roman"/>
          <w:kern w:val="2"/>
          <w:sz w:val="32"/>
          <w:szCs w:val="32"/>
          <w:lang w:eastAsia="ru-RU"/>
        </w:rPr>
      </w:pPr>
      <w:r w:rsidRPr="007517CD">
        <w:rPr>
          <w:rFonts w:ascii="Times New Roman" w:eastAsia="DejaVu Sans" w:hAnsi="Times New Roman" w:cs="Times New Roman"/>
          <w:kern w:val="2"/>
          <w:sz w:val="32"/>
          <w:szCs w:val="32"/>
          <w:lang w:eastAsia="ru-RU"/>
        </w:rPr>
        <w:t>В рамках реализации Программы  проводятся:</w:t>
      </w:r>
    </w:p>
    <w:p w:rsidR="007517CD" w:rsidRPr="007517CD" w:rsidRDefault="007517CD" w:rsidP="007517CD">
      <w:pPr>
        <w:spacing w:after="0" w:line="240" w:lineRule="auto"/>
        <w:ind w:firstLine="360"/>
        <w:jc w:val="both"/>
        <w:rPr>
          <w:rFonts w:ascii="Times New Roman" w:eastAsia="DejaVu Sans" w:hAnsi="Times New Roman" w:cs="Times New Roman"/>
          <w:kern w:val="2"/>
          <w:sz w:val="32"/>
          <w:szCs w:val="32"/>
          <w:lang w:eastAsia="ru-RU"/>
        </w:rPr>
      </w:pPr>
      <w:r w:rsidRPr="007517CD">
        <w:rPr>
          <w:rFonts w:ascii="Times New Roman" w:eastAsia="DejaVu Sans" w:hAnsi="Times New Roman" w:cs="Times New Roman"/>
          <w:kern w:val="2"/>
          <w:sz w:val="32"/>
          <w:szCs w:val="32"/>
          <w:lang w:eastAsia="ru-RU"/>
        </w:rPr>
        <w:t xml:space="preserve">- Республиканский  конкурс научно-исследовательских и творческих работ школьников «Аксаковские чтения»; </w:t>
      </w:r>
    </w:p>
    <w:p w:rsidR="007517CD" w:rsidRPr="007517CD" w:rsidRDefault="007517CD" w:rsidP="007517CD">
      <w:pPr>
        <w:spacing w:after="0" w:line="240" w:lineRule="auto"/>
        <w:ind w:firstLine="360"/>
        <w:jc w:val="both"/>
        <w:rPr>
          <w:rFonts w:ascii="Times New Roman" w:eastAsia="DejaVu Sans" w:hAnsi="Times New Roman" w:cs="Times New Roman"/>
          <w:kern w:val="2"/>
          <w:sz w:val="32"/>
          <w:szCs w:val="32"/>
          <w:lang w:eastAsia="ru-RU"/>
        </w:rPr>
      </w:pPr>
      <w:r w:rsidRPr="007517CD">
        <w:rPr>
          <w:rFonts w:ascii="Times New Roman" w:eastAsia="DejaVu Sans" w:hAnsi="Times New Roman" w:cs="Times New Roman"/>
          <w:kern w:val="2"/>
          <w:sz w:val="32"/>
          <w:szCs w:val="32"/>
          <w:lang w:eastAsia="ru-RU"/>
        </w:rPr>
        <w:t>-  Республиканская научно-исследовательская конференция школьников «</w:t>
      </w:r>
      <w:proofErr w:type="spellStart"/>
      <w:r w:rsidRPr="007517CD">
        <w:rPr>
          <w:rFonts w:ascii="Times New Roman" w:eastAsia="DejaVu Sans" w:hAnsi="Times New Roman" w:cs="Times New Roman"/>
          <w:kern w:val="2"/>
          <w:sz w:val="32"/>
          <w:szCs w:val="32"/>
          <w:lang w:eastAsia="ru-RU"/>
        </w:rPr>
        <w:t>Онегинские</w:t>
      </w:r>
      <w:proofErr w:type="spellEnd"/>
      <w:r w:rsidRPr="007517CD">
        <w:rPr>
          <w:rFonts w:ascii="Times New Roman" w:eastAsia="DejaVu Sans" w:hAnsi="Times New Roman" w:cs="Times New Roman"/>
          <w:kern w:val="2"/>
          <w:sz w:val="32"/>
          <w:szCs w:val="32"/>
          <w:lang w:eastAsia="ru-RU"/>
        </w:rPr>
        <w:t xml:space="preserve"> Чтения»;</w:t>
      </w:r>
    </w:p>
    <w:p w:rsidR="007517CD" w:rsidRPr="007517CD" w:rsidRDefault="007517CD" w:rsidP="007517CD">
      <w:pPr>
        <w:spacing w:after="0" w:line="240" w:lineRule="auto"/>
        <w:ind w:firstLine="360"/>
        <w:jc w:val="both"/>
        <w:rPr>
          <w:rFonts w:ascii="Times New Roman" w:eastAsia="DejaVu Sans" w:hAnsi="Times New Roman" w:cs="Times New Roman"/>
          <w:kern w:val="2"/>
          <w:sz w:val="32"/>
          <w:szCs w:val="32"/>
          <w:lang w:eastAsia="ru-RU"/>
        </w:rPr>
      </w:pPr>
      <w:r w:rsidRPr="007517CD">
        <w:rPr>
          <w:rFonts w:ascii="Times New Roman" w:eastAsia="DejaVu Sans" w:hAnsi="Times New Roman" w:cs="Times New Roman"/>
          <w:kern w:val="2"/>
          <w:sz w:val="32"/>
          <w:szCs w:val="32"/>
          <w:lang w:eastAsia="ru-RU"/>
        </w:rPr>
        <w:t>- Республиканская  научно-исследовательская конференция школьников «Рождественские Чтения»;</w:t>
      </w:r>
    </w:p>
    <w:p w:rsidR="007517CD" w:rsidRPr="007517CD" w:rsidRDefault="007517CD" w:rsidP="007517CD">
      <w:pPr>
        <w:spacing w:after="0" w:line="240" w:lineRule="auto"/>
        <w:ind w:left="360" w:firstLine="66"/>
        <w:jc w:val="both"/>
        <w:rPr>
          <w:rFonts w:ascii="Times New Roman" w:eastAsia="DejaVu Sans" w:hAnsi="Times New Roman" w:cs="Times New Roman"/>
          <w:kern w:val="2"/>
          <w:sz w:val="32"/>
          <w:szCs w:val="32"/>
          <w:lang w:eastAsia="ru-RU"/>
        </w:rPr>
      </w:pPr>
      <w:r w:rsidRPr="007517CD">
        <w:rPr>
          <w:rFonts w:ascii="Times New Roman" w:eastAsia="DejaVu Sans" w:hAnsi="Times New Roman" w:cs="Times New Roman"/>
          <w:kern w:val="2"/>
          <w:sz w:val="32"/>
          <w:szCs w:val="32"/>
          <w:lang w:eastAsia="ru-RU"/>
        </w:rPr>
        <w:t xml:space="preserve">- Республиканская научно-практическая конференция школьников имени  Л.Н. Толстого» </w:t>
      </w:r>
    </w:p>
    <w:p w:rsidR="007517CD" w:rsidRPr="007517CD" w:rsidRDefault="007517CD" w:rsidP="007517CD">
      <w:pPr>
        <w:spacing w:after="0" w:line="240" w:lineRule="auto"/>
        <w:ind w:left="360" w:firstLine="66"/>
        <w:jc w:val="both"/>
        <w:rPr>
          <w:rFonts w:ascii="Times New Roman" w:eastAsia="DejaVu Sans" w:hAnsi="Times New Roman" w:cs="Times New Roman"/>
          <w:kern w:val="2"/>
          <w:sz w:val="32"/>
          <w:szCs w:val="32"/>
          <w:lang w:eastAsia="ru-RU"/>
        </w:rPr>
      </w:pPr>
      <w:r w:rsidRPr="007517CD">
        <w:rPr>
          <w:rFonts w:ascii="Times New Roman" w:eastAsia="DejaVu Sans" w:hAnsi="Times New Roman" w:cs="Times New Roman"/>
          <w:kern w:val="2"/>
          <w:sz w:val="32"/>
          <w:szCs w:val="32"/>
          <w:lang w:eastAsia="ru-RU"/>
        </w:rPr>
        <w:t>- Региональный этап Всероссийского конкурса юных чтецов «Живая классика»;</w:t>
      </w:r>
      <w:r w:rsidRPr="007517CD">
        <w:rPr>
          <w:rFonts w:ascii="Times New Roman" w:eastAsia="DejaVu Sans" w:hAnsi="Times New Roman" w:cs="Times New Roman"/>
          <w:b/>
          <w:bCs/>
          <w:i/>
          <w:iCs/>
          <w:kern w:val="2"/>
          <w:sz w:val="32"/>
          <w:szCs w:val="32"/>
          <w:lang w:eastAsia="ru-RU"/>
        </w:rPr>
        <w:t xml:space="preserve"> </w:t>
      </w:r>
    </w:p>
    <w:p w:rsidR="007517CD" w:rsidRPr="007517CD" w:rsidRDefault="007517CD" w:rsidP="007517CD">
      <w:pPr>
        <w:spacing w:after="0" w:line="240" w:lineRule="auto"/>
        <w:ind w:firstLine="426"/>
        <w:jc w:val="both"/>
        <w:rPr>
          <w:rFonts w:ascii="Times New Roman" w:eastAsia="DejaVu Sans" w:hAnsi="Times New Roman" w:cs="Times New Roman"/>
          <w:kern w:val="2"/>
          <w:sz w:val="32"/>
          <w:szCs w:val="32"/>
          <w:lang w:eastAsia="ru-RU"/>
        </w:rPr>
      </w:pPr>
      <w:r w:rsidRPr="007517CD">
        <w:rPr>
          <w:rFonts w:ascii="Times New Roman" w:eastAsia="DejaVu Sans" w:hAnsi="Times New Roman" w:cs="Times New Roman"/>
          <w:kern w:val="2"/>
          <w:sz w:val="32"/>
          <w:szCs w:val="32"/>
          <w:lang w:eastAsia="ru-RU"/>
        </w:rPr>
        <w:t xml:space="preserve">- </w:t>
      </w:r>
      <w:proofErr w:type="gramStart"/>
      <w:r w:rsidRPr="007517CD">
        <w:rPr>
          <w:rFonts w:ascii="Times New Roman" w:eastAsia="DejaVu Sans" w:hAnsi="Times New Roman" w:cs="Times New Roman"/>
          <w:kern w:val="2"/>
          <w:sz w:val="32"/>
          <w:szCs w:val="32"/>
          <w:lang w:eastAsia="ru-RU"/>
        </w:rPr>
        <w:t>Республиканские</w:t>
      </w:r>
      <w:proofErr w:type="gramEnd"/>
      <w:r w:rsidRPr="007517CD">
        <w:rPr>
          <w:rFonts w:ascii="Times New Roman" w:eastAsia="DejaVu Sans" w:hAnsi="Times New Roman" w:cs="Times New Roman"/>
          <w:kern w:val="2"/>
          <w:sz w:val="32"/>
          <w:szCs w:val="32"/>
          <w:lang w:eastAsia="ru-RU"/>
        </w:rPr>
        <w:t xml:space="preserve"> Кирилло-Мефодиевские юношеских научных чтений;</w:t>
      </w:r>
    </w:p>
    <w:p w:rsidR="007517CD" w:rsidRPr="007517CD" w:rsidRDefault="007517CD" w:rsidP="007517CD">
      <w:pPr>
        <w:spacing w:after="0" w:line="240" w:lineRule="auto"/>
        <w:jc w:val="both"/>
        <w:rPr>
          <w:rFonts w:ascii="Times New Roman" w:eastAsia="DejaVu Sans" w:hAnsi="Times New Roman" w:cs="Times New Roman"/>
          <w:kern w:val="2"/>
          <w:sz w:val="32"/>
          <w:szCs w:val="32"/>
          <w:lang w:eastAsia="ru-RU"/>
        </w:rPr>
      </w:pPr>
      <w:r w:rsidRPr="007517CD">
        <w:rPr>
          <w:rFonts w:ascii="Times New Roman" w:eastAsia="DejaVu Sans" w:hAnsi="Times New Roman" w:cs="Times New Roman"/>
          <w:kern w:val="2"/>
          <w:sz w:val="32"/>
          <w:szCs w:val="32"/>
          <w:lang w:eastAsia="ru-RU"/>
        </w:rPr>
        <w:t xml:space="preserve"> </w:t>
      </w:r>
    </w:p>
    <w:p w:rsidR="007517CD" w:rsidRPr="007517CD" w:rsidRDefault="007517CD" w:rsidP="007517CD">
      <w:pPr>
        <w:spacing w:after="0" w:line="240" w:lineRule="auto"/>
        <w:ind w:firstLine="426"/>
        <w:jc w:val="both"/>
        <w:rPr>
          <w:rFonts w:ascii="Times New Roman" w:eastAsia="DejaVu Sans" w:hAnsi="Times New Roman" w:cs="Times New Roman"/>
          <w:kern w:val="2"/>
          <w:sz w:val="32"/>
          <w:szCs w:val="32"/>
          <w:lang w:eastAsia="ru-RU"/>
        </w:rPr>
      </w:pPr>
      <w:r w:rsidRPr="007517CD">
        <w:rPr>
          <w:rFonts w:ascii="Times New Roman" w:eastAsia="DejaVu Sans" w:hAnsi="Times New Roman" w:cs="Times New Roman"/>
          <w:kern w:val="2"/>
          <w:sz w:val="32"/>
          <w:szCs w:val="32"/>
          <w:lang w:eastAsia="ru-RU"/>
        </w:rPr>
        <w:t xml:space="preserve">- Дистанционный этап Всероссийского фестиваля русского языка, </w:t>
      </w:r>
      <w:r w:rsidRPr="007517CD">
        <w:rPr>
          <w:rFonts w:ascii="Times New Roman" w:eastAsia="Times New Roman" w:hAnsi="Times New Roman" w:cs="Times New Roman"/>
          <w:sz w:val="32"/>
          <w:szCs w:val="32"/>
          <w:lang w:eastAsia="ru-RU"/>
        </w:rPr>
        <w:t xml:space="preserve">Международная научно-практическая конференция  «Русский язык и литература в тюркоязычном </w:t>
      </w:r>
      <w:proofErr w:type="gramStart"/>
      <w:r w:rsidRPr="007517CD">
        <w:rPr>
          <w:rFonts w:ascii="Times New Roman" w:eastAsia="Times New Roman" w:hAnsi="Times New Roman" w:cs="Times New Roman"/>
          <w:sz w:val="32"/>
          <w:szCs w:val="32"/>
          <w:lang w:eastAsia="ru-RU"/>
        </w:rPr>
        <w:t>мире</w:t>
      </w:r>
      <w:proofErr w:type="gramEnd"/>
      <w:r w:rsidRPr="007517CD">
        <w:rPr>
          <w:rFonts w:ascii="Times New Roman" w:eastAsia="Times New Roman" w:hAnsi="Times New Roman" w:cs="Times New Roman"/>
          <w:sz w:val="32"/>
          <w:szCs w:val="32"/>
          <w:lang w:eastAsia="ru-RU"/>
        </w:rPr>
        <w:t>: современные концепции и технологии».</w:t>
      </w:r>
    </w:p>
    <w:p w:rsidR="007517CD" w:rsidRPr="007517CD" w:rsidRDefault="007517CD" w:rsidP="007517CD">
      <w:pPr>
        <w:spacing w:after="0" w:line="240" w:lineRule="auto"/>
        <w:ind w:firstLine="426"/>
        <w:jc w:val="both"/>
        <w:rPr>
          <w:rFonts w:ascii="Times New Roman" w:eastAsia="DejaVu Sans" w:hAnsi="Times New Roman" w:cs="Times New Roman"/>
          <w:kern w:val="2"/>
          <w:sz w:val="32"/>
          <w:szCs w:val="32"/>
          <w:lang w:eastAsia="ru-RU"/>
        </w:rPr>
      </w:pPr>
      <w:r w:rsidRPr="007517CD">
        <w:rPr>
          <w:rFonts w:ascii="Times New Roman" w:eastAsia="DejaVu Sans" w:hAnsi="Times New Roman" w:cs="Times New Roman"/>
          <w:kern w:val="2"/>
          <w:sz w:val="32"/>
          <w:szCs w:val="32"/>
          <w:lang w:eastAsia="ru-RU"/>
        </w:rPr>
        <w:t xml:space="preserve">Всего в </w:t>
      </w:r>
      <w:proofErr w:type="gramStart"/>
      <w:r w:rsidRPr="007517CD">
        <w:rPr>
          <w:rFonts w:ascii="Times New Roman" w:eastAsia="DejaVu Sans" w:hAnsi="Times New Roman" w:cs="Times New Roman"/>
          <w:kern w:val="2"/>
          <w:sz w:val="32"/>
          <w:szCs w:val="32"/>
          <w:lang w:eastAsia="ru-RU"/>
        </w:rPr>
        <w:t>мероприятиях</w:t>
      </w:r>
      <w:proofErr w:type="gramEnd"/>
      <w:r w:rsidRPr="007517CD">
        <w:rPr>
          <w:rFonts w:ascii="Times New Roman" w:eastAsia="DejaVu Sans" w:hAnsi="Times New Roman" w:cs="Times New Roman"/>
          <w:kern w:val="2"/>
          <w:sz w:val="32"/>
          <w:szCs w:val="32"/>
          <w:lang w:eastAsia="ru-RU"/>
        </w:rPr>
        <w:t xml:space="preserve"> приняло участие более 18 000 школьников республики и регионов Российской Федерации.</w:t>
      </w:r>
    </w:p>
    <w:p w:rsidR="007517CD" w:rsidRPr="007517CD" w:rsidRDefault="007517CD" w:rsidP="007517CD">
      <w:pPr>
        <w:spacing w:after="0" w:line="240" w:lineRule="auto"/>
        <w:jc w:val="both"/>
        <w:rPr>
          <w:rFonts w:ascii="Times New Roman" w:eastAsia="Times New Roman" w:hAnsi="Times New Roman" w:cs="Times New Roman"/>
          <w:sz w:val="32"/>
          <w:szCs w:val="32"/>
          <w:lang w:eastAsia="ru-RU"/>
        </w:rPr>
      </w:pPr>
    </w:p>
    <w:p w:rsidR="007517CD" w:rsidRPr="007517CD" w:rsidRDefault="007517CD" w:rsidP="007517CD">
      <w:pPr>
        <w:spacing w:after="0" w:line="240" w:lineRule="auto"/>
        <w:ind w:firstLine="426"/>
        <w:jc w:val="both"/>
        <w:rPr>
          <w:rFonts w:ascii="Times New Roman" w:eastAsia="Times New Roman" w:hAnsi="Times New Roman" w:cs="Times New Roman"/>
          <w:sz w:val="32"/>
          <w:szCs w:val="32"/>
          <w:lang w:eastAsia="ru-RU"/>
        </w:rPr>
      </w:pPr>
      <w:r w:rsidRPr="007517CD">
        <w:rPr>
          <w:rFonts w:ascii="Times New Roman" w:eastAsia="Times New Roman" w:hAnsi="Times New Roman" w:cs="Times New Roman"/>
          <w:sz w:val="32"/>
          <w:szCs w:val="32"/>
          <w:lang w:eastAsia="ru-RU"/>
        </w:rPr>
        <w:t>Победители конкурса юных чтецов «Живая классика» с 27 мая по 3 июня 2012 года представляли в г. Москве Республику Татарстан  в заключительном этапе Всероссийского конкурса юных чтецов «Живая классика».</w:t>
      </w:r>
    </w:p>
    <w:p w:rsidR="007517CD" w:rsidRPr="007517CD" w:rsidRDefault="007517CD" w:rsidP="007517CD">
      <w:pPr>
        <w:spacing w:after="0" w:line="240" w:lineRule="auto"/>
        <w:ind w:firstLine="426"/>
        <w:jc w:val="both"/>
        <w:rPr>
          <w:rFonts w:ascii="Times New Roman" w:eastAsia="Times New Roman" w:hAnsi="Times New Roman" w:cs="Times New Roman"/>
          <w:sz w:val="32"/>
          <w:szCs w:val="32"/>
          <w:lang w:eastAsia="ru-RU"/>
        </w:rPr>
      </w:pPr>
      <w:r w:rsidRPr="007517CD">
        <w:rPr>
          <w:rFonts w:ascii="Times New Roman" w:eastAsia="Times New Roman" w:hAnsi="Times New Roman" w:cs="Times New Roman"/>
          <w:sz w:val="32"/>
          <w:szCs w:val="32"/>
          <w:lang w:eastAsia="ru-RU"/>
        </w:rPr>
        <w:lastRenderedPageBreak/>
        <w:t xml:space="preserve">Одной из абсолютных победителей конкурса юных чтецов стала </w:t>
      </w:r>
      <w:proofErr w:type="spellStart"/>
      <w:r w:rsidRPr="007517CD">
        <w:rPr>
          <w:rFonts w:ascii="Times New Roman" w:eastAsia="Times New Roman" w:hAnsi="Times New Roman" w:cs="Times New Roman"/>
          <w:b/>
          <w:sz w:val="32"/>
          <w:szCs w:val="32"/>
          <w:lang w:eastAsia="ru-RU"/>
        </w:rPr>
        <w:t>Егорушкова</w:t>
      </w:r>
      <w:proofErr w:type="spellEnd"/>
      <w:r w:rsidRPr="007517CD">
        <w:rPr>
          <w:rFonts w:ascii="Times New Roman" w:eastAsia="Times New Roman" w:hAnsi="Times New Roman" w:cs="Times New Roman"/>
          <w:b/>
          <w:sz w:val="32"/>
          <w:szCs w:val="32"/>
          <w:lang w:eastAsia="ru-RU"/>
        </w:rPr>
        <w:t xml:space="preserve"> Анна, ученица 6 класса </w:t>
      </w:r>
      <w:r w:rsidRPr="007517CD">
        <w:rPr>
          <w:rFonts w:ascii="Times New Roman" w:eastAsia="Times New Roman" w:hAnsi="Times New Roman" w:cs="Times New Roman"/>
          <w:sz w:val="32"/>
          <w:szCs w:val="32"/>
          <w:lang w:eastAsia="ru-RU"/>
        </w:rPr>
        <w:t>МОУ «Лицей №9 им. А.С. Пушкина» Зеленодольского муниципального района.</w:t>
      </w:r>
    </w:p>
    <w:p w:rsidR="007517CD" w:rsidRPr="007517CD" w:rsidRDefault="007517CD" w:rsidP="007517CD">
      <w:pPr>
        <w:spacing w:after="0" w:line="240" w:lineRule="auto"/>
        <w:jc w:val="both"/>
        <w:rPr>
          <w:rFonts w:ascii="Times New Roman" w:eastAsia="Times New Roman" w:hAnsi="Times New Roman" w:cs="Times New Roman"/>
          <w:sz w:val="32"/>
          <w:szCs w:val="32"/>
          <w:lang w:eastAsia="ru-RU"/>
        </w:rPr>
      </w:pPr>
    </w:p>
    <w:p w:rsidR="007517CD" w:rsidRPr="007517CD" w:rsidRDefault="007517CD" w:rsidP="007517CD">
      <w:pPr>
        <w:spacing w:after="0" w:line="240" w:lineRule="auto"/>
        <w:ind w:firstLine="426"/>
        <w:jc w:val="both"/>
        <w:rPr>
          <w:rFonts w:ascii="Times New Roman" w:eastAsia="Times New Roman" w:hAnsi="Times New Roman" w:cs="Times New Roman"/>
          <w:sz w:val="32"/>
          <w:szCs w:val="32"/>
          <w:lang w:eastAsia="ru-RU"/>
        </w:rPr>
      </w:pPr>
      <w:r w:rsidRPr="007517CD">
        <w:rPr>
          <w:rFonts w:ascii="Times New Roman" w:eastAsia="Times New Roman" w:hAnsi="Times New Roman" w:cs="Times New Roman"/>
          <w:b/>
          <w:color w:val="000000"/>
          <w:sz w:val="32"/>
          <w:szCs w:val="32"/>
          <w:lang w:eastAsia="ru-RU"/>
        </w:rPr>
        <w:t>Всероссийский фестиваль «Русский язык - общенациональное достояние народов Российской Федерации»</w:t>
      </w:r>
      <w:r w:rsidRPr="007517CD">
        <w:rPr>
          <w:rFonts w:ascii="Times New Roman" w:eastAsia="Times New Roman" w:hAnsi="Times New Roman" w:cs="Times New Roman"/>
          <w:color w:val="000000"/>
          <w:sz w:val="32"/>
          <w:szCs w:val="32"/>
          <w:lang w:eastAsia="ru-RU"/>
        </w:rPr>
        <w:t xml:space="preserve"> (проводился одним из крупнейших информационных агентств России РИА Новости). </w:t>
      </w:r>
    </w:p>
    <w:p w:rsidR="007517CD" w:rsidRPr="007517CD" w:rsidRDefault="007517CD" w:rsidP="007517CD">
      <w:pPr>
        <w:tabs>
          <w:tab w:val="left" w:leader="underscore" w:pos="2563"/>
          <w:tab w:val="left" w:pos="8080"/>
        </w:tabs>
        <w:spacing w:after="0" w:line="240" w:lineRule="auto"/>
        <w:ind w:right="-284"/>
        <w:jc w:val="both"/>
        <w:rPr>
          <w:rFonts w:ascii="Times New Roman" w:eastAsia="Times New Roman" w:hAnsi="Times New Roman" w:cs="Times New Roman"/>
          <w:color w:val="000000"/>
          <w:sz w:val="32"/>
          <w:szCs w:val="32"/>
          <w:lang w:eastAsia="ru-RU"/>
        </w:rPr>
      </w:pPr>
      <w:r w:rsidRPr="007517CD">
        <w:rPr>
          <w:rFonts w:ascii="Times New Roman" w:eastAsia="Times New Roman" w:hAnsi="Times New Roman" w:cs="Times New Roman"/>
          <w:color w:val="000000"/>
          <w:sz w:val="32"/>
          <w:szCs w:val="32"/>
          <w:lang w:eastAsia="ru-RU"/>
        </w:rPr>
        <w:t xml:space="preserve">      Победителями дистанционного этапа стали 47 представителей Республики Татарстан, из них учащихся школ - 23 чел., учащихся НПО, студентов СПО, вузов – 8 чел., педагогов – 16 человек. </w:t>
      </w:r>
    </w:p>
    <w:p w:rsidR="007517CD" w:rsidRPr="007517CD" w:rsidRDefault="007517CD" w:rsidP="007517CD">
      <w:pPr>
        <w:spacing w:after="0" w:line="240" w:lineRule="auto"/>
        <w:ind w:right="-284" w:firstLine="426"/>
        <w:jc w:val="both"/>
        <w:rPr>
          <w:rFonts w:ascii="Times New Roman" w:eastAsia="Times New Roman" w:hAnsi="Times New Roman" w:cs="Times New Roman"/>
          <w:color w:val="000000"/>
          <w:sz w:val="32"/>
          <w:szCs w:val="32"/>
          <w:lang w:eastAsia="ru-RU"/>
        </w:rPr>
      </w:pPr>
      <w:r w:rsidRPr="007517CD">
        <w:rPr>
          <w:rFonts w:ascii="Times New Roman" w:eastAsia="Times New Roman" w:hAnsi="Times New Roman" w:cs="Times New Roman"/>
          <w:color w:val="000000"/>
          <w:sz w:val="32"/>
          <w:szCs w:val="32"/>
          <w:lang w:eastAsia="ru-RU"/>
        </w:rPr>
        <w:t>В рамках проекта «Социальный навигатор» организаторами фестиваля была учреждена специальная номинация «Регион, где лучше всего знают русский язык». Победителями стали 10 регионов, среди которых Республика Татарстан занимает 4 место. Дипломом победителя в номинации «Педагогическая мастерская» награждена Татьяна Вячеславовна Ахматова, учитель русского языка и литературы МАОУ «Лицей-интернат № 7» Ново-Савиновского района  г. Казани. В номинации «Знаток русского языка» 3 место получил десятиклассник Амир Садыков из МАОУ «Лицей-интернат №7» Ново-Савиновского района г. Казани.</w:t>
      </w:r>
    </w:p>
    <w:p w:rsidR="007517CD" w:rsidRPr="007517CD" w:rsidRDefault="007517CD" w:rsidP="007517CD">
      <w:pPr>
        <w:spacing w:after="0" w:line="240" w:lineRule="auto"/>
        <w:jc w:val="center"/>
        <w:rPr>
          <w:rFonts w:ascii="Times New Roman" w:eastAsia="Times New Roman" w:hAnsi="Times New Roman" w:cs="Times New Roman"/>
          <w:sz w:val="32"/>
          <w:szCs w:val="32"/>
          <w:lang w:eastAsia="ru-RU"/>
        </w:rPr>
      </w:pPr>
      <w:r w:rsidRPr="007517CD">
        <w:rPr>
          <w:rFonts w:ascii="Times New Roman" w:eastAsia="Times New Roman" w:hAnsi="Times New Roman" w:cs="Times New Roman"/>
          <w:noProof/>
          <w:sz w:val="32"/>
          <w:szCs w:val="32"/>
          <w:lang w:eastAsia="ru-RU"/>
        </w:rPr>
        <w:drawing>
          <wp:inline distT="0" distB="0" distL="0" distR="0" wp14:anchorId="19D940B8" wp14:editId="3E9482E0">
            <wp:extent cx="4362450" cy="327660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2450" cy="3276600"/>
                    </a:xfrm>
                    <a:prstGeom prst="rect">
                      <a:avLst/>
                    </a:prstGeom>
                    <a:noFill/>
                    <a:ln>
                      <a:noFill/>
                    </a:ln>
                  </pic:spPr>
                </pic:pic>
              </a:graphicData>
            </a:graphic>
          </wp:inline>
        </w:drawing>
      </w:r>
    </w:p>
    <w:p w:rsidR="007517CD" w:rsidRPr="007517CD" w:rsidRDefault="007517CD" w:rsidP="007517CD">
      <w:pPr>
        <w:spacing w:after="0" w:line="240" w:lineRule="auto"/>
        <w:ind w:firstLine="709"/>
        <w:contextualSpacing/>
        <w:jc w:val="both"/>
        <w:rPr>
          <w:rFonts w:ascii="Times New Roman" w:eastAsia="Calibri" w:hAnsi="Times New Roman" w:cs="Times New Roman"/>
          <w:sz w:val="28"/>
          <w:szCs w:val="28"/>
          <w:highlight w:val="cyan"/>
        </w:rPr>
      </w:pPr>
    </w:p>
    <w:p w:rsidR="00750AFB" w:rsidRPr="00750AFB" w:rsidRDefault="00750AFB" w:rsidP="00750AFB">
      <w:pPr>
        <w:spacing w:after="0" w:line="240" w:lineRule="auto"/>
        <w:rPr>
          <w:rFonts w:ascii="Times New Roman" w:eastAsia="Times New Roman" w:hAnsi="Times New Roman" w:cs="Times New Roman"/>
          <w:sz w:val="28"/>
          <w:szCs w:val="28"/>
          <w:highlight w:val="cyan"/>
          <w:lang w:eastAsia="ru-RU"/>
        </w:rPr>
      </w:pPr>
    </w:p>
    <w:p w:rsidR="00750AFB" w:rsidRDefault="00750AFB" w:rsidP="00750AFB">
      <w:pPr>
        <w:spacing w:after="0" w:line="240" w:lineRule="auto"/>
        <w:ind w:firstLine="709"/>
        <w:contextualSpacing/>
        <w:jc w:val="both"/>
        <w:rPr>
          <w:rFonts w:ascii="Times New Roman" w:eastAsia="Calibri" w:hAnsi="Times New Roman" w:cs="Times New Roman"/>
          <w:sz w:val="28"/>
          <w:szCs w:val="28"/>
          <w:highlight w:val="cyan"/>
        </w:rPr>
      </w:pPr>
    </w:p>
    <w:p w:rsidR="007517CD" w:rsidRDefault="007517CD" w:rsidP="00750AFB">
      <w:pPr>
        <w:spacing w:after="0" w:line="240" w:lineRule="auto"/>
        <w:ind w:firstLine="709"/>
        <w:contextualSpacing/>
        <w:jc w:val="both"/>
        <w:rPr>
          <w:rFonts w:ascii="Times New Roman" w:eastAsia="Calibri" w:hAnsi="Times New Roman" w:cs="Times New Roman"/>
          <w:sz w:val="28"/>
          <w:szCs w:val="28"/>
          <w:highlight w:val="cyan"/>
        </w:rPr>
      </w:pPr>
    </w:p>
    <w:p w:rsidR="007517CD" w:rsidRDefault="007517CD" w:rsidP="00750AFB">
      <w:pPr>
        <w:spacing w:after="0" w:line="240" w:lineRule="auto"/>
        <w:ind w:firstLine="709"/>
        <w:contextualSpacing/>
        <w:jc w:val="both"/>
        <w:rPr>
          <w:rFonts w:ascii="Times New Roman" w:eastAsia="Calibri" w:hAnsi="Times New Roman" w:cs="Times New Roman"/>
          <w:sz w:val="28"/>
          <w:szCs w:val="28"/>
          <w:highlight w:val="cyan"/>
        </w:rPr>
      </w:pPr>
    </w:p>
    <w:p w:rsidR="007517CD" w:rsidRDefault="007517CD" w:rsidP="00750AFB">
      <w:pPr>
        <w:spacing w:after="0" w:line="240" w:lineRule="auto"/>
        <w:ind w:firstLine="709"/>
        <w:contextualSpacing/>
        <w:jc w:val="both"/>
        <w:rPr>
          <w:rFonts w:ascii="Times New Roman" w:eastAsia="Calibri" w:hAnsi="Times New Roman" w:cs="Times New Roman"/>
          <w:sz w:val="28"/>
          <w:szCs w:val="28"/>
          <w:highlight w:val="cyan"/>
        </w:rPr>
      </w:pPr>
    </w:p>
    <w:p w:rsidR="007517CD" w:rsidRPr="00750AFB" w:rsidRDefault="007517CD" w:rsidP="00750AFB">
      <w:pPr>
        <w:spacing w:after="0" w:line="240" w:lineRule="auto"/>
        <w:ind w:firstLine="709"/>
        <w:contextualSpacing/>
        <w:jc w:val="both"/>
        <w:rPr>
          <w:rFonts w:ascii="Times New Roman" w:eastAsia="Calibri" w:hAnsi="Times New Roman" w:cs="Times New Roman"/>
          <w:sz w:val="28"/>
          <w:szCs w:val="28"/>
          <w:highlight w:val="cyan"/>
        </w:rPr>
      </w:pPr>
    </w:p>
    <w:p w:rsidR="00750AFB" w:rsidRPr="00750AFB" w:rsidRDefault="00750AFB" w:rsidP="00750AFB">
      <w:pPr>
        <w:spacing w:after="0" w:line="240" w:lineRule="auto"/>
        <w:contextualSpacing/>
        <w:jc w:val="center"/>
        <w:rPr>
          <w:rFonts w:ascii="Times New Roman" w:eastAsia="Calibri" w:hAnsi="Times New Roman" w:cs="Times New Roman"/>
          <w:b/>
          <w:i/>
          <w:sz w:val="28"/>
          <w:szCs w:val="28"/>
        </w:rPr>
      </w:pPr>
      <w:r w:rsidRPr="00750AFB">
        <w:rPr>
          <w:rFonts w:ascii="Times New Roman" w:eastAsia="Calibri" w:hAnsi="Times New Roman" w:cs="Times New Roman"/>
          <w:b/>
          <w:i/>
          <w:sz w:val="28"/>
          <w:szCs w:val="28"/>
        </w:rPr>
        <w:lastRenderedPageBreak/>
        <w:t>Единый государственный экзамен</w:t>
      </w:r>
    </w:p>
    <w:p w:rsidR="00750AFB" w:rsidRPr="00750AFB" w:rsidRDefault="00750AFB" w:rsidP="00750AFB">
      <w:pPr>
        <w:spacing w:after="0" w:line="240" w:lineRule="auto"/>
        <w:ind w:firstLine="709"/>
        <w:contextualSpacing/>
        <w:jc w:val="both"/>
        <w:rPr>
          <w:rFonts w:ascii="Times New Roman" w:eastAsia="Calibri" w:hAnsi="Times New Roman" w:cs="Times New Roman"/>
          <w:b/>
          <w:i/>
          <w:sz w:val="20"/>
          <w:szCs w:val="28"/>
        </w:rPr>
      </w:pPr>
    </w:p>
    <w:p w:rsidR="00750AFB" w:rsidRPr="00750AFB" w:rsidRDefault="00750AFB" w:rsidP="00750AFB">
      <w:pPr>
        <w:spacing w:after="0" w:line="240" w:lineRule="auto"/>
        <w:ind w:firstLine="709"/>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t>Единый государственный экзамен (далее – ЕГЭ) – одна из действенных форм модернизации республиканского образования, обеспечивающая ком</w:t>
      </w:r>
      <w:r w:rsidRPr="00750AFB">
        <w:rPr>
          <w:rFonts w:ascii="Times New Roman" w:eastAsia="Times New Roman" w:hAnsi="Times New Roman" w:cs="Times New Roman"/>
          <w:sz w:val="28"/>
          <w:szCs w:val="28"/>
          <w:lang w:eastAsia="ru-RU"/>
        </w:rPr>
        <w:softHyphen/>
        <w:t xml:space="preserve">плексную, независимую и объективную оценку качества знаний. </w:t>
      </w:r>
    </w:p>
    <w:p w:rsidR="00750AFB" w:rsidRPr="00750AFB" w:rsidRDefault="00750AFB" w:rsidP="00750AFB">
      <w:pPr>
        <w:spacing w:after="0" w:line="240" w:lineRule="auto"/>
        <w:ind w:firstLine="709"/>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t>Результаты ЕГЭ по обязательным предметам – русскому языку и математике – выступают в качестве основных индикаторов, определяющих эффективность деятельности образовательных учреждений, муниципальных образований, в целом субъекта Российской Федерации.</w:t>
      </w:r>
    </w:p>
    <w:p w:rsidR="00750AFB" w:rsidRPr="00750AFB" w:rsidRDefault="00750AFB" w:rsidP="00750AFB">
      <w:pPr>
        <w:spacing w:after="0" w:line="240" w:lineRule="auto"/>
        <w:ind w:firstLine="708"/>
        <w:jc w:val="both"/>
        <w:rPr>
          <w:rFonts w:ascii="Times New Roman" w:eastAsia="Times New Roman" w:hAnsi="Times New Roman" w:cs="Times New Roman"/>
          <w:bCs/>
          <w:color w:val="000000"/>
          <w:sz w:val="28"/>
          <w:szCs w:val="28"/>
          <w:lang w:eastAsia="ru-RU"/>
        </w:rPr>
      </w:pPr>
      <w:r w:rsidRPr="00750AFB">
        <w:rPr>
          <w:rFonts w:ascii="Times New Roman" w:eastAsia="Times New Roman" w:hAnsi="Times New Roman" w:cs="Times New Roman"/>
          <w:bCs/>
          <w:color w:val="000000"/>
          <w:sz w:val="28"/>
          <w:szCs w:val="28"/>
          <w:lang w:eastAsia="ru-RU"/>
        </w:rPr>
        <w:t xml:space="preserve">В 2012 году государственная (итоговая) аттестация выпускников 11-х классов образовательных учреждений Республики Татарстан организована по 14 общеобразовательным предметам в форме ЕГЭ. Проведен </w:t>
      </w:r>
      <w:r w:rsidRPr="00750AFB">
        <w:rPr>
          <w:rFonts w:ascii="Times New Roman" w:eastAsia="Times New Roman" w:hAnsi="Times New Roman" w:cs="Times New Roman"/>
          <w:bCs/>
          <w:sz w:val="28"/>
          <w:szCs w:val="28"/>
          <w:lang w:eastAsia="ru-RU"/>
        </w:rPr>
        <w:t xml:space="preserve">74 021 </w:t>
      </w:r>
      <w:r w:rsidRPr="00750AFB">
        <w:rPr>
          <w:rFonts w:ascii="Times New Roman" w:eastAsia="Times New Roman" w:hAnsi="Times New Roman" w:cs="Times New Roman"/>
          <w:bCs/>
          <w:color w:val="000000"/>
          <w:sz w:val="28"/>
          <w:szCs w:val="28"/>
          <w:lang w:eastAsia="ru-RU"/>
        </w:rPr>
        <w:t>человеко-экзамен ЕГЭ.</w:t>
      </w:r>
    </w:p>
    <w:p w:rsidR="00750AFB" w:rsidRPr="00750AFB" w:rsidRDefault="00750AFB" w:rsidP="00750AFB">
      <w:pPr>
        <w:spacing w:after="0" w:line="240" w:lineRule="auto"/>
        <w:ind w:firstLine="709"/>
        <w:jc w:val="both"/>
        <w:rPr>
          <w:rFonts w:ascii="Times New Roman" w:eastAsia="Times New Roman" w:hAnsi="Times New Roman" w:cs="Times New Roman"/>
          <w:bCs/>
          <w:color w:val="000000"/>
          <w:sz w:val="28"/>
          <w:szCs w:val="28"/>
          <w:lang w:eastAsia="ru-RU"/>
        </w:rPr>
      </w:pPr>
      <w:proofErr w:type="gramStart"/>
      <w:r w:rsidRPr="00750AFB">
        <w:rPr>
          <w:rFonts w:ascii="Times New Roman" w:eastAsia="Times New Roman" w:hAnsi="Times New Roman" w:cs="Times New Roman"/>
          <w:bCs/>
          <w:color w:val="000000"/>
          <w:sz w:val="28"/>
          <w:szCs w:val="28"/>
          <w:lang w:eastAsia="ru-RU"/>
        </w:rPr>
        <w:t xml:space="preserve">Единый государственный экзамен четвертый год проводится в штатном режиме по русскому языку, математике, литературе, физике, химии, биологии, географии, истории, обществознанию, иностранным языкам (английскому, немецкому, французскому, испанскому), информатике и информационно-коммуникационным технологиям (ИКТ). </w:t>
      </w:r>
      <w:proofErr w:type="gramEnd"/>
    </w:p>
    <w:p w:rsidR="00750AFB" w:rsidRPr="00750AFB" w:rsidRDefault="00750AFB" w:rsidP="00750AFB">
      <w:pPr>
        <w:spacing w:after="0" w:line="240" w:lineRule="auto"/>
        <w:ind w:firstLine="709"/>
        <w:rPr>
          <w:rFonts w:ascii="Times New Roman" w:eastAsia="Times New Roman" w:hAnsi="Times New Roman" w:cs="Times New Roman"/>
          <w:bCs/>
          <w:sz w:val="28"/>
          <w:szCs w:val="28"/>
          <w:lang w:eastAsia="ru-RU"/>
        </w:rPr>
      </w:pPr>
      <w:proofErr w:type="gramStart"/>
      <w:r w:rsidRPr="00750AFB">
        <w:rPr>
          <w:rFonts w:ascii="Times New Roman" w:eastAsia="Times New Roman" w:hAnsi="Times New Roman" w:cs="Times New Roman"/>
          <w:bCs/>
          <w:sz w:val="28"/>
          <w:szCs w:val="28"/>
          <w:lang w:eastAsia="ru-RU"/>
        </w:rPr>
        <w:t>В ЕГЭ по русскому языку приняли участие 21 970 человек; по математике – 21 598 человек; по обществознанию – 10 842 человека; по физике – 6 663 человека; по биологии – 3 500 человек; по истории – 2 648 человек; по химии – 2 617 человек; по английскому языку – 1 498 человек; по информатике и ИКТ – 1 194 человека;</w:t>
      </w:r>
      <w:proofErr w:type="gramEnd"/>
      <w:r w:rsidRPr="00750AFB">
        <w:rPr>
          <w:rFonts w:ascii="Times New Roman" w:eastAsia="Times New Roman" w:hAnsi="Times New Roman" w:cs="Times New Roman"/>
          <w:bCs/>
          <w:sz w:val="28"/>
          <w:szCs w:val="28"/>
          <w:lang w:eastAsia="ru-RU"/>
        </w:rPr>
        <w:t xml:space="preserve"> по литературе – 1 049 человек; по географии – 360 человек; по немецкому языку – 53 человека; по французскому языку – 27 человек, по испанскому языку – 2 человека.</w:t>
      </w:r>
    </w:p>
    <w:p w:rsidR="00750AFB" w:rsidRPr="00750AFB" w:rsidRDefault="00750AFB" w:rsidP="00750AFB">
      <w:pPr>
        <w:tabs>
          <w:tab w:val="left" w:pos="4680"/>
        </w:tabs>
        <w:spacing w:after="0" w:line="240" w:lineRule="auto"/>
        <w:jc w:val="center"/>
        <w:rPr>
          <w:rFonts w:ascii="Times New Roman" w:eastAsia="Times New Roman" w:hAnsi="Times New Roman" w:cs="Times New Roman"/>
          <w:b/>
          <w:bCs/>
          <w:color w:val="000000"/>
          <w:sz w:val="28"/>
          <w:szCs w:val="28"/>
          <w:lang w:eastAsia="ru-RU"/>
        </w:rPr>
      </w:pPr>
    </w:p>
    <w:p w:rsidR="00750AFB" w:rsidRPr="00750AFB" w:rsidRDefault="00750AFB" w:rsidP="00750AFB">
      <w:pPr>
        <w:tabs>
          <w:tab w:val="left" w:pos="4680"/>
        </w:tabs>
        <w:spacing w:after="0" w:line="240" w:lineRule="auto"/>
        <w:jc w:val="center"/>
        <w:rPr>
          <w:rFonts w:ascii="Times New Roman" w:eastAsia="Times New Roman" w:hAnsi="Times New Roman" w:cs="Times New Roman"/>
          <w:b/>
          <w:bCs/>
          <w:color w:val="000000"/>
          <w:sz w:val="28"/>
          <w:szCs w:val="28"/>
          <w:lang w:eastAsia="ru-RU"/>
        </w:rPr>
      </w:pPr>
      <w:r w:rsidRPr="00750AFB">
        <w:rPr>
          <w:rFonts w:ascii="Times New Roman" w:eastAsia="Times New Roman" w:hAnsi="Times New Roman" w:cs="Times New Roman"/>
          <w:b/>
          <w:bCs/>
          <w:color w:val="000000"/>
          <w:sz w:val="28"/>
          <w:szCs w:val="28"/>
          <w:lang w:eastAsia="ru-RU"/>
        </w:rPr>
        <w:t xml:space="preserve">Средние баллы по предметам ЕГЭ </w:t>
      </w:r>
    </w:p>
    <w:p w:rsidR="00750AFB" w:rsidRPr="00750AFB" w:rsidRDefault="00750AFB" w:rsidP="00750AFB">
      <w:pPr>
        <w:tabs>
          <w:tab w:val="left" w:pos="4680"/>
        </w:tabs>
        <w:spacing w:after="0" w:line="240" w:lineRule="auto"/>
        <w:jc w:val="center"/>
        <w:rPr>
          <w:rFonts w:ascii="Times New Roman" w:eastAsia="Times New Roman" w:hAnsi="Times New Roman" w:cs="Times New Roman"/>
          <w:bCs/>
          <w:color w:val="000000"/>
          <w:sz w:val="28"/>
          <w:szCs w:val="28"/>
          <w:lang w:eastAsia="ru-RU"/>
        </w:rPr>
      </w:pPr>
      <w:r w:rsidRPr="00750AFB">
        <w:rPr>
          <w:rFonts w:ascii="Times New Roman" w:eastAsia="Times New Roman" w:hAnsi="Times New Roman" w:cs="Times New Roman"/>
          <w:bCs/>
          <w:color w:val="000000"/>
          <w:sz w:val="28"/>
          <w:szCs w:val="28"/>
          <w:lang w:eastAsia="ru-RU"/>
        </w:rPr>
        <w:t xml:space="preserve">(в </w:t>
      </w:r>
      <w:proofErr w:type="gramStart"/>
      <w:r w:rsidRPr="00750AFB">
        <w:rPr>
          <w:rFonts w:ascii="Times New Roman" w:eastAsia="Times New Roman" w:hAnsi="Times New Roman" w:cs="Times New Roman"/>
          <w:bCs/>
          <w:color w:val="000000"/>
          <w:sz w:val="28"/>
          <w:szCs w:val="28"/>
          <w:lang w:eastAsia="ru-RU"/>
        </w:rPr>
        <w:t>сравнении</w:t>
      </w:r>
      <w:proofErr w:type="gramEnd"/>
      <w:r w:rsidRPr="00750AFB">
        <w:rPr>
          <w:rFonts w:ascii="Times New Roman" w:eastAsia="Times New Roman" w:hAnsi="Times New Roman" w:cs="Times New Roman"/>
          <w:bCs/>
          <w:color w:val="000000"/>
          <w:sz w:val="28"/>
          <w:szCs w:val="28"/>
          <w:lang w:eastAsia="ru-RU"/>
        </w:rPr>
        <w:t xml:space="preserve"> с общероссийскими результатами в 2009–2012 гг.)</w:t>
      </w:r>
    </w:p>
    <w:p w:rsidR="00750AFB" w:rsidRPr="00750AFB" w:rsidRDefault="00750AFB" w:rsidP="00750AFB">
      <w:pPr>
        <w:spacing w:after="0" w:line="240" w:lineRule="auto"/>
        <w:ind w:firstLine="709"/>
        <w:jc w:val="both"/>
        <w:rPr>
          <w:rFonts w:ascii="Times New Roman" w:eastAsia="Times New Roman" w:hAnsi="Times New Roman" w:cs="Times New Roman"/>
          <w:bCs/>
          <w:color w:val="000000"/>
          <w:sz w:val="28"/>
          <w:szCs w:val="28"/>
          <w:lang w:eastAsia="ru-RU"/>
        </w:rPr>
      </w:pPr>
      <w:r w:rsidRPr="00750AFB">
        <w:rPr>
          <w:rFonts w:ascii="Times New Roman" w:eastAsia="Times New Roman" w:hAnsi="Times New Roman" w:cs="Times New Roman"/>
          <w:bCs/>
          <w:color w:val="000000"/>
          <w:sz w:val="28"/>
          <w:szCs w:val="28"/>
          <w:lang w:eastAsia="ru-RU"/>
        </w:rPr>
        <w:tab/>
      </w:r>
      <w:r w:rsidRPr="00750AFB">
        <w:rPr>
          <w:rFonts w:ascii="Times New Roman" w:eastAsia="Times New Roman" w:hAnsi="Times New Roman" w:cs="Times New Roman"/>
          <w:bCs/>
          <w:color w:val="000000"/>
          <w:sz w:val="28"/>
          <w:szCs w:val="28"/>
          <w:lang w:eastAsia="ru-RU"/>
        </w:rPr>
        <w:tab/>
      </w:r>
    </w:p>
    <w:tbl>
      <w:tblPr>
        <w:tblW w:w="0" w:type="auto"/>
        <w:tblInd w:w="108" w:type="dxa"/>
        <w:tblLayout w:type="fixed"/>
        <w:tblLook w:val="04A0" w:firstRow="1" w:lastRow="0" w:firstColumn="1" w:lastColumn="0" w:noHBand="0" w:noVBand="1"/>
      </w:tblPr>
      <w:tblGrid>
        <w:gridCol w:w="2835"/>
        <w:gridCol w:w="889"/>
        <w:gridCol w:w="812"/>
        <w:gridCol w:w="880"/>
        <w:gridCol w:w="846"/>
        <w:gridCol w:w="864"/>
        <w:gridCol w:w="846"/>
        <w:gridCol w:w="896"/>
        <w:gridCol w:w="1055"/>
      </w:tblGrid>
      <w:tr w:rsidR="00750AFB" w:rsidRPr="00750AFB" w:rsidTr="00750AFB">
        <w:tc>
          <w:tcPr>
            <w:tcW w:w="283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i/>
                <w:color w:val="000000"/>
                <w:sz w:val="28"/>
                <w:szCs w:val="28"/>
              </w:rPr>
            </w:pPr>
          </w:p>
        </w:tc>
        <w:tc>
          <w:tcPr>
            <w:tcW w:w="1701" w:type="dxa"/>
            <w:gridSpan w:val="2"/>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left="1390" w:hanging="1390"/>
              <w:jc w:val="center"/>
              <w:rPr>
                <w:rFonts w:ascii="Times New Roman" w:eastAsia="Times New Roman" w:hAnsi="Times New Roman" w:cs="Times New Roman"/>
                <w:bCs/>
                <w:color w:val="000000"/>
                <w:sz w:val="28"/>
                <w:szCs w:val="28"/>
              </w:rPr>
            </w:pPr>
            <w:r w:rsidRPr="00750AFB">
              <w:rPr>
                <w:rFonts w:ascii="Times New Roman" w:eastAsia="Times New Roman" w:hAnsi="Times New Roman" w:cs="Times New Roman"/>
                <w:bCs/>
                <w:color w:val="000000"/>
                <w:sz w:val="28"/>
                <w:szCs w:val="28"/>
              </w:rPr>
              <w:t>2009</w:t>
            </w:r>
          </w:p>
        </w:tc>
        <w:tc>
          <w:tcPr>
            <w:tcW w:w="1726" w:type="dxa"/>
            <w:gridSpan w:val="2"/>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jc w:val="center"/>
              <w:rPr>
                <w:rFonts w:ascii="Times New Roman" w:eastAsia="Times New Roman" w:hAnsi="Times New Roman" w:cs="Times New Roman"/>
                <w:bCs/>
                <w:color w:val="000000"/>
                <w:sz w:val="28"/>
                <w:szCs w:val="28"/>
              </w:rPr>
            </w:pPr>
            <w:r w:rsidRPr="00750AFB">
              <w:rPr>
                <w:rFonts w:ascii="Times New Roman" w:eastAsia="Times New Roman" w:hAnsi="Times New Roman" w:cs="Times New Roman"/>
                <w:bCs/>
                <w:color w:val="000000"/>
                <w:sz w:val="28"/>
                <w:szCs w:val="28"/>
              </w:rPr>
              <w:t>2010</w:t>
            </w:r>
          </w:p>
        </w:tc>
        <w:tc>
          <w:tcPr>
            <w:tcW w:w="1710" w:type="dxa"/>
            <w:gridSpan w:val="2"/>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jc w:val="center"/>
              <w:rPr>
                <w:rFonts w:ascii="Times New Roman" w:eastAsia="Times New Roman" w:hAnsi="Times New Roman" w:cs="Times New Roman"/>
                <w:bCs/>
                <w:color w:val="000000"/>
                <w:sz w:val="28"/>
                <w:szCs w:val="28"/>
              </w:rPr>
            </w:pPr>
            <w:r w:rsidRPr="00750AFB">
              <w:rPr>
                <w:rFonts w:ascii="Times New Roman" w:eastAsia="Times New Roman" w:hAnsi="Times New Roman" w:cs="Times New Roman"/>
                <w:bCs/>
                <w:color w:val="000000"/>
                <w:sz w:val="28"/>
                <w:szCs w:val="28"/>
              </w:rPr>
              <w:t>2011</w:t>
            </w:r>
          </w:p>
        </w:tc>
        <w:tc>
          <w:tcPr>
            <w:tcW w:w="1951" w:type="dxa"/>
            <w:gridSpan w:val="2"/>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jc w:val="center"/>
              <w:rPr>
                <w:rFonts w:ascii="Times New Roman" w:eastAsia="Times New Roman" w:hAnsi="Times New Roman" w:cs="Times New Roman"/>
                <w:bCs/>
                <w:color w:val="000000"/>
                <w:sz w:val="28"/>
                <w:szCs w:val="28"/>
              </w:rPr>
            </w:pPr>
            <w:r w:rsidRPr="00750AFB">
              <w:rPr>
                <w:rFonts w:ascii="Times New Roman" w:eastAsia="Times New Roman" w:hAnsi="Times New Roman" w:cs="Times New Roman"/>
                <w:bCs/>
                <w:color w:val="000000"/>
                <w:sz w:val="28"/>
                <w:szCs w:val="28"/>
              </w:rPr>
              <w:t>2012</w:t>
            </w:r>
          </w:p>
        </w:tc>
      </w:tr>
      <w:tr w:rsidR="00750AFB" w:rsidRPr="00750AFB" w:rsidTr="00750AFB">
        <w:tc>
          <w:tcPr>
            <w:tcW w:w="2835" w:type="dxa"/>
            <w:tcBorders>
              <w:top w:val="single" w:sz="4" w:space="0" w:color="000000"/>
              <w:left w:val="single" w:sz="4" w:space="0" w:color="000000"/>
              <w:bottom w:val="single" w:sz="4" w:space="0" w:color="000000"/>
              <w:right w:val="single" w:sz="4" w:space="0" w:color="000000"/>
            </w:tcBorders>
            <w:vAlign w:val="center"/>
          </w:tcPr>
          <w:p w:rsidR="00750AFB" w:rsidRPr="00750AFB" w:rsidRDefault="00750AFB" w:rsidP="00750AFB">
            <w:pPr>
              <w:spacing w:after="0" w:line="240" w:lineRule="auto"/>
              <w:rPr>
                <w:rFonts w:ascii="Times New Roman" w:eastAsia="Times New Roman" w:hAnsi="Times New Roman" w:cs="Times New Roman"/>
                <w:sz w:val="28"/>
                <w:szCs w:val="28"/>
              </w:rPr>
            </w:pPr>
          </w:p>
        </w:tc>
        <w:tc>
          <w:tcPr>
            <w:tcW w:w="889"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color w:val="000000"/>
                <w:sz w:val="28"/>
                <w:szCs w:val="28"/>
              </w:rPr>
            </w:pPr>
            <w:r w:rsidRPr="00750AFB">
              <w:rPr>
                <w:rFonts w:ascii="Times New Roman" w:eastAsia="Times New Roman" w:hAnsi="Times New Roman" w:cs="Times New Roman"/>
                <w:bCs/>
                <w:color w:val="000000"/>
                <w:sz w:val="28"/>
                <w:szCs w:val="28"/>
              </w:rPr>
              <w:t>РТ</w:t>
            </w:r>
          </w:p>
        </w:tc>
        <w:tc>
          <w:tcPr>
            <w:tcW w:w="81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color w:val="000000"/>
                <w:sz w:val="28"/>
                <w:szCs w:val="28"/>
              </w:rPr>
            </w:pPr>
            <w:r w:rsidRPr="00750AFB">
              <w:rPr>
                <w:rFonts w:ascii="Times New Roman" w:eastAsia="Times New Roman" w:hAnsi="Times New Roman" w:cs="Times New Roman"/>
                <w:bCs/>
                <w:color w:val="000000"/>
                <w:sz w:val="28"/>
                <w:szCs w:val="28"/>
              </w:rPr>
              <w:t>РФ</w:t>
            </w:r>
          </w:p>
        </w:tc>
        <w:tc>
          <w:tcPr>
            <w:tcW w:w="880"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color w:val="000000"/>
                <w:sz w:val="28"/>
                <w:szCs w:val="28"/>
              </w:rPr>
            </w:pPr>
            <w:r w:rsidRPr="00750AFB">
              <w:rPr>
                <w:rFonts w:ascii="Times New Roman" w:eastAsia="Times New Roman" w:hAnsi="Times New Roman" w:cs="Times New Roman"/>
                <w:bCs/>
                <w:color w:val="000000"/>
                <w:sz w:val="28"/>
                <w:szCs w:val="28"/>
              </w:rPr>
              <w:t>РТ</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color w:val="000000"/>
                <w:sz w:val="28"/>
                <w:szCs w:val="28"/>
              </w:rPr>
            </w:pPr>
            <w:r w:rsidRPr="00750AFB">
              <w:rPr>
                <w:rFonts w:ascii="Times New Roman" w:eastAsia="Times New Roman" w:hAnsi="Times New Roman" w:cs="Times New Roman"/>
                <w:bCs/>
                <w:color w:val="000000"/>
                <w:sz w:val="28"/>
                <w:szCs w:val="28"/>
              </w:rPr>
              <w:t>РФ</w:t>
            </w:r>
          </w:p>
        </w:tc>
        <w:tc>
          <w:tcPr>
            <w:tcW w:w="864"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color w:val="000000"/>
                <w:sz w:val="28"/>
                <w:szCs w:val="28"/>
              </w:rPr>
            </w:pPr>
            <w:r w:rsidRPr="00750AFB">
              <w:rPr>
                <w:rFonts w:ascii="Times New Roman" w:eastAsia="Times New Roman" w:hAnsi="Times New Roman" w:cs="Times New Roman"/>
                <w:bCs/>
                <w:color w:val="000000"/>
                <w:sz w:val="28"/>
                <w:szCs w:val="28"/>
              </w:rPr>
              <w:t>РТ</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color w:val="000000"/>
                <w:sz w:val="28"/>
                <w:szCs w:val="28"/>
              </w:rPr>
            </w:pPr>
            <w:r w:rsidRPr="00750AFB">
              <w:rPr>
                <w:rFonts w:ascii="Times New Roman" w:eastAsia="Times New Roman" w:hAnsi="Times New Roman" w:cs="Times New Roman"/>
                <w:bCs/>
                <w:color w:val="000000"/>
                <w:sz w:val="28"/>
                <w:szCs w:val="28"/>
              </w:rPr>
              <w:t>РФ</w:t>
            </w:r>
          </w:p>
        </w:tc>
        <w:tc>
          <w:tcPr>
            <w:tcW w:w="89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color w:val="000000"/>
                <w:sz w:val="28"/>
                <w:szCs w:val="28"/>
              </w:rPr>
            </w:pPr>
            <w:r w:rsidRPr="00750AFB">
              <w:rPr>
                <w:rFonts w:ascii="Times New Roman" w:eastAsia="Times New Roman" w:hAnsi="Times New Roman" w:cs="Times New Roman"/>
                <w:bCs/>
                <w:color w:val="000000"/>
                <w:sz w:val="28"/>
                <w:szCs w:val="28"/>
              </w:rPr>
              <w:t>РТ</w:t>
            </w:r>
          </w:p>
        </w:tc>
        <w:tc>
          <w:tcPr>
            <w:tcW w:w="105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color w:val="000000"/>
                <w:sz w:val="28"/>
                <w:szCs w:val="28"/>
              </w:rPr>
            </w:pPr>
            <w:r w:rsidRPr="00750AFB">
              <w:rPr>
                <w:rFonts w:ascii="Times New Roman" w:eastAsia="Times New Roman" w:hAnsi="Times New Roman" w:cs="Times New Roman"/>
                <w:bCs/>
                <w:color w:val="000000"/>
                <w:sz w:val="28"/>
                <w:szCs w:val="28"/>
              </w:rPr>
              <w:t>РФ</w:t>
            </w:r>
          </w:p>
        </w:tc>
      </w:tr>
      <w:tr w:rsidR="00750AFB" w:rsidRPr="00750AFB" w:rsidTr="00750AFB">
        <w:tc>
          <w:tcPr>
            <w:tcW w:w="283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rPr>
                <w:rFonts w:ascii="Times New Roman" w:eastAsia="Times New Roman" w:hAnsi="Times New Roman" w:cs="Times New Roman"/>
                <w:bCs/>
                <w:spacing w:val="-1"/>
                <w:sz w:val="28"/>
                <w:szCs w:val="28"/>
              </w:rPr>
            </w:pPr>
            <w:r w:rsidRPr="00750AFB">
              <w:rPr>
                <w:rFonts w:ascii="Times New Roman" w:eastAsia="Times New Roman" w:hAnsi="Times New Roman" w:cs="Times New Roman"/>
                <w:bCs/>
                <w:spacing w:val="-1"/>
                <w:sz w:val="28"/>
                <w:szCs w:val="28"/>
              </w:rPr>
              <w:t>Русский язык</w:t>
            </w:r>
          </w:p>
        </w:tc>
        <w:tc>
          <w:tcPr>
            <w:tcW w:w="889"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54,5</w:t>
            </w:r>
          </w:p>
        </w:tc>
        <w:tc>
          <w:tcPr>
            <w:tcW w:w="81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57,2</w:t>
            </w:r>
          </w:p>
        </w:tc>
        <w:tc>
          <w:tcPr>
            <w:tcW w:w="880"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58,0</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58,2</w:t>
            </w:r>
          </w:p>
        </w:tc>
        <w:tc>
          <w:tcPr>
            <w:tcW w:w="864"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62,2</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60,0</w:t>
            </w:r>
          </w:p>
        </w:tc>
        <w:tc>
          <w:tcPr>
            <w:tcW w:w="89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64,3</w:t>
            </w:r>
          </w:p>
        </w:tc>
        <w:tc>
          <w:tcPr>
            <w:tcW w:w="105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r w:rsidRPr="00750AFB">
              <w:rPr>
                <w:rFonts w:ascii="Times New Roman" w:eastAsia="Calibri" w:hAnsi="Times New Roman" w:cs="Times New Roman"/>
                <w:bCs/>
                <w:sz w:val="28"/>
                <w:szCs w:val="28"/>
              </w:rPr>
              <w:t>61,5</w:t>
            </w:r>
          </w:p>
        </w:tc>
      </w:tr>
      <w:tr w:rsidR="00750AFB" w:rsidRPr="00750AFB" w:rsidTr="00750AFB">
        <w:tc>
          <w:tcPr>
            <w:tcW w:w="283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Математика</w:t>
            </w:r>
          </w:p>
        </w:tc>
        <w:tc>
          <w:tcPr>
            <w:tcW w:w="889"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w:t>
            </w:r>
            <w:r w:rsidRPr="00750AFB">
              <w:rPr>
                <w:rFonts w:ascii="Times New Roman" w:eastAsia="Times New Roman" w:hAnsi="Times New Roman" w:cs="Times New Roman"/>
                <w:bCs/>
                <w:sz w:val="28"/>
                <w:szCs w:val="28"/>
                <w:lang w:val="en-US"/>
              </w:rPr>
              <w:t>1</w:t>
            </w:r>
            <w:r w:rsidRPr="00750AFB">
              <w:rPr>
                <w:rFonts w:ascii="Times New Roman" w:eastAsia="Times New Roman" w:hAnsi="Times New Roman" w:cs="Times New Roman"/>
                <w:bCs/>
                <w:sz w:val="28"/>
                <w:szCs w:val="28"/>
              </w:rPr>
              <w:t>,9</w:t>
            </w:r>
          </w:p>
        </w:tc>
        <w:tc>
          <w:tcPr>
            <w:tcW w:w="81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44,1</w:t>
            </w:r>
          </w:p>
        </w:tc>
        <w:tc>
          <w:tcPr>
            <w:tcW w:w="880"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45,1</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44,0</w:t>
            </w:r>
          </w:p>
        </w:tc>
        <w:tc>
          <w:tcPr>
            <w:tcW w:w="864"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49,9</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47,5</w:t>
            </w:r>
          </w:p>
        </w:tc>
        <w:tc>
          <w:tcPr>
            <w:tcW w:w="89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48,6</w:t>
            </w:r>
          </w:p>
        </w:tc>
        <w:tc>
          <w:tcPr>
            <w:tcW w:w="105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r w:rsidRPr="00750AFB">
              <w:rPr>
                <w:rFonts w:ascii="Times New Roman" w:eastAsia="Calibri" w:hAnsi="Times New Roman" w:cs="Times New Roman"/>
                <w:bCs/>
                <w:sz w:val="28"/>
                <w:szCs w:val="28"/>
              </w:rPr>
              <w:t>45,1</w:t>
            </w:r>
          </w:p>
        </w:tc>
      </w:tr>
      <w:tr w:rsidR="00750AFB" w:rsidRPr="00750AFB" w:rsidTr="00750AFB">
        <w:tc>
          <w:tcPr>
            <w:tcW w:w="283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rPr>
                <w:rFonts w:ascii="Times New Roman" w:eastAsia="Times New Roman" w:hAnsi="Times New Roman" w:cs="Times New Roman"/>
                <w:bCs/>
                <w:spacing w:val="-6"/>
                <w:sz w:val="28"/>
                <w:szCs w:val="28"/>
              </w:rPr>
            </w:pPr>
            <w:r w:rsidRPr="00750AFB">
              <w:rPr>
                <w:rFonts w:ascii="Times New Roman" w:eastAsia="Times New Roman" w:hAnsi="Times New Roman" w:cs="Times New Roman"/>
                <w:bCs/>
                <w:spacing w:val="-6"/>
                <w:sz w:val="28"/>
                <w:szCs w:val="28"/>
              </w:rPr>
              <w:t>Обществознание</w:t>
            </w:r>
          </w:p>
        </w:tc>
        <w:tc>
          <w:tcPr>
            <w:tcW w:w="889"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54,2</w:t>
            </w:r>
          </w:p>
        </w:tc>
        <w:tc>
          <w:tcPr>
            <w:tcW w:w="81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56,7</w:t>
            </w:r>
          </w:p>
        </w:tc>
        <w:tc>
          <w:tcPr>
            <w:tcW w:w="880"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54,9</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56,2</w:t>
            </w:r>
          </w:p>
        </w:tc>
        <w:tc>
          <w:tcPr>
            <w:tcW w:w="864"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55,7</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57,1</w:t>
            </w:r>
          </w:p>
        </w:tc>
        <w:tc>
          <w:tcPr>
            <w:tcW w:w="89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55,5</w:t>
            </w:r>
          </w:p>
        </w:tc>
        <w:tc>
          <w:tcPr>
            <w:tcW w:w="105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r w:rsidRPr="00750AFB">
              <w:rPr>
                <w:rFonts w:ascii="Times New Roman" w:eastAsia="Calibri" w:hAnsi="Times New Roman" w:cs="Times New Roman"/>
                <w:bCs/>
                <w:sz w:val="28"/>
                <w:szCs w:val="28"/>
              </w:rPr>
              <w:t>55,5</w:t>
            </w:r>
          </w:p>
        </w:tc>
      </w:tr>
      <w:tr w:rsidR="00750AFB" w:rsidRPr="00750AFB" w:rsidTr="00750AFB">
        <w:tc>
          <w:tcPr>
            <w:tcW w:w="283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rPr>
                <w:rFonts w:ascii="Times New Roman" w:eastAsia="Times New Roman" w:hAnsi="Times New Roman" w:cs="Times New Roman"/>
                <w:bCs/>
                <w:spacing w:val="-1"/>
                <w:sz w:val="28"/>
                <w:szCs w:val="28"/>
              </w:rPr>
            </w:pPr>
            <w:r w:rsidRPr="00750AFB">
              <w:rPr>
                <w:rFonts w:ascii="Times New Roman" w:eastAsia="Times New Roman" w:hAnsi="Times New Roman" w:cs="Times New Roman"/>
                <w:bCs/>
                <w:spacing w:val="-1"/>
                <w:sz w:val="28"/>
                <w:szCs w:val="28"/>
              </w:rPr>
              <w:t>Физика</w:t>
            </w:r>
          </w:p>
        </w:tc>
        <w:tc>
          <w:tcPr>
            <w:tcW w:w="889"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47,7</w:t>
            </w:r>
          </w:p>
        </w:tc>
        <w:tc>
          <w:tcPr>
            <w:tcW w:w="81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48,9</w:t>
            </w:r>
          </w:p>
        </w:tc>
        <w:tc>
          <w:tcPr>
            <w:tcW w:w="880"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50,7</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50,5</w:t>
            </w:r>
          </w:p>
        </w:tc>
        <w:tc>
          <w:tcPr>
            <w:tcW w:w="864"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52,9</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51,5</w:t>
            </w:r>
          </w:p>
        </w:tc>
        <w:tc>
          <w:tcPr>
            <w:tcW w:w="89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47,9</w:t>
            </w:r>
          </w:p>
        </w:tc>
        <w:tc>
          <w:tcPr>
            <w:tcW w:w="105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r w:rsidRPr="00750AFB">
              <w:rPr>
                <w:rFonts w:ascii="Times New Roman" w:eastAsia="Calibri" w:hAnsi="Times New Roman" w:cs="Times New Roman"/>
                <w:bCs/>
                <w:sz w:val="28"/>
                <w:szCs w:val="28"/>
              </w:rPr>
              <w:t>47,2</w:t>
            </w:r>
          </w:p>
        </w:tc>
      </w:tr>
      <w:tr w:rsidR="00750AFB" w:rsidRPr="00750AFB" w:rsidTr="00750AFB">
        <w:tc>
          <w:tcPr>
            <w:tcW w:w="283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rPr>
                <w:rFonts w:ascii="Times New Roman" w:eastAsia="Times New Roman" w:hAnsi="Times New Roman" w:cs="Times New Roman"/>
                <w:bCs/>
                <w:spacing w:val="-5"/>
                <w:sz w:val="28"/>
                <w:szCs w:val="28"/>
              </w:rPr>
            </w:pPr>
            <w:r w:rsidRPr="00750AFB">
              <w:rPr>
                <w:rFonts w:ascii="Times New Roman" w:eastAsia="Times New Roman" w:hAnsi="Times New Roman" w:cs="Times New Roman"/>
                <w:bCs/>
                <w:spacing w:val="-5"/>
                <w:sz w:val="28"/>
                <w:szCs w:val="28"/>
              </w:rPr>
              <w:t>История</w:t>
            </w:r>
          </w:p>
        </w:tc>
        <w:tc>
          <w:tcPr>
            <w:tcW w:w="889"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46,2</w:t>
            </w:r>
          </w:p>
        </w:tc>
        <w:tc>
          <w:tcPr>
            <w:tcW w:w="81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48,0</w:t>
            </w:r>
          </w:p>
        </w:tc>
        <w:tc>
          <w:tcPr>
            <w:tcW w:w="880"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50,0</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49,3</w:t>
            </w:r>
          </w:p>
        </w:tc>
        <w:tc>
          <w:tcPr>
            <w:tcW w:w="864"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51,2</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51,2</w:t>
            </w:r>
          </w:p>
        </w:tc>
        <w:tc>
          <w:tcPr>
            <w:tcW w:w="89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53,8</w:t>
            </w:r>
          </w:p>
        </w:tc>
        <w:tc>
          <w:tcPr>
            <w:tcW w:w="105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r w:rsidRPr="00750AFB">
              <w:rPr>
                <w:rFonts w:ascii="Times New Roman" w:eastAsia="Calibri" w:hAnsi="Times New Roman" w:cs="Times New Roman"/>
                <w:bCs/>
                <w:sz w:val="28"/>
                <w:szCs w:val="28"/>
              </w:rPr>
              <w:t>52,0</w:t>
            </w:r>
          </w:p>
        </w:tc>
      </w:tr>
      <w:tr w:rsidR="00750AFB" w:rsidRPr="00750AFB" w:rsidTr="00750AFB">
        <w:tc>
          <w:tcPr>
            <w:tcW w:w="283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Биология</w:t>
            </w:r>
          </w:p>
        </w:tc>
        <w:tc>
          <w:tcPr>
            <w:tcW w:w="889"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51,2</w:t>
            </w:r>
          </w:p>
        </w:tc>
        <w:tc>
          <w:tcPr>
            <w:tcW w:w="81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52,3</w:t>
            </w:r>
          </w:p>
        </w:tc>
        <w:tc>
          <w:tcPr>
            <w:tcW w:w="880"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58,4</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55,5</w:t>
            </w:r>
          </w:p>
        </w:tc>
        <w:tc>
          <w:tcPr>
            <w:tcW w:w="864"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56,9</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54,3</w:t>
            </w:r>
          </w:p>
        </w:tc>
        <w:tc>
          <w:tcPr>
            <w:tcW w:w="89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57,0</w:t>
            </w:r>
          </w:p>
        </w:tc>
        <w:tc>
          <w:tcPr>
            <w:tcW w:w="105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r w:rsidRPr="00750AFB">
              <w:rPr>
                <w:rFonts w:ascii="Times New Roman" w:eastAsia="Calibri" w:hAnsi="Times New Roman" w:cs="Times New Roman"/>
                <w:bCs/>
                <w:sz w:val="28"/>
                <w:szCs w:val="28"/>
              </w:rPr>
              <w:t>54,3</w:t>
            </w:r>
          </w:p>
        </w:tc>
      </w:tr>
      <w:tr w:rsidR="00750AFB" w:rsidRPr="00750AFB" w:rsidTr="00750AFB">
        <w:tc>
          <w:tcPr>
            <w:tcW w:w="283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rPr>
                <w:rFonts w:ascii="Times New Roman" w:eastAsia="Times New Roman" w:hAnsi="Times New Roman" w:cs="Times New Roman"/>
                <w:bCs/>
                <w:spacing w:val="-1"/>
                <w:sz w:val="28"/>
                <w:szCs w:val="28"/>
              </w:rPr>
            </w:pPr>
            <w:r w:rsidRPr="00750AFB">
              <w:rPr>
                <w:rFonts w:ascii="Times New Roman" w:eastAsia="Times New Roman" w:hAnsi="Times New Roman" w:cs="Times New Roman"/>
                <w:bCs/>
                <w:spacing w:val="-1"/>
                <w:sz w:val="28"/>
                <w:szCs w:val="28"/>
              </w:rPr>
              <w:t>Химия</w:t>
            </w:r>
          </w:p>
        </w:tc>
        <w:tc>
          <w:tcPr>
            <w:tcW w:w="889"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51,2</w:t>
            </w:r>
          </w:p>
        </w:tc>
        <w:tc>
          <w:tcPr>
            <w:tcW w:w="81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54,3</w:t>
            </w:r>
          </w:p>
        </w:tc>
        <w:tc>
          <w:tcPr>
            <w:tcW w:w="880"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58,8</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56,0</w:t>
            </w:r>
          </w:p>
        </w:tc>
        <w:tc>
          <w:tcPr>
            <w:tcW w:w="864"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62,2</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57,8</w:t>
            </w:r>
          </w:p>
        </w:tc>
        <w:tc>
          <w:tcPr>
            <w:tcW w:w="89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61,0</w:t>
            </w:r>
          </w:p>
        </w:tc>
        <w:tc>
          <w:tcPr>
            <w:tcW w:w="105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r w:rsidRPr="00750AFB">
              <w:rPr>
                <w:rFonts w:ascii="Times New Roman" w:eastAsia="Calibri" w:hAnsi="Times New Roman" w:cs="Times New Roman"/>
                <w:bCs/>
                <w:sz w:val="28"/>
                <w:szCs w:val="28"/>
              </w:rPr>
              <w:t>57,8</w:t>
            </w:r>
          </w:p>
        </w:tc>
      </w:tr>
      <w:tr w:rsidR="00750AFB" w:rsidRPr="00750AFB" w:rsidTr="00750AFB">
        <w:tc>
          <w:tcPr>
            <w:tcW w:w="2835" w:type="dxa"/>
            <w:tcBorders>
              <w:top w:val="single" w:sz="4" w:space="0" w:color="000000"/>
              <w:left w:val="single" w:sz="4" w:space="0" w:color="000000"/>
              <w:bottom w:val="single" w:sz="4" w:space="0" w:color="000000"/>
              <w:right w:val="single" w:sz="4" w:space="0" w:color="000000"/>
            </w:tcBorders>
            <w:vAlign w:val="center"/>
          </w:tcPr>
          <w:p w:rsidR="00750AFB" w:rsidRPr="00750AFB" w:rsidRDefault="00750AFB" w:rsidP="00750AFB">
            <w:pPr>
              <w:spacing w:after="0" w:line="240" w:lineRule="auto"/>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Англ. язык</w:t>
            </w:r>
          </w:p>
        </w:tc>
        <w:tc>
          <w:tcPr>
            <w:tcW w:w="889"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54,1</w:t>
            </w:r>
          </w:p>
        </w:tc>
        <w:tc>
          <w:tcPr>
            <w:tcW w:w="81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59,4</w:t>
            </w:r>
          </w:p>
        </w:tc>
        <w:tc>
          <w:tcPr>
            <w:tcW w:w="880"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54,5</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55,6</w:t>
            </w:r>
          </w:p>
        </w:tc>
        <w:tc>
          <w:tcPr>
            <w:tcW w:w="864"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60,3</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61,2</w:t>
            </w:r>
          </w:p>
        </w:tc>
        <w:tc>
          <w:tcPr>
            <w:tcW w:w="89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62,4</w:t>
            </w:r>
          </w:p>
        </w:tc>
        <w:tc>
          <w:tcPr>
            <w:tcW w:w="105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r w:rsidRPr="00750AFB">
              <w:rPr>
                <w:rFonts w:ascii="Times New Roman" w:eastAsia="Calibri" w:hAnsi="Times New Roman" w:cs="Times New Roman"/>
                <w:bCs/>
                <w:sz w:val="28"/>
                <w:szCs w:val="28"/>
              </w:rPr>
              <w:t>61,2</w:t>
            </w:r>
          </w:p>
        </w:tc>
      </w:tr>
      <w:tr w:rsidR="00750AFB" w:rsidRPr="00750AFB" w:rsidTr="00750AFB">
        <w:tc>
          <w:tcPr>
            <w:tcW w:w="283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rPr>
                <w:rFonts w:ascii="Times New Roman" w:eastAsia="Times New Roman" w:hAnsi="Times New Roman" w:cs="Times New Roman"/>
                <w:bCs/>
                <w:spacing w:val="-6"/>
                <w:sz w:val="28"/>
                <w:szCs w:val="28"/>
              </w:rPr>
            </w:pPr>
            <w:r w:rsidRPr="00750AFB">
              <w:rPr>
                <w:rFonts w:ascii="Times New Roman" w:eastAsia="Times New Roman" w:hAnsi="Times New Roman" w:cs="Times New Roman"/>
                <w:bCs/>
                <w:spacing w:val="-6"/>
                <w:sz w:val="28"/>
                <w:szCs w:val="28"/>
              </w:rPr>
              <w:t>Литература</w:t>
            </w:r>
          </w:p>
        </w:tc>
        <w:tc>
          <w:tcPr>
            <w:tcW w:w="889"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47,8</w:t>
            </w:r>
          </w:p>
        </w:tc>
        <w:tc>
          <w:tcPr>
            <w:tcW w:w="81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52,4</w:t>
            </w:r>
          </w:p>
        </w:tc>
        <w:tc>
          <w:tcPr>
            <w:tcW w:w="880"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57,5</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54,5</w:t>
            </w:r>
          </w:p>
        </w:tc>
        <w:tc>
          <w:tcPr>
            <w:tcW w:w="864"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58,9</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57,2</w:t>
            </w:r>
          </w:p>
        </w:tc>
        <w:tc>
          <w:tcPr>
            <w:tcW w:w="89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56,3</w:t>
            </w:r>
          </w:p>
        </w:tc>
        <w:tc>
          <w:tcPr>
            <w:tcW w:w="105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r w:rsidRPr="00750AFB">
              <w:rPr>
                <w:rFonts w:ascii="Times New Roman" w:eastAsia="Calibri" w:hAnsi="Times New Roman" w:cs="Times New Roman"/>
                <w:bCs/>
                <w:sz w:val="28"/>
                <w:szCs w:val="28"/>
              </w:rPr>
              <w:t>57,6</w:t>
            </w:r>
          </w:p>
        </w:tc>
      </w:tr>
      <w:tr w:rsidR="00750AFB" w:rsidRPr="00750AFB" w:rsidTr="00750AFB">
        <w:tc>
          <w:tcPr>
            <w:tcW w:w="283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rPr>
                <w:rFonts w:ascii="Times New Roman" w:eastAsia="Times New Roman" w:hAnsi="Times New Roman" w:cs="Times New Roman"/>
                <w:bCs/>
                <w:spacing w:val="-6"/>
                <w:sz w:val="28"/>
                <w:szCs w:val="28"/>
              </w:rPr>
            </w:pPr>
            <w:r w:rsidRPr="00750AFB">
              <w:rPr>
                <w:rFonts w:ascii="Times New Roman" w:eastAsia="Times New Roman" w:hAnsi="Times New Roman" w:cs="Times New Roman"/>
                <w:bCs/>
                <w:spacing w:val="-6"/>
                <w:sz w:val="28"/>
                <w:szCs w:val="28"/>
              </w:rPr>
              <w:t>Информатика</w:t>
            </w:r>
          </w:p>
        </w:tc>
        <w:tc>
          <w:tcPr>
            <w:tcW w:w="889"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55,8</w:t>
            </w:r>
          </w:p>
        </w:tc>
        <w:tc>
          <w:tcPr>
            <w:tcW w:w="81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56,2</w:t>
            </w:r>
          </w:p>
        </w:tc>
        <w:tc>
          <w:tcPr>
            <w:tcW w:w="880"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67,3</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62,7</w:t>
            </w:r>
          </w:p>
        </w:tc>
        <w:tc>
          <w:tcPr>
            <w:tcW w:w="864"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64,2</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59,7</w:t>
            </w:r>
          </w:p>
        </w:tc>
        <w:tc>
          <w:tcPr>
            <w:tcW w:w="89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67,7</w:t>
            </w:r>
          </w:p>
        </w:tc>
        <w:tc>
          <w:tcPr>
            <w:tcW w:w="105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r w:rsidRPr="00750AFB">
              <w:rPr>
                <w:rFonts w:ascii="Times New Roman" w:eastAsia="Calibri" w:hAnsi="Times New Roman" w:cs="Times New Roman"/>
                <w:bCs/>
                <w:sz w:val="28"/>
                <w:szCs w:val="28"/>
              </w:rPr>
              <w:t>60,7</w:t>
            </w:r>
          </w:p>
        </w:tc>
      </w:tr>
      <w:tr w:rsidR="00750AFB" w:rsidRPr="00750AFB" w:rsidTr="00750AFB">
        <w:tc>
          <w:tcPr>
            <w:tcW w:w="283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rPr>
                <w:rFonts w:ascii="Times New Roman" w:eastAsia="Times New Roman" w:hAnsi="Times New Roman" w:cs="Times New Roman"/>
                <w:bCs/>
                <w:spacing w:val="-6"/>
                <w:sz w:val="28"/>
                <w:szCs w:val="28"/>
              </w:rPr>
            </w:pPr>
            <w:r w:rsidRPr="00750AFB">
              <w:rPr>
                <w:rFonts w:ascii="Times New Roman" w:eastAsia="Times New Roman" w:hAnsi="Times New Roman" w:cs="Times New Roman"/>
                <w:bCs/>
                <w:spacing w:val="-6"/>
                <w:sz w:val="28"/>
                <w:szCs w:val="28"/>
              </w:rPr>
              <w:t>География</w:t>
            </w:r>
          </w:p>
        </w:tc>
        <w:tc>
          <w:tcPr>
            <w:tcW w:w="889"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48,5</w:t>
            </w:r>
          </w:p>
        </w:tc>
        <w:tc>
          <w:tcPr>
            <w:tcW w:w="81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49,6</w:t>
            </w:r>
          </w:p>
        </w:tc>
        <w:tc>
          <w:tcPr>
            <w:tcW w:w="880"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55,7</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52,6</w:t>
            </w:r>
          </w:p>
        </w:tc>
        <w:tc>
          <w:tcPr>
            <w:tcW w:w="864"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61,7</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54,4</w:t>
            </w:r>
          </w:p>
        </w:tc>
        <w:tc>
          <w:tcPr>
            <w:tcW w:w="89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62,8</w:t>
            </w:r>
          </w:p>
        </w:tc>
        <w:tc>
          <w:tcPr>
            <w:tcW w:w="105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r w:rsidRPr="00750AFB">
              <w:rPr>
                <w:rFonts w:ascii="Times New Roman" w:eastAsia="Calibri" w:hAnsi="Times New Roman" w:cs="Times New Roman"/>
                <w:bCs/>
                <w:sz w:val="28"/>
                <w:szCs w:val="28"/>
              </w:rPr>
              <w:t>56,1</w:t>
            </w:r>
          </w:p>
        </w:tc>
      </w:tr>
      <w:tr w:rsidR="00750AFB" w:rsidRPr="00750AFB" w:rsidTr="00750AFB">
        <w:tc>
          <w:tcPr>
            <w:tcW w:w="283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Немецкий язык</w:t>
            </w:r>
          </w:p>
        </w:tc>
        <w:tc>
          <w:tcPr>
            <w:tcW w:w="889"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37,6</w:t>
            </w:r>
          </w:p>
        </w:tc>
        <w:tc>
          <w:tcPr>
            <w:tcW w:w="81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44,3</w:t>
            </w:r>
          </w:p>
        </w:tc>
        <w:tc>
          <w:tcPr>
            <w:tcW w:w="880"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50,3</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41,6</w:t>
            </w:r>
          </w:p>
        </w:tc>
        <w:tc>
          <w:tcPr>
            <w:tcW w:w="864"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54,2</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49,0</w:t>
            </w:r>
          </w:p>
        </w:tc>
        <w:tc>
          <w:tcPr>
            <w:tcW w:w="89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56,1</w:t>
            </w:r>
          </w:p>
        </w:tc>
        <w:tc>
          <w:tcPr>
            <w:tcW w:w="105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r w:rsidRPr="00750AFB">
              <w:rPr>
                <w:rFonts w:ascii="Times New Roman" w:eastAsia="Calibri" w:hAnsi="Times New Roman" w:cs="Times New Roman"/>
                <w:bCs/>
                <w:sz w:val="28"/>
                <w:szCs w:val="28"/>
              </w:rPr>
              <w:t>57,1</w:t>
            </w:r>
          </w:p>
        </w:tc>
      </w:tr>
      <w:tr w:rsidR="00750AFB" w:rsidRPr="00750AFB" w:rsidTr="00750AFB">
        <w:tc>
          <w:tcPr>
            <w:tcW w:w="283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rPr>
                <w:rFonts w:ascii="Times New Roman" w:eastAsia="Times New Roman" w:hAnsi="Times New Roman" w:cs="Times New Roman"/>
                <w:sz w:val="28"/>
                <w:szCs w:val="28"/>
                <w:lang w:val="tt-RU"/>
              </w:rPr>
            </w:pPr>
            <w:r w:rsidRPr="00750AFB">
              <w:rPr>
                <w:rFonts w:ascii="Times New Roman" w:eastAsia="Times New Roman" w:hAnsi="Times New Roman" w:cs="Times New Roman"/>
                <w:sz w:val="28"/>
                <w:szCs w:val="28"/>
                <w:lang w:val="tt-RU"/>
              </w:rPr>
              <w:t>Французский язык</w:t>
            </w:r>
          </w:p>
        </w:tc>
        <w:tc>
          <w:tcPr>
            <w:tcW w:w="889"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55,3</w:t>
            </w:r>
          </w:p>
        </w:tc>
        <w:tc>
          <w:tcPr>
            <w:tcW w:w="81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59,4</w:t>
            </w:r>
          </w:p>
        </w:tc>
        <w:tc>
          <w:tcPr>
            <w:tcW w:w="880"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jc w:val="center"/>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63,5</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64,4</w:t>
            </w:r>
          </w:p>
        </w:tc>
        <w:tc>
          <w:tcPr>
            <w:tcW w:w="864"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72,1</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63,0</w:t>
            </w:r>
          </w:p>
        </w:tc>
        <w:tc>
          <w:tcPr>
            <w:tcW w:w="89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67,4</w:t>
            </w:r>
          </w:p>
        </w:tc>
        <w:tc>
          <w:tcPr>
            <w:tcW w:w="105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r w:rsidRPr="00750AFB">
              <w:rPr>
                <w:rFonts w:ascii="Times New Roman" w:eastAsia="Calibri" w:hAnsi="Times New Roman" w:cs="Times New Roman"/>
                <w:bCs/>
                <w:sz w:val="28"/>
                <w:szCs w:val="28"/>
              </w:rPr>
              <w:t>66,6</w:t>
            </w:r>
          </w:p>
        </w:tc>
      </w:tr>
      <w:tr w:rsidR="00750AFB" w:rsidRPr="00750AFB" w:rsidTr="00750AFB">
        <w:tc>
          <w:tcPr>
            <w:tcW w:w="283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Испанский язык</w:t>
            </w:r>
          </w:p>
        </w:tc>
        <w:tc>
          <w:tcPr>
            <w:tcW w:w="889"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p>
        </w:tc>
        <w:tc>
          <w:tcPr>
            <w:tcW w:w="81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p>
        </w:tc>
        <w:tc>
          <w:tcPr>
            <w:tcW w:w="880"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78,1</w:t>
            </w:r>
          </w:p>
        </w:tc>
        <w:tc>
          <w:tcPr>
            <w:tcW w:w="864"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69,0</w:t>
            </w:r>
          </w:p>
        </w:tc>
        <w:tc>
          <w:tcPr>
            <w:tcW w:w="84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70,1</w:t>
            </w:r>
          </w:p>
        </w:tc>
        <w:tc>
          <w:tcPr>
            <w:tcW w:w="89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Times New Roman" w:hAnsi="Times New Roman" w:cs="Times New Roman"/>
                <w:bCs/>
                <w:sz w:val="28"/>
                <w:szCs w:val="28"/>
              </w:rPr>
            </w:pPr>
            <w:r w:rsidRPr="00750AFB">
              <w:rPr>
                <w:rFonts w:ascii="Times New Roman" w:eastAsia="Times New Roman" w:hAnsi="Times New Roman" w:cs="Times New Roman"/>
                <w:bCs/>
                <w:sz w:val="28"/>
                <w:szCs w:val="28"/>
              </w:rPr>
              <w:t>58,0</w:t>
            </w:r>
          </w:p>
        </w:tc>
        <w:tc>
          <w:tcPr>
            <w:tcW w:w="105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tabs>
                <w:tab w:val="left" w:pos="4680"/>
              </w:tabs>
              <w:spacing w:after="0" w:line="240" w:lineRule="auto"/>
              <w:rPr>
                <w:rFonts w:ascii="Times New Roman" w:eastAsia="Calibri" w:hAnsi="Times New Roman" w:cs="Times New Roman"/>
                <w:bCs/>
                <w:sz w:val="28"/>
                <w:szCs w:val="28"/>
              </w:rPr>
            </w:pPr>
            <w:r w:rsidRPr="00750AFB">
              <w:rPr>
                <w:rFonts w:ascii="Times New Roman" w:eastAsia="Calibri" w:hAnsi="Times New Roman" w:cs="Times New Roman"/>
                <w:bCs/>
                <w:sz w:val="28"/>
                <w:szCs w:val="28"/>
              </w:rPr>
              <w:t>70,0</w:t>
            </w:r>
          </w:p>
        </w:tc>
      </w:tr>
    </w:tbl>
    <w:p w:rsidR="00750AFB" w:rsidRPr="00750AFB" w:rsidRDefault="00750AFB" w:rsidP="00750AFB">
      <w:pPr>
        <w:spacing w:after="0" w:line="240" w:lineRule="auto"/>
        <w:ind w:firstLine="709"/>
        <w:jc w:val="both"/>
        <w:rPr>
          <w:rFonts w:ascii="Times New Roman" w:eastAsia="Calibri" w:hAnsi="Times New Roman" w:cs="Times New Roman"/>
          <w:bCs/>
          <w:color w:val="000000"/>
          <w:sz w:val="28"/>
          <w:szCs w:val="28"/>
          <w:lang w:eastAsia="ru-RU"/>
        </w:rPr>
      </w:pPr>
    </w:p>
    <w:p w:rsidR="00750AFB" w:rsidRPr="00750AFB" w:rsidRDefault="00750AFB" w:rsidP="00750AFB">
      <w:pPr>
        <w:spacing w:after="0" w:line="240" w:lineRule="auto"/>
        <w:ind w:firstLine="709"/>
        <w:jc w:val="both"/>
        <w:rPr>
          <w:rFonts w:ascii="Times New Roman" w:eastAsia="Times New Roman" w:hAnsi="Times New Roman" w:cs="Times New Roman"/>
          <w:bCs/>
          <w:color w:val="000000"/>
          <w:spacing w:val="-3"/>
          <w:sz w:val="28"/>
          <w:szCs w:val="28"/>
          <w:lang w:eastAsia="ru-RU"/>
        </w:rPr>
      </w:pPr>
      <w:r w:rsidRPr="00750AFB">
        <w:rPr>
          <w:rFonts w:ascii="Times New Roman" w:eastAsia="Times New Roman" w:hAnsi="Times New Roman" w:cs="Times New Roman"/>
          <w:bCs/>
          <w:spacing w:val="-3"/>
          <w:sz w:val="28"/>
          <w:szCs w:val="28"/>
          <w:lang w:eastAsia="ru-RU"/>
        </w:rPr>
        <w:lastRenderedPageBreak/>
        <w:t>Доля участников ЕГЭ, не преодолевших минимальный порог по русскому языку, составила 1,0 % (по РФ –1,5 %</w:t>
      </w:r>
      <w:proofErr w:type="gramStart"/>
      <w:r w:rsidRPr="00750AFB">
        <w:rPr>
          <w:rFonts w:ascii="Times New Roman" w:eastAsia="Times New Roman" w:hAnsi="Times New Roman" w:cs="Times New Roman"/>
          <w:bCs/>
          <w:spacing w:val="-3"/>
          <w:sz w:val="28"/>
          <w:szCs w:val="28"/>
          <w:lang w:eastAsia="ru-RU"/>
        </w:rPr>
        <w:t xml:space="preserve"> )</w:t>
      </w:r>
      <w:proofErr w:type="gramEnd"/>
      <w:r w:rsidRPr="00750AFB">
        <w:rPr>
          <w:rFonts w:ascii="Times New Roman" w:eastAsia="Times New Roman" w:hAnsi="Times New Roman" w:cs="Times New Roman"/>
          <w:bCs/>
          <w:spacing w:val="-3"/>
          <w:sz w:val="28"/>
          <w:szCs w:val="28"/>
          <w:lang w:eastAsia="ru-RU"/>
        </w:rPr>
        <w:t xml:space="preserve">, по математике – 2,2 % (по РФ – 2,9 % ), по обществознанию – 4,1 % (по РФ – 5,2 % ), по физике – 11,3 % (по РФ – 12,4 % ), по биологии – 4,8 % (по РФ – 7,5 % ), по истории – 8,1 % (по РФ – 10,8 % ), по химии – 4,9 % (по РФ – 8,9 % ), по английскому языку – 1,3 % (по РФ – 2,8 % ), по информатике и ИКТ – 4,4 % </w:t>
      </w:r>
      <w:r w:rsidRPr="00750AFB">
        <w:rPr>
          <w:rFonts w:ascii="Times New Roman" w:eastAsia="Times New Roman" w:hAnsi="Times New Roman" w:cs="Times New Roman"/>
          <w:bCs/>
          <w:color w:val="000000"/>
          <w:spacing w:val="-3"/>
          <w:sz w:val="28"/>
          <w:szCs w:val="28"/>
          <w:lang w:eastAsia="ru-RU"/>
        </w:rPr>
        <w:t>(по РФ – 10,4 %</w:t>
      </w:r>
      <w:proofErr w:type="gramStart"/>
      <w:r w:rsidRPr="00750AFB">
        <w:rPr>
          <w:rFonts w:ascii="Times New Roman" w:eastAsia="Times New Roman" w:hAnsi="Times New Roman" w:cs="Times New Roman"/>
          <w:bCs/>
          <w:color w:val="000000"/>
          <w:spacing w:val="-3"/>
          <w:sz w:val="28"/>
          <w:szCs w:val="28"/>
          <w:lang w:eastAsia="ru-RU"/>
        </w:rPr>
        <w:t xml:space="preserve"> )</w:t>
      </w:r>
      <w:proofErr w:type="gramEnd"/>
      <w:r w:rsidRPr="00750AFB">
        <w:rPr>
          <w:rFonts w:ascii="Times New Roman" w:eastAsia="Times New Roman" w:hAnsi="Times New Roman" w:cs="Times New Roman"/>
          <w:bCs/>
          <w:color w:val="000000"/>
          <w:spacing w:val="-3"/>
          <w:sz w:val="28"/>
          <w:szCs w:val="28"/>
          <w:lang w:eastAsia="ru-RU"/>
        </w:rPr>
        <w:t xml:space="preserve">, по литературе – 3,4 % (по РФ – 3,5 % ), по географии – 3,6 % (по РФ – 7,8 % ), по немецкому языку – нет (по РФ – 2,7 % ), по французскому языку – нет (по РФ – 0,4 % ), по испанскому языку – нет (по РФ – 0 % ). </w:t>
      </w:r>
    </w:p>
    <w:p w:rsidR="00750AFB" w:rsidRPr="00750AFB" w:rsidRDefault="00750AFB" w:rsidP="00750AFB">
      <w:pPr>
        <w:spacing w:after="0" w:line="240" w:lineRule="auto"/>
        <w:ind w:firstLine="709"/>
        <w:jc w:val="both"/>
        <w:rPr>
          <w:rFonts w:ascii="Times New Roman" w:eastAsia="Times New Roman" w:hAnsi="Times New Roman" w:cs="Times New Roman"/>
          <w:bCs/>
          <w:color w:val="000000"/>
          <w:spacing w:val="-3"/>
          <w:sz w:val="28"/>
          <w:szCs w:val="28"/>
          <w:lang w:eastAsia="ru-RU"/>
        </w:rPr>
      </w:pPr>
      <w:proofErr w:type="gramStart"/>
      <w:r w:rsidRPr="00750AFB">
        <w:rPr>
          <w:rFonts w:ascii="Times New Roman" w:eastAsia="Times New Roman" w:hAnsi="Times New Roman" w:cs="Times New Roman"/>
          <w:bCs/>
          <w:color w:val="000000"/>
          <w:spacing w:val="-3"/>
          <w:sz w:val="28"/>
          <w:szCs w:val="28"/>
          <w:lang w:eastAsia="ru-RU"/>
        </w:rPr>
        <w:t>В 2012 году максимальное число 100-балльных результатов составило 109 (в 2011 году – 102), в том числе 100 баллов по русскому языку набрали 66 человек (в 2011 г. – 54 человека), по математике – 2 человека (в 2011 г. – 0), по физике – нет (в 2011 г. – 8 человек), по биологии – 3 человека (в 2011 г. – 3 человека), по истории – 1 человек (в 2011</w:t>
      </w:r>
      <w:proofErr w:type="gramEnd"/>
      <w:r w:rsidRPr="00750AFB">
        <w:rPr>
          <w:rFonts w:ascii="Times New Roman" w:eastAsia="Times New Roman" w:hAnsi="Times New Roman" w:cs="Times New Roman"/>
          <w:bCs/>
          <w:color w:val="000000"/>
          <w:spacing w:val="-3"/>
          <w:sz w:val="28"/>
          <w:szCs w:val="28"/>
          <w:lang w:eastAsia="ru-RU"/>
        </w:rPr>
        <w:t xml:space="preserve"> </w:t>
      </w:r>
      <w:proofErr w:type="gramStart"/>
      <w:r w:rsidRPr="00750AFB">
        <w:rPr>
          <w:rFonts w:ascii="Times New Roman" w:eastAsia="Times New Roman" w:hAnsi="Times New Roman" w:cs="Times New Roman"/>
          <w:bCs/>
          <w:color w:val="000000"/>
          <w:spacing w:val="-3"/>
          <w:sz w:val="28"/>
          <w:szCs w:val="28"/>
          <w:lang w:eastAsia="ru-RU"/>
        </w:rPr>
        <w:t xml:space="preserve">г. – 3 человека), по химии – 10 человек (в 2011 г. – 19 человек), по информатике и ИКТ – 22 человека (в 2011 г. – нет), по литературе – 3 человека (в 2011 г. – 13 человек), по географии – 2 человека (в 2011 г. – 1 человек). </w:t>
      </w:r>
      <w:proofErr w:type="gramEnd"/>
    </w:p>
    <w:p w:rsidR="00750AFB" w:rsidRPr="00750AFB" w:rsidRDefault="00750AFB" w:rsidP="00750AFB">
      <w:pPr>
        <w:spacing w:after="0" w:line="240" w:lineRule="auto"/>
        <w:ind w:firstLine="709"/>
        <w:jc w:val="both"/>
        <w:rPr>
          <w:rFonts w:ascii="Times New Roman" w:eastAsia="Times New Roman" w:hAnsi="Times New Roman" w:cs="Times New Roman"/>
          <w:bCs/>
          <w:color w:val="000000"/>
          <w:sz w:val="28"/>
          <w:szCs w:val="28"/>
          <w:lang w:eastAsia="ru-RU"/>
        </w:rPr>
      </w:pPr>
      <w:r w:rsidRPr="00750AFB">
        <w:rPr>
          <w:rFonts w:ascii="Times New Roman" w:eastAsia="Times New Roman" w:hAnsi="Times New Roman" w:cs="Times New Roman"/>
          <w:bCs/>
          <w:color w:val="000000"/>
          <w:sz w:val="28"/>
          <w:szCs w:val="28"/>
          <w:lang w:eastAsia="ru-RU"/>
        </w:rPr>
        <w:t xml:space="preserve">Наибольшее число 100-балльных результатов набрали выпускники школ гг. Казани – 39 человек (в 2011 г. – 31 человек), Набережные Челны – 10 человек (в 2011 г. – 18 человек), Бугульминского муниципального района – 18 человек (в 2011 г. – 9 человек). </w:t>
      </w:r>
    </w:p>
    <w:p w:rsidR="00750AFB" w:rsidRDefault="00750AFB" w:rsidP="00750AFB">
      <w:pPr>
        <w:spacing w:after="0" w:line="240" w:lineRule="auto"/>
        <w:ind w:firstLine="709"/>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t xml:space="preserve">С целью повышения прозрачности, объективности и независимости ЕГЭ в 2012 году в экзаменах принимали участие 1 020 общественных наблюдателей (в 2011 году – 981 человек). </w:t>
      </w:r>
    </w:p>
    <w:p w:rsidR="007A2DCE" w:rsidRDefault="007A2DCE" w:rsidP="00750AFB">
      <w:pPr>
        <w:spacing w:after="0" w:line="240" w:lineRule="auto"/>
        <w:ind w:firstLine="709"/>
        <w:jc w:val="both"/>
        <w:rPr>
          <w:rFonts w:ascii="Times New Roman" w:eastAsia="Times New Roman" w:hAnsi="Times New Roman" w:cs="Times New Roman"/>
          <w:sz w:val="28"/>
          <w:szCs w:val="28"/>
          <w:lang w:eastAsia="ru-RU"/>
        </w:rPr>
      </w:pPr>
    </w:p>
    <w:p w:rsidR="007A2DCE" w:rsidRPr="00750AFB" w:rsidRDefault="007A2DCE" w:rsidP="00750AFB">
      <w:pPr>
        <w:spacing w:after="0" w:line="240" w:lineRule="auto"/>
        <w:ind w:firstLine="709"/>
        <w:jc w:val="both"/>
        <w:rPr>
          <w:rFonts w:ascii="Times New Roman" w:eastAsia="Times New Roman" w:hAnsi="Times New Roman" w:cs="Times New Roman"/>
          <w:b/>
          <w:sz w:val="28"/>
          <w:szCs w:val="28"/>
          <w:lang w:eastAsia="ru-RU"/>
        </w:rPr>
      </w:pPr>
    </w:p>
    <w:p w:rsidR="00750AFB" w:rsidRPr="007A2DCE" w:rsidRDefault="00750AFB" w:rsidP="00750AFB">
      <w:pPr>
        <w:widowControl w:val="0"/>
        <w:suppressAutoHyphens/>
        <w:spacing w:after="0" w:line="240" w:lineRule="auto"/>
        <w:ind w:firstLine="709"/>
        <w:jc w:val="center"/>
        <w:rPr>
          <w:rFonts w:ascii="Times New Roman" w:eastAsia="Arial Unicode MS" w:hAnsi="Times New Roman" w:cs="Times New Roman"/>
          <w:b/>
          <w:i/>
          <w:kern w:val="1"/>
          <w:sz w:val="28"/>
          <w:szCs w:val="28"/>
          <w:lang w:eastAsia="ar-SA"/>
        </w:rPr>
      </w:pPr>
      <w:r w:rsidRPr="007A2DCE">
        <w:rPr>
          <w:rFonts w:ascii="Times New Roman" w:eastAsia="Arial Unicode MS" w:hAnsi="Times New Roman" w:cs="Times New Roman"/>
          <w:b/>
          <w:i/>
          <w:kern w:val="1"/>
          <w:sz w:val="28"/>
          <w:szCs w:val="28"/>
          <w:lang w:eastAsia="ar-SA"/>
        </w:rPr>
        <w:t xml:space="preserve">Организация ЕГЭ для участников </w:t>
      </w:r>
    </w:p>
    <w:p w:rsidR="00750AFB" w:rsidRDefault="00750AFB" w:rsidP="00750AFB">
      <w:pPr>
        <w:widowControl w:val="0"/>
        <w:suppressAutoHyphens/>
        <w:spacing w:after="0" w:line="240" w:lineRule="auto"/>
        <w:ind w:firstLine="709"/>
        <w:jc w:val="center"/>
        <w:rPr>
          <w:rFonts w:ascii="Times New Roman" w:eastAsia="Arial Unicode MS" w:hAnsi="Times New Roman" w:cs="Times New Roman"/>
          <w:b/>
          <w:i/>
          <w:kern w:val="1"/>
          <w:sz w:val="28"/>
          <w:szCs w:val="28"/>
          <w:lang w:eastAsia="ar-SA"/>
        </w:rPr>
      </w:pPr>
      <w:r w:rsidRPr="007A2DCE">
        <w:rPr>
          <w:rFonts w:ascii="Times New Roman" w:eastAsia="Arial Unicode MS" w:hAnsi="Times New Roman" w:cs="Times New Roman"/>
          <w:b/>
          <w:i/>
          <w:kern w:val="1"/>
          <w:sz w:val="28"/>
          <w:szCs w:val="28"/>
          <w:lang w:eastAsia="ar-SA"/>
        </w:rPr>
        <w:t>с ограниченными возможностями здоровья</w:t>
      </w:r>
    </w:p>
    <w:p w:rsidR="007A2DCE" w:rsidRPr="007A2DCE" w:rsidRDefault="007A2DCE" w:rsidP="00750AFB">
      <w:pPr>
        <w:widowControl w:val="0"/>
        <w:suppressAutoHyphens/>
        <w:spacing w:after="0" w:line="240" w:lineRule="auto"/>
        <w:ind w:firstLine="709"/>
        <w:jc w:val="center"/>
        <w:rPr>
          <w:rFonts w:ascii="Times New Roman" w:eastAsia="Arial Unicode MS" w:hAnsi="Times New Roman" w:cs="Times New Roman"/>
          <w:b/>
          <w:i/>
          <w:kern w:val="1"/>
          <w:sz w:val="28"/>
          <w:szCs w:val="28"/>
          <w:lang w:eastAsia="ar-SA"/>
        </w:rPr>
      </w:pPr>
    </w:p>
    <w:p w:rsidR="00750AFB" w:rsidRPr="00750AFB" w:rsidRDefault="00750AFB" w:rsidP="00750AFB">
      <w:pPr>
        <w:spacing w:after="0" w:line="240" w:lineRule="auto"/>
        <w:ind w:firstLine="709"/>
        <w:jc w:val="both"/>
        <w:rPr>
          <w:rFonts w:ascii="Times New Roman" w:eastAsia="Times New Roman" w:hAnsi="Times New Roman" w:cs="Times New Roman"/>
          <w:bCs/>
          <w:sz w:val="28"/>
          <w:szCs w:val="28"/>
          <w:lang w:eastAsia="ru-RU"/>
        </w:rPr>
      </w:pPr>
      <w:r w:rsidRPr="00750AFB">
        <w:rPr>
          <w:rFonts w:ascii="Times New Roman" w:eastAsia="Times New Roman" w:hAnsi="Times New Roman" w:cs="Times New Roman"/>
          <w:bCs/>
          <w:sz w:val="28"/>
          <w:szCs w:val="28"/>
          <w:lang w:eastAsia="ru-RU"/>
        </w:rPr>
        <w:t xml:space="preserve">В целях реализации прав лиц с ограниченными возможностями здоровья в 2012 году в ЕГЭ приняли участие 112 выпускников данной категории (в 2011 г. – 150 человек). </w:t>
      </w:r>
    </w:p>
    <w:p w:rsidR="00750AFB" w:rsidRPr="00750AFB" w:rsidRDefault="00750AFB" w:rsidP="00750AFB">
      <w:pPr>
        <w:spacing w:after="0" w:line="240" w:lineRule="auto"/>
        <w:ind w:firstLine="709"/>
        <w:jc w:val="both"/>
        <w:rPr>
          <w:rFonts w:ascii="Times New Roman" w:eastAsia="Times New Roman" w:hAnsi="Times New Roman" w:cs="Times New Roman"/>
          <w:sz w:val="28"/>
          <w:szCs w:val="28"/>
          <w:lang w:eastAsia="ru-RU"/>
        </w:rPr>
      </w:pPr>
    </w:p>
    <w:tbl>
      <w:tblPr>
        <w:tblW w:w="0" w:type="auto"/>
        <w:tblInd w:w="108" w:type="dxa"/>
        <w:tblLayout w:type="fixed"/>
        <w:tblLook w:val="04A0" w:firstRow="1" w:lastRow="0" w:firstColumn="1" w:lastColumn="0" w:noHBand="0" w:noVBand="1"/>
      </w:tblPr>
      <w:tblGrid>
        <w:gridCol w:w="4111"/>
        <w:gridCol w:w="1466"/>
        <w:gridCol w:w="1465"/>
        <w:gridCol w:w="1387"/>
        <w:gridCol w:w="1392"/>
      </w:tblGrid>
      <w:tr w:rsidR="00750AFB" w:rsidRPr="00750AFB" w:rsidTr="00750AFB">
        <w:trPr>
          <w:trHeight w:val="254"/>
        </w:trPr>
        <w:tc>
          <w:tcPr>
            <w:tcW w:w="4111"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hanging="4"/>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Вид заболевания</w:t>
            </w:r>
          </w:p>
        </w:tc>
        <w:tc>
          <w:tcPr>
            <w:tcW w:w="146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2009 год</w:t>
            </w:r>
          </w:p>
        </w:tc>
        <w:tc>
          <w:tcPr>
            <w:tcW w:w="146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2010 год</w:t>
            </w:r>
          </w:p>
        </w:tc>
        <w:tc>
          <w:tcPr>
            <w:tcW w:w="1387"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2011 год</w:t>
            </w:r>
          </w:p>
        </w:tc>
        <w:tc>
          <w:tcPr>
            <w:tcW w:w="139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2012 год</w:t>
            </w:r>
          </w:p>
        </w:tc>
      </w:tr>
      <w:tr w:rsidR="00750AFB" w:rsidRPr="00750AFB" w:rsidTr="00750AFB">
        <w:trPr>
          <w:trHeight w:val="539"/>
        </w:trPr>
        <w:tc>
          <w:tcPr>
            <w:tcW w:w="4111"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hanging="4"/>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нарушения опорно-двигательного аппарата</w:t>
            </w:r>
          </w:p>
        </w:tc>
        <w:tc>
          <w:tcPr>
            <w:tcW w:w="146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before="120" w:after="0" w:line="240" w:lineRule="auto"/>
              <w:ind w:firstLine="28"/>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63</w:t>
            </w:r>
          </w:p>
        </w:tc>
        <w:tc>
          <w:tcPr>
            <w:tcW w:w="146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before="120" w:after="0" w:line="240" w:lineRule="auto"/>
              <w:ind w:firstLine="28"/>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47</w:t>
            </w:r>
          </w:p>
        </w:tc>
        <w:tc>
          <w:tcPr>
            <w:tcW w:w="1387"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before="120" w:after="0" w:line="240" w:lineRule="auto"/>
              <w:ind w:firstLine="28"/>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32</w:t>
            </w:r>
          </w:p>
        </w:tc>
        <w:tc>
          <w:tcPr>
            <w:tcW w:w="139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before="120" w:after="0" w:line="240" w:lineRule="auto"/>
              <w:ind w:firstLine="28"/>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w:t>
            </w:r>
          </w:p>
        </w:tc>
      </w:tr>
      <w:tr w:rsidR="00750AFB" w:rsidRPr="00750AFB" w:rsidTr="00750AFB">
        <w:trPr>
          <w:trHeight w:val="254"/>
        </w:trPr>
        <w:tc>
          <w:tcPr>
            <w:tcW w:w="4111"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hanging="4"/>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нарушения слуха</w:t>
            </w:r>
          </w:p>
        </w:tc>
        <w:tc>
          <w:tcPr>
            <w:tcW w:w="146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1</w:t>
            </w:r>
          </w:p>
        </w:tc>
        <w:tc>
          <w:tcPr>
            <w:tcW w:w="146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5</w:t>
            </w:r>
          </w:p>
        </w:tc>
        <w:tc>
          <w:tcPr>
            <w:tcW w:w="1387"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w:t>
            </w:r>
          </w:p>
        </w:tc>
        <w:tc>
          <w:tcPr>
            <w:tcW w:w="139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w:t>
            </w:r>
          </w:p>
        </w:tc>
      </w:tr>
      <w:tr w:rsidR="00750AFB" w:rsidRPr="00750AFB" w:rsidTr="00750AFB">
        <w:trPr>
          <w:trHeight w:val="270"/>
        </w:trPr>
        <w:tc>
          <w:tcPr>
            <w:tcW w:w="4111"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hanging="4"/>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нарушения зрения</w:t>
            </w:r>
          </w:p>
        </w:tc>
        <w:tc>
          <w:tcPr>
            <w:tcW w:w="146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34</w:t>
            </w:r>
          </w:p>
        </w:tc>
        <w:tc>
          <w:tcPr>
            <w:tcW w:w="146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34</w:t>
            </w:r>
          </w:p>
        </w:tc>
        <w:tc>
          <w:tcPr>
            <w:tcW w:w="1387"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18</w:t>
            </w:r>
          </w:p>
        </w:tc>
        <w:tc>
          <w:tcPr>
            <w:tcW w:w="139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w:t>
            </w:r>
          </w:p>
        </w:tc>
      </w:tr>
      <w:tr w:rsidR="00750AFB" w:rsidRPr="00750AFB" w:rsidTr="00750AFB">
        <w:trPr>
          <w:trHeight w:val="254"/>
        </w:trPr>
        <w:tc>
          <w:tcPr>
            <w:tcW w:w="4111"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hanging="4"/>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тотально слепые</w:t>
            </w:r>
          </w:p>
        </w:tc>
        <w:tc>
          <w:tcPr>
            <w:tcW w:w="146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4</w:t>
            </w:r>
          </w:p>
        </w:tc>
        <w:tc>
          <w:tcPr>
            <w:tcW w:w="146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1</w:t>
            </w:r>
          </w:p>
        </w:tc>
        <w:tc>
          <w:tcPr>
            <w:tcW w:w="1387"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1</w:t>
            </w:r>
          </w:p>
        </w:tc>
        <w:tc>
          <w:tcPr>
            <w:tcW w:w="139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w:t>
            </w:r>
          </w:p>
        </w:tc>
      </w:tr>
      <w:tr w:rsidR="00750AFB" w:rsidRPr="00750AFB" w:rsidTr="00750AFB">
        <w:trPr>
          <w:trHeight w:val="270"/>
        </w:trPr>
        <w:tc>
          <w:tcPr>
            <w:tcW w:w="4111"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hanging="4"/>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другие заболевания</w:t>
            </w:r>
          </w:p>
        </w:tc>
        <w:tc>
          <w:tcPr>
            <w:tcW w:w="146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73</w:t>
            </w:r>
          </w:p>
        </w:tc>
        <w:tc>
          <w:tcPr>
            <w:tcW w:w="146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107</w:t>
            </w:r>
          </w:p>
        </w:tc>
        <w:tc>
          <w:tcPr>
            <w:tcW w:w="1387"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99</w:t>
            </w:r>
          </w:p>
        </w:tc>
        <w:tc>
          <w:tcPr>
            <w:tcW w:w="139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112</w:t>
            </w:r>
          </w:p>
        </w:tc>
      </w:tr>
      <w:tr w:rsidR="00750AFB" w:rsidRPr="00750AFB" w:rsidTr="00750AFB">
        <w:trPr>
          <w:trHeight w:val="270"/>
        </w:trPr>
        <w:tc>
          <w:tcPr>
            <w:tcW w:w="4111"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hanging="4"/>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 xml:space="preserve">итого </w:t>
            </w:r>
          </w:p>
        </w:tc>
        <w:tc>
          <w:tcPr>
            <w:tcW w:w="1466"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175</w:t>
            </w:r>
          </w:p>
        </w:tc>
        <w:tc>
          <w:tcPr>
            <w:tcW w:w="1465"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194</w:t>
            </w:r>
          </w:p>
        </w:tc>
        <w:tc>
          <w:tcPr>
            <w:tcW w:w="1387"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150</w:t>
            </w:r>
          </w:p>
        </w:tc>
        <w:tc>
          <w:tcPr>
            <w:tcW w:w="1392" w:type="dxa"/>
            <w:tcBorders>
              <w:top w:val="single" w:sz="4" w:space="0" w:color="000000"/>
              <w:left w:val="single" w:sz="4" w:space="0" w:color="000000"/>
              <w:bottom w:val="single" w:sz="4" w:space="0" w:color="000000"/>
              <w:right w:val="single" w:sz="4" w:space="0" w:color="000000"/>
            </w:tcBorders>
          </w:tcPr>
          <w:p w:rsidR="00750AFB" w:rsidRPr="00750AFB" w:rsidRDefault="00750AFB" w:rsidP="00750AFB">
            <w:pPr>
              <w:spacing w:after="0" w:line="240" w:lineRule="auto"/>
              <w:ind w:firstLine="31"/>
              <w:jc w:val="center"/>
              <w:rPr>
                <w:rFonts w:ascii="Times New Roman" w:eastAsia="Times New Roman" w:hAnsi="Times New Roman" w:cs="Times New Roman"/>
                <w:sz w:val="28"/>
                <w:szCs w:val="28"/>
              </w:rPr>
            </w:pPr>
            <w:r w:rsidRPr="00750AFB">
              <w:rPr>
                <w:rFonts w:ascii="Times New Roman" w:eastAsia="Times New Roman" w:hAnsi="Times New Roman" w:cs="Times New Roman"/>
                <w:sz w:val="28"/>
                <w:szCs w:val="28"/>
              </w:rPr>
              <w:t>112</w:t>
            </w:r>
          </w:p>
        </w:tc>
      </w:tr>
    </w:tbl>
    <w:p w:rsidR="00750AFB" w:rsidRPr="00750AFB" w:rsidRDefault="00750AFB" w:rsidP="00750AFB">
      <w:pPr>
        <w:widowControl w:val="0"/>
        <w:suppressAutoHyphens/>
        <w:spacing w:line="240" w:lineRule="auto"/>
        <w:rPr>
          <w:rFonts w:ascii="Times New Roman" w:eastAsia="Arial Unicode MS" w:hAnsi="Times New Roman" w:cs="Times New Roman"/>
          <w:b/>
          <w:kern w:val="1"/>
          <w:sz w:val="28"/>
          <w:szCs w:val="28"/>
          <w:lang w:eastAsia="ar-SA"/>
        </w:rPr>
      </w:pPr>
    </w:p>
    <w:p w:rsidR="00750AFB" w:rsidRDefault="00750AFB" w:rsidP="007A2DCE">
      <w:pPr>
        <w:widowControl w:val="0"/>
        <w:suppressAutoHyphens/>
        <w:spacing w:after="0" w:line="240" w:lineRule="auto"/>
        <w:ind w:left="1429" w:firstLine="698"/>
        <w:rPr>
          <w:rFonts w:ascii="Times New Roman" w:eastAsia="Arial Unicode MS" w:hAnsi="Times New Roman" w:cs="Times New Roman"/>
          <w:b/>
          <w:i/>
          <w:kern w:val="1"/>
          <w:sz w:val="28"/>
          <w:szCs w:val="28"/>
          <w:lang w:eastAsia="ar-SA"/>
        </w:rPr>
      </w:pPr>
      <w:r w:rsidRPr="007A2DCE">
        <w:rPr>
          <w:rFonts w:ascii="Times New Roman" w:eastAsia="Arial Unicode MS" w:hAnsi="Times New Roman" w:cs="Times New Roman"/>
          <w:b/>
          <w:i/>
          <w:kern w:val="1"/>
          <w:sz w:val="28"/>
          <w:szCs w:val="28"/>
          <w:lang w:eastAsia="ar-SA"/>
        </w:rPr>
        <w:t>Организация Единого республиканского экзамена</w:t>
      </w:r>
    </w:p>
    <w:p w:rsidR="007A2DCE" w:rsidRPr="007A2DCE" w:rsidRDefault="007A2DCE" w:rsidP="007A2DCE">
      <w:pPr>
        <w:widowControl w:val="0"/>
        <w:suppressAutoHyphens/>
        <w:spacing w:after="0" w:line="240" w:lineRule="auto"/>
        <w:ind w:left="1429" w:firstLine="698"/>
        <w:rPr>
          <w:rFonts w:ascii="Times New Roman" w:eastAsia="Arial Unicode MS" w:hAnsi="Times New Roman" w:cs="Times New Roman"/>
          <w:b/>
          <w:i/>
          <w:kern w:val="1"/>
          <w:sz w:val="28"/>
          <w:szCs w:val="28"/>
          <w:lang w:eastAsia="ar-SA"/>
        </w:rPr>
      </w:pPr>
    </w:p>
    <w:p w:rsidR="00750AFB" w:rsidRPr="00750AFB" w:rsidRDefault="00750AFB" w:rsidP="00750AFB">
      <w:pPr>
        <w:spacing w:after="0" w:line="240" w:lineRule="auto"/>
        <w:ind w:firstLine="709"/>
        <w:jc w:val="both"/>
        <w:rPr>
          <w:rFonts w:ascii="Times New Roman" w:eastAsia="Times New Roman" w:hAnsi="Times New Roman" w:cs="Times New Roman"/>
          <w:bCs/>
          <w:color w:val="000000"/>
          <w:sz w:val="28"/>
          <w:szCs w:val="28"/>
          <w:lang w:eastAsia="ru-RU"/>
        </w:rPr>
      </w:pPr>
      <w:r w:rsidRPr="00750AFB">
        <w:rPr>
          <w:rFonts w:ascii="Times New Roman" w:eastAsia="Times New Roman" w:hAnsi="Times New Roman" w:cs="Times New Roman"/>
          <w:bCs/>
          <w:color w:val="000000"/>
          <w:sz w:val="28"/>
          <w:szCs w:val="28"/>
          <w:lang w:eastAsia="ru-RU"/>
        </w:rPr>
        <w:t>Единый республиканский экзамен по татарскому языку сдавали 67 человек (в 2011 г. – 37 человек), средний балл составил 71,2.</w:t>
      </w:r>
    </w:p>
    <w:p w:rsidR="00750AFB" w:rsidRPr="00750AFB" w:rsidRDefault="00750AFB" w:rsidP="00750AFB">
      <w:pPr>
        <w:spacing w:after="0" w:line="240" w:lineRule="auto"/>
        <w:jc w:val="center"/>
        <w:rPr>
          <w:rFonts w:ascii="Times New Roman" w:eastAsia="Times New Roman" w:hAnsi="Times New Roman" w:cs="Times New Roman"/>
          <w:b/>
          <w:sz w:val="28"/>
          <w:szCs w:val="28"/>
          <w:lang w:eastAsia="ru-RU"/>
        </w:rPr>
      </w:pPr>
    </w:p>
    <w:p w:rsidR="00750AFB" w:rsidRDefault="00750AFB" w:rsidP="007A2DCE">
      <w:pPr>
        <w:spacing w:after="0" w:line="240" w:lineRule="auto"/>
        <w:jc w:val="center"/>
        <w:rPr>
          <w:rFonts w:ascii="Times New Roman" w:eastAsia="Calibri" w:hAnsi="Times New Roman" w:cs="Times New Roman"/>
          <w:b/>
          <w:i/>
          <w:sz w:val="28"/>
          <w:szCs w:val="28"/>
        </w:rPr>
      </w:pPr>
      <w:r w:rsidRPr="007A2DCE">
        <w:rPr>
          <w:rFonts w:ascii="Times New Roman" w:eastAsia="Times New Roman" w:hAnsi="Times New Roman" w:cs="Times New Roman"/>
          <w:b/>
          <w:i/>
          <w:sz w:val="28"/>
          <w:szCs w:val="28"/>
          <w:lang w:eastAsia="ru-RU"/>
        </w:rPr>
        <w:t>Государственная (итоговая) аттестация</w:t>
      </w:r>
      <w:r w:rsidR="007A2DCE">
        <w:rPr>
          <w:rFonts w:ascii="Times New Roman" w:eastAsia="Times New Roman" w:hAnsi="Times New Roman" w:cs="Times New Roman"/>
          <w:b/>
          <w:i/>
          <w:sz w:val="28"/>
          <w:szCs w:val="28"/>
          <w:lang w:eastAsia="ru-RU"/>
        </w:rPr>
        <w:t xml:space="preserve"> </w:t>
      </w:r>
      <w:r w:rsidRPr="007A2DCE">
        <w:rPr>
          <w:rFonts w:ascii="Times New Roman" w:eastAsia="Calibri" w:hAnsi="Times New Roman" w:cs="Times New Roman"/>
          <w:b/>
          <w:i/>
          <w:sz w:val="28"/>
          <w:szCs w:val="28"/>
        </w:rPr>
        <w:t>выпускников 9-х классов в новой форме (ГИА-9) в 2012 году</w:t>
      </w:r>
    </w:p>
    <w:p w:rsidR="007A2DCE" w:rsidRPr="007A2DCE" w:rsidRDefault="007A2DCE" w:rsidP="007A2DCE">
      <w:pPr>
        <w:spacing w:after="0" w:line="240" w:lineRule="auto"/>
        <w:jc w:val="center"/>
        <w:rPr>
          <w:rFonts w:ascii="Times New Roman" w:eastAsia="Calibri" w:hAnsi="Times New Roman" w:cs="Times New Roman"/>
          <w:b/>
          <w:i/>
          <w:sz w:val="28"/>
          <w:szCs w:val="28"/>
        </w:rPr>
      </w:pPr>
    </w:p>
    <w:p w:rsidR="00750AFB" w:rsidRPr="00750AFB" w:rsidRDefault="00750AFB" w:rsidP="00750AFB">
      <w:pPr>
        <w:spacing w:after="0" w:line="240" w:lineRule="auto"/>
        <w:ind w:firstLine="709"/>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t>В 2012 году продолжено проведение государственной (итоговой) аттестации выпускников, освоивших образовательные программы основного общего образования, с использованием механизмов независимой оценки знаний.</w:t>
      </w:r>
    </w:p>
    <w:p w:rsidR="00750AFB" w:rsidRPr="00750AFB" w:rsidRDefault="00750AFB" w:rsidP="00750AFB">
      <w:pPr>
        <w:spacing w:after="0" w:line="240" w:lineRule="auto"/>
        <w:ind w:firstLine="709"/>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t xml:space="preserve">В соответствии с распоряжением Кабинета Министров Республики Татарстан от 23.01.2012 № 60-р аттестация в новой форме по обязательным предметам (русскому языку и математике) и предметам по выбору проводилась с полным охватом выпускников </w:t>
      </w:r>
      <w:r w:rsidRPr="00750AFB">
        <w:rPr>
          <w:rFonts w:ascii="Times New Roman" w:eastAsia="Times New Roman" w:hAnsi="Times New Roman" w:cs="Times New Roman"/>
          <w:sz w:val="28"/>
          <w:szCs w:val="28"/>
          <w:lang w:val="en-US" w:eastAsia="ru-RU"/>
        </w:rPr>
        <w:t>IX</w:t>
      </w:r>
      <w:r w:rsidRPr="00750AFB">
        <w:rPr>
          <w:rFonts w:ascii="Times New Roman" w:eastAsia="Times New Roman" w:hAnsi="Times New Roman" w:cs="Times New Roman"/>
          <w:sz w:val="28"/>
          <w:szCs w:val="28"/>
          <w:lang w:eastAsia="ru-RU"/>
        </w:rPr>
        <w:t xml:space="preserve"> классов.</w:t>
      </w:r>
    </w:p>
    <w:p w:rsidR="00750AFB" w:rsidRPr="00750AFB" w:rsidRDefault="00750AFB" w:rsidP="00750AFB">
      <w:pPr>
        <w:spacing w:after="0" w:line="240" w:lineRule="auto"/>
        <w:ind w:firstLine="709"/>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t xml:space="preserve">Количество человеко-экзаменов в 2012 году достигло 98 446 (в 2011 г. – 80 239). Для проведения ГИА в новой форме создано 148 пунктов проведения экзаменов (ППЭ). </w:t>
      </w:r>
    </w:p>
    <w:p w:rsidR="00750AFB" w:rsidRPr="00750AFB" w:rsidRDefault="00750AFB" w:rsidP="00750AFB">
      <w:pPr>
        <w:spacing w:after="0" w:line="240" w:lineRule="auto"/>
        <w:ind w:firstLine="708"/>
        <w:jc w:val="both"/>
        <w:rPr>
          <w:rFonts w:ascii="Times New Roman" w:eastAsia="Calibri" w:hAnsi="Times New Roman" w:cs="Times New Roman"/>
          <w:sz w:val="28"/>
          <w:szCs w:val="28"/>
          <w:lang w:eastAsia="ru-RU"/>
        </w:rPr>
      </w:pPr>
      <w:r w:rsidRPr="00750AFB">
        <w:rPr>
          <w:rFonts w:ascii="Times New Roman" w:eastAsia="Calibri" w:hAnsi="Times New Roman" w:cs="Times New Roman"/>
          <w:sz w:val="28"/>
          <w:szCs w:val="28"/>
          <w:lang w:eastAsia="ru-RU"/>
        </w:rPr>
        <w:t xml:space="preserve">Результаты выпускников 9-х классов общеобразовательных учреждений Республики Татарстан на государственной (итоговой) аттестации в текущем году по пяти (русский язык, география, информатика и ИКТ, немецкий язык, литература) из 13 предметов выше республиканских показателей 2011 года. </w:t>
      </w:r>
    </w:p>
    <w:p w:rsidR="00750AFB" w:rsidRPr="00750AFB" w:rsidRDefault="00750AFB" w:rsidP="00750AFB">
      <w:pPr>
        <w:spacing w:after="0" w:line="240" w:lineRule="auto"/>
        <w:ind w:firstLine="708"/>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t>Выпускники 9-х классов общеобразовательных учреждений по результатам государственной (итоговой) аттестации в новой форме продемонстрировали следующие результаты по русскому языку:</w:t>
      </w:r>
    </w:p>
    <w:p w:rsidR="00750AFB" w:rsidRPr="00750AFB" w:rsidRDefault="00750AFB" w:rsidP="00750AFB">
      <w:pPr>
        <w:spacing w:after="0" w:line="240" w:lineRule="auto"/>
        <w:ind w:firstLine="708"/>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834"/>
        <w:gridCol w:w="1881"/>
        <w:gridCol w:w="1881"/>
        <w:gridCol w:w="1882"/>
      </w:tblGrid>
      <w:tr w:rsidR="00750AFB" w:rsidRPr="00750AFB" w:rsidTr="00750AFB">
        <w:trPr>
          <w:trHeight w:val="270"/>
        </w:trPr>
        <w:tc>
          <w:tcPr>
            <w:tcW w:w="2518" w:type="dxa"/>
            <w:vMerge w:val="restart"/>
            <w:tcBorders>
              <w:top w:val="single" w:sz="4" w:space="0" w:color="auto"/>
              <w:left w:val="single" w:sz="4" w:space="0" w:color="auto"/>
              <w:bottom w:val="single" w:sz="4" w:space="0" w:color="auto"/>
              <w:right w:val="single" w:sz="4" w:space="0" w:color="auto"/>
            </w:tcBorders>
          </w:tcPr>
          <w:p w:rsidR="00750AFB" w:rsidRPr="00750AFB" w:rsidRDefault="00750AFB" w:rsidP="00750AFB">
            <w:pPr>
              <w:spacing w:after="0" w:line="240" w:lineRule="auto"/>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Численность участников (чел.)</w:t>
            </w:r>
          </w:p>
        </w:tc>
        <w:tc>
          <w:tcPr>
            <w:tcW w:w="7478" w:type="dxa"/>
            <w:gridSpan w:val="4"/>
            <w:tcBorders>
              <w:top w:val="single" w:sz="4" w:space="0" w:color="auto"/>
              <w:left w:val="single" w:sz="4" w:space="0" w:color="auto"/>
              <w:bottom w:val="single" w:sz="4" w:space="0" w:color="auto"/>
              <w:right w:val="single" w:sz="4" w:space="0" w:color="auto"/>
            </w:tcBorders>
          </w:tcPr>
          <w:p w:rsidR="00750AFB" w:rsidRPr="00750AFB" w:rsidRDefault="00750AFB" w:rsidP="00750AFB">
            <w:pPr>
              <w:spacing w:after="0" w:line="240" w:lineRule="auto"/>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Распределение отметок</w:t>
            </w:r>
            <w:proofErr w:type="gramStart"/>
            <w:r w:rsidRPr="00750AFB">
              <w:rPr>
                <w:rFonts w:ascii="Times New Roman" w:eastAsia="Times New Roman" w:hAnsi="Times New Roman" w:cs="Times New Roman"/>
                <w:sz w:val="24"/>
                <w:szCs w:val="24"/>
              </w:rPr>
              <w:t xml:space="preserve"> (%)</w:t>
            </w:r>
            <w:proofErr w:type="gramEnd"/>
          </w:p>
        </w:tc>
      </w:tr>
      <w:tr w:rsidR="00750AFB" w:rsidRPr="00750AFB" w:rsidTr="00750AFB">
        <w:trPr>
          <w:trHeight w:val="285"/>
        </w:trPr>
        <w:tc>
          <w:tcPr>
            <w:tcW w:w="2518" w:type="dxa"/>
            <w:vMerge/>
            <w:tcBorders>
              <w:top w:val="single" w:sz="4" w:space="0" w:color="auto"/>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sz w:val="24"/>
                <w:szCs w:val="24"/>
              </w:rPr>
            </w:pPr>
          </w:p>
        </w:tc>
        <w:tc>
          <w:tcPr>
            <w:tcW w:w="1834" w:type="dxa"/>
            <w:tcBorders>
              <w:top w:val="single" w:sz="4" w:space="0" w:color="auto"/>
              <w:left w:val="single" w:sz="4" w:space="0" w:color="auto"/>
              <w:bottom w:val="single" w:sz="4" w:space="0" w:color="auto"/>
              <w:right w:val="single" w:sz="4" w:space="0" w:color="auto"/>
            </w:tcBorders>
          </w:tcPr>
          <w:p w:rsidR="00750AFB" w:rsidRPr="00750AFB" w:rsidRDefault="00750AFB" w:rsidP="00750AFB">
            <w:pPr>
              <w:spacing w:after="0" w:line="240" w:lineRule="auto"/>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«2»</w:t>
            </w:r>
          </w:p>
        </w:tc>
        <w:tc>
          <w:tcPr>
            <w:tcW w:w="1881" w:type="dxa"/>
            <w:tcBorders>
              <w:top w:val="single" w:sz="4" w:space="0" w:color="auto"/>
              <w:left w:val="single" w:sz="4" w:space="0" w:color="auto"/>
              <w:bottom w:val="single" w:sz="4" w:space="0" w:color="auto"/>
              <w:right w:val="single" w:sz="4" w:space="0" w:color="auto"/>
            </w:tcBorders>
          </w:tcPr>
          <w:p w:rsidR="00750AFB" w:rsidRPr="00750AFB" w:rsidRDefault="00750AFB" w:rsidP="00750AFB">
            <w:pPr>
              <w:spacing w:after="0" w:line="240" w:lineRule="auto"/>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«3»</w:t>
            </w:r>
          </w:p>
        </w:tc>
        <w:tc>
          <w:tcPr>
            <w:tcW w:w="1881" w:type="dxa"/>
            <w:tcBorders>
              <w:top w:val="single" w:sz="4" w:space="0" w:color="auto"/>
              <w:left w:val="single" w:sz="4" w:space="0" w:color="auto"/>
              <w:bottom w:val="single" w:sz="4" w:space="0" w:color="auto"/>
              <w:right w:val="single" w:sz="4" w:space="0" w:color="auto"/>
            </w:tcBorders>
          </w:tcPr>
          <w:p w:rsidR="00750AFB" w:rsidRPr="00750AFB" w:rsidRDefault="00750AFB" w:rsidP="00750AFB">
            <w:pPr>
              <w:spacing w:after="0" w:line="240" w:lineRule="auto"/>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«4»</w:t>
            </w:r>
          </w:p>
        </w:tc>
        <w:tc>
          <w:tcPr>
            <w:tcW w:w="1882" w:type="dxa"/>
            <w:tcBorders>
              <w:top w:val="single" w:sz="4" w:space="0" w:color="auto"/>
              <w:left w:val="single" w:sz="4" w:space="0" w:color="auto"/>
              <w:bottom w:val="single" w:sz="4" w:space="0" w:color="auto"/>
              <w:right w:val="single" w:sz="4" w:space="0" w:color="auto"/>
            </w:tcBorders>
          </w:tcPr>
          <w:p w:rsidR="00750AFB" w:rsidRPr="00750AFB" w:rsidRDefault="00750AFB" w:rsidP="00750AFB">
            <w:pPr>
              <w:spacing w:after="0" w:line="240" w:lineRule="auto"/>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«5»</w:t>
            </w:r>
          </w:p>
        </w:tc>
      </w:tr>
      <w:tr w:rsidR="00750AFB" w:rsidRPr="00750AFB" w:rsidTr="00750AFB">
        <w:tc>
          <w:tcPr>
            <w:tcW w:w="2518" w:type="dxa"/>
            <w:tcBorders>
              <w:top w:val="single" w:sz="4" w:space="0" w:color="auto"/>
              <w:left w:val="single" w:sz="4" w:space="0" w:color="auto"/>
              <w:bottom w:val="single" w:sz="4" w:space="0" w:color="auto"/>
              <w:right w:val="single" w:sz="4" w:space="0" w:color="auto"/>
            </w:tcBorders>
          </w:tcPr>
          <w:p w:rsidR="00750AFB" w:rsidRPr="00750AFB" w:rsidRDefault="00750AFB" w:rsidP="00750AFB">
            <w:pPr>
              <w:spacing w:after="0" w:line="240" w:lineRule="auto"/>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36 601</w:t>
            </w:r>
          </w:p>
        </w:tc>
        <w:tc>
          <w:tcPr>
            <w:tcW w:w="1834" w:type="dxa"/>
            <w:tcBorders>
              <w:top w:val="single" w:sz="4" w:space="0" w:color="auto"/>
              <w:left w:val="single" w:sz="4" w:space="0" w:color="auto"/>
              <w:bottom w:val="single" w:sz="4" w:space="0" w:color="auto"/>
              <w:right w:val="single" w:sz="4" w:space="0" w:color="auto"/>
            </w:tcBorders>
          </w:tcPr>
          <w:p w:rsidR="00750AFB" w:rsidRPr="00750AFB" w:rsidRDefault="00750AFB" w:rsidP="00750AFB">
            <w:pPr>
              <w:spacing w:after="0" w:line="240" w:lineRule="auto"/>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 xml:space="preserve">3,32 % </w:t>
            </w:r>
          </w:p>
        </w:tc>
        <w:tc>
          <w:tcPr>
            <w:tcW w:w="1881" w:type="dxa"/>
            <w:tcBorders>
              <w:top w:val="single" w:sz="4" w:space="0" w:color="auto"/>
              <w:left w:val="single" w:sz="4" w:space="0" w:color="auto"/>
              <w:bottom w:val="single" w:sz="4" w:space="0" w:color="auto"/>
              <w:right w:val="single" w:sz="4" w:space="0" w:color="auto"/>
            </w:tcBorders>
          </w:tcPr>
          <w:p w:rsidR="00750AFB" w:rsidRPr="00750AFB" w:rsidRDefault="00750AFB" w:rsidP="00750AFB">
            <w:pPr>
              <w:spacing w:after="0" w:line="240" w:lineRule="auto"/>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 xml:space="preserve">28,05 % </w:t>
            </w:r>
          </w:p>
        </w:tc>
        <w:tc>
          <w:tcPr>
            <w:tcW w:w="1881" w:type="dxa"/>
            <w:tcBorders>
              <w:top w:val="single" w:sz="4" w:space="0" w:color="auto"/>
              <w:left w:val="single" w:sz="4" w:space="0" w:color="auto"/>
              <w:bottom w:val="single" w:sz="4" w:space="0" w:color="auto"/>
              <w:right w:val="single" w:sz="4" w:space="0" w:color="auto"/>
            </w:tcBorders>
          </w:tcPr>
          <w:p w:rsidR="00750AFB" w:rsidRPr="00750AFB" w:rsidRDefault="00750AFB" w:rsidP="00750AFB">
            <w:pPr>
              <w:spacing w:after="0" w:line="240" w:lineRule="auto"/>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 xml:space="preserve">41,59 % </w:t>
            </w:r>
          </w:p>
        </w:tc>
        <w:tc>
          <w:tcPr>
            <w:tcW w:w="1882" w:type="dxa"/>
            <w:tcBorders>
              <w:top w:val="single" w:sz="4" w:space="0" w:color="auto"/>
              <w:left w:val="single" w:sz="4" w:space="0" w:color="auto"/>
              <w:bottom w:val="single" w:sz="4" w:space="0" w:color="auto"/>
              <w:right w:val="single" w:sz="4" w:space="0" w:color="auto"/>
            </w:tcBorders>
          </w:tcPr>
          <w:p w:rsidR="00750AFB" w:rsidRPr="00750AFB" w:rsidRDefault="00750AFB" w:rsidP="00750AFB">
            <w:pPr>
              <w:spacing w:after="0" w:line="240" w:lineRule="auto"/>
              <w:jc w:val="center"/>
              <w:rPr>
                <w:rFonts w:ascii="Times New Roman" w:eastAsia="Times New Roman" w:hAnsi="Times New Roman" w:cs="Times New Roman"/>
                <w:sz w:val="24"/>
                <w:szCs w:val="24"/>
              </w:rPr>
            </w:pPr>
            <w:r w:rsidRPr="00750AFB">
              <w:rPr>
                <w:rFonts w:ascii="Times New Roman" w:eastAsia="Times New Roman" w:hAnsi="Times New Roman" w:cs="Times New Roman"/>
                <w:sz w:val="24"/>
                <w:szCs w:val="24"/>
              </w:rPr>
              <w:t xml:space="preserve">27,05 % </w:t>
            </w:r>
          </w:p>
        </w:tc>
      </w:tr>
    </w:tbl>
    <w:p w:rsidR="00750AFB" w:rsidRPr="00750AFB" w:rsidRDefault="00750AFB" w:rsidP="00750AFB">
      <w:pPr>
        <w:spacing w:after="0" w:line="240" w:lineRule="auto"/>
        <w:ind w:firstLine="708"/>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t xml:space="preserve">Средний балл по русскому языку составил 31,9 (из 42 максимальных), средняя оценка – 3,92 (в 2011 г. – 3,49). </w:t>
      </w:r>
    </w:p>
    <w:p w:rsidR="00750AFB" w:rsidRPr="00750AFB" w:rsidRDefault="00750AFB" w:rsidP="00750AFB">
      <w:pPr>
        <w:spacing w:after="0" w:line="240" w:lineRule="auto"/>
        <w:ind w:firstLine="708"/>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t xml:space="preserve">Средняя оценка по математике составляет 3,57 (в 2011 г. – 3,74). Общий охват участников по предметам по выбору составил 25 243 человеко-экзамена. В 2012 году выпускники 9-х классов отдали предпочтение обществознанию (11 161 чел.), физике (3 970 чел.), биологии (3 655 чел.). </w:t>
      </w:r>
    </w:p>
    <w:p w:rsidR="00750AFB" w:rsidRPr="00750AFB" w:rsidRDefault="00750AFB" w:rsidP="00750AFB">
      <w:pPr>
        <w:spacing w:after="0" w:line="240" w:lineRule="auto"/>
        <w:ind w:firstLine="708"/>
        <w:jc w:val="both"/>
        <w:rPr>
          <w:rFonts w:ascii="Times New Roman" w:eastAsia="Times New Roman" w:hAnsi="Times New Roman" w:cs="Times New Roman"/>
          <w:sz w:val="28"/>
          <w:szCs w:val="28"/>
          <w:lang w:eastAsia="ru-RU"/>
        </w:rPr>
      </w:pPr>
      <w:r w:rsidRPr="00750AFB">
        <w:rPr>
          <w:rFonts w:ascii="Times New Roman" w:eastAsia="Times New Roman" w:hAnsi="Times New Roman" w:cs="Times New Roman"/>
          <w:sz w:val="28"/>
          <w:szCs w:val="28"/>
          <w:lang w:eastAsia="ru-RU"/>
        </w:rPr>
        <w:t xml:space="preserve">Средний балл по предметам по выбору варьирует от 10,97 до 56,32, средняя оценка – от 3,22 до 4,34. </w:t>
      </w:r>
    </w:p>
    <w:p w:rsidR="00750AFB" w:rsidRPr="00750AFB" w:rsidRDefault="00750AFB" w:rsidP="00750AFB">
      <w:pPr>
        <w:spacing w:after="0" w:line="240" w:lineRule="auto"/>
        <w:jc w:val="both"/>
        <w:rPr>
          <w:rFonts w:ascii="Times New Roman" w:eastAsia="Times New Roman" w:hAnsi="Times New Roman" w:cs="Times New Roman"/>
          <w:sz w:val="28"/>
          <w:szCs w:val="28"/>
          <w:lang w:eastAsia="ru-RU"/>
        </w:rPr>
      </w:pPr>
    </w:p>
    <w:p w:rsidR="00750AFB" w:rsidRPr="00750AFB" w:rsidRDefault="00750AFB" w:rsidP="00750AFB">
      <w:pPr>
        <w:spacing w:after="0" w:line="240" w:lineRule="auto"/>
        <w:ind w:left="708" w:firstLine="708"/>
        <w:jc w:val="both"/>
        <w:rPr>
          <w:rFonts w:ascii="Times New Roman" w:eastAsia="Times New Roman" w:hAnsi="Times New Roman" w:cs="Times New Roman"/>
          <w:b/>
          <w:sz w:val="24"/>
          <w:szCs w:val="24"/>
          <w:lang w:eastAsia="ru-RU"/>
        </w:rPr>
      </w:pPr>
      <w:r w:rsidRPr="00750AFB">
        <w:rPr>
          <w:rFonts w:ascii="Times New Roman" w:eastAsia="Times New Roman" w:hAnsi="Times New Roman" w:cs="Times New Roman"/>
          <w:b/>
          <w:sz w:val="24"/>
          <w:szCs w:val="24"/>
          <w:lang w:eastAsia="ru-RU"/>
        </w:rPr>
        <w:t xml:space="preserve">Результаты ГИА-9 в новой форме по предметам по выбору </w:t>
      </w:r>
    </w:p>
    <w:p w:rsidR="00750AFB" w:rsidRPr="00750AFB" w:rsidRDefault="00750AFB" w:rsidP="00750AFB">
      <w:pPr>
        <w:spacing w:after="0" w:line="240" w:lineRule="auto"/>
        <w:jc w:val="both"/>
        <w:rPr>
          <w:rFonts w:ascii="Times New Roman" w:eastAsia="Times New Roman" w:hAnsi="Times New Roman" w:cs="Times New Roman"/>
          <w:sz w:val="24"/>
          <w:szCs w:val="24"/>
          <w:lang w:eastAsia="ru-RU"/>
        </w:rPr>
      </w:pPr>
    </w:p>
    <w:tbl>
      <w:tblPr>
        <w:tblW w:w="9753" w:type="dxa"/>
        <w:tblInd w:w="93" w:type="dxa"/>
        <w:tblLook w:val="04A0" w:firstRow="1" w:lastRow="0" w:firstColumn="1" w:lastColumn="0" w:noHBand="0" w:noVBand="1"/>
      </w:tblPr>
      <w:tblGrid>
        <w:gridCol w:w="2709"/>
        <w:gridCol w:w="874"/>
        <w:gridCol w:w="756"/>
        <w:gridCol w:w="756"/>
        <w:gridCol w:w="756"/>
        <w:gridCol w:w="756"/>
        <w:gridCol w:w="760"/>
        <w:gridCol w:w="756"/>
        <w:gridCol w:w="756"/>
        <w:gridCol w:w="874"/>
      </w:tblGrid>
      <w:tr w:rsidR="00750AFB" w:rsidRPr="00750AFB" w:rsidTr="00750AFB">
        <w:trPr>
          <w:trHeight w:val="945"/>
        </w:trPr>
        <w:tc>
          <w:tcPr>
            <w:tcW w:w="2709" w:type="dxa"/>
            <w:vMerge w:val="restart"/>
            <w:tcBorders>
              <w:top w:val="single" w:sz="4" w:space="0" w:color="auto"/>
              <w:left w:val="single" w:sz="4" w:space="0" w:color="auto"/>
              <w:bottom w:val="single" w:sz="4" w:space="0" w:color="000000"/>
              <w:right w:val="single" w:sz="4" w:space="0" w:color="auto"/>
            </w:tcBorders>
            <w:vAlign w:val="center"/>
          </w:tcPr>
          <w:p w:rsidR="00750AFB" w:rsidRPr="00750AFB" w:rsidRDefault="00750AFB" w:rsidP="00750AFB">
            <w:pPr>
              <w:spacing w:after="0" w:line="240" w:lineRule="auto"/>
              <w:jc w:val="center"/>
              <w:rPr>
                <w:rFonts w:ascii="Times New Roman" w:eastAsia="Times New Roman" w:hAnsi="Times New Roman" w:cs="Times New Roman"/>
                <w:b/>
                <w:bCs/>
                <w:color w:val="000000"/>
                <w:sz w:val="24"/>
                <w:szCs w:val="24"/>
              </w:rPr>
            </w:pPr>
            <w:r w:rsidRPr="00750AFB">
              <w:rPr>
                <w:rFonts w:ascii="Times New Roman" w:eastAsia="Times New Roman" w:hAnsi="Times New Roman" w:cs="Times New Roman"/>
                <w:b/>
                <w:bCs/>
                <w:color w:val="000000"/>
                <w:sz w:val="24"/>
                <w:szCs w:val="24"/>
              </w:rPr>
              <w:t>Предмет</w:t>
            </w:r>
          </w:p>
        </w:tc>
        <w:tc>
          <w:tcPr>
            <w:tcW w:w="874" w:type="dxa"/>
            <w:vMerge w:val="restart"/>
            <w:tcBorders>
              <w:top w:val="single" w:sz="4" w:space="0" w:color="auto"/>
              <w:left w:val="single" w:sz="4" w:space="0" w:color="auto"/>
              <w:bottom w:val="single" w:sz="4" w:space="0" w:color="auto"/>
              <w:right w:val="single" w:sz="4" w:space="0" w:color="auto"/>
            </w:tcBorders>
            <w:textDirection w:val="btLr"/>
            <w:vAlign w:val="center"/>
          </w:tcPr>
          <w:p w:rsidR="00750AFB" w:rsidRPr="00750AFB" w:rsidRDefault="00750AFB" w:rsidP="00750AFB">
            <w:pPr>
              <w:spacing w:after="0" w:line="240" w:lineRule="auto"/>
              <w:jc w:val="center"/>
              <w:rPr>
                <w:rFonts w:ascii="Times New Roman" w:eastAsia="Times New Roman" w:hAnsi="Times New Roman" w:cs="Times New Roman"/>
                <w:b/>
                <w:bCs/>
                <w:color w:val="000000"/>
                <w:sz w:val="24"/>
                <w:szCs w:val="24"/>
              </w:rPr>
            </w:pPr>
            <w:r w:rsidRPr="00750AFB">
              <w:rPr>
                <w:rFonts w:ascii="Times New Roman" w:eastAsia="Times New Roman" w:hAnsi="Times New Roman" w:cs="Times New Roman"/>
                <w:b/>
                <w:bCs/>
                <w:color w:val="000000"/>
                <w:sz w:val="24"/>
                <w:szCs w:val="24"/>
              </w:rPr>
              <w:t>Количество участников</w:t>
            </w:r>
          </w:p>
        </w:tc>
        <w:tc>
          <w:tcPr>
            <w:tcW w:w="3024" w:type="dxa"/>
            <w:gridSpan w:val="4"/>
            <w:tcBorders>
              <w:top w:val="single" w:sz="4" w:space="0" w:color="auto"/>
              <w:left w:val="nil"/>
              <w:bottom w:val="single" w:sz="4" w:space="0" w:color="auto"/>
              <w:right w:val="single" w:sz="4" w:space="0" w:color="auto"/>
            </w:tcBorders>
            <w:vAlign w:val="center"/>
          </w:tcPr>
          <w:p w:rsidR="00750AFB" w:rsidRPr="00750AFB" w:rsidRDefault="00750AFB" w:rsidP="00750AFB">
            <w:pPr>
              <w:spacing w:after="0" w:line="240" w:lineRule="auto"/>
              <w:jc w:val="center"/>
              <w:rPr>
                <w:rFonts w:ascii="Times New Roman" w:eastAsia="Times New Roman" w:hAnsi="Times New Roman" w:cs="Times New Roman"/>
                <w:b/>
                <w:bCs/>
                <w:color w:val="000000"/>
                <w:sz w:val="24"/>
                <w:szCs w:val="24"/>
              </w:rPr>
            </w:pPr>
            <w:r w:rsidRPr="00750AFB">
              <w:rPr>
                <w:rFonts w:ascii="Times New Roman" w:eastAsia="Times New Roman" w:hAnsi="Times New Roman" w:cs="Times New Roman"/>
                <w:b/>
                <w:bCs/>
                <w:color w:val="000000"/>
                <w:sz w:val="24"/>
                <w:szCs w:val="24"/>
              </w:rPr>
              <w:t>Доля участников,</w:t>
            </w:r>
          </w:p>
          <w:p w:rsidR="00750AFB" w:rsidRPr="00750AFB" w:rsidRDefault="00750AFB" w:rsidP="00750AFB">
            <w:pPr>
              <w:spacing w:after="0" w:line="240" w:lineRule="auto"/>
              <w:jc w:val="center"/>
              <w:rPr>
                <w:rFonts w:ascii="Times New Roman" w:eastAsia="Times New Roman" w:hAnsi="Times New Roman" w:cs="Times New Roman"/>
                <w:b/>
                <w:bCs/>
                <w:color w:val="000000"/>
                <w:sz w:val="24"/>
                <w:szCs w:val="24"/>
              </w:rPr>
            </w:pPr>
            <w:proofErr w:type="gramStart"/>
            <w:r w:rsidRPr="00750AFB">
              <w:rPr>
                <w:rFonts w:ascii="Times New Roman" w:eastAsia="Times New Roman" w:hAnsi="Times New Roman" w:cs="Times New Roman"/>
                <w:b/>
                <w:bCs/>
                <w:color w:val="000000"/>
                <w:sz w:val="24"/>
                <w:szCs w:val="24"/>
              </w:rPr>
              <w:t>получивших</w:t>
            </w:r>
            <w:proofErr w:type="gramEnd"/>
            <w:r w:rsidRPr="00750AFB">
              <w:rPr>
                <w:rFonts w:ascii="Times New Roman" w:eastAsia="Times New Roman" w:hAnsi="Times New Roman" w:cs="Times New Roman"/>
                <w:b/>
                <w:bCs/>
                <w:color w:val="000000"/>
                <w:sz w:val="24"/>
                <w:szCs w:val="24"/>
              </w:rPr>
              <w:t xml:space="preserve"> оценку</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tcPr>
          <w:p w:rsidR="00750AFB" w:rsidRPr="00750AFB" w:rsidRDefault="00750AFB" w:rsidP="00750AFB">
            <w:pPr>
              <w:spacing w:after="0" w:line="240" w:lineRule="auto"/>
              <w:jc w:val="center"/>
              <w:rPr>
                <w:rFonts w:ascii="Times New Roman" w:eastAsia="Times New Roman" w:hAnsi="Times New Roman" w:cs="Times New Roman"/>
                <w:b/>
                <w:bCs/>
                <w:color w:val="000000"/>
                <w:sz w:val="24"/>
                <w:szCs w:val="24"/>
              </w:rPr>
            </w:pPr>
            <w:r w:rsidRPr="00750AFB">
              <w:rPr>
                <w:rFonts w:ascii="Times New Roman" w:eastAsia="Times New Roman" w:hAnsi="Times New Roman" w:cs="Times New Roman"/>
                <w:b/>
                <w:bCs/>
                <w:color w:val="000000"/>
                <w:sz w:val="24"/>
                <w:szCs w:val="24"/>
              </w:rPr>
              <w:t>Успеваемость</w:t>
            </w:r>
          </w:p>
        </w:tc>
        <w:tc>
          <w:tcPr>
            <w:tcW w:w="7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750AFB" w:rsidRPr="00750AFB" w:rsidRDefault="00750AFB" w:rsidP="00750AFB">
            <w:pPr>
              <w:spacing w:after="0" w:line="240" w:lineRule="auto"/>
              <w:jc w:val="center"/>
              <w:rPr>
                <w:rFonts w:ascii="Times New Roman" w:eastAsia="Times New Roman" w:hAnsi="Times New Roman" w:cs="Times New Roman"/>
                <w:b/>
                <w:bCs/>
                <w:color w:val="000000"/>
                <w:sz w:val="24"/>
                <w:szCs w:val="24"/>
              </w:rPr>
            </w:pPr>
            <w:r w:rsidRPr="00750AFB">
              <w:rPr>
                <w:rFonts w:ascii="Times New Roman" w:eastAsia="Times New Roman" w:hAnsi="Times New Roman" w:cs="Times New Roman"/>
                <w:b/>
                <w:bCs/>
                <w:color w:val="000000"/>
                <w:sz w:val="24"/>
                <w:szCs w:val="24"/>
              </w:rPr>
              <w:t>Качество</w:t>
            </w:r>
          </w:p>
        </w:tc>
        <w:tc>
          <w:tcPr>
            <w:tcW w:w="7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750AFB" w:rsidRPr="00750AFB" w:rsidRDefault="00750AFB" w:rsidP="00750AFB">
            <w:pPr>
              <w:spacing w:after="0" w:line="240" w:lineRule="auto"/>
              <w:jc w:val="center"/>
              <w:rPr>
                <w:rFonts w:ascii="Times New Roman" w:eastAsia="Times New Roman" w:hAnsi="Times New Roman" w:cs="Times New Roman"/>
                <w:b/>
                <w:bCs/>
                <w:color w:val="000000"/>
                <w:sz w:val="24"/>
                <w:szCs w:val="24"/>
              </w:rPr>
            </w:pPr>
            <w:r w:rsidRPr="00750AFB">
              <w:rPr>
                <w:rFonts w:ascii="Times New Roman" w:eastAsia="Times New Roman" w:hAnsi="Times New Roman" w:cs="Times New Roman"/>
                <w:b/>
                <w:bCs/>
                <w:color w:val="000000"/>
                <w:sz w:val="24"/>
                <w:szCs w:val="24"/>
              </w:rPr>
              <w:t>Средний балл</w:t>
            </w:r>
          </w:p>
        </w:tc>
        <w:tc>
          <w:tcPr>
            <w:tcW w:w="874" w:type="dxa"/>
            <w:vMerge w:val="restart"/>
            <w:tcBorders>
              <w:top w:val="single" w:sz="4" w:space="0" w:color="auto"/>
              <w:left w:val="single" w:sz="4" w:space="0" w:color="auto"/>
              <w:bottom w:val="single" w:sz="4" w:space="0" w:color="auto"/>
              <w:right w:val="single" w:sz="4" w:space="0" w:color="auto"/>
            </w:tcBorders>
            <w:textDirection w:val="btLr"/>
            <w:vAlign w:val="center"/>
          </w:tcPr>
          <w:p w:rsidR="00750AFB" w:rsidRPr="00750AFB" w:rsidRDefault="00750AFB" w:rsidP="00750AFB">
            <w:pPr>
              <w:spacing w:after="0" w:line="240" w:lineRule="auto"/>
              <w:jc w:val="center"/>
              <w:rPr>
                <w:rFonts w:ascii="Times New Roman" w:eastAsia="Times New Roman" w:hAnsi="Times New Roman" w:cs="Times New Roman"/>
                <w:b/>
                <w:bCs/>
                <w:color w:val="000000"/>
                <w:sz w:val="24"/>
                <w:szCs w:val="24"/>
              </w:rPr>
            </w:pPr>
            <w:r w:rsidRPr="00750AFB">
              <w:rPr>
                <w:rFonts w:ascii="Times New Roman" w:eastAsia="Times New Roman" w:hAnsi="Times New Roman" w:cs="Times New Roman"/>
                <w:b/>
                <w:bCs/>
                <w:color w:val="000000"/>
                <w:sz w:val="24"/>
                <w:szCs w:val="24"/>
              </w:rPr>
              <w:t xml:space="preserve">Средняя </w:t>
            </w:r>
          </w:p>
          <w:p w:rsidR="00750AFB" w:rsidRPr="00750AFB" w:rsidRDefault="00750AFB" w:rsidP="00750AFB">
            <w:pPr>
              <w:spacing w:after="0" w:line="240" w:lineRule="auto"/>
              <w:jc w:val="center"/>
              <w:rPr>
                <w:rFonts w:ascii="Times New Roman" w:eastAsia="Times New Roman" w:hAnsi="Times New Roman" w:cs="Times New Roman"/>
                <w:b/>
                <w:bCs/>
                <w:color w:val="000000"/>
                <w:sz w:val="24"/>
                <w:szCs w:val="24"/>
              </w:rPr>
            </w:pPr>
            <w:r w:rsidRPr="00750AFB">
              <w:rPr>
                <w:rFonts w:ascii="Times New Roman" w:eastAsia="Times New Roman" w:hAnsi="Times New Roman" w:cs="Times New Roman"/>
                <w:b/>
                <w:bCs/>
                <w:color w:val="000000"/>
                <w:sz w:val="24"/>
                <w:szCs w:val="24"/>
              </w:rPr>
              <w:t>оценка</w:t>
            </w:r>
          </w:p>
        </w:tc>
      </w:tr>
      <w:tr w:rsidR="00750AFB" w:rsidRPr="00750AFB" w:rsidTr="00750AFB">
        <w:trPr>
          <w:trHeight w:val="322"/>
        </w:trPr>
        <w:tc>
          <w:tcPr>
            <w:tcW w:w="2709" w:type="dxa"/>
            <w:vMerge/>
            <w:tcBorders>
              <w:top w:val="single" w:sz="4" w:space="0" w:color="auto"/>
              <w:left w:val="single" w:sz="4" w:space="0" w:color="auto"/>
              <w:bottom w:val="single" w:sz="4" w:space="0" w:color="000000"/>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b/>
                <w:bCs/>
                <w:color w:val="000000"/>
                <w:sz w:val="24"/>
                <w:szCs w:val="24"/>
              </w:rPr>
            </w:pPr>
          </w:p>
        </w:tc>
        <w:tc>
          <w:tcPr>
            <w:tcW w:w="756" w:type="dxa"/>
            <w:vMerge w:val="restart"/>
            <w:tcBorders>
              <w:top w:val="nil"/>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jc w:val="center"/>
              <w:rPr>
                <w:rFonts w:ascii="Times New Roman" w:eastAsia="Times New Roman" w:hAnsi="Times New Roman" w:cs="Times New Roman"/>
                <w:b/>
                <w:bCs/>
                <w:color w:val="000000"/>
                <w:sz w:val="24"/>
                <w:szCs w:val="24"/>
              </w:rPr>
            </w:pPr>
            <w:r w:rsidRPr="00750AFB">
              <w:rPr>
                <w:rFonts w:ascii="Times New Roman" w:eastAsia="Times New Roman" w:hAnsi="Times New Roman" w:cs="Times New Roman"/>
                <w:b/>
                <w:bCs/>
                <w:color w:val="000000"/>
                <w:sz w:val="24"/>
                <w:szCs w:val="24"/>
              </w:rPr>
              <w:t>«2»</w:t>
            </w:r>
          </w:p>
        </w:tc>
        <w:tc>
          <w:tcPr>
            <w:tcW w:w="756" w:type="dxa"/>
            <w:vMerge w:val="restart"/>
            <w:tcBorders>
              <w:top w:val="nil"/>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jc w:val="center"/>
              <w:rPr>
                <w:rFonts w:ascii="Times New Roman" w:eastAsia="Times New Roman" w:hAnsi="Times New Roman" w:cs="Times New Roman"/>
                <w:b/>
                <w:bCs/>
                <w:color w:val="000000"/>
                <w:sz w:val="24"/>
                <w:szCs w:val="24"/>
              </w:rPr>
            </w:pPr>
            <w:r w:rsidRPr="00750AFB">
              <w:rPr>
                <w:rFonts w:ascii="Times New Roman" w:eastAsia="Times New Roman" w:hAnsi="Times New Roman" w:cs="Times New Roman"/>
                <w:b/>
                <w:bCs/>
                <w:color w:val="000000"/>
                <w:sz w:val="24"/>
                <w:szCs w:val="24"/>
              </w:rPr>
              <w:t>«3»</w:t>
            </w:r>
          </w:p>
        </w:tc>
        <w:tc>
          <w:tcPr>
            <w:tcW w:w="756" w:type="dxa"/>
            <w:vMerge w:val="restart"/>
            <w:tcBorders>
              <w:top w:val="nil"/>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jc w:val="center"/>
              <w:rPr>
                <w:rFonts w:ascii="Times New Roman" w:eastAsia="Times New Roman" w:hAnsi="Times New Roman" w:cs="Times New Roman"/>
                <w:b/>
                <w:bCs/>
                <w:color w:val="000000"/>
                <w:sz w:val="24"/>
                <w:szCs w:val="24"/>
              </w:rPr>
            </w:pPr>
            <w:r w:rsidRPr="00750AFB">
              <w:rPr>
                <w:rFonts w:ascii="Times New Roman" w:eastAsia="Times New Roman" w:hAnsi="Times New Roman" w:cs="Times New Roman"/>
                <w:b/>
                <w:bCs/>
                <w:color w:val="000000"/>
                <w:sz w:val="24"/>
                <w:szCs w:val="24"/>
              </w:rPr>
              <w:t>«4»</w:t>
            </w:r>
          </w:p>
        </w:tc>
        <w:tc>
          <w:tcPr>
            <w:tcW w:w="756" w:type="dxa"/>
            <w:vMerge w:val="restart"/>
            <w:tcBorders>
              <w:top w:val="nil"/>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jc w:val="center"/>
              <w:rPr>
                <w:rFonts w:ascii="Times New Roman" w:eastAsia="Times New Roman" w:hAnsi="Times New Roman" w:cs="Times New Roman"/>
                <w:b/>
                <w:bCs/>
                <w:color w:val="000000"/>
                <w:sz w:val="24"/>
                <w:szCs w:val="24"/>
              </w:rPr>
            </w:pPr>
            <w:r w:rsidRPr="00750AFB">
              <w:rPr>
                <w:rFonts w:ascii="Times New Roman" w:eastAsia="Times New Roman" w:hAnsi="Times New Roman" w:cs="Times New Roman"/>
                <w:b/>
                <w:bCs/>
                <w:color w:val="000000"/>
                <w:sz w:val="24"/>
                <w:szCs w:val="24"/>
              </w:rPr>
              <w:t>«5»</w:t>
            </w:r>
          </w:p>
        </w:tc>
        <w:tc>
          <w:tcPr>
            <w:tcW w:w="0" w:type="auto"/>
            <w:vMerge/>
            <w:tcBorders>
              <w:top w:val="single" w:sz="4" w:space="0" w:color="auto"/>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b/>
                <w:bCs/>
                <w:color w:val="000000"/>
                <w:sz w:val="24"/>
                <w:szCs w:val="24"/>
              </w:rPr>
            </w:pPr>
          </w:p>
        </w:tc>
      </w:tr>
      <w:tr w:rsidR="00750AFB" w:rsidRPr="00750AFB" w:rsidTr="00750AFB">
        <w:trPr>
          <w:trHeight w:val="420"/>
        </w:trPr>
        <w:tc>
          <w:tcPr>
            <w:tcW w:w="2709" w:type="dxa"/>
            <w:vMerge/>
            <w:tcBorders>
              <w:top w:val="single" w:sz="4" w:space="0" w:color="auto"/>
              <w:left w:val="single" w:sz="4" w:space="0" w:color="auto"/>
              <w:bottom w:val="single" w:sz="4" w:space="0" w:color="000000"/>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b/>
                <w:bCs/>
                <w:color w:val="000000"/>
                <w:sz w:val="24"/>
                <w:szCs w:val="24"/>
              </w:rPr>
            </w:pPr>
          </w:p>
        </w:tc>
        <w:tc>
          <w:tcPr>
            <w:tcW w:w="0" w:type="auto"/>
            <w:vMerge/>
            <w:tcBorders>
              <w:top w:val="nil"/>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b/>
                <w:bCs/>
                <w:color w:val="000000"/>
                <w:sz w:val="24"/>
                <w:szCs w:val="24"/>
              </w:rPr>
            </w:pPr>
          </w:p>
        </w:tc>
        <w:tc>
          <w:tcPr>
            <w:tcW w:w="0" w:type="auto"/>
            <w:vMerge/>
            <w:tcBorders>
              <w:top w:val="nil"/>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b/>
                <w:bCs/>
                <w:color w:val="000000"/>
                <w:sz w:val="24"/>
                <w:szCs w:val="24"/>
              </w:rPr>
            </w:pPr>
          </w:p>
        </w:tc>
        <w:tc>
          <w:tcPr>
            <w:tcW w:w="0" w:type="auto"/>
            <w:vMerge/>
            <w:tcBorders>
              <w:top w:val="nil"/>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b/>
                <w:bCs/>
                <w:color w:val="000000"/>
                <w:sz w:val="24"/>
                <w:szCs w:val="24"/>
              </w:rPr>
            </w:pPr>
          </w:p>
        </w:tc>
        <w:tc>
          <w:tcPr>
            <w:tcW w:w="0" w:type="auto"/>
            <w:vMerge/>
            <w:tcBorders>
              <w:top w:val="nil"/>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50AFB" w:rsidRPr="00750AFB" w:rsidRDefault="00750AFB" w:rsidP="00750AFB">
            <w:pPr>
              <w:spacing w:after="0" w:line="240" w:lineRule="auto"/>
              <w:rPr>
                <w:rFonts w:ascii="Times New Roman" w:eastAsia="Times New Roman" w:hAnsi="Times New Roman" w:cs="Times New Roman"/>
                <w:b/>
                <w:bCs/>
                <w:color w:val="000000"/>
                <w:sz w:val="24"/>
                <w:szCs w:val="24"/>
              </w:rPr>
            </w:pPr>
          </w:p>
        </w:tc>
      </w:tr>
      <w:tr w:rsidR="00750AFB" w:rsidRPr="00750AFB" w:rsidTr="00750AFB">
        <w:trPr>
          <w:trHeight w:val="300"/>
        </w:trPr>
        <w:tc>
          <w:tcPr>
            <w:tcW w:w="2709" w:type="dxa"/>
            <w:tcBorders>
              <w:top w:val="nil"/>
              <w:left w:val="single" w:sz="4" w:space="0" w:color="auto"/>
              <w:bottom w:val="single" w:sz="4" w:space="0" w:color="auto"/>
              <w:right w:val="single" w:sz="4" w:space="0" w:color="auto"/>
            </w:tcBorders>
            <w:noWrap/>
            <w:vAlign w:val="center"/>
          </w:tcPr>
          <w:p w:rsidR="00750AFB" w:rsidRPr="00750AFB" w:rsidRDefault="00750AFB" w:rsidP="00750AFB">
            <w:pPr>
              <w:spacing w:after="0" w:line="240" w:lineRule="auto"/>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Физика</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3 970</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1,51</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12,8</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67,48</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18,21</w:t>
            </w:r>
          </w:p>
        </w:tc>
        <w:tc>
          <w:tcPr>
            <w:tcW w:w="760"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98,49</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85,69</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22,39</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4,02</w:t>
            </w:r>
          </w:p>
        </w:tc>
      </w:tr>
      <w:tr w:rsidR="00750AFB" w:rsidRPr="00750AFB" w:rsidTr="00750AFB">
        <w:trPr>
          <w:trHeight w:val="300"/>
        </w:trPr>
        <w:tc>
          <w:tcPr>
            <w:tcW w:w="2709" w:type="dxa"/>
            <w:tcBorders>
              <w:top w:val="nil"/>
              <w:left w:val="single" w:sz="4" w:space="0" w:color="auto"/>
              <w:bottom w:val="single" w:sz="4" w:space="0" w:color="auto"/>
              <w:right w:val="single" w:sz="4" w:space="0" w:color="auto"/>
            </w:tcBorders>
            <w:noWrap/>
            <w:vAlign w:val="center"/>
          </w:tcPr>
          <w:p w:rsidR="00750AFB" w:rsidRPr="00750AFB" w:rsidRDefault="00750AFB" w:rsidP="00750AFB">
            <w:pPr>
              <w:spacing w:after="0" w:line="240" w:lineRule="auto"/>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Химия</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1 955</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2,81</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17,34</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38,52</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41,33</w:t>
            </w:r>
          </w:p>
        </w:tc>
        <w:tc>
          <w:tcPr>
            <w:tcW w:w="760"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97,19</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79,85</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23,56</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4,18</w:t>
            </w:r>
          </w:p>
        </w:tc>
      </w:tr>
      <w:tr w:rsidR="00750AFB" w:rsidRPr="00750AFB" w:rsidTr="00750AFB">
        <w:trPr>
          <w:trHeight w:val="300"/>
        </w:trPr>
        <w:tc>
          <w:tcPr>
            <w:tcW w:w="2709" w:type="dxa"/>
            <w:tcBorders>
              <w:top w:val="nil"/>
              <w:left w:val="single" w:sz="4" w:space="0" w:color="auto"/>
              <w:bottom w:val="single" w:sz="4" w:space="0" w:color="auto"/>
              <w:right w:val="single" w:sz="4" w:space="0" w:color="auto"/>
            </w:tcBorders>
            <w:noWrap/>
            <w:vAlign w:val="center"/>
          </w:tcPr>
          <w:p w:rsidR="00750AFB" w:rsidRPr="00750AFB" w:rsidRDefault="00750AFB" w:rsidP="00750AFB">
            <w:pPr>
              <w:spacing w:after="0" w:line="240" w:lineRule="auto"/>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Информатика и ИКТ</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1 276</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2,98</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26,25</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41,3</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29,47</w:t>
            </w:r>
          </w:p>
        </w:tc>
        <w:tc>
          <w:tcPr>
            <w:tcW w:w="760"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97,02</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70,77</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14,23</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3,97</w:t>
            </w:r>
          </w:p>
        </w:tc>
      </w:tr>
      <w:tr w:rsidR="00750AFB" w:rsidRPr="00750AFB" w:rsidTr="00750AFB">
        <w:trPr>
          <w:trHeight w:val="300"/>
        </w:trPr>
        <w:tc>
          <w:tcPr>
            <w:tcW w:w="2709" w:type="dxa"/>
            <w:tcBorders>
              <w:top w:val="nil"/>
              <w:left w:val="single" w:sz="4" w:space="0" w:color="auto"/>
              <w:bottom w:val="single" w:sz="4" w:space="0" w:color="auto"/>
              <w:right w:val="single" w:sz="4" w:space="0" w:color="auto"/>
            </w:tcBorders>
            <w:noWrap/>
            <w:vAlign w:val="center"/>
          </w:tcPr>
          <w:p w:rsidR="00750AFB" w:rsidRPr="00750AFB" w:rsidRDefault="00750AFB" w:rsidP="00750AFB">
            <w:pPr>
              <w:spacing w:after="0" w:line="240" w:lineRule="auto"/>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Биология</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3 655</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10,81</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53,05</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29,38</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6,76</w:t>
            </w:r>
          </w:p>
        </w:tc>
        <w:tc>
          <w:tcPr>
            <w:tcW w:w="760"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89,19</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36,14</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21,78</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3,32</w:t>
            </w:r>
          </w:p>
        </w:tc>
      </w:tr>
      <w:tr w:rsidR="00750AFB" w:rsidRPr="00750AFB" w:rsidTr="00750AFB">
        <w:trPr>
          <w:trHeight w:val="300"/>
        </w:trPr>
        <w:tc>
          <w:tcPr>
            <w:tcW w:w="2709" w:type="dxa"/>
            <w:tcBorders>
              <w:top w:val="nil"/>
              <w:left w:val="single" w:sz="4" w:space="0" w:color="auto"/>
              <w:bottom w:val="single" w:sz="4" w:space="0" w:color="auto"/>
              <w:right w:val="single" w:sz="4" w:space="0" w:color="auto"/>
            </w:tcBorders>
            <w:noWrap/>
            <w:vAlign w:val="center"/>
          </w:tcPr>
          <w:p w:rsidR="00750AFB" w:rsidRPr="00750AFB" w:rsidRDefault="00750AFB" w:rsidP="00750AFB">
            <w:pPr>
              <w:spacing w:after="0" w:line="240" w:lineRule="auto"/>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История</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347</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7,2</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24,5</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47,26</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21,04</w:t>
            </w:r>
          </w:p>
        </w:tc>
        <w:tc>
          <w:tcPr>
            <w:tcW w:w="760"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92,8</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68,3</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27,1</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3,82</w:t>
            </w:r>
          </w:p>
        </w:tc>
      </w:tr>
      <w:tr w:rsidR="00750AFB" w:rsidRPr="00750AFB" w:rsidTr="00750AFB">
        <w:trPr>
          <w:trHeight w:val="300"/>
        </w:trPr>
        <w:tc>
          <w:tcPr>
            <w:tcW w:w="2709" w:type="dxa"/>
            <w:tcBorders>
              <w:top w:val="nil"/>
              <w:left w:val="single" w:sz="4" w:space="0" w:color="auto"/>
              <w:bottom w:val="single" w:sz="4" w:space="0" w:color="auto"/>
              <w:right w:val="single" w:sz="4" w:space="0" w:color="auto"/>
            </w:tcBorders>
            <w:noWrap/>
            <w:vAlign w:val="center"/>
          </w:tcPr>
          <w:p w:rsidR="00750AFB" w:rsidRPr="00750AFB" w:rsidRDefault="00750AFB" w:rsidP="00750AFB">
            <w:pPr>
              <w:spacing w:after="0" w:line="240" w:lineRule="auto"/>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lastRenderedPageBreak/>
              <w:t>География</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1 229</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12,04</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32,22</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42,55</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13,18</w:t>
            </w:r>
          </w:p>
        </w:tc>
        <w:tc>
          <w:tcPr>
            <w:tcW w:w="760"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87,96</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55,74</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19,96</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3,57</w:t>
            </w:r>
          </w:p>
        </w:tc>
      </w:tr>
      <w:tr w:rsidR="00750AFB" w:rsidRPr="00750AFB" w:rsidTr="00750AFB">
        <w:trPr>
          <w:trHeight w:val="300"/>
        </w:trPr>
        <w:tc>
          <w:tcPr>
            <w:tcW w:w="2709" w:type="dxa"/>
            <w:tcBorders>
              <w:top w:val="nil"/>
              <w:left w:val="single" w:sz="4" w:space="0" w:color="auto"/>
              <w:bottom w:val="single" w:sz="4" w:space="0" w:color="auto"/>
              <w:right w:val="single" w:sz="4" w:space="0" w:color="auto"/>
            </w:tcBorders>
            <w:noWrap/>
            <w:vAlign w:val="center"/>
          </w:tcPr>
          <w:p w:rsidR="00750AFB" w:rsidRPr="00750AFB" w:rsidRDefault="00750AFB" w:rsidP="00750AFB">
            <w:pPr>
              <w:spacing w:after="0" w:line="240" w:lineRule="auto"/>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Английский язык</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1 228</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3,26</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15,39</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34,77</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46,58</w:t>
            </w:r>
          </w:p>
        </w:tc>
        <w:tc>
          <w:tcPr>
            <w:tcW w:w="760"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96,74</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81,35</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54,77</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4,25</w:t>
            </w:r>
          </w:p>
        </w:tc>
      </w:tr>
      <w:tr w:rsidR="00750AFB" w:rsidRPr="00750AFB" w:rsidTr="00750AFB">
        <w:trPr>
          <w:trHeight w:val="300"/>
        </w:trPr>
        <w:tc>
          <w:tcPr>
            <w:tcW w:w="2709" w:type="dxa"/>
            <w:tcBorders>
              <w:top w:val="nil"/>
              <w:left w:val="single" w:sz="4" w:space="0" w:color="auto"/>
              <w:bottom w:val="single" w:sz="4" w:space="0" w:color="auto"/>
              <w:right w:val="single" w:sz="4" w:space="0" w:color="auto"/>
            </w:tcBorders>
            <w:noWrap/>
            <w:vAlign w:val="center"/>
          </w:tcPr>
          <w:p w:rsidR="00750AFB" w:rsidRPr="00750AFB" w:rsidRDefault="00750AFB" w:rsidP="00750AFB">
            <w:pPr>
              <w:spacing w:after="0" w:line="240" w:lineRule="auto"/>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Немецкий язык</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130</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13,08</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40</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46,92</w:t>
            </w:r>
          </w:p>
        </w:tc>
        <w:tc>
          <w:tcPr>
            <w:tcW w:w="760"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100</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86,92</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56,32</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4,34</w:t>
            </w:r>
          </w:p>
        </w:tc>
      </w:tr>
      <w:tr w:rsidR="00750AFB" w:rsidRPr="00750AFB" w:rsidTr="00750AFB">
        <w:trPr>
          <w:trHeight w:val="300"/>
        </w:trPr>
        <w:tc>
          <w:tcPr>
            <w:tcW w:w="2709" w:type="dxa"/>
            <w:tcBorders>
              <w:top w:val="nil"/>
              <w:left w:val="single" w:sz="4" w:space="0" w:color="auto"/>
              <w:bottom w:val="single" w:sz="4" w:space="0" w:color="auto"/>
              <w:right w:val="single" w:sz="4" w:space="0" w:color="auto"/>
            </w:tcBorders>
            <w:noWrap/>
            <w:vAlign w:val="center"/>
          </w:tcPr>
          <w:p w:rsidR="00750AFB" w:rsidRPr="00750AFB" w:rsidRDefault="00750AFB" w:rsidP="00750AFB">
            <w:pPr>
              <w:spacing w:after="0" w:line="240" w:lineRule="auto"/>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Французский язык</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14</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28,57</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50</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21,43</w:t>
            </w:r>
          </w:p>
        </w:tc>
        <w:tc>
          <w:tcPr>
            <w:tcW w:w="760"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100</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71,43</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51,79</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3,93</w:t>
            </w:r>
          </w:p>
        </w:tc>
      </w:tr>
      <w:tr w:rsidR="00750AFB" w:rsidRPr="00750AFB" w:rsidTr="00750AFB">
        <w:trPr>
          <w:trHeight w:val="300"/>
        </w:trPr>
        <w:tc>
          <w:tcPr>
            <w:tcW w:w="2709" w:type="dxa"/>
            <w:tcBorders>
              <w:top w:val="nil"/>
              <w:left w:val="single" w:sz="4" w:space="0" w:color="auto"/>
              <w:bottom w:val="single" w:sz="4" w:space="0" w:color="auto"/>
              <w:right w:val="single" w:sz="4" w:space="0" w:color="auto"/>
            </w:tcBorders>
            <w:noWrap/>
            <w:vAlign w:val="center"/>
          </w:tcPr>
          <w:p w:rsidR="00750AFB" w:rsidRPr="00750AFB" w:rsidRDefault="00750AFB" w:rsidP="00750AFB">
            <w:pPr>
              <w:spacing w:after="0" w:line="240" w:lineRule="auto"/>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Обществознание</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11 161</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14,75</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50,04</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33,92</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1,29</w:t>
            </w:r>
          </w:p>
        </w:tc>
        <w:tc>
          <w:tcPr>
            <w:tcW w:w="760"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85,25</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35,21</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21,61</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3,22</w:t>
            </w:r>
          </w:p>
        </w:tc>
      </w:tr>
      <w:tr w:rsidR="00750AFB" w:rsidRPr="00750AFB" w:rsidTr="00750AFB">
        <w:trPr>
          <w:trHeight w:val="300"/>
        </w:trPr>
        <w:tc>
          <w:tcPr>
            <w:tcW w:w="2709" w:type="dxa"/>
            <w:tcBorders>
              <w:top w:val="nil"/>
              <w:left w:val="single" w:sz="4" w:space="0" w:color="auto"/>
              <w:bottom w:val="single" w:sz="4" w:space="0" w:color="auto"/>
              <w:right w:val="single" w:sz="4" w:space="0" w:color="auto"/>
            </w:tcBorders>
            <w:noWrap/>
            <w:vAlign w:val="center"/>
          </w:tcPr>
          <w:p w:rsidR="00750AFB" w:rsidRPr="00750AFB" w:rsidRDefault="00750AFB" w:rsidP="00750AFB">
            <w:pPr>
              <w:spacing w:after="0" w:line="240" w:lineRule="auto"/>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Литература</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278</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18,35</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50,72</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21,58</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9,35</w:t>
            </w:r>
          </w:p>
        </w:tc>
        <w:tc>
          <w:tcPr>
            <w:tcW w:w="760"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81,65</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30,94</w:t>
            </w:r>
          </w:p>
        </w:tc>
        <w:tc>
          <w:tcPr>
            <w:tcW w:w="756"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10,97</w:t>
            </w:r>
          </w:p>
        </w:tc>
        <w:tc>
          <w:tcPr>
            <w:tcW w:w="874" w:type="dxa"/>
            <w:tcBorders>
              <w:top w:val="nil"/>
              <w:left w:val="nil"/>
              <w:bottom w:val="single" w:sz="4" w:space="0" w:color="auto"/>
              <w:right w:val="single" w:sz="4" w:space="0" w:color="auto"/>
            </w:tcBorders>
            <w:noWrap/>
            <w:vAlign w:val="center"/>
          </w:tcPr>
          <w:p w:rsidR="00750AFB" w:rsidRPr="00750AFB" w:rsidRDefault="00750AFB" w:rsidP="00750AFB">
            <w:pPr>
              <w:spacing w:after="0" w:line="240" w:lineRule="auto"/>
              <w:jc w:val="center"/>
              <w:rPr>
                <w:rFonts w:ascii="Times New Roman" w:eastAsia="Times New Roman" w:hAnsi="Times New Roman" w:cs="Times New Roman"/>
                <w:color w:val="000000"/>
                <w:sz w:val="24"/>
                <w:szCs w:val="24"/>
              </w:rPr>
            </w:pPr>
            <w:r w:rsidRPr="00750AFB">
              <w:rPr>
                <w:rFonts w:ascii="Times New Roman" w:eastAsia="Times New Roman" w:hAnsi="Times New Roman" w:cs="Times New Roman"/>
                <w:color w:val="000000"/>
                <w:sz w:val="24"/>
                <w:szCs w:val="24"/>
              </w:rPr>
              <w:t>3,22</w:t>
            </w:r>
          </w:p>
        </w:tc>
      </w:tr>
    </w:tbl>
    <w:p w:rsidR="00750AFB" w:rsidRPr="00750AFB" w:rsidRDefault="00750AFB" w:rsidP="00750AFB">
      <w:pPr>
        <w:spacing w:after="0" w:line="240" w:lineRule="auto"/>
        <w:ind w:left="1069"/>
        <w:jc w:val="both"/>
        <w:rPr>
          <w:rFonts w:ascii="Times New Roman" w:eastAsia="Times New Roman" w:hAnsi="Times New Roman" w:cs="Times New Roman"/>
          <w:sz w:val="24"/>
          <w:szCs w:val="24"/>
          <w:lang w:eastAsia="ru-RU"/>
        </w:rPr>
      </w:pPr>
    </w:p>
    <w:p w:rsidR="00750AFB" w:rsidRDefault="00750AFB" w:rsidP="00750AFB">
      <w:pPr>
        <w:pStyle w:val="a3"/>
        <w:widowControl w:val="0"/>
        <w:numPr>
          <w:ilvl w:val="0"/>
          <w:numId w:val="1"/>
        </w:numPr>
        <w:spacing w:after="0" w:line="240" w:lineRule="auto"/>
        <w:jc w:val="center"/>
        <w:rPr>
          <w:rFonts w:ascii="Times New Roman" w:eastAsia="Times New Roman" w:hAnsi="Times New Roman" w:cs="Times New Roman"/>
          <w:b/>
          <w:sz w:val="28"/>
          <w:szCs w:val="28"/>
          <w:lang w:eastAsia="ru-RU"/>
        </w:rPr>
      </w:pPr>
      <w:r w:rsidRPr="00750AFB">
        <w:rPr>
          <w:rFonts w:ascii="Times New Roman" w:eastAsia="Times New Roman" w:hAnsi="Times New Roman" w:cs="Times New Roman"/>
          <w:b/>
          <w:sz w:val="28"/>
          <w:szCs w:val="28"/>
          <w:lang w:eastAsia="ru-RU"/>
        </w:rPr>
        <w:t>НАЦИОНАЛЬНОЕ ОБРАЗОВАНИЕ</w:t>
      </w:r>
    </w:p>
    <w:p w:rsidR="00736709" w:rsidRDefault="00736709" w:rsidP="00736709">
      <w:pPr>
        <w:spacing w:after="0" w:line="240" w:lineRule="auto"/>
        <w:jc w:val="both"/>
        <w:rPr>
          <w:rFonts w:ascii="Times New Roman" w:eastAsia="Times New Roman" w:hAnsi="Times New Roman" w:cs="Times New Roman"/>
          <w:sz w:val="28"/>
          <w:szCs w:val="28"/>
          <w:lang w:eastAsia="ru-RU"/>
        </w:rPr>
      </w:pPr>
    </w:p>
    <w:p w:rsidR="00736709" w:rsidRPr="00736709" w:rsidRDefault="00736709" w:rsidP="00736709">
      <w:pPr>
        <w:spacing w:after="0" w:line="240" w:lineRule="auto"/>
        <w:ind w:firstLine="708"/>
        <w:jc w:val="both"/>
        <w:rPr>
          <w:rFonts w:ascii="Times New Roman" w:eastAsia="Times New Roman" w:hAnsi="Times New Roman" w:cs="Times New Roman"/>
          <w:sz w:val="28"/>
          <w:szCs w:val="28"/>
          <w:lang w:eastAsia="ru-RU"/>
        </w:rPr>
      </w:pPr>
      <w:r w:rsidRPr="00736709">
        <w:rPr>
          <w:rFonts w:ascii="Times New Roman" w:eastAsia="Times New Roman" w:hAnsi="Times New Roman" w:cs="Times New Roman"/>
          <w:sz w:val="28"/>
          <w:szCs w:val="28"/>
          <w:lang w:eastAsia="ru-RU"/>
        </w:rPr>
        <w:t>В Республике Татарстан в настоящее время функционируют 854 образовательных учреждения с татарским языком обучения и преподаванием ряда предметов естественно-математического цикла на русском языке, в которых обучаются 69 152 учащихся.</w:t>
      </w:r>
    </w:p>
    <w:p w:rsidR="00736709" w:rsidRPr="00736709" w:rsidRDefault="00736709" w:rsidP="00736709">
      <w:pPr>
        <w:spacing w:after="0" w:line="240" w:lineRule="auto"/>
        <w:ind w:firstLine="708"/>
        <w:jc w:val="both"/>
        <w:rPr>
          <w:rFonts w:ascii="Times New Roman" w:eastAsia="Times New Roman" w:hAnsi="Times New Roman" w:cs="Times New Roman"/>
          <w:sz w:val="28"/>
          <w:szCs w:val="28"/>
          <w:lang w:eastAsia="ru-RU"/>
        </w:rPr>
      </w:pPr>
      <w:r w:rsidRPr="00736709">
        <w:rPr>
          <w:rFonts w:ascii="Times New Roman" w:eastAsia="Times New Roman" w:hAnsi="Times New Roman" w:cs="Times New Roman"/>
          <w:sz w:val="28"/>
          <w:szCs w:val="28"/>
          <w:lang w:val="tt-RU" w:eastAsia="ru-RU"/>
        </w:rPr>
        <w:t>На начало текущего года</w:t>
      </w:r>
      <w:r w:rsidRPr="00736709">
        <w:rPr>
          <w:rFonts w:ascii="Times New Roman" w:eastAsia="Times New Roman" w:hAnsi="Times New Roman" w:cs="Times New Roman"/>
          <w:sz w:val="28"/>
          <w:szCs w:val="28"/>
          <w:lang w:eastAsia="ru-RU"/>
        </w:rPr>
        <w:t xml:space="preserve"> охват обучением на родном (татарском) языке по сравнению с прошлым годом (44,43 % ), снизился и составляет по РТ 43,6 %. В связи с уменьшением численности учащихся произошло объединение классов с татарским и русским языком обучения в русских школах.  </w:t>
      </w:r>
    </w:p>
    <w:p w:rsidR="00736709" w:rsidRPr="00736709" w:rsidRDefault="00736709" w:rsidP="00736709">
      <w:pPr>
        <w:spacing w:after="0" w:line="240" w:lineRule="auto"/>
        <w:jc w:val="center"/>
        <w:rPr>
          <w:rFonts w:ascii="Times New Roman" w:eastAsia="Times New Roman" w:hAnsi="Times New Roman" w:cs="Times New Roman"/>
          <w:b/>
          <w:sz w:val="28"/>
          <w:szCs w:val="28"/>
          <w:lang w:eastAsia="ru-RU"/>
        </w:rPr>
      </w:pPr>
    </w:p>
    <w:p w:rsidR="00736709" w:rsidRPr="007A2DCE" w:rsidRDefault="00736709" w:rsidP="00736709">
      <w:pPr>
        <w:spacing w:after="0" w:line="240" w:lineRule="auto"/>
        <w:jc w:val="center"/>
        <w:rPr>
          <w:rFonts w:ascii="Times New Roman" w:eastAsia="Times New Roman" w:hAnsi="Times New Roman" w:cs="Times New Roman"/>
          <w:b/>
          <w:i/>
          <w:sz w:val="28"/>
          <w:szCs w:val="28"/>
          <w:lang w:eastAsia="ru-RU"/>
        </w:rPr>
      </w:pPr>
      <w:r w:rsidRPr="007A2DCE">
        <w:rPr>
          <w:rFonts w:ascii="Times New Roman" w:eastAsia="Times New Roman" w:hAnsi="Times New Roman" w:cs="Times New Roman"/>
          <w:b/>
          <w:i/>
          <w:sz w:val="28"/>
          <w:szCs w:val="28"/>
          <w:lang w:eastAsia="ru-RU"/>
        </w:rPr>
        <w:t xml:space="preserve">Сведения о развитии национального образования </w:t>
      </w:r>
    </w:p>
    <w:p w:rsidR="00736709" w:rsidRPr="007A2DCE" w:rsidRDefault="00736709" w:rsidP="00736709">
      <w:pPr>
        <w:spacing w:after="0" w:line="240" w:lineRule="auto"/>
        <w:jc w:val="center"/>
        <w:rPr>
          <w:rFonts w:ascii="Times New Roman" w:eastAsia="Times New Roman" w:hAnsi="Times New Roman" w:cs="Times New Roman"/>
          <w:b/>
          <w:i/>
          <w:sz w:val="28"/>
          <w:szCs w:val="28"/>
          <w:lang w:eastAsia="ru-RU"/>
        </w:rPr>
      </w:pPr>
      <w:r w:rsidRPr="007A2DCE">
        <w:rPr>
          <w:rFonts w:ascii="Times New Roman" w:eastAsia="Times New Roman" w:hAnsi="Times New Roman" w:cs="Times New Roman"/>
          <w:b/>
          <w:i/>
          <w:sz w:val="28"/>
          <w:szCs w:val="28"/>
          <w:lang w:eastAsia="ru-RU"/>
        </w:rPr>
        <w:t>Республики Татарстан в 200</w:t>
      </w:r>
      <w:r w:rsidRPr="007A2DCE">
        <w:rPr>
          <w:rFonts w:ascii="Times New Roman" w:eastAsia="Times New Roman" w:hAnsi="Times New Roman" w:cs="Times New Roman"/>
          <w:b/>
          <w:i/>
          <w:sz w:val="28"/>
          <w:szCs w:val="28"/>
          <w:lang w:val="tt-RU" w:eastAsia="ru-RU"/>
        </w:rPr>
        <w:t>9</w:t>
      </w:r>
      <w:r w:rsidRPr="007A2DCE">
        <w:rPr>
          <w:rFonts w:ascii="Times New Roman" w:eastAsia="Times New Roman" w:hAnsi="Times New Roman" w:cs="Times New Roman"/>
          <w:b/>
          <w:i/>
          <w:sz w:val="28"/>
          <w:szCs w:val="28"/>
          <w:lang w:eastAsia="ru-RU"/>
        </w:rPr>
        <w:t>–2011 гг.</w:t>
      </w:r>
    </w:p>
    <w:p w:rsidR="00736709" w:rsidRPr="00736709" w:rsidRDefault="00736709" w:rsidP="00736709">
      <w:pPr>
        <w:spacing w:after="0" w:line="240" w:lineRule="auto"/>
        <w:jc w:val="center"/>
        <w:rPr>
          <w:rFonts w:ascii="Times New Roman" w:eastAsia="Times New Roman" w:hAnsi="Times New Roman" w:cs="Times New Roman"/>
          <w:b/>
          <w:sz w:val="28"/>
          <w:szCs w:val="28"/>
          <w:lang w:eastAsia="ru-R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1701"/>
        <w:gridCol w:w="1560"/>
        <w:gridCol w:w="1134"/>
        <w:gridCol w:w="1276"/>
      </w:tblGrid>
      <w:tr w:rsidR="00736709" w:rsidRPr="00736709" w:rsidTr="00736709">
        <w:trPr>
          <w:cantSplit/>
          <w:trHeight w:val="278"/>
        </w:trPr>
        <w:tc>
          <w:tcPr>
            <w:tcW w:w="4253"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eastAsia="ru-RU"/>
              </w:rPr>
            </w:pPr>
          </w:p>
        </w:tc>
        <w:tc>
          <w:tcPr>
            <w:tcW w:w="1701" w:type="dxa"/>
          </w:tcPr>
          <w:p w:rsidR="00736709" w:rsidRPr="00736709" w:rsidRDefault="00736709" w:rsidP="00736709">
            <w:pPr>
              <w:spacing w:after="0" w:line="240" w:lineRule="auto"/>
              <w:jc w:val="center"/>
              <w:rPr>
                <w:rFonts w:ascii="Times New Roman" w:eastAsia="Times New Roman" w:hAnsi="Times New Roman" w:cs="Times New Roman"/>
                <w:i/>
                <w:iCs/>
                <w:sz w:val="24"/>
                <w:szCs w:val="24"/>
                <w:lang w:val="tt-RU" w:eastAsia="ru-RU"/>
              </w:rPr>
            </w:pPr>
            <w:r w:rsidRPr="00736709">
              <w:rPr>
                <w:rFonts w:ascii="Times New Roman" w:eastAsia="Times New Roman" w:hAnsi="Times New Roman" w:cs="Times New Roman"/>
                <w:i/>
                <w:iCs/>
                <w:sz w:val="24"/>
                <w:szCs w:val="24"/>
                <w:lang w:val="tt-RU" w:eastAsia="ru-RU"/>
              </w:rPr>
              <w:t>2009</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i/>
                <w:iCs/>
                <w:sz w:val="24"/>
                <w:szCs w:val="24"/>
                <w:lang w:val="tt-RU" w:eastAsia="ru-RU"/>
              </w:rPr>
            </w:pPr>
            <w:r w:rsidRPr="00736709">
              <w:rPr>
                <w:rFonts w:ascii="Times New Roman" w:eastAsia="Times New Roman" w:hAnsi="Times New Roman" w:cs="Times New Roman"/>
                <w:i/>
                <w:iCs/>
                <w:sz w:val="24"/>
                <w:szCs w:val="24"/>
                <w:lang w:val="tt-RU" w:eastAsia="ru-RU"/>
              </w:rPr>
              <w:t>2010</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i/>
                <w:sz w:val="24"/>
                <w:szCs w:val="24"/>
                <w:lang w:val="tt-RU" w:eastAsia="ru-RU"/>
              </w:rPr>
            </w:pPr>
            <w:r w:rsidRPr="00736709">
              <w:rPr>
                <w:rFonts w:ascii="Times New Roman" w:eastAsia="Times New Roman" w:hAnsi="Times New Roman" w:cs="Times New Roman"/>
                <w:i/>
                <w:sz w:val="24"/>
                <w:szCs w:val="24"/>
                <w:lang w:val="tt-RU" w:eastAsia="ru-RU"/>
              </w:rPr>
              <w:t>2011</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i/>
                <w:sz w:val="24"/>
                <w:szCs w:val="24"/>
                <w:lang w:val="tt-RU" w:eastAsia="ru-RU"/>
              </w:rPr>
            </w:pPr>
            <w:r w:rsidRPr="00736709">
              <w:rPr>
                <w:rFonts w:ascii="Times New Roman" w:eastAsia="Times New Roman" w:hAnsi="Times New Roman" w:cs="Times New Roman"/>
                <w:i/>
                <w:sz w:val="24"/>
                <w:szCs w:val="24"/>
                <w:lang w:val="tt-RU" w:eastAsia="ru-RU"/>
              </w:rPr>
              <w:t>2012</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всего татарских общеобразовательных школ, учебных заведений нового типа</w:t>
            </w:r>
          </w:p>
        </w:tc>
        <w:tc>
          <w:tcPr>
            <w:tcW w:w="1701" w:type="dxa"/>
          </w:tcPr>
          <w:p w:rsidR="00736709" w:rsidRPr="00736709" w:rsidRDefault="00736709" w:rsidP="00736709">
            <w:pPr>
              <w:tabs>
                <w:tab w:val="left" w:pos="180"/>
              </w:tabs>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1 061</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966</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852</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854</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в них учащихся</w:t>
            </w:r>
          </w:p>
        </w:tc>
        <w:tc>
          <w:tcPr>
            <w:tcW w:w="1701"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81 899</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72 360</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71 415</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69 152</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из них татарских учебных заведений нового типа</w:t>
            </w:r>
          </w:p>
        </w:tc>
        <w:tc>
          <w:tcPr>
            <w:tcW w:w="1701" w:type="dxa"/>
          </w:tcPr>
          <w:p w:rsidR="00736709" w:rsidRPr="00736709" w:rsidRDefault="00736709" w:rsidP="00736709">
            <w:pPr>
              <w:tabs>
                <w:tab w:val="left" w:pos="195"/>
              </w:tabs>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98 (из них 24 рус.-тат. иннов. шк.)</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 xml:space="preserve">71 </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69</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68</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в них учащихся</w:t>
            </w:r>
          </w:p>
        </w:tc>
        <w:tc>
          <w:tcPr>
            <w:tcW w:w="1701"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29 102</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23 320</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26 556</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24 806</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всего смешанных (татарско-русских, русско-татарских) школ</w:t>
            </w:r>
          </w:p>
        </w:tc>
        <w:tc>
          <w:tcPr>
            <w:tcW w:w="1701"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400</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387</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371</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369</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 xml:space="preserve">в них классов </w:t>
            </w:r>
          </w:p>
        </w:tc>
        <w:tc>
          <w:tcPr>
            <w:tcW w:w="1701"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1 370</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1 081</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885</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796</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учащихся</w:t>
            </w:r>
          </w:p>
        </w:tc>
        <w:tc>
          <w:tcPr>
            <w:tcW w:w="1701"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19 462</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16 874</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15 035</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13 458</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численность учащихся-татар в Республике Татарстан</w:t>
            </w:r>
          </w:p>
        </w:tc>
        <w:tc>
          <w:tcPr>
            <w:tcW w:w="1701"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192 371</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185 392</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180 621</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176 569</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из них обучаются на родном языке</w:t>
            </w:r>
          </w:p>
        </w:tc>
        <w:tc>
          <w:tcPr>
            <w:tcW w:w="1701"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93 079</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85 516</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80 222</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76 973</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 xml:space="preserve"> % охвата</w:t>
            </w:r>
          </w:p>
        </w:tc>
        <w:tc>
          <w:tcPr>
            <w:tcW w:w="1701"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48,4</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46,13</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eastAsia="ru-RU"/>
              </w:rPr>
              <w:t>44,4</w:t>
            </w:r>
            <w:r w:rsidRPr="00736709">
              <w:rPr>
                <w:rFonts w:ascii="Times New Roman" w:eastAsia="Times New Roman" w:hAnsi="Times New Roman" w:cs="Times New Roman"/>
                <w:sz w:val="24"/>
                <w:szCs w:val="24"/>
                <w:lang w:val="tt-RU" w:eastAsia="ru-RU"/>
              </w:rPr>
              <w:t>1</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43,6</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численность учащихся, изучающих татарский язык</w:t>
            </w:r>
          </w:p>
        </w:tc>
        <w:tc>
          <w:tcPr>
            <w:tcW w:w="1701"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381 305</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370 781</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367 293</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363 900</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 xml:space="preserve"> % учащихся, изучающих татарский язык</w:t>
            </w:r>
          </w:p>
        </w:tc>
        <w:tc>
          <w:tcPr>
            <w:tcW w:w="1701"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100</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100</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100</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99,99</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школы с изучением чувашского языка/в них учащихся</w:t>
            </w:r>
          </w:p>
        </w:tc>
        <w:tc>
          <w:tcPr>
            <w:tcW w:w="1701" w:type="dxa"/>
          </w:tcPr>
          <w:p w:rsidR="00736709" w:rsidRPr="00736709" w:rsidRDefault="00736709" w:rsidP="00736709">
            <w:pPr>
              <w:spacing w:after="0" w:line="240" w:lineRule="auto"/>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120/7 392</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118/7 193</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97/6 754</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96/6 690</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школы с изучением марийского языка/в них учащихся</w:t>
            </w:r>
          </w:p>
        </w:tc>
        <w:tc>
          <w:tcPr>
            <w:tcW w:w="1701"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21/850</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20/803</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18/709</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18/689</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школы с изучением удмуртского языка/в них учащихся</w:t>
            </w:r>
          </w:p>
        </w:tc>
        <w:tc>
          <w:tcPr>
            <w:tcW w:w="1701"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41/1 806</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37/1 677</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eastAsia="ru-RU"/>
              </w:rPr>
              <w:t>34/</w:t>
            </w:r>
            <w:r w:rsidRPr="00736709">
              <w:rPr>
                <w:rFonts w:ascii="Times New Roman" w:eastAsia="Times New Roman" w:hAnsi="Times New Roman" w:cs="Times New Roman"/>
                <w:sz w:val="24"/>
                <w:szCs w:val="24"/>
                <w:lang w:val="tt-RU" w:eastAsia="ru-RU"/>
              </w:rPr>
              <w:t>1 578</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34/1 490</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школы с изучением мордовского языка/в них учащихся</w:t>
            </w:r>
          </w:p>
        </w:tc>
        <w:tc>
          <w:tcPr>
            <w:tcW w:w="1701"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5/103</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5/122</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eastAsia="ru-RU"/>
              </w:rPr>
              <w:t>3/</w:t>
            </w:r>
            <w:r w:rsidRPr="00736709">
              <w:rPr>
                <w:rFonts w:ascii="Times New Roman" w:eastAsia="Times New Roman" w:hAnsi="Times New Roman" w:cs="Times New Roman"/>
                <w:sz w:val="24"/>
                <w:szCs w:val="24"/>
                <w:lang w:val="tt-RU" w:eastAsia="ru-RU"/>
              </w:rPr>
              <w:t>88</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4/79</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lastRenderedPageBreak/>
              <w:t>школы с изучением башкирского языка/в них учащихся</w:t>
            </w:r>
          </w:p>
        </w:tc>
        <w:tc>
          <w:tcPr>
            <w:tcW w:w="1701"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1/12</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1/11</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1/9</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1/8</w:t>
            </w:r>
          </w:p>
        </w:tc>
      </w:tr>
      <w:tr w:rsidR="00736709" w:rsidRPr="00736709" w:rsidTr="00736709">
        <w:trPr>
          <w:cantSplit/>
        </w:trPr>
        <w:tc>
          <w:tcPr>
            <w:tcW w:w="4253" w:type="dxa"/>
          </w:tcPr>
          <w:p w:rsidR="00736709" w:rsidRPr="00736709" w:rsidRDefault="00736709" w:rsidP="00736709">
            <w:pPr>
              <w:spacing w:after="0" w:line="240" w:lineRule="auto"/>
              <w:rPr>
                <w:rFonts w:ascii="Times New Roman" w:eastAsia="Times New Roman" w:hAnsi="Times New Roman" w:cs="Times New Roman"/>
                <w:sz w:val="24"/>
                <w:szCs w:val="24"/>
                <w:lang w:eastAsia="ru-RU"/>
              </w:rPr>
            </w:pPr>
            <w:r w:rsidRPr="00736709">
              <w:rPr>
                <w:rFonts w:ascii="Times New Roman" w:eastAsia="Times New Roman" w:hAnsi="Times New Roman" w:cs="Times New Roman"/>
                <w:sz w:val="24"/>
                <w:szCs w:val="24"/>
                <w:lang w:eastAsia="ru-RU"/>
              </w:rPr>
              <w:t>школы с изучением иврита/в них учащихся</w:t>
            </w:r>
          </w:p>
        </w:tc>
        <w:tc>
          <w:tcPr>
            <w:tcW w:w="1701"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1/221</w:t>
            </w:r>
          </w:p>
        </w:tc>
        <w:tc>
          <w:tcPr>
            <w:tcW w:w="1560"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1/270</w:t>
            </w:r>
          </w:p>
        </w:tc>
        <w:tc>
          <w:tcPr>
            <w:tcW w:w="1134"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1/251</w:t>
            </w:r>
          </w:p>
        </w:tc>
        <w:tc>
          <w:tcPr>
            <w:tcW w:w="1276" w:type="dxa"/>
          </w:tcPr>
          <w:p w:rsidR="00736709" w:rsidRPr="00736709" w:rsidRDefault="00736709" w:rsidP="00736709">
            <w:pPr>
              <w:spacing w:after="0" w:line="240" w:lineRule="auto"/>
              <w:jc w:val="center"/>
              <w:rPr>
                <w:rFonts w:ascii="Times New Roman" w:eastAsia="Times New Roman" w:hAnsi="Times New Roman" w:cs="Times New Roman"/>
                <w:sz w:val="24"/>
                <w:szCs w:val="24"/>
                <w:lang w:val="tt-RU" w:eastAsia="ru-RU"/>
              </w:rPr>
            </w:pPr>
            <w:r w:rsidRPr="00736709">
              <w:rPr>
                <w:rFonts w:ascii="Times New Roman" w:eastAsia="Times New Roman" w:hAnsi="Times New Roman" w:cs="Times New Roman"/>
                <w:sz w:val="24"/>
                <w:szCs w:val="24"/>
                <w:lang w:val="tt-RU" w:eastAsia="ru-RU"/>
              </w:rPr>
              <w:t>1/248</w:t>
            </w:r>
          </w:p>
        </w:tc>
      </w:tr>
    </w:tbl>
    <w:p w:rsidR="00736709" w:rsidRPr="00736709" w:rsidRDefault="00736709" w:rsidP="00736709">
      <w:pPr>
        <w:spacing w:after="0" w:line="240" w:lineRule="auto"/>
        <w:jc w:val="both"/>
        <w:rPr>
          <w:rFonts w:ascii="Times New Roman" w:eastAsia="Calibri" w:hAnsi="Times New Roman" w:cs="Times New Roman"/>
          <w:sz w:val="28"/>
        </w:rPr>
      </w:pPr>
      <w:r w:rsidRPr="00736709">
        <w:rPr>
          <w:rFonts w:ascii="Times New Roman" w:eastAsia="Calibri" w:hAnsi="Times New Roman" w:cs="Times New Roman"/>
          <w:sz w:val="28"/>
        </w:rPr>
        <w:t xml:space="preserve"> </w:t>
      </w:r>
      <w:r w:rsidRPr="00736709">
        <w:rPr>
          <w:rFonts w:ascii="Times New Roman" w:eastAsia="Calibri" w:hAnsi="Times New Roman" w:cs="Times New Roman"/>
          <w:sz w:val="28"/>
        </w:rPr>
        <w:tab/>
      </w:r>
    </w:p>
    <w:p w:rsidR="00736709" w:rsidRPr="00736709" w:rsidRDefault="00736709" w:rsidP="00736709">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736709">
        <w:rPr>
          <w:rFonts w:ascii="Times New Roman" w:eastAsia="Times New Roman" w:hAnsi="Times New Roman" w:cs="Times New Roman"/>
          <w:color w:val="000000"/>
          <w:sz w:val="28"/>
          <w:szCs w:val="28"/>
          <w:lang w:eastAsia="ru-RU"/>
        </w:rPr>
        <w:t xml:space="preserve">В 30 воскресных школах изучаются 28 языков народов, проживающих в республике: азербайджанский, украинский, армянский, осетинский, таджикский, ассирийский, афганский, греческий, польский, немецкий, еврейский, грузинский и другие языки. </w:t>
      </w:r>
      <w:proofErr w:type="gramEnd"/>
    </w:p>
    <w:p w:rsidR="00736709" w:rsidRPr="00736709" w:rsidRDefault="00736709" w:rsidP="00736709">
      <w:pPr>
        <w:spacing w:after="0" w:line="240" w:lineRule="auto"/>
        <w:ind w:firstLine="709"/>
        <w:jc w:val="both"/>
        <w:rPr>
          <w:rFonts w:ascii="Times New Roman" w:eastAsia="Times New Roman" w:hAnsi="Times New Roman" w:cs="Times New Roman"/>
          <w:sz w:val="28"/>
          <w:szCs w:val="28"/>
          <w:lang w:eastAsia="ru-RU"/>
        </w:rPr>
      </w:pPr>
      <w:r w:rsidRPr="00736709">
        <w:rPr>
          <w:rFonts w:ascii="Times New Roman" w:eastAsia="Times New Roman" w:hAnsi="Times New Roman" w:cs="Times New Roman"/>
          <w:sz w:val="28"/>
          <w:szCs w:val="28"/>
          <w:lang w:eastAsia="ru-RU"/>
        </w:rPr>
        <w:t xml:space="preserve">Осуществляется грантовая поддержка учителей родных языков и литератур. За вклад в развитие национального образования и воспитания ежегодно учреждаются премии имени </w:t>
      </w:r>
      <w:proofErr w:type="spellStart"/>
      <w:r w:rsidRPr="00736709">
        <w:rPr>
          <w:rFonts w:ascii="Times New Roman" w:eastAsia="Times New Roman" w:hAnsi="Times New Roman" w:cs="Times New Roman"/>
          <w:sz w:val="28"/>
          <w:szCs w:val="28"/>
          <w:lang w:eastAsia="ru-RU"/>
        </w:rPr>
        <w:t>Каюма</w:t>
      </w:r>
      <w:proofErr w:type="spellEnd"/>
      <w:r w:rsidRPr="00736709">
        <w:rPr>
          <w:rFonts w:ascii="Times New Roman" w:eastAsia="Times New Roman" w:hAnsi="Times New Roman" w:cs="Times New Roman"/>
          <w:sz w:val="28"/>
          <w:szCs w:val="28"/>
          <w:lang w:eastAsia="ru-RU"/>
        </w:rPr>
        <w:t xml:space="preserve"> </w:t>
      </w:r>
      <w:proofErr w:type="spellStart"/>
      <w:r w:rsidRPr="00736709">
        <w:rPr>
          <w:rFonts w:ascii="Times New Roman" w:eastAsia="Times New Roman" w:hAnsi="Times New Roman" w:cs="Times New Roman"/>
          <w:sz w:val="28"/>
          <w:szCs w:val="28"/>
          <w:lang w:eastAsia="ru-RU"/>
        </w:rPr>
        <w:t>Насыйри</w:t>
      </w:r>
      <w:proofErr w:type="spellEnd"/>
      <w:r w:rsidRPr="00736709">
        <w:rPr>
          <w:rFonts w:ascii="Times New Roman" w:eastAsia="Times New Roman" w:hAnsi="Times New Roman" w:cs="Times New Roman"/>
          <w:sz w:val="28"/>
          <w:szCs w:val="28"/>
          <w:lang w:eastAsia="ru-RU"/>
        </w:rPr>
        <w:t xml:space="preserve"> (с 1995 года – 67 лауреатов) и имени </w:t>
      </w:r>
      <w:proofErr w:type="spellStart"/>
      <w:r w:rsidRPr="00736709">
        <w:rPr>
          <w:rFonts w:ascii="Times New Roman" w:eastAsia="Times New Roman" w:hAnsi="Times New Roman" w:cs="Times New Roman"/>
          <w:sz w:val="28"/>
          <w:szCs w:val="28"/>
          <w:lang w:eastAsia="ru-RU"/>
        </w:rPr>
        <w:t>Ризаэддина</w:t>
      </w:r>
      <w:proofErr w:type="spellEnd"/>
      <w:r w:rsidRPr="00736709">
        <w:rPr>
          <w:rFonts w:ascii="Times New Roman" w:eastAsia="Times New Roman" w:hAnsi="Times New Roman" w:cs="Times New Roman"/>
          <w:sz w:val="28"/>
          <w:szCs w:val="28"/>
          <w:lang w:eastAsia="ru-RU"/>
        </w:rPr>
        <w:t xml:space="preserve"> </w:t>
      </w:r>
      <w:proofErr w:type="spellStart"/>
      <w:r w:rsidRPr="00736709">
        <w:rPr>
          <w:rFonts w:ascii="Times New Roman" w:eastAsia="Times New Roman" w:hAnsi="Times New Roman" w:cs="Times New Roman"/>
          <w:sz w:val="28"/>
          <w:szCs w:val="28"/>
          <w:lang w:eastAsia="ru-RU"/>
        </w:rPr>
        <w:t>Фахреддина</w:t>
      </w:r>
      <w:proofErr w:type="spellEnd"/>
      <w:r w:rsidRPr="00736709">
        <w:rPr>
          <w:rFonts w:ascii="Times New Roman" w:eastAsia="Times New Roman" w:hAnsi="Times New Roman" w:cs="Times New Roman"/>
          <w:sz w:val="28"/>
          <w:szCs w:val="28"/>
          <w:lang w:eastAsia="ru-RU"/>
        </w:rPr>
        <w:t xml:space="preserve"> (с 2010 года – 3 лауреата). </w:t>
      </w:r>
    </w:p>
    <w:p w:rsidR="00736709" w:rsidRPr="00736709" w:rsidRDefault="00736709" w:rsidP="00736709">
      <w:pPr>
        <w:spacing w:after="0" w:line="240" w:lineRule="auto"/>
        <w:ind w:firstLine="709"/>
        <w:jc w:val="both"/>
        <w:rPr>
          <w:rFonts w:ascii="Times New Roman" w:eastAsia="Times New Roman" w:hAnsi="Times New Roman" w:cs="Times New Roman"/>
          <w:sz w:val="28"/>
          <w:szCs w:val="28"/>
          <w:lang w:eastAsia="ru-RU"/>
        </w:rPr>
      </w:pPr>
      <w:r w:rsidRPr="00736709">
        <w:rPr>
          <w:rFonts w:ascii="Times New Roman" w:eastAsia="Times New Roman" w:hAnsi="Times New Roman" w:cs="Times New Roman"/>
          <w:sz w:val="28"/>
          <w:szCs w:val="28"/>
          <w:lang w:eastAsia="ru-RU"/>
        </w:rPr>
        <w:t xml:space="preserve">Ежегодно проводится межрегиональный мастер-класс учителей татарского языка и литературы, победители которого принимают участие во Всероссийском конкурсе «Мастер-класс учителей родных, включая русский, языков», проводимом в Москве. </w:t>
      </w:r>
    </w:p>
    <w:p w:rsidR="00736709" w:rsidRPr="00736709" w:rsidRDefault="00736709" w:rsidP="00736709">
      <w:pPr>
        <w:spacing w:after="0" w:line="240" w:lineRule="auto"/>
        <w:ind w:firstLine="709"/>
        <w:jc w:val="both"/>
        <w:rPr>
          <w:rFonts w:ascii="Times New Roman" w:eastAsia="Times New Roman" w:hAnsi="Times New Roman" w:cs="Times New Roman"/>
          <w:sz w:val="28"/>
          <w:szCs w:val="28"/>
          <w:lang w:eastAsia="ru-RU"/>
        </w:rPr>
      </w:pPr>
      <w:r w:rsidRPr="00736709">
        <w:rPr>
          <w:rFonts w:ascii="Times New Roman" w:eastAsia="Times New Roman" w:hAnsi="Times New Roman" w:cs="Times New Roman"/>
          <w:sz w:val="28"/>
          <w:szCs w:val="28"/>
          <w:lang w:eastAsia="ru-RU"/>
        </w:rPr>
        <w:t xml:space="preserve">В 2012 году призером Всероссийского конкурса «Мастер-класс» в г. Москве стала учитель татарского языка МАОУ «Средняя общеобразовательная школа № 39 с углубленным изучением отдельных предметов» г. Казани </w:t>
      </w:r>
      <w:proofErr w:type="spellStart"/>
      <w:r w:rsidRPr="00736709">
        <w:rPr>
          <w:rFonts w:ascii="Times New Roman" w:eastAsia="Times New Roman" w:hAnsi="Times New Roman" w:cs="Times New Roman"/>
          <w:sz w:val="28"/>
          <w:szCs w:val="28"/>
          <w:lang w:eastAsia="ru-RU"/>
        </w:rPr>
        <w:t>Абсалямова</w:t>
      </w:r>
      <w:proofErr w:type="spellEnd"/>
      <w:r w:rsidRPr="00736709">
        <w:rPr>
          <w:rFonts w:ascii="Times New Roman" w:eastAsia="Times New Roman" w:hAnsi="Times New Roman" w:cs="Times New Roman"/>
          <w:sz w:val="28"/>
          <w:szCs w:val="28"/>
          <w:lang w:eastAsia="ru-RU"/>
        </w:rPr>
        <w:t xml:space="preserve"> </w:t>
      </w:r>
      <w:proofErr w:type="spellStart"/>
      <w:r w:rsidRPr="00736709">
        <w:rPr>
          <w:rFonts w:ascii="Times New Roman" w:eastAsia="Times New Roman" w:hAnsi="Times New Roman" w:cs="Times New Roman"/>
          <w:sz w:val="28"/>
          <w:szCs w:val="28"/>
          <w:lang w:eastAsia="ru-RU"/>
        </w:rPr>
        <w:t>Илмира</w:t>
      </w:r>
      <w:proofErr w:type="spellEnd"/>
      <w:r w:rsidRPr="00736709">
        <w:rPr>
          <w:rFonts w:ascii="Times New Roman" w:eastAsia="Times New Roman" w:hAnsi="Times New Roman" w:cs="Times New Roman"/>
          <w:sz w:val="28"/>
          <w:szCs w:val="28"/>
          <w:lang w:eastAsia="ru-RU"/>
        </w:rPr>
        <w:t xml:space="preserve"> Хамитовна.</w:t>
      </w:r>
    </w:p>
    <w:p w:rsidR="00736709" w:rsidRPr="00736709" w:rsidRDefault="00736709" w:rsidP="00736709">
      <w:pPr>
        <w:spacing w:after="0" w:line="240" w:lineRule="auto"/>
        <w:ind w:firstLine="709"/>
        <w:jc w:val="both"/>
        <w:rPr>
          <w:rFonts w:ascii="Times New Roman" w:eastAsia="Times New Roman" w:hAnsi="Times New Roman" w:cs="Times New Roman"/>
          <w:sz w:val="28"/>
          <w:szCs w:val="28"/>
          <w:lang w:eastAsia="ru-RU"/>
        </w:rPr>
      </w:pPr>
      <w:r w:rsidRPr="00736709">
        <w:rPr>
          <w:rFonts w:ascii="Times New Roman" w:eastAsia="Times New Roman" w:hAnsi="Times New Roman" w:cs="Times New Roman"/>
          <w:sz w:val="28"/>
          <w:szCs w:val="28"/>
          <w:lang w:eastAsia="ru-RU"/>
        </w:rPr>
        <w:t>81,7 % учителей татарского языка и литературы в своей работе используют инновационные технологии (в 2011/12 учебном году – 77 %, 2010/11 учебном году – 51 %).</w:t>
      </w:r>
    </w:p>
    <w:p w:rsidR="00736709" w:rsidRPr="00736709" w:rsidRDefault="00736709" w:rsidP="00736709">
      <w:pPr>
        <w:spacing w:after="0" w:line="240" w:lineRule="auto"/>
        <w:ind w:firstLine="709"/>
        <w:jc w:val="both"/>
        <w:rPr>
          <w:rFonts w:ascii="Times New Roman" w:eastAsia="Times New Roman" w:hAnsi="Times New Roman" w:cs="Times New Roman"/>
          <w:sz w:val="28"/>
          <w:szCs w:val="28"/>
          <w:lang w:eastAsia="ru-RU"/>
        </w:rPr>
      </w:pPr>
      <w:r w:rsidRPr="00736709">
        <w:rPr>
          <w:rFonts w:ascii="Times New Roman" w:eastAsia="Times New Roman" w:hAnsi="Times New Roman" w:cs="Times New Roman"/>
          <w:sz w:val="28"/>
          <w:szCs w:val="28"/>
          <w:lang w:val="tt-RU" w:eastAsia="ru-RU"/>
        </w:rPr>
        <w:t>Ежегодно в республиканских олимпиадах по родным (татарскому, чувашскому, удмуртскому, марийскому, мордовскому, башкирскому) языкам и литературам принимают участие более 1 000 учащихся республики.</w:t>
      </w:r>
    </w:p>
    <w:p w:rsidR="00736709" w:rsidRPr="00736709" w:rsidRDefault="00736709" w:rsidP="00736709">
      <w:pPr>
        <w:spacing w:after="0" w:line="240" w:lineRule="auto"/>
        <w:ind w:firstLine="709"/>
        <w:jc w:val="both"/>
        <w:rPr>
          <w:rFonts w:ascii="Times New Roman" w:eastAsia="Times New Roman" w:hAnsi="Times New Roman" w:cs="Times New Roman"/>
          <w:b/>
          <w:sz w:val="28"/>
          <w:szCs w:val="20"/>
          <w:lang w:eastAsia="ru-RU"/>
        </w:rPr>
      </w:pPr>
      <w:r w:rsidRPr="00736709">
        <w:rPr>
          <w:rFonts w:ascii="Times New Roman" w:eastAsia="Times New Roman" w:hAnsi="Times New Roman" w:cs="Times New Roman"/>
          <w:sz w:val="28"/>
          <w:szCs w:val="20"/>
          <w:lang w:eastAsia="ru-RU"/>
        </w:rPr>
        <w:t xml:space="preserve">В Межрегиональной олимпиаде по татарскому языку и литературе, ежегодно проводимой в г. Казани, принимают участие около 100 </w:t>
      </w:r>
      <w:r w:rsidRPr="00736709">
        <w:rPr>
          <w:rFonts w:ascii="Times New Roman" w:eastAsia="Times New Roman" w:hAnsi="Times New Roman" w:cs="Times New Roman"/>
          <w:bCs/>
          <w:sz w:val="28"/>
          <w:szCs w:val="20"/>
          <w:lang w:eastAsia="ru-RU"/>
        </w:rPr>
        <w:t>учащихся</w:t>
      </w:r>
      <w:r w:rsidRPr="00736709">
        <w:rPr>
          <w:rFonts w:ascii="Times New Roman" w:eastAsia="Times New Roman" w:hAnsi="Times New Roman" w:cs="Times New Roman"/>
          <w:sz w:val="28"/>
          <w:szCs w:val="20"/>
          <w:lang w:eastAsia="ru-RU"/>
        </w:rPr>
        <w:t xml:space="preserve"> 9, 10, 11-х классов общеобразовательных учреждений с </w:t>
      </w:r>
      <w:proofErr w:type="gramStart"/>
      <w:r w:rsidRPr="00736709">
        <w:rPr>
          <w:rFonts w:ascii="Times New Roman" w:eastAsia="Times New Roman" w:hAnsi="Times New Roman" w:cs="Times New Roman"/>
          <w:sz w:val="28"/>
          <w:szCs w:val="20"/>
          <w:lang w:eastAsia="ru-RU"/>
        </w:rPr>
        <w:t>татарским</w:t>
      </w:r>
      <w:proofErr w:type="gramEnd"/>
      <w:r w:rsidRPr="00736709">
        <w:rPr>
          <w:rFonts w:ascii="Times New Roman" w:eastAsia="Times New Roman" w:hAnsi="Times New Roman" w:cs="Times New Roman"/>
          <w:sz w:val="28"/>
          <w:szCs w:val="20"/>
          <w:lang w:eastAsia="ru-RU"/>
        </w:rPr>
        <w:t xml:space="preserve"> этнокультурным содержания образования из 15 субъектов Российской Федерации.</w:t>
      </w:r>
      <w:r w:rsidRPr="00736709">
        <w:rPr>
          <w:rFonts w:ascii="Times New Roman" w:eastAsia="Times New Roman" w:hAnsi="Times New Roman" w:cs="Times New Roman"/>
          <w:b/>
          <w:sz w:val="28"/>
          <w:szCs w:val="20"/>
          <w:lang w:eastAsia="ru-RU"/>
        </w:rPr>
        <w:t xml:space="preserve"> </w:t>
      </w:r>
    </w:p>
    <w:p w:rsidR="00736709" w:rsidRPr="00736709" w:rsidRDefault="00736709" w:rsidP="00736709">
      <w:pPr>
        <w:spacing w:after="0" w:line="240" w:lineRule="auto"/>
        <w:ind w:firstLine="709"/>
        <w:jc w:val="both"/>
        <w:rPr>
          <w:rFonts w:ascii="Times New Roman" w:eastAsia="Times New Roman" w:hAnsi="Times New Roman" w:cs="Times New Roman"/>
          <w:sz w:val="28"/>
          <w:szCs w:val="28"/>
          <w:lang w:eastAsia="ru-RU"/>
        </w:rPr>
      </w:pPr>
      <w:r w:rsidRPr="00736709">
        <w:rPr>
          <w:rFonts w:ascii="Times New Roman" w:eastAsia="Times New Roman" w:hAnsi="Times New Roman" w:cs="Times New Roman"/>
          <w:sz w:val="28"/>
          <w:szCs w:val="28"/>
          <w:lang w:eastAsia="ru-RU"/>
        </w:rPr>
        <w:t>В октябре 2012 года впервые в г. Казани проведена Международная олимпиада по татарскому языку и литературе, в которой приняли участие учащиеся общеобразовательных школ и студенты учреждений высшего профессионального образования из 15 субъектов Российской Федерации и 9 стран ближнего и дальнего зарубежья.</w:t>
      </w:r>
    </w:p>
    <w:p w:rsidR="00736709" w:rsidRPr="00736709" w:rsidRDefault="00736709" w:rsidP="00736709">
      <w:pPr>
        <w:spacing w:after="0" w:line="240" w:lineRule="auto"/>
        <w:ind w:firstLine="709"/>
        <w:jc w:val="both"/>
        <w:rPr>
          <w:rFonts w:ascii="Times New Roman" w:eastAsia="Times New Roman" w:hAnsi="Times New Roman" w:cs="Times New Roman"/>
          <w:sz w:val="28"/>
          <w:szCs w:val="28"/>
          <w:lang w:eastAsia="ru-RU"/>
        </w:rPr>
      </w:pPr>
    </w:p>
    <w:p w:rsidR="00736709" w:rsidRPr="007A2DCE" w:rsidRDefault="00736709" w:rsidP="00736709">
      <w:pPr>
        <w:spacing w:after="0" w:line="240" w:lineRule="auto"/>
        <w:jc w:val="center"/>
        <w:rPr>
          <w:rFonts w:ascii="Times New Roman" w:eastAsia="Times New Roman" w:hAnsi="Times New Roman" w:cs="Times New Roman"/>
          <w:b/>
          <w:i/>
          <w:sz w:val="28"/>
          <w:szCs w:val="28"/>
          <w:lang w:eastAsia="ru-RU"/>
        </w:rPr>
      </w:pPr>
      <w:r w:rsidRPr="007A2DCE">
        <w:rPr>
          <w:rFonts w:ascii="Times New Roman" w:eastAsia="Times New Roman" w:hAnsi="Times New Roman" w:cs="Times New Roman"/>
          <w:b/>
          <w:i/>
          <w:sz w:val="28"/>
          <w:szCs w:val="28"/>
          <w:lang w:eastAsia="ru-RU"/>
        </w:rPr>
        <w:t>Рейтинг муниципальных районов (городов) по национальному образованию</w:t>
      </w:r>
    </w:p>
    <w:p w:rsidR="00736709" w:rsidRPr="00736709" w:rsidRDefault="00736709" w:rsidP="00736709">
      <w:pPr>
        <w:spacing w:after="0" w:line="240" w:lineRule="auto"/>
        <w:ind w:firstLine="709"/>
        <w:jc w:val="both"/>
        <w:rPr>
          <w:rFonts w:ascii="Times New Roman" w:eastAsia="Times New Roman" w:hAnsi="Times New Roman" w:cs="Times New Roman"/>
          <w:sz w:val="28"/>
          <w:szCs w:val="28"/>
          <w:lang w:eastAsia="ru-RU"/>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559"/>
        <w:gridCol w:w="1417"/>
        <w:gridCol w:w="1134"/>
        <w:gridCol w:w="1418"/>
        <w:gridCol w:w="1558"/>
        <w:gridCol w:w="852"/>
      </w:tblGrid>
      <w:tr w:rsidR="00736709" w:rsidRPr="00736709" w:rsidTr="00736709">
        <w:trPr>
          <w:trHeight w:val="420"/>
        </w:trPr>
        <w:tc>
          <w:tcPr>
            <w:tcW w:w="2269" w:type="dxa"/>
            <w:shd w:val="clear" w:color="auto" w:fill="auto"/>
            <w:noWrap/>
            <w:hideMark/>
          </w:tcPr>
          <w:p w:rsidR="00736709" w:rsidRPr="00736709" w:rsidRDefault="00736709" w:rsidP="00736709">
            <w:pPr>
              <w:spacing w:after="0" w:line="240" w:lineRule="auto"/>
              <w:rPr>
                <w:rFonts w:ascii="Times New Roman" w:eastAsia="Times New Roman" w:hAnsi="Times New Roman" w:cs="Times New Roman"/>
                <w:color w:val="000000"/>
                <w:sz w:val="18"/>
                <w:szCs w:val="18"/>
                <w:lang w:eastAsia="ru-RU"/>
              </w:rPr>
            </w:pPr>
          </w:p>
          <w:p w:rsidR="00736709" w:rsidRPr="00736709" w:rsidRDefault="00736709" w:rsidP="00736709">
            <w:pPr>
              <w:spacing w:after="0" w:line="240" w:lineRule="auto"/>
              <w:rPr>
                <w:rFonts w:ascii="Times New Roman" w:eastAsia="Times New Roman" w:hAnsi="Times New Roman" w:cs="Times New Roman"/>
                <w:color w:val="000000"/>
                <w:sz w:val="18"/>
                <w:szCs w:val="18"/>
                <w:lang w:eastAsia="ru-RU"/>
              </w:rPr>
            </w:pPr>
            <w:r w:rsidRPr="00736709">
              <w:rPr>
                <w:rFonts w:ascii="Times New Roman" w:eastAsia="Times New Roman" w:hAnsi="Times New Roman" w:cs="Times New Roman"/>
                <w:color w:val="000000"/>
                <w:sz w:val="18"/>
                <w:szCs w:val="18"/>
                <w:lang w:eastAsia="ru-RU"/>
              </w:rPr>
              <w:t xml:space="preserve">  Районы </w:t>
            </w:r>
          </w:p>
        </w:tc>
        <w:tc>
          <w:tcPr>
            <w:tcW w:w="1559" w:type="dxa"/>
            <w:shd w:val="clear" w:color="auto" w:fill="auto"/>
            <w:noWrap/>
            <w:hideMark/>
          </w:tcPr>
          <w:p w:rsidR="00736709" w:rsidRPr="00736709" w:rsidRDefault="00736709" w:rsidP="00736709">
            <w:pPr>
              <w:spacing w:after="0" w:line="240" w:lineRule="auto"/>
              <w:rPr>
                <w:rFonts w:ascii="Times New Roman" w:eastAsia="Times New Roman" w:hAnsi="Times New Roman" w:cs="Times New Roman"/>
                <w:color w:val="000000"/>
                <w:sz w:val="18"/>
                <w:szCs w:val="18"/>
                <w:lang w:eastAsia="ru-RU"/>
              </w:rPr>
            </w:pPr>
            <w:r w:rsidRPr="00736709">
              <w:rPr>
                <w:rFonts w:ascii="Times New Roman" w:eastAsia="Times New Roman" w:hAnsi="Times New Roman" w:cs="Times New Roman"/>
                <w:color w:val="000000"/>
                <w:sz w:val="18"/>
                <w:szCs w:val="18"/>
                <w:lang w:eastAsia="ru-RU"/>
              </w:rPr>
              <w:t>Доля учащихся татарской национальности, обучающихся на родном (татарском) языке</w:t>
            </w:r>
          </w:p>
        </w:tc>
        <w:tc>
          <w:tcPr>
            <w:tcW w:w="1417" w:type="dxa"/>
            <w:shd w:val="clear" w:color="auto" w:fill="auto"/>
            <w:noWrap/>
          </w:tcPr>
          <w:p w:rsidR="00736709" w:rsidRPr="00736709" w:rsidRDefault="00736709" w:rsidP="00736709">
            <w:pPr>
              <w:spacing w:after="0" w:line="240" w:lineRule="auto"/>
              <w:rPr>
                <w:rFonts w:ascii="Times New Roman" w:eastAsia="Times New Roman" w:hAnsi="Times New Roman" w:cs="Times New Roman"/>
                <w:color w:val="000000"/>
                <w:sz w:val="18"/>
                <w:szCs w:val="18"/>
                <w:lang w:eastAsia="ru-RU"/>
              </w:rPr>
            </w:pPr>
            <w:r w:rsidRPr="00736709">
              <w:rPr>
                <w:rFonts w:ascii="Times New Roman" w:eastAsia="Times New Roman" w:hAnsi="Times New Roman" w:cs="Times New Roman"/>
                <w:color w:val="000000"/>
                <w:sz w:val="18"/>
                <w:szCs w:val="18"/>
                <w:lang w:eastAsia="ru-RU"/>
              </w:rPr>
              <w:t>Доля победителей и призеров республиканских олимпиад по татарскому языку и литературе</w:t>
            </w:r>
          </w:p>
        </w:tc>
        <w:tc>
          <w:tcPr>
            <w:tcW w:w="1134" w:type="dxa"/>
          </w:tcPr>
          <w:p w:rsidR="00736709" w:rsidRPr="00736709" w:rsidRDefault="00736709" w:rsidP="00736709">
            <w:pPr>
              <w:spacing w:after="0" w:line="240" w:lineRule="auto"/>
              <w:rPr>
                <w:rFonts w:ascii="Times New Roman" w:eastAsia="Times New Roman" w:hAnsi="Times New Roman" w:cs="Times New Roman"/>
                <w:color w:val="000000"/>
                <w:sz w:val="18"/>
                <w:szCs w:val="18"/>
                <w:lang w:eastAsia="ru-RU"/>
              </w:rPr>
            </w:pPr>
            <w:r w:rsidRPr="00736709">
              <w:rPr>
                <w:rFonts w:ascii="Times New Roman" w:eastAsia="Times New Roman" w:hAnsi="Times New Roman" w:cs="Times New Roman"/>
                <w:color w:val="000000"/>
                <w:sz w:val="18"/>
                <w:szCs w:val="18"/>
                <w:lang w:eastAsia="ru-RU"/>
              </w:rPr>
              <w:t>Доля выпускников 9 классов, сдавших ГИА по татарскому языку</w:t>
            </w:r>
          </w:p>
        </w:tc>
        <w:tc>
          <w:tcPr>
            <w:tcW w:w="1418" w:type="dxa"/>
          </w:tcPr>
          <w:p w:rsidR="00736709" w:rsidRPr="00736709" w:rsidRDefault="00736709" w:rsidP="00736709">
            <w:pPr>
              <w:spacing w:after="0" w:line="240" w:lineRule="auto"/>
              <w:ind w:left="34" w:hanging="34"/>
              <w:rPr>
                <w:rFonts w:ascii="Times New Roman" w:eastAsia="Times New Roman" w:hAnsi="Times New Roman" w:cs="Times New Roman"/>
                <w:color w:val="000000"/>
                <w:sz w:val="18"/>
                <w:szCs w:val="18"/>
                <w:lang w:eastAsia="ru-RU"/>
              </w:rPr>
            </w:pPr>
            <w:r w:rsidRPr="00736709">
              <w:rPr>
                <w:rFonts w:ascii="Times New Roman" w:eastAsia="Times New Roman" w:hAnsi="Times New Roman" w:cs="Times New Roman"/>
                <w:color w:val="000000"/>
                <w:sz w:val="18"/>
                <w:szCs w:val="18"/>
                <w:lang w:eastAsia="ru-RU"/>
              </w:rPr>
              <w:t>Доля русскоязычных учащихся, изучающих татарский  язык по коммуникативным технологиям</w:t>
            </w:r>
          </w:p>
        </w:tc>
        <w:tc>
          <w:tcPr>
            <w:tcW w:w="1558" w:type="dxa"/>
          </w:tcPr>
          <w:p w:rsidR="00736709" w:rsidRPr="00736709" w:rsidRDefault="00736709" w:rsidP="00736709">
            <w:pPr>
              <w:spacing w:after="0" w:line="240" w:lineRule="auto"/>
              <w:rPr>
                <w:rFonts w:ascii="Times New Roman" w:eastAsia="Times New Roman" w:hAnsi="Times New Roman" w:cs="Times New Roman"/>
                <w:color w:val="000000"/>
                <w:sz w:val="18"/>
                <w:szCs w:val="18"/>
                <w:lang w:eastAsia="ru-RU"/>
              </w:rPr>
            </w:pPr>
            <w:r w:rsidRPr="00736709">
              <w:rPr>
                <w:rFonts w:ascii="Times New Roman" w:eastAsia="Times New Roman" w:hAnsi="Times New Roman" w:cs="Times New Roman"/>
                <w:color w:val="000000"/>
                <w:sz w:val="18"/>
                <w:szCs w:val="18"/>
                <w:lang w:eastAsia="ru-RU"/>
              </w:rPr>
              <w:t>Средняя результативность по четырем показателям</w:t>
            </w:r>
          </w:p>
        </w:tc>
        <w:tc>
          <w:tcPr>
            <w:tcW w:w="852" w:type="dxa"/>
          </w:tcPr>
          <w:p w:rsidR="00736709" w:rsidRPr="00736709" w:rsidRDefault="00736709" w:rsidP="00736709">
            <w:pPr>
              <w:spacing w:after="0" w:line="240" w:lineRule="auto"/>
              <w:rPr>
                <w:rFonts w:ascii="Times New Roman" w:eastAsia="Times New Roman" w:hAnsi="Times New Roman" w:cs="Times New Roman"/>
                <w:color w:val="000000"/>
                <w:sz w:val="18"/>
                <w:szCs w:val="18"/>
                <w:lang w:eastAsia="ru-RU"/>
              </w:rPr>
            </w:pPr>
            <w:r w:rsidRPr="00736709">
              <w:rPr>
                <w:rFonts w:ascii="Times New Roman" w:eastAsia="Times New Roman" w:hAnsi="Times New Roman" w:cs="Times New Roman"/>
                <w:color w:val="000000"/>
                <w:sz w:val="18"/>
                <w:szCs w:val="18"/>
                <w:lang w:eastAsia="ru-RU"/>
              </w:rPr>
              <w:t>Рейтинг</w:t>
            </w:r>
          </w:p>
        </w:tc>
      </w:tr>
      <w:tr w:rsidR="00736709" w:rsidRPr="00736709" w:rsidTr="007A2DCE">
        <w:trPr>
          <w:trHeight w:val="80"/>
        </w:trPr>
        <w:tc>
          <w:tcPr>
            <w:tcW w:w="2269" w:type="dxa"/>
            <w:shd w:val="clear" w:color="auto" w:fill="CCFF99"/>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Арский </w:t>
            </w:r>
          </w:p>
        </w:tc>
        <w:tc>
          <w:tcPr>
            <w:tcW w:w="1559" w:type="dxa"/>
            <w:shd w:val="clear" w:color="auto" w:fill="CCFF99"/>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61,67</w:t>
            </w:r>
          </w:p>
        </w:tc>
        <w:tc>
          <w:tcPr>
            <w:tcW w:w="1417"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66,67</w:t>
            </w:r>
          </w:p>
        </w:tc>
        <w:tc>
          <w:tcPr>
            <w:tcW w:w="1134"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77,0</w:t>
            </w:r>
          </w:p>
        </w:tc>
        <w:tc>
          <w:tcPr>
            <w:tcW w:w="141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99,60</w:t>
            </w:r>
          </w:p>
        </w:tc>
        <w:tc>
          <w:tcPr>
            <w:tcW w:w="155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76,25</w:t>
            </w:r>
          </w:p>
        </w:tc>
        <w:tc>
          <w:tcPr>
            <w:tcW w:w="852"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w:t>
            </w:r>
          </w:p>
        </w:tc>
      </w:tr>
      <w:tr w:rsidR="00736709" w:rsidRPr="00736709" w:rsidTr="007A2DCE">
        <w:trPr>
          <w:trHeight w:val="184"/>
        </w:trPr>
        <w:tc>
          <w:tcPr>
            <w:tcW w:w="2269" w:type="dxa"/>
            <w:shd w:val="clear" w:color="auto" w:fill="CCFF99"/>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Актанышский </w:t>
            </w:r>
          </w:p>
        </w:tc>
        <w:tc>
          <w:tcPr>
            <w:tcW w:w="1559" w:type="dxa"/>
            <w:shd w:val="clear" w:color="auto" w:fill="CCFF99"/>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97,59</w:t>
            </w:r>
          </w:p>
        </w:tc>
        <w:tc>
          <w:tcPr>
            <w:tcW w:w="1417"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83,33</w:t>
            </w:r>
          </w:p>
        </w:tc>
        <w:tc>
          <w:tcPr>
            <w:tcW w:w="1134"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12,1</w:t>
            </w:r>
          </w:p>
        </w:tc>
        <w:tc>
          <w:tcPr>
            <w:tcW w:w="141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w:t>
            </w:r>
          </w:p>
        </w:tc>
        <w:tc>
          <w:tcPr>
            <w:tcW w:w="155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64,34</w:t>
            </w:r>
          </w:p>
        </w:tc>
        <w:tc>
          <w:tcPr>
            <w:tcW w:w="852"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w:t>
            </w:r>
          </w:p>
        </w:tc>
      </w:tr>
      <w:tr w:rsidR="00736709" w:rsidRPr="00736709" w:rsidTr="007A2DCE">
        <w:trPr>
          <w:trHeight w:val="145"/>
        </w:trPr>
        <w:tc>
          <w:tcPr>
            <w:tcW w:w="2269" w:type="dxa"/>
            <w:shd w:val="clear" w:color="auto" w:fill="CCFF99"/>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Верхнеуслонский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CCFF99"/>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13,62</w:t>
            </w:r>
          </w:p>
        </w:tc>
        <w:tc>
          <w:tcPr>
            <w:tcW w:w="1417"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6,67</w:t>
            </w:r>
          </w:p>
        </w:tc>
        <w:tc>
          <w:tcPr>
            <w:tcW w:w="1134"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w:t>
            </w:r>
          </w:p>
        </w:tc>
        <w:tc>
          <w:tcPr>
            <w:tcW w:w="141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55,07</w:t>
            </w:r>
          </w:p>
        </w:tc>
        <w:tc>
          <w:tcPr>
            <w:tcW w:w="852"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w:t>
            </w:r>
          </w:p>
        </w:tc>
      </w:tr>
      <w:tr w:rsidR="00736709" w:rsidRPr="00736709" w:rsidTr="007A2DCE">
        <w:trPr>
          <w:trHeight w:val="136"/>
        </w:trPr>
        <w:tc>
          <w:tcPr>
            <w:tcW w:w="2269" w:type="dxa"/>
            <w:shd w:val="clear" w:color="auto" w:fill="CCFF99"/>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lastRenderedPageBreak/>
              <w:t xml:space="preserve">Сабинский </w:t>
            </w:r>
          </w:p>
        </w:tc>
        <w:tc>
          <w:tcPr>
            <w:tcW w:w="1559" w:type="dxa"/>
            <w:shd w:val="clear" w:color="auto" w:fill="CCFF99"/>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57,24</w:t>
            </w:r>
          </w:p>
        </w:tc>
        <w:tc>
          <w:tcPr>
            <w:tcW w:w="1417"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40,00</w:t>
            </w:r>
          </w:p>
        </w:tc>
        <w:tc>
          <w:tcPr>
            <w:tcW w:w="1134"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17,0</w:t>
            </w:r>
          </w:p>
        </w:tc>
        <w:tc>
          <w:tcPr>
            <w:tcW w:w="141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65,70</w:t>
            </w:r>
          </w:p>
        </w:tc>
        <w:tc>
          <w:tcPr>
            <w:tcW w:w="852"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w:t>
            </w:r>
          </w:p>
        </w:tc>
      </w:tr>
      <w:tr w:rsidR="00736709" w:rsidRPr="00736709" w:rsidTr="007A2DCE">
        <w:trPr>
          <w:trHeight w:val="97"/>
        </w:trPr>
        <w:tc>
          <w:tcPr>
            <w:tcW w:w="2269" w:type="dxa"/>
            <w:shd w:val="clear" w:color="auto" w:fill="CCFF99"/>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Балтасинский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CCFF99"/>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66,69</w:t>
            </w:r>
          </w:p>
        </w:tc>
        <w:tc>
          <w:tcPr>
            <w:tcW w:w="1417"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46,67</w:t>
            </w:r>
          </w:p>
        </w:tc>
        <w:tc>
          <w:tcPr>
            <w:tcW w:w="1134"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53,34</w:t>
            </w:r>
          </w:p>
        </w:tc>
        <w:tc>
          <w:tcPr>
            <w:tcW w:w="852"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w:t>
            </w:r>
          </w:p>
        </w:tc>
      </w:tr>
      <w:tr w:rsidR="00736709" w:rsidRPr="00736709" w:rsidTr="007A2DCE">
        <w:trPr>
          <w:trHeight w:val="216"/>
        </w:trPr>
        <w:tc>
          <w:tcPr>
            <w:tcW w:w="2269" w:type="dxa"/>
            <w:shd w:val="clear" w:color="auto" w:fill="CCFF99"/>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Кукморский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CCFF99"/>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56,48</w:t>
            </w:r>
          </w:p>
        </w:tc>
        <w:tc>
          <w:tcPr>
            <w:tcW w:w="1417"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53,33</w:t>
            </w:r>
          </w:p>
        </w:tc>
        <w:tc>
          <w:tcPr>
            <w:tcW w:w="1134"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2,5</w:t>
            </w:r>
          </w:p>
        </w:tc>
        <w:tc>
          <w:tcPr>
            <w:tcW w:w="141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53,07</w:t>
            </w:r>
          </w:p>
        </w:tc>
        <w:tc>
          <w:tcPr>
            <w:tcW w:w="852"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w:t>
            </w:r>
          </w:p>
        </w:tc>
      </w:tr>
      <w:tr w:rsidR="00736709" w:rsidRPr="00736709" w:rsidTr="007A2DCE">
        <w:trPr>
          <w:trHeight w:val="191"/>
        </w:trPr>
        <w:tc>
          <w:tcPr>
            <w:tcW w:w="2269" w:type="dxa"/>
            <w:shd w:val="clear" w:color="auto" w:fill="CCFF99"/>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Муслюмовский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CCFF99"/>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76,12</w:t>
            </w:r>
          </w:p>
        </w:tc>
        <w:tc>
          <w:tcPr>
            <w:tcW w:w="1417"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33,33</w:t>
            </w:r>
          </w:p>
        </w:tc>
        <w:tc>
          <w:tcPr>
            <w:tcW w:w="1134"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52,36</w:t>
            </w:r>
          </w:p>
        </w:tc>
        <w:tc>
          <w:tcPr>
            <w:tcW w:w="852"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w:t>
            </w:r>
          </w:p>
        </w:tc>
      </w:tr>
      <w:tr w:rsidR="00736709" w:rsidRPr="00736709" w:rsidTr="007A2DCE">
        <w:trPr>
          <w:trHeight w:val="186"/>
        </w:trPr>
        <w:tc>
          <w:tcPr>
            <w:tcW w:w="2269" w:type="dxa"/>
            <w:shd w:val="clear" w:color="auto" w:fill="CCFF99"/>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Новошешминский </w:t>
            </w:r>
          </w:p>
        </w:tc>
        <w:tc>
          <w:tcPr>
            <w:tcW w:w="1559" w:type="dxa"/>
            <w:shd w:val="clear" w:color="auto" w:fill="CCFF99"/>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68,04</w:t>
            </w:r>
          </w:p>
        </w:tc>
        <w:tc>
          <w:tcPr>
            <w:tcW w:w="1417"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40,00</w:t>
            </w:r>
          </w:p>
        </w:tc>
        <w:tc>
          <w:tcPr>
            <w:tcW w:w="1134"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52,01</w:t>
            </w:r>
          </w:p>
        </w:tc>
        <w:tc>
          <w:tcPr>
            <w:tcW w:w="852"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8</w:t>
            </w:r>
          </w:p>
        </w:tc>
      </w:tr>
      <w:tr w:rsidR="00736709" w:rsidRPr="00736709" w:rsidTr="007A2DCE">
        <w:trPr>
          <w:trHeight w:val="146"/>
        </w:trPr>
        <w:tc>
          <w:tcPr>
            <w:tcW w:w="2269" w:type="dxa"/>
            <w:shd w:val="clear" w:color="auto" w:fill="CCFF99"/>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Мамадышский </w:t>
            </w:r>
          </w:p>
        </w:tc>
        <w:tc>
          <w:tcPr>
            <w:tcW w:w="1559" w:type="dxa"/>
            <w:shd w:val="clear" w:color="auto" w:fill="CCFF99"/>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62,6</w:t>
            </w:r>
          </w:p>
        </w:tc>
        <w:tc>
          <w:tcPr>
            <w:tcW w:w="1417"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53,33</w:t>
            </w:r>
          </w:p>
        </w:tc>
        <w:tc>
          <w:tcPr>
            <w:tcW w:w="1134"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88,50</w:t>
            </w:r>
          </w:p>
        </w:tc>
        <w:tc>
          <w:tcPr>
            <w:tcW w:w="155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51,10</w:t>
            </w:r>
          </w:p>
        </w:tc>
        <w:tc>
          <w:tcPr>
            <w:tcW w:w="852"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9</w:t>
            </w:r>
          </w:p>
        </w:tc>
      </w:tr>
      <w:tr w:rsidR="00736709" w:rsidRPr="00736709" w:rsidTr="007A2DCE">
        <w:trPr>
          <w:trHeight w:val="120"/>
        </w:trPr>
        <w:tc>
          <w:tcPr>
            <w:tcW w:w="2269" w:type="dxa"/>
            <w:shd w:val="clear" w:color="auto" w:fill="CCFF99"/>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Рыбно-</w:t>
            </w:r>
            <w:proofErr w:type="spellStart"/>
            <w:r w:rsidRPr="00736709">
              <w:rPr>
                <w:rFonts w:ascii="Times New Roman" w:eastAsia="Times New Roman" w:hAnsi="Times New Roman" w:cs="Times New Roman"/>
                <w:sz w:val="18"/>
                <w:szCs w:val="18"/>
                <w:lang w:eastAsia="ru-RU"/>
              </w:rPr>
              <w:t>Слободский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CCFF99"/>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48,31</w:t>
            </w:r>
          </w:p>
        </w:tc>
        <w:tc>
          <w:tcPr>
            <w:tcW w:w="1417"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40,00</w:t>
            </w:r>
          </w:p>
        </w:tc>
        <w:tc>
          <w:tcPr>
            <w:tcW w:w="1134"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14,5</w:t>
            </w:r>
          </w:p>
        </w:tc>
        <w:tc>
          <w:tcPr>
            <w:tcW w:w="141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50,70</w:t>
            </w:r>
          </w:p>
        </w:tc>
        <w:tc>
          <w:tcPr>
            <w:tcW w:w="852"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w:t>
            </w:r>
          </w:p>
        </w:tc>
      </w:tr>
      <w:tr w:rsidR="00736709" w:rsidRPr="00736709" w:rsidTr="007A2DCE">
        <w:trPr>
          <w:trHeight w:val="243"/>
        </w:trPr>
        <w:tc>
          <w:tcPr>
            <w:tcW w:w="2269" w:type="dxa"/>
            <w:shd w:val="clear" w:color="auto" w:fill="CCFF99"/>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Казань. Авиастроительный  и </w:t>
            </w:r>
            <w:proofErr w:type="spellStart"/>
            <w:r w:rsidRPr="00736709">
              <w:rPr>
                <w:rFonts w:ascii="Times New Roman" w:eastAsia="Times New Roman" w:hAnsi="Times New Roman" w:cs="Times New Roman"/>
                <w:sz w:val="18"/>
                <w:szCs w:val="18"/>
                <w:lang w:eastAsia="ru-RU"/>
              </w:rPr>
              <w:t>Новосавиновский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CCFF99"/>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37,44</w:t>
            </w:r>
          </w:p>
        </w:tc>
        <w:tc>
          <w:tcPr>
            <w:tcW w:w="1417"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60,00</w:t>
            </w:r>
          </w:p>
        </w:tc>
        <w:tc>
          <w:tcPr>
            <w:tcW w:w="1134"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1,4</w:t>
            </w:r>
          </w:p>
        </w:tc>
        <w:tc>
          <w:tcPr>
            <w:tcW w:w="141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95,50</w:t>
            </w:r>
          </w:p>
        </w:tc>
        <w:tc>
          <w:tcPr>
            <w:tcW w:w="155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48,58</w:t>
            </w:r>
          </w:p>
        </w:tc>
        <w:tc>
          <w:tcPr>
            <w:tcW w:w="852"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11</w:t>
            </w:r>
          </w:p>
        </w:tc>
      </w:tr>
      <w:tr w:rsidR="00736709" w:rsidRPr="00736709" w:rsidTr="007A2DCE">
        <w:trPr>
          <w:trHeight w:val="185"/>
        </w:trPr>
        <w:tc>
          <w:tcPr>
            <w:tcW w:w="2269" w:type="dxa"/>
            <w:shd w:val="clear" w:color="auto" w:fill="CCFF99"/>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Буинский </w:t>
            </w:r>
          </w:p>
        </w:tc>
        <w:tc>
          <w:tcPr>
            <w:tcW w:w="1559" w:type="dxa"/>
            <w:shd w:val="clear" w:color="auto" w:fill="CCFF99"/>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42,65</w:t>
            </w:r>
          </w:p>
        </w:tc>
        <w:tc>
          <w:tcPr>
            <w:tcW w:w="1417"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46,67</w:t>
            </w:r>
          </w:p>
        </w:tc>
        <w:tc>
          <w:tcPr>
            <w:tcW w:w="1134"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47,33</w:t>
            </w:r>
          </w:p>
        </w:tc>
        <w:tc>
          <w:tcPr>
            <w:tcW w:w="852" w:type="dxa"/>
            <w:shd w:val="clear" w:color="auto" w:fill="CCFF99"/>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12</w:t>
            </w:r>
          </w:p>
        </w:tc>
      </w:tr>
      <w:tr w:rsidR="00736709" w:rsidRPr="00736709" w:rsidTr="007A2DCE">
        <w:trPr>
          <w:trHeight w:val="132"/>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Лаишевский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57,01</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13,33</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17,7</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95,00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45,76</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13</w:t>
            </w:r>
          </w:p>
        </w:tc>
      </w:tr>
      <w:tr w:rsidR="00736709" w:rsidRPr="00736709" w:rsidTr="007A2DCE">
        <w:trPr>
          <w:trHeight w:val="377"/>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Казань</w:t>
            </w:r>
            <w:proofErr w:type="gramStart"/>
            <w:r w:rsidRPr="00736709">
              <w:rPr>
                <w:rFonts w:ascii="Times New Roman" w:eastAsia="Times New Roman" w:hAnsi="Times New Roman" w:cs="Times New Roman"/>
                <w:sz w:val="18"/>
                <w:szCs w:val="18"/>
                <w:lang w:eastAsia="ru-RU"/>
              </w:rPr>
              <w:t>.К</w:t>
            </w:r>
            <w:proofErr w:type="gramEnd"/>
            <w:r w:rsidRPr="00736709">
              <w:rPr>
                <w:rFonts w:ascii="Times New Roman" w:eastAsia="Times New Roman" w:hAnsi="Times New Roman" w:cs="Times New Roman"/>
                <w:sz w:val="18"/>
                <w:szCs w:val="18"/>
                <w:lang w:eastAsia="ru-RU"/>
              </w:rPr>
              <w:t>ировский</w:t>
            </w:r>
            <w:proofErr w:type="spellEnd"/>
            <w:r w:rsidRPr="00736709">
              <w:rPr>
                <w:rFonts w:ascii="Times New Roman" w:eastAsia="Times New Roman" w:hAnsi="Times New Roman" w:cs="Times New Roman"/>
                <w:sz w:val="18"/>
                <w:szCs w:val="18"/>
                <w:lang w:eastAsia="ru-RU"/>
              </w:rPr>
              <w:t xml:space="preserve"> и Московский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36,28</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46,67</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1,95</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98,00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45,72</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14</w:t>
            </w:r>
          </w:p>
        </w:tc>
      </w:tr>
      <w:tr w:rsidR="00736709" w:rsidRPr="00736709" w:rsidTr="007A2DCE">
        <w:trPr>
          <w:trHeight w:val="112"/>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Дрожжановский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68,05</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13,33</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45,34</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15</w:t>
            </w:r>
          </w:p>
        </w:tc>
      </w:tr>
      <w:tr w:rsidR="00736709" w:rsidRPr="00736709" w:rsidTr="007A2DCE">
        <w:trPr>
          <w:trHeight w:val="199"/>
        </w:trPr>
        <w:tc>
          <w:tcPr>
            <w:tcW w:w="2269" w:type="dxa"/>
            <w:shd w:val="clear" w:color="auto" w:fill="FFFF66"/>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Атнинский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33,33</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FF0000"/>
                <w:sz w:val="18"/>
                <w:szCs w:val="18"/>
                <w:lang w:eastAsia="ru-RU"/>
              </w:rPr>
              <w:t>44,44</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16</w:t>
            </w:r>
          </w:p>
        </w:tc>
      </w:tr>
      <w:tr w:rsidR="00736709" w:rsidRPr="00736709" w:rsidTr="007A2DCE">
        <w:trPr>
          <w:trHeight w:val="73"/>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Альметьевский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22,67</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53,33</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44,00</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17</w:t>
            </w:r>
          </w:p>
        </w:tc>
      </w:tr>
      <w:tr w:rsidR="00736709" w:rsidRPr="00736709" w:rsidTr="007A2DCE">
        <w:trPr>
          <w:trHeight w:val="162"/>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Азнакаевский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29,89</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60,00</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78,90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42,19</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18</w:t>
            </w:r>
          </w:p>
        </w:tc>
      </w:tr>
      <w:tr w:rsidR="00736709" w:rsidRPr="00736709" w:rsidTr="007A2DCE">
        <w:trPr>
          <w:trHeight w:val="108"/>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Кайбицкий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68,83</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20,00</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8,9</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70,00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41,90</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19</w:t>
            </w:r>
          </w:p>
        </w:tc>
      </w:tr>
      <w:tr w:rsidR="00736709" w:rsidRPr="00736709" w:rsidTr="007A2DCE">
        <w:trPr>
          <w:trHeight w:val="70"/>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Заинский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45,48</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20,00</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1,8</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41,82</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20</w:t>
            </w:r>
          </w:p>
        </w:tc>
      </w:tr>
      <w:tr w:rsidR="00736709" w:rsidRPr="00736709" w:rsidTr="007A2DCE">
        <w:trPr>
          <w:trHeight w:val="142"/>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Высокогорский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46,85</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20,00</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41,71</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21</w:t>
            </w:r>
          </w:p>
        </w:tc>
      </w:tr>
      <w:tr w:rsidR="00736709" w:rsidRPr="00736709" w:rsidTr="007A2DCE">
        <w:trPr>
          <w:trHeight w:val="88"/>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Елабужский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29,15</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33,33</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FF0000"/>
                <w:sz w:val="18"/>
                <w:szCs w:val="18"/>
                <w:lang w:eastAsia="ru-RU"/>
              </w:rPr>
            </w:pPr>
            <w:r w:rsidRPr="00736709">
              <w:rPr>
                <w:rFonts w:ascii="Times New Roman" w:eastAsia="Times New Roman" w:hAnsi="Times New Roman" w:cs="Times New Roman"/>
                <w:color w:val="FF0000"/>
                <w:sz w:val="18"/>
                <w:szCs w:val="18"/>
                <w:lang w:eastAsia="ru-RU"/>
              </w:rPr>
              <w:t>40,62</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22</w:t>
            </w:r>
          </w:p>
        </w:tc>
      </w:tr>
      <w:tr w:rsidR="00736709" w:rsidRPr="00736709" w:rsidTr="007A2DCE">
        <w:trPr>
          <w:trHeight w:val="331"/>
        </w:trPr>
        <w:tc>
          <w:tcPr>
            <w:tcW w:w="2269" w:type="dxa"/>
            <w:shd w:val="clear" w:color="auto" w:fill="FFFF66"/>
            <w:hideMark/>
          </w:tcPr>
          <w:p w:rsidR="00736709" w:rsidRPr="00736709" w:rsidRDefault="007A2DCE" w:rsidP="00736709">
            <w:pPr>
              <w:spacing w:after="0" w:line="240" w:lineRule="auto"/>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В СРЕДНЕМ ПО РЕСПУБЛИКЕ</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b/>
                <w:bCs/>
                <w:sz w:val="18"/>
                <w:szCs w:val="18"/>
                <w:lang w:eastAsia="ru-RU"/>
              </w:rPr>
            </w:pPr>
            <w:r w:rsidRPr="00736709">
              <w:rPr>
                <w:rFonts w:ascii="Times New Roman" w:eastAsia="Times New Roman" w:hAnsi="Times New Roman" w:cs="Times New Roman"/>
                <w:b/>
                <w:bCs/>
                <w:sz w:val="18"/>
                <w:szCs w:val="18"/>
                <w:lang w:eastAsia="ru-RU"/>
              </w:rPr>
              <w:t>50,08</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b/>
                <w:bCs/>
                <w:sz w:val="18"/>
                <w:szCs w:val="18"/>
                <w:lang w:eastAsia="ru-RU"/>
              </w:rPr>
            </w:pPr>
            <w:r w:rsidRPr="00736709">
              <w:rPr>
                <w:rFonts w:ascii="Times New Roman" w:eastAsia="Times New Roman" w:hAnsi="Times New Roman" w:cs="Times New Roman"/>
                <w:b/>
                <w:bCs/>
                <w:sz w:val="18"/>
                <w:szCs w:val="18"/>
                <w:lang w:eastAsia="ru-RU"/>
              </w:rPr>
              <w:t>24,97</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b/>
                <w:bCs/>
                <w:sz w:val="18"/>
                <w:szCs w:val="18"/>
                <w:lang w:eastAsia="ru-RU"/>
              </w:rPr>
            </w:pPr>
            <w:r w:rsidRPr="00736709">
              <w:rPr>
                <w:rFonts w:ascii="Times New Roman" w:eastAsia="Times New Roman" w:hAnsi="Times New Roman" w:cs="Times New Roman"/>
                <w:b/>
                <w:bCs/>
                <w:sz w:val="18"/>
                <w:szCs w:val="18"/>
                <w:lang w:eastAsia="ru-RU"/>
              </w:rPr>
              <w:t>6,62</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b/>
                <w:bCs/>
                <w:sz w:val="18"/>
                <w:szCs w:val="18"/>
                <w:lang w:eastAsia="ru-RU"/>
              </w:rPr>
            </w:pPr>
            <w:r w:rsidRPr="00736709">
              <w:rPr>
                <w:rFonts w:ascii="Times New Roman" w:eastAsia="Times New Roman" w:hAnsi="Times New Roman" w:cs="Times New Roman"/>
                <w:b/>
                <w:bCs/>
                <w:sz w:val="18"/>
                <w:szCs w:val="18"/>
                <w:lang w:eastAsia="ru-RU"/>
              </w:rPr>
              <w:t>79,50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b/>
                <w:bCs/>
                <w:color w:val="000000"/>
                <w:sz w:val="18"/>
                <w:szCs w:val="18"/>
                <w:lang w:eastAsia="ru-RU"/>
              </w:rPr>
            </w:pPr>
            <w:r w:rsidRPr="00736709">
              <w:rPr>
                <w:rFonts w:ascii="Times New Roman" w:eastAsia="Times New Roman" w:hAnsi="Times New Roman" w:cs="Times New Roman"/>
                <w:b/>
                <w:bCs/>
                <w:color w:val="000000"/>
                <w:sz w:val="18"/>
                <w:szCs w:val="18"/>
                <w:lang w:eastAsia="ru-RU"/>
              </w:rPr>
              <w:t>40,45</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p>
        </w:tc>
      </w:tr>
      <w:tr w:rsidR="00736709" w:rsidRPr="00736709" w:rsidTr="007A2DCE">
        <w:trPr>
          <w:trHeight w:val="197"/>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Тукаевский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60,8</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40,20</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23</w:t>
            </w:r>
          </w:p>
        </w:tc>
      </w:tr>
      <w:tr w:rsidR="00736709" w:rsidRPr="00736709" w:rsidTr="007A2DCE">
        <w:trPr>
          <w:trHeight w:val="130"/>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Камско-</w:t>
            </w:r>
            <w:proofErr w:type="spellStart"/>
            <w:r w:rsidRPr="00736709">
              <w:rPr>
                <w:rFonts w:ascii="Times New Roman" w:eastAsia="Times New Roman" w:hAnsi="Times New Roman" w:cs="Times New Roman"/>
                <w:sz w:val="18"/>
                <w:szCs w:val="18"/>
                <w:lang w:eastAsia="ru-RU"/>
              </w:rPr>
              <w:t>Устьиньский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48,3</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5,6</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38.47</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24</w:t>
            </w:r>
          </w:p>
        </w:tc>
      </w:tr>
      <w:tr w:rsidR="00736709" w:rsidRPr="00736709" w:rsidTr="007A2DCE">
        <w:trPr>
          <w:trHeight w:val="76"/>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Спасский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44,3</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6,67</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37,74</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25</w:t>
            </w:r>
          </w:p>
        </w:tc>
      </w:tr>
      <w:tr w:rsidR="00736709" w:rsidRPr="00736709" w:rsidTr="007A2DCE">
        <w:trPr>
          <w:trHeight w:val="163"/>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Сармановский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62,59</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33,33</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55,00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37,73</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26</w:t>
            </w:r>
          </w:p>
        </w:tc>
      </w:tr>
      <w:tr w:rsidR="00736709" w:rsidRPr="00736709" w:rsidTr="007A2DCE">
        <w:trPr>
          <w:trHeight w:val="110"/>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Казань</w:t>
            </w:r>
            <w:proofErr w:type="gramStart"/>
            <w:r w:rsidRPr="00736709">
              <w:rPr>
                <w:rFonts w:ascii="Times New Roman" w:eastAsia="Times New Roman" w:hAnsi="Times New Roman" w:cs="Times New Roman"/>
                <w:sz w:val="18"/>
                <w:szCs w:val="18"/>
                <w:lang w:eastAsia="ru-RU"/>
              </w:rPr>
              <w:t>.С</w:t>
            </w:r>
            <w:proofErr w:type="gramEnd"/>
            <w:r w:rsidRPr="00736709">
              <w:rPr>
                <w:rFonts w:ascii="Times New Roman" w:eastAsia="Times New Roman" w:hAnsi="Times New Roman" w:cs="Times New Roman"/>
                <w:sz w:val="18"/>
                <w:szCs w:val="18"/>
                <w:lang w:eastAsia="ru-RU"/>
              </w:rPr>
              <w:t>оветский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27,57</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33,33</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13,5</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76,40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37,70</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27</w:t>
            </w:r>
          </w:p>
        </w:tc>
      </w:tr>
      <w:tr w:rsidR="00736709" w:rsidRPr="00736709" w:rsidTr="007A2DCE">
        <w:trPr>
          <w:trHeight w:val="198"/>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Нурлатский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43,84</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6,67</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100,00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37,62</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28</w:t>
            </w:r>
          </w:p>
        </w:tc>
      </w:tr>
      <w:tr w:rsidR="00736709" w:rsidRPr="00736709" w:rsidTr="007A2DCE">
        <w:trPr>
          <w:trHeight w:val="130"/>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Лениногорский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38,47</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20,00</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9,4</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81,00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37,22</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29</w:t>
            </w:r>
          </w:p>
        </w:tc>
      </w:tr>
      <w:tr w:rsidR="00736709" w:rsidRPr="00736709" w:rsidTr="007A2DCE">
        <w:trPr>
          <w:trHeight w:val="76"/>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Набережные Челны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50,51</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22,22</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5,3</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70,40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37,11</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30</w:t>
            </w:r>
          </w:p>
        </w:tc>
      </w:tr>
      <w:tr w:rsidR="00736709" w:rsidRPr="00736709" w:rsidTr="007A2DCE">
        <w:trPr>
          <w:trHeight w:val="163"/>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Бавлинский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39,96</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6,67</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1,4</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99,70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36,93</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31</w:t>
            </w:r>
          </w:p>
        </w:tc>
      </w:tr>
      <w:tr w:rsidR="00736709" w:rsidRPr="00736709" w:rsidTr="007A2DCE">
        <w:trPr>
          <w:trHeight w:val="124"/>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Менделеевский</w:t>
            </w:r>
            <w:bookmarkStart w:id="0" w:name="_GoBack"/>
            <w:bookmarkEnd w:id="0"/>
            <w:r w:rsidRPr="00736709">
              <w:rPr>
                <w:rFonts w:ascii="Times New Roman" w:eastAsia="Times New Roman" w:hAnsi="Times New Roman" w:cs="Times New Roman"/>
                <w:sz w:val="18"/>
                <w:szCs w:val="18"/>
                <w:lang w:eastAsia="ru-RU"/>
              </w:rPr>
              <w:t xml:space="preserve">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47,27</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6,67</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93,60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36,88</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32</w:t>
            </w:r>
          </w:p>
        </w:tc>
      </w:tr>
      <w:tr w:rsidR="00736709" w:rsidRPr="00736709" w:rsidTr="007A2DCE">
        <w:trPr>
          <w:trHeight w:val="70"/>
        </w:trPr>
        <w:tc>
          <w:tcPr>
            <w:tcW w:w="2269" w:type="dxa"/>
            <w:shd w:val="clear" w:color="auto" w:fill="FFFF66"/>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Пестречинский </w:t>
            </w:r>
          </w:p>
        </w:tc>
        <w:tc>
          <w:tcPr>
            <w:tcW w:w="1559" w:type="dxa"/>
            <w:shd w:val="clear" w:color="auto" w:fill="FFFF66"/>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62,71</w:t>
            </w:r>
          </w:p>
        </w:tc>
        <w:tc>
          <w:tcPr>
            <w:tcW w:w="1417"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13,33</w:t>
            </w:r>
          </w:p>
        </w:tc>
        <w:tc>
          <w:tcPr>
            <w:tcW w:w="1134"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68,50</w:t>
            </w:r>
          </w:p>
        </w:tc>
        <w:tc>
          <w:tcPr>
            <w:tcW w:w="1558"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color w:val="1F497D"/>
                <w:sz w:val="18"/>
                <w:szCs w:val="18"/>
                <w:lang w:eastAsia="ru-RU"/>
              </w:rPr>
              <w:t>36,13</w:t>
            </w:r>
          </w:p>
        </w:tc>
        <w:tc>
          <w:tcPr>
            <w:tcW w:w="852" w:type="dxa"/>
            <w:shd w:val="clear" w:color="auto" w:fill="FFFF66"/>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33</w:t>
            </w:r>
          </w:p>
        </w:tc>
      </w:tr>
      <w:tr w:rsidR="00736709" w:rsidRPr="00736709" w:rsidTr="007A2DCE">
        <w:trPr>
          <w:trHeight w:val="157"/>
        </w:trPr>
        <w:tc>
          <w:tcPr>
            <w:tcW w:w="2269" w:type="dxa"/>
            <w:shd w:val="clear" w:color="auto" w:fill="FFCCCC"/>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Тюлячинский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FFCCCC"/>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69</w:t>
            </w:r>
          </w:p>
        </w:tc>
        <w:tc>
          <w:tcPr>
            <w:tcW w:w="1417"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40,00</w:t>
            </w:r>
          </w:p>
        </w:tc>
        <w:tc>
          <w:tcPr>
            <w:tcW w:w="1134"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32,00</w:t>
            </w:r>
          </w:p>
        </w:tc>
        <w:tc>
          <w:tcPr>
            <w:tcW w:w="155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35,25</w:t>
            </w:r>
          </w:p>
        </w:tc>
        <w:tc>
          <w:tcPr>
            <w:tcW w:w="852"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34</w:t>
            </w:r>
          </w:p>
        </w:tc>
      </w:tr>
      <w:tr w:rsidR="00736709" w:rsidRPr="00736709" w:rsidTr="007A2DCE">
        <w:trPr>
          <w:trHeight w:val="104"/>
        </w:trPr>
        <w:tc>
          <w:tcPr>
            <w:tcW w:w="2269" w:type="dxa"/>
            <w:shd w:val="clear" w:color="auto" w:fill="FFCCCC"/>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Черемшанский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FFCCCC"/>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74</w:t>
            </w:r>
          </w:p>
        </w:tc>
        <w:tc>
          <w:tcPr>
            <w:tcW w:w="1417"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13,33</w:t>
            </w:r>
          </w:p>
        </w:tc>
        <w:tc>
          <w:tcPr>
            <w:tcW w:w="1134"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2,8</w:t>
            </w:r>
          </w:p>
        </w:tc>
        <w:tc>
          <w:tcPr>
            <w:tcW w:w="141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50,70</w:t>
            </w:r>
          </w:p>
        </w:tc>
        <w:tc>
          <w:tcPr>
            <w:tcW w:w="155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35,20</w:t>
            </w:r>
          </w:p>
        </w:tc>
        <w:tc>
          <w:tcPr>
            <w:tcW w:w="852"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35</w:t>
            </w:r>
          </w:p>
        </w:tc>
      </w:tr>
      <w:tr w:rsidR="00736709" w:rsidRPr="00736709" w:rsidTr="007A2DCE">
        <w:trPr>
          <w:trHeight w:val="192"/>
        </w:trPr>
        <w:tc>
          <w:tcPr>
            <w:tcW w:w="2269" w:type="dxa"/>
            <w:shd w:val="clear" w:color="auto" w:fill="FFCCCC"/>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Чистопольский </w:t>
            </w:r>
          </w:p>
        </w:tc>
        <w:tc>
          <w:tcPr>
            <w:tcW w:w="1559" w:type="dxa"/>
            <w:shd w:val="clear" w:color="auto" w:fill="FFCCCC"/>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25,93</w:t>
            </w:r>
          </w:p>
        </w:tc>
        <w:tc>
          <w:tcPr>
            <w:tcW w:w="1417"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13,33</w:t>
            </w:r>
          </w:p>
        </w:tc>
        <w:tc>
          <w:tcPr>
            <w:tcW w:w="1134"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2,4</w:t>
            </w:r>
          </w:p>
        </w:tc>
        <w:tc>
          <w:tcPr>
            <w:tcW w:w="141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96,80</w:t>
            </w:r>
          </w:p>
        </w:tc>
        <w:tc>
          <w:tcPr>
            <w:tcW w:w="155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34,61</w:t>
            </w:r>
          </w:p>
        </w:tc>
        <w:tc>
          <w:tcPr>
            <w:tcW w:w="852"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36</w:t>
            </w:r>
          </w:p>
        </w:tc>
      </w:tr>
      <w:tr w:rsidR="00736709" w:rsidRPr="00736709" w:rsidTr="007A2DCE">
        <w:trPr>
          <w:trHeight w:val="124"/>
        </w:trPr>
        <w:tc>
          <w:tcPr>
            <w:tcW w:w="2269" w:type="dxa"/>
            <w:shd w:val="clear" w:color="auto" w:fill="FFCCCC"/>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Мензелинский </w:t>
            </w:r>
          </w:p>
        </w:tc>
        <w:tc>
          <w:tcPr>
            <w:tcW w:w="1559" w:type="dxa"/>
            <w:shd w:val="clear" w:color="auto" w:fill="FFCCCC"/>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47,18</w:t>
            </w:r>
          </w:p>
        </w:tc>
        <w:tc>
          <w:tcPr>
            <w:tcW w:w="1417"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13,33</w:t>
            </w:r>
          </w:p>
        </w:tc>
        <w:tc>
          <w:tcPr>
            <w:tcW w:w="1134"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75,20</w:t>
            </w:r>
          </w:p>
        </w:tc>
        <w:tc>
          <w:tcPr>
            <w:tcW w:w="155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33,92</w:t>
            </w:r>
          </w:p>
        </w:tc>
        <w:tc>
          <w:tcPr>
            <w:tcW w:w="852"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37</w:t>
            </w:r>
          </w:p>
        </w:tc>
      </w:tr>
      <w:tr w:rsidR="00736709" w:rsidRPr="00736709" w:rsidTr="007A2DCE">
        <w:trPr>
          <w:trHeight w:val="70"/>
        </w:trPr>
        <w:tc>
          <w:tcPr>
            <w:tcW w:w="2269" w:type="dxa"/>
            <w:shd w:val="clear" w:color="auto" w:fill="FFCCCC"/>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Тетюшский </w:t>
            </w:r>
          </w:p>
        </w:tc>
        <w:tc>
          <w:tcPr>
            <w:tcW w:w="1559" w:type="dxa"/>
            <w:shd w:val="clear" w:color="auto" w:fill="FFCCCC"/>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42,47</w:t>
            </w:r>
          </w:p>
        </w:tc>
        <w:tc>
          <w:tcPr>
            <w:tcW w:w="1417"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13,33</w:t>
            </w:r>
          </w:p>
        </w:tc>
        <w:tc>
          <w:tcPr>
            <w:tcW w:w="1134"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75,50</w:t>
            </w:r>
          </w:p>
        </w:tc>
        <w:tc>
          <w:tcPr>
            <w:tcW w:w="155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32,82</w:t>
            </w:r>
          </w:p>
        </w:tc>
        <w:tc>
          <w:tcPr>
            <w:tcW w:w="852"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38                          </w:t>
            </w:r>
          </w:p>
        </w:tc>
      </w:tr>
      <w:tr w:rsidR="00736709" w:rsidRPr="00736709" w:rsidTr="007A2DCE">
        <w:trPr>
          <w:trHeight w:val="158"/>
        </w:trPr>
        <w:tc>
          <w:tcPr>
            <w:tcW w:w="2269" w:type="dxa"/>
            <w:shd w:val="clear" w:color="auto" w:fill="FFCCCC"/>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Алькеевский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FFCCCC"/>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50,89</w:t>
            </w:r>
          </w:p>
        </w:tc>
        <w:tc>
          <w:tcPr>
            <w:tcW w:w="1417"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6,67</w:t>
            </w:r>
          </w:p>
        </w:tc>
        <w:tc>
          <w:tcPr>
            <w:tcW w:w="1134"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72,30</w:t>
            </w:r>
          </w:p>
        </w:tc>
        <w:tc>
          <w:tcPr>
            <w:tcW w:w="155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32,45</w:t>
            </w:r>
          </w:p>
        </w:tc>
        <w:tc>
          <w:tcPr>
            <w:tcW w:w="852"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39</w:t>
            </w:r>
          </w:p>
        </w:tc>
      </w:tr>
      <w:tr w:rsidR="00736709" w:rsidRPr="00736709" w:rsidTr="007A2DCE">
        <w:trPr>
          <w:trHeight w:val="131"/>
        </w:trPr>
        <w:tc>
          <w:tcPr>
            <w:tcW w:w="2269" w:type="dxa"/>
            <w:shd w:val="clear" w:color="auto" w:fill="FFCCCC"/>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Алексеевский </w:t>
            </w:r>
          </w:p>
        </w:tc>
        <w:tc>
          <w:tcPr>
            <w:tcW w:w="1559" w:type="dxa"/>
            <w:shd w:val="clear" w:color="auto" w:fill="FFCCCC"/>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42,52</w:t>
            </w:r>
          </w:p>
        </w:tc>
        <w:tc>
          <w:tcPr>
            <w:tcW w:w="1417"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134"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7,7</w:t>
            </w:r>
          </w:p>
        </w:tc>
        <w:tc>
          <w:tcPr>
            <w:tcW w:w="141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79,00</w:t>
            </w:r>
          </w:p>
        </w:tc>
        <w:tc>
          <w:tcPr>
            <w:tcW w:w="155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32,30</w:t>
            </w:r>
          </w:p>
        </w:tc>
        <w:tc>
          <w:tcPr>
            <w:tcW w:w="852"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40</w:t>
            </w:r>
          </w:p>
        </w:tc>
      </w:tr>
      <w:tr w:rsidR="00736709" w:rsidRPr="00736709" w:rsidTr="007A2DCE">
        <w:trPr>
          <w:trHeight w:val="78"/>
        </w:trPr>
        <w:tc>
          <w:tcPr>
            <w:tcW w:w="2269" w:type="dxa"/>
            <w:shd w:val="clear" w:color="auto" w:fill="FFCCCC"/>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Зеленодольский </w:t>
            </w:r>
          </w:p>
        </w:tc>
        <w:tc>
          <w:tcPr>
            <w:tcW w:w="1559" w:type="dxa"/>
            <w:shd w:val="clear" w:color="auto" w:fill="FFCCCC"/>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40,92</w:t>
            </w:r>
          </w:p>
        </w:tc>
        <w:tc>
          <w:tcPr>
            <w:tcW w:w="1417"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13,33</w:t>
            </w:r>
          </w:p>
        </w:tc>
        <w:tc>
          <w:tcPr>
            <w:tcW w:w="1134"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2,2</w:t>
            </w:r>
          </w:p>
        </w:tc>
        <w:tc>
          <w:tcPr>
            <w:tcW w:w="141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70,10</w:t>
            </w:r>
          </w:p>
        </w:tc>
        <w:tc>
          <w:tcPr>
            <w:tcW w:w="155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31,63</w:t>
            </w:r>
          </w:p>
        </w:tc>
        <w:tc>
          <w:tcPr>
            <w:tcW w:w="852"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41</w:t>
            </w:r>
          </w:p>
        </w:tc>
      </w:tr>
      <w:tr w:rsidR="00736709" w:rsidRPr="00736709" w:rsidTr="007A2DCE">
        <w:trPr>
          <w:trHeight w:val="166"/>
        </w:trPr>
        <w:tc>
          <w:tcPr>
            <w:tcW w:w="2269" w:type="dxa"/>
            <w:shd w:val="clear" w:color="auto" w:fill="FFCCCC"/>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Бугульминский </w:t>
            </w:r>
          </w:p>
        </w:tc>
        <w:tc>
          <w:tcPr>
            <w:tcW w:w="1559" w:type="dxa"/>
            <w:shd w:val="clear" w:color="auto" w:fill="FFCCCC"/>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30,65</w:t>
            </w:r>
          </w:p>
        </w:tc>
        <w:tc>
          <w:tcPr>
            <w:tcW w:w="1417"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13,33</w:t>
            </w:r>
          </w:p>
        </w:tc>
        <w:tc>
          <w:tcPr>
            <w:tcW w:w="1134"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1,6</w:t>
            </w:r>
          </w:p>
        </w:tc>
        <w:tc>
          <w:tcPr>
            <w:tcW w:w="141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79,50</w:t>
            </w:r>
          </w:p>
        </w:tc>
        <w:tc>
          <w:tcPr>
            <w:tcW w:w="155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31,30</w:t>
            </w:r>
          </w:p>
        </w:tc>
        <w:tc>
          <w:tcPr>
            <w:tcW w:w="852"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42</w:t>
            </w:r>
          </w:p>
        </w:tc>
      </w:tr>
      <w:tr w:rsidR="00736709" w:rsidRPr="00736709" w:rsidTr="007A2DCE">
        <w:trPr>
          <w:trHeight w:val="300"/>
        </w:trPr>
        <w:tc>
          <w:tcPr>
            <w:tcW w:w="2269" w:type="dxa"/>
            <w:shd w:val="clear" w:color="auto" w:fill="FFCCCC"/>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Казань. Вахитовский и Приволжский </w:t>
            </w:r>
          </w:p>
        </w:tc>
        <w:tc>
          <w:tcPr>
            <w:tcW w:w="1559" w:type="dxa"/>
            <w:shd w:val="clear" w:color="auto" w:fill="FFCCCC"/>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25,89</w:t>
            </w:r>
          </w:p>
        </w:tc>
        <w:tc>
          <w:tcPr>
            <w:tcW w:w="1417"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26.67</w:t>
            </w:r>
          </w:p>
        </w:tc>
        <w:tc>
          <w:tcPr>
            <w:tcW w:w="1134"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6,5</w:t>
            </w:r>
          </w:p>
        </w:tc>
        <w:tc>
          <w:tcPr>
            <w:tcW w:w="141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65,60</w:t>
            </w:r>
          </w:p>
        </w:tc>
        <w:tc>
          <w:tcPr>
            <w:tcW w:w="155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31,20</w:t>
            </w:r>
          </w:p>
        </w:tc>
        <w:tc>
          <w:tcPr>
            <w:tcW w:w="852"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43</w:t>
            </w:r>
          </w:p>
        </w:tc>
      </w:tr>
      <w:tr w:rsidR="00736709" w:rsidRPr="00736709" w:rsidTr="007A2DCE">
        <w:trPr>
          <w:trHeight w:val="160"/>
        </w:trPr>
        <w:tc>
          <w:tcPr>
            <w:tcW w:w="2269" w:type="dxa"/>
            <w:shd w:val="clear" w:color="auto" w:fill="FFCCCC"/>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 xml:space="preserve">Нижнекамский </w:t>
            </w:r>
          </w:p>
        </w:tc>
        <w:tc>
          <w:tcPr>
            <w:tcW w:w="1559" w:type="dxa"/>
            <w:shd w:val="clear" w:color="auto" w:fill="FFCCCC"/>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27</w:t>
            </w:r>
          </w:p>
        </w:tc>
        <w:tc>
          <w:tcPr>
            <w:tcW w:w="1417"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26.67</w:t>
            </w:r>
          </w:p>
        </w:tc>
        <w:tc>
          <w:tcPr>
            <w:tcW w:w="1134"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1,9</w:t>
            </w:r>
          </w:p>
        </w:tc>
        <w:tc>
          <w:tcPr>
            <w:tcW w:w="141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91,80</w:t>
            </w:r>
          </w:p>
        </w:tc>
        <w:tc>
          <w:tcPr>
            <w:tcW w:w="155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30,17</w:t>
            </w:r>
          </w:p>
        </w:tc>
        <w:tc>
          <w:tcPr>
            <w:tcW w:w="852"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44</w:t>
            </w:r>
          </w:p>
        </w:tc>
      </w:tr>
      <w:tr w:rsidR="00736709" w:rsidRPr="00736709" w:rsidTr="007A2DCE">
        <w:trPr>
          <w:trHeight w:val="105"/>
        </w:trPr>
        <w:tc>
          <w:tcPr>
            <w:tcW w:w="2269" w:type="dxa"/>
            <w:shd w:val="clear" w:color="auto" w:fill="FFCCCC"/>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Агрызский</w:t>
            </w:r>
            <w:proofErr w:type="spellEnd"/>
          </w:p>
        </w:tc>
        <w:tc>
          <w:tcPr>
            <w:tcW w:w="1559" w:type="dxa"/>
            <w:shd w:val="clear" w:color="auto" w:fill="FFCCCC"/>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33,85</w:t>
            </w:r>
          </w:p>
        </w:tc>
        <w:tc>
          <w:tcPr>
            <w:tcW w:w="1417"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26.67</w:t>
            </w:r>
          </w:p>
        </w:tc>
        <w:tc>
          <w:tcPr>
            <w:tcW w:w="1134"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2,8</w:t>
            </w:r>
          </w:p>
        </w:tc>
        <w:tc>
          <w:tcPr>
            <w:tcW w:w="141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79,00</w:t>
            </w:r>
          </w:p>
        </w:tc>
        <w:tc>
          <w:tcPr>
            <w:tcW w:w="155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28,91</w:t>
            </w:r>
          </w:p>
        </w:tc>
        <w:tc>
          <w:tcPr>
            <w:tcW w:w="852"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45</w:t>
            </w:r>
          </w:p>
        </w:tc>
      </w:tr>
      <w:tr w:rsidR="00736709" w:rsidRPr="00736709" w:rsidTr="007A2DCE">
        <w:trPr>
          <w:trHeight w:val="194"/>
        </w:trPr>
        <w:tc>
          <w:tcPr>
            <w:tcW w:w="2269" w:type="dxa"/>
            <w:shd w:val="clear" w:color="auto" w:fill="FFCCCC"/>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Ютазинский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FFCCCC"/>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56,61</w:t>
            </w:r>
          </w:p>
        </w:tc>
        <w:tc>
          <w:tcPr>
            <w:tcW w:w="1417"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26.67</w:t>
            </w:r>
          </w:p>
        </w:tc>
        <w:tc>
          <w:tcPr>
            <w:tcW w:w="1134"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55,00</w:t>
            </w:r>
          </w:p>
        </w:tc>
        <w:tc>
          <w:tcPr>
            <w:tcW w:w="155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27,90</w:t>
            </w:r>
          </w:p>
        </w:tc>
        <w:tc>
          <w:tcPr>
            <w:tcW w:w="852"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46</w:t>
            </w:r>
          </w:p>
        </w:tc>
      </w:tr>
      <w:tr w:rsidR="00736709" w:rsidRPr="00736709" w:rsidTr="007A2DCE">
        <w:trPr>
          <w:trHeight w:val="126"/>
        </w:trPr>
        <w:tc>
          <w:tcPr>
            <w:tcW w:w="2269" w:type="dxa"/>
            <w:shd w:val="clear" w:color="auto" w:fill="FFCCCC"/>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Апастовский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FFCCCC"/>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58,53</w:t>
            </w:r>
          </w:p>
        </w:tc>
        <w:tc>
          <w:tcPr>
            <w:tcW w:w="1417"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20,00</w:t>
            </w:r>
          </w:p>
        </w:tc>
        <w:tc>
          <w:tcPr>
            <w:tcW w:w="1134"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16,00</w:t>
            </w:r>
          </w:p>
        </w:tc>
        <w:tc>
          <w:tcPr>
            <w:tcW w:w="155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23,63</w:t>
            </w:r>
          </w:p>
        </w:tc>
        <w:tc>
          <w:tcPr>
            <w:tcW w:w="852"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47</w:t>
            </w:r>
          </w:p>
        </w:tc>
      </w:tr>
      <w:tr w:rsidR="00736709" w:rsidRPr="00736709" w:rsidTr="007A2DCE">
        <w:trPr>
          <w:trHeight w:val="71"/>
        </w:trPr>
        <w:tc>
          <w:tcPr>
            <w:tcW w:w="2269" w:type="dxa"/>
            <w:shd w:val="clear" w:color="auto" w:fill="FFCCCC"/>
            <w:hideMark/>
          </w:tcPr>
          <w:p w:rsidR="00736709" w:rsidRPr="00736709" w:rsidRDefault="00736709" w:rsidP="00736709">
            <w:pPr>
              <w:spacing w:after="0" w:line="240" w:lineRule="auto"/>
              <w:rPr>
                <w:rFonts w:ascii="Times New Roman" w:eastAsia="Times New Roman" w:hAnsi="Times New Roman" w:cs="Times New Roman"/>
                <w:sz w:val="18"/>
                <w:szCs w:val="18"/>
                <w:lang w:eastAsia="ru-RU"/>
              </w:rPr>
            </w:pPr>
            <w:proofErr w:type="spellStart"/>
            <w:r w:rsidRPr="00736709">
              <w:rPr>
                <w:rFonts w:ascii="Times New Roman" w:eastAsia="Times New Roman" w:hAnsi="Times New Roman" w:cs="Times New Roman"/>
                <w:sz w:val="18"/>
                <w:szCs w:val="18"/>
                <w:lang w:eastAsia="ru-RU"/>
              </w:rPr>
              <w:t>Аксубаевский</w:t>
            </w:r>
            <w:proofErr w:type="spellEnd"/>
            <w:r w:rsidRPr="00736709">
              <w:rPr>
                <w:rFonts w:ascii="Times New Roman" w:eastAsia="Times New Roman" w:hAnsi="Times New Roman" w:cs="Times New Roman"/>
                <w:sz w:val="18"/>
                <w:szCs w:val="18"/>
                <w:lang w:eastAsia="ru-RU"/>
              </w:rPr>
              <w:t xml:space="preserve"> </w:t>
            </w:r>
          </w:p>
        </w:tc>
        <w:tc>
          <w:tcPr>
            <w:tcW w:w="1559" w:type="dxa"/>
            <w:shd w:val="clear" w:color="auto" w:fill="FFCCCC"/>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59,59</w:t>
            </w:r>
          </w:p>
        </w:tc>
        <w:tc>
          <w:tcPr>
            <w:tcW w:w="1417" w:type="dxa"/>
            <w:shd w:val="clear" w:color="auto" w:fill="FFCCCC"/>
            <w:noWrap/>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20,00</w:t>
            </w:r>
          </w:p>
        </w:tc>
        <w:tc>
          <w:tcPr>
            <w:tcW w:w="1134"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0</w:t>
            </w:r>
          </w:p>
        </w:tc>
        <w:tc>
          <w:tcPr>
            <w:tcW w:w="141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7,50</w:t>
            </w:r>
          </w:p>
        </w:tc>
        <w:tc>
          <w:tcPr>
            <w:tcW w:w="1558"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color w:val="1F497D"/>
                <w:sz w:val="18"/>
                <w:szCs w:val="18"/>
                <w:lang w:eastAsia="ru-RU"/>
              </w:rPr>
            </w:pPr>
            <w:r w:rsidRPr="00736709">
              <w:rPr>
                <w:rFonts w:ascii="Times New Roman" w:eastAsia="Times New Roman" w:hAnsi="Times New Roman" w:cs="Times New Roman"/>
                <w:color w:val="1F497D"/>
                <w:sz w:val="18"/>
                <w:szCs w:val="18"/>
                <w:lang w:eastAsia="ru-RU"/>
              </w:rPr>
              <w:t>21,77</w:t>
            </w:r>
          </w:p>
        </w:tc>
        <w:tc>
          <w:tcPr>
            <w:tcW w:w="852" w:type="dxa"/>
            <w:shd w:val="clear" w:color="auto" w:fill="FFCCCC"/>
            <w:vAlign w:val="center"/>
          </w:tcPr>
          <w:p w:rsidR="00736709" w:rsidRPr="00736709" w:rsidRDefault="00736709" w:rsidP="007A2DCE">
            <w:pPr>
              <w:spacing w:after="0" w:line="240" w:lineRule="auto"/>
              <w:rPr>
                <w:rFonts w:ascii="Times New Roman" w:eastAsia="Times New Roman" w:hAnsi="Times New Roman" w:cs="Times New Roman"/>
                <w:sz w:val="18"/>
                <w:szCs w:val="18"/>
                <w:lang w:eastAsia="ru-RU"/>
              </w:rPr>
            </w:pPr>
            <w:r w:rsidRPr="00736709">
              <w:rPr>
                <w:rFonts w:ascii="Times New Roman" w:eastAsia="Times New Roman" w:hAnsi="Times New Roman" w:cs="Times New Roman"/>
                <w:sz w:val="18"/>
                <w:szCs w:val="18"/>
                <w:lang w:eastAsia="ru-RU"/>
              </w:rPr>
              <w:t>48</w:t>
            </w:r>
          </w:p>
        </w:tc>
      </w:tr>
    </w:tbl>
    <w:p w:rsidR="00736709" w:rsidRPr="00736709" w:rsidRDefault="00736709" w:rsidP="00736709">
      <w:pPr>
        <w:spacing w:after="0" w:line="240" w:lineRule="auto"/>
        <w:ind w:firstLine="709"/>
        <w:jc w:val="both"/>
        <w:rPr>
          <w:rFonts w:ascii="Times New Roman" w:eastAsia="Times New Roman" w:hAnsi="Times New Roman" w:cs="Times New Roman"/>
          <w:sz w:val="28"/>
          <w:szCs w:val="28"/>
          <w:lang w:eastAsia="ru-RU"/>
        </w:rPr>
      </w:pPr>
    </w:p>
    <w:p w:rsidR="00736709" w:rsidRPr="00736709" w:rsidRDefault="00736709" w:rsidP="00736709">
      <w:pPr>
        <w:spacing w:after="0" w:line="240" w:lineRule="auto"/>
        <w:ind w:firstLine="709"/>
        <w:jc w:val="both"/>
        <w:rPr>
          <w:rFonts w:ascii="Times New Roman" w:eastAsia="Times New Roman" w:hAnsi="Times New Roman" w:cs="Times New Roman"/>
          <w:spacing w:val="-4"/>
          <w:sz w:val="28"/>
          <w:szCs w:val="28"/>
          <w:lang w:eastAsia="ru-RU"/>
        </w:rPr>
      </w:pPr>
      <w:r w:rsidRPr="00736709">
        <w:rPr>
          <w:rFonts w:ascii="Times New Roman" w:eastAsia="Times New Roman" w:hAnsi="Times New Roman" w:cs="Times New Roman"/>
          <w:spacing w:val="-4"/>
          <w:sz w:val="28"/>
          <w:szCs w:val="28"/>
          <w:lang w:eastAsia="ru-RU"/>
        </w:rPr>
        <w:t xml:space="preserve">Министерством образования и науки Республики Татарстан совместно с компанией «ИФ </w:t>
      </w:r>
      <w:proofErr w:type="spellStart"/>
      <w:r w:rsidRPr="00736709">
        <w:rPr>
          <w:rFonts w:ascii="Times New Roman" w:eastAsia="Times New Roman" w:hAnsi="Times New Roman" w:cs="Times New Roman"/>
          <w:spacing w:val="-4"/>
          <w:sz w:val="28"/>
          <w:szCs w:val="28"/>
          <w:lang w:eastAsia="ru-RU"/>
        </w:rPr>
        <w:t>Лэнгвидж</w:t>
      </w:r>
      <w:proofErr w:type="spellEnd"/>
      <w:r w:rsidRPr="00736709">
        <w:rPr>
          <w:rFonts w:ascii="Times New Roman" w:eastAsia="Times New Roman" w:hAnsi="Times New Roman" w:cs="Times New Roman"/>
          <w:spacing w:val="-4"/>
          <w:sz w:val="28"/>
          <w:szCs w:val="28"/>
          <w:lang w:eastAsia="ru-RU"/>
        </w:rPr>
        <w:t xml:space="preserve"> </w:t>
      </w:r>
      <w:proofErr w:type="spellStart"/>
      <w:r w:rsidRPr="00736709">
        <w:rPr>
          <w:rFonts w:ascii="Times New Roman" w:eastAsia="Times New Roman" w:hAnsi="Times New Roman" w:cs="Times New Roman"/>
          <w:spacing w:val="-4"/>
          <w:sz w:val="28"/>
          <w:szCs w:val="28"/>
          <w:lang w:eastAsia="ru-RU"/>
        </w:rPr>
        <w:t>Лернинг</w:t>
      </w:r>
      <w:proofErr w:type="spellEnd"/>
      <w:r w:rsidRPr="00736709">
        <w:rPr>
          <w:rFonts w:ascii="Times New Roman" w:eastAsia="Times New Roman" w:hAnsi="Times New Roman" w:cs="Times New Roman"/>
          <w:spacing w:val="-4"/>
          <w:sz w:val="28"/>
          <w:szCs w:val="28"/>
          <w:lang w:eastAsia="ru-RU"/>
        </w:rPr>
        <w:t xml:space="preserve"> </w:t>
      </w:r>
      <w:proofErr w:type="spellStart"/>
      <w:r w:rsidRPr="00736709">
        <w:rPr>
          <w:rFonts w:ascii="Times New Roman" w:eastAsia="Times New Roman" w:hAnsi="Times New Roman" w:cs="Times New Roman"/>
          <w:spacing w:val="-4"/>
          <w:sz w:val="28"/>
          <w:szCs w:val="28"/>
          <w:lang w:eastAsia="ru-RU"/>
        </w:rPr>
        <w:t>Солюшинз</w:t>
      </w:r>
      <w:proofErr w:type="spellEnd"/>
      <w:r w:rsidRPr="00736709">
        <w:rPr>
          <w:rFonts w:ascii="Times New Roman" w:eastAsia="Times New Roman" w:hAnsi="Times New Roman" w:cs="Times New Roman"/>
          <w:spacing w:val="-4"/>
          <w:sz w:val="28"/>
          <w:szCs w:val="28"/>
          <w:lang w:eastAsia="ru-RU"/>
        </w:rPr>
        <w:t xml:space="preserve"> ЛТД» реализуется проект по созданию информационно-образовательной системы дистанционного обучения татарскому языку «</w:t>
      </w:r>
      <w:proofErr w:type="spellStart"/>
      <w:r w:rsidRPr="00736709">
        <w:rPr>
          <w:rFonts w:ascii="Times New Roman" w:eastAsia="Times New Roman" w:hAnsi="Times New Roman" w:cs="Times New Roman"/>
          <w:spacing w:val="-4"/>
          <w:sz w:val="28"/>
          <w:szCs w:val="28"/>
          <w:lang w:eastAsia="ru-RU"/>
        </w:rPr>
        <w:t>Ана</w:t>
      </w:r>
      <w:proofErr w:type="spellEnd"/>
      <w:r w:rsidRPr="00736709">
        <w:rPr>
          <w:rFonts w:ascii="Times New Roman" w:eastAsia="Times New Roman" w:hAnsi="Times New Roman" w:cs="Times New Roman"/>
          <w:spacing w:val="-4"/>
          <w:sz w:val="28"/>
          <w:szCs w:val="28"/>
          <w:lang w:eastAsia="ru-RU"/>
        </w:rPr>
        <w:t xml:space="preserve"> теле» (</w:t>
      </w:r>
      <w:hyperlink r:id="rId24" w:tgtFrame="_blank" w:history="1">
        <w:r w:rsidRPr="00736709">
          <w:rPr>
            <w:rFonts w:ascii="Times New Roman" w:eastAsia="Times New Roman" w:hAnsi="Times New Roman" w:cs="Times New Roman"/>
            <w:spacing w:val="-4"/>
            <w:sz w:val="28"/>
            <w:szCs w:val="28"/>
            <w:u w:val="single"/>
            <w:lang w:eastAsia="ru-RU"/>
          </w:rPr>
          <w:t>http://anatele.ef.com</w:t>
        </w:r>
      </w:hyperlink>
      <w:r w:rsidRPr="00736709">
        <w:rPr>
          <w:rFonts w:ascii="Times New Roman" w:eastAsia="Times New Roman" w:hAnsi="Times New Roman" w:cs="Times New Roman"/>
          <w:spacing w:val="-4"/>
          <w:sz w:val="28"/>
          <w:szCs w:val="28"/>
          <w:u w:val="single"/>
          <w:lang w:eastAsia="ru-RU"/>
        </w:rPr>
        <w:t>).</w:t>
      </w:r>
    </w:p>
    <w:p w:rsidR="007A2DCE" w:rsidRDefault="007A2DCE" w:rsidP="00736709">
      <w:pPr>
        <w:spacing w:after="0" w:line="240" w:lineRule="auto"/>
        <w:rPr>
          <w:rFonts w:ascii="Times New Roman" w:eastAsia="Times New Roman" w:hAnsi="Times New Roman" w:cs="Times New Roman"/>
          <w:sz w:val="24"/>
          <w:szCs w:val="24"/>
          <w:lang w:eastAsia="ru-RU"/>
        </w:rPr>
      </w:pPr>
    </w:p>
    <w:p w:rsidR="007A2DCE" w:rsidRPr="007A2DCE" w:rsidRDefault="007A2DCE" w:rsidP="007A2DCE">
      <w:pPr>
        <w:pStyle w:val="a3"/>
        <w:numPr>
          <w:ilvl w:val="0"/>
          <w:numId w:val="1"/>
        </w:numPr>
        <w:spacing w:after="0" w:line="240" w:lineRule="auto"/>
        <w:jc w:val="center"/>
        <w:rPr>
          <w:rFonts w:ascii="Times New Roman" w:eastAsia="Times New Roman" w:hAnsi="Times New Roman" w:cs="Times New Roman"/>
          <w:b/>
          <w:sz w:val="28"/>
          <w:szCs w:val="28"/>
          <w:lang w:eastAsia="ru-RU"/>
        </w:rPr>
      </w:pPr>
      <w:r w:rsidRPr="007A2DCE">
        <w:rPr>
          <w:rFonts w:ascii="Times New Roman" w:eastAsia="Times New Roman" w:hAnsi="Times New Roman" w:cs="Times New Roman"/>
          <w:b/>
          <w:sz w:val="28"/>
          <w:szCs w:val="28"/>
          <w:lang w:eastAsia="ru-RU"/>
        </w:rPr>
        <w:t>ВОСПИТАНИЕ И ДОПОЛНИТЕЛЬНОЕ ОБРАЗОВАНИЕ ДЕТЕЙ</w:t>
      </w:r>
    </w:p>
    <w:p w:rsidR="007A2DCE" w:rsidRPr="007A2DCE" w:rsidRDefault="007A2DCE" w:rsidP="007A2DCE">
      <w:pPr>
        <w:spacing w:after="0" w:line="240" w:lineRule="auto"/>
        <w:ind w:right="40"/>
        <w:jc w:val="both"/>
        <w:rPr>
          <w:rFonts w:ascii="Times New Roman" w:eastAsia="Times New Roman" w:hAnsi="Times New Roman" w:cs="Times New Roman"/>
          <w:sz w:val="28"/>
          <w:szCs w:val="28"/>
          <w:lang w:eastAsia="ru-RU"/>
        </w:rPr>
      </w:pPr>
    </w:p>
    <w:p w:rsidR="00A86909" w:rsidRDefault="00A86909" w:rsidP="007A2DCE">
      <w:pPr>
        <w:spacing w:after="0" w:line="240" w:lineRule="auto"/>
        <w:ind w:right="40" w:firstLine="708"/>
        <w:jc w:val="both"/>
        <w:rPr>
          <w:rFonts w:ascii="Times New Roman" w:eastAsia="Times New Roman" w:hAnsi="Times New Roman" w:cs="Times New Roman"/>
          <w:sz w:val="28"/>
          <w:szCs w:val="28"/>
          <w:lang w:eastAsia="ru-RU"/>
        </w:rPr>
      </w:pPr>
    </w:p>
    <w:p w:rsidR="00A86909" w:rsidRPr="00A86909" w:rsidRDefault="00A86909" w:rsidP="00A86909">
      <w:pPr>
        <w:ind w:right="40" w:firstLine="708"/>
        <w:jc w:val="both"/>
        <w:rPr>
          <w:rFonts w:ascii="Times New Roman" w:hAnsi="Times New Roman" w:cs="Times New Roman"/>
          <w:sz w:val="28"/>
          <w:szCs w:val="28"/>
        </w:rPr>
      </w:pPr>
      <w:r w:rsidRPr="00A86909">
        <w:rPr>
          <w:rFonts w:ascii="Times New Roman" w:hAnsi="Times New Roman" w:cs="Times New Roman"/>
          <w:sz w:val="28"/>
          <w:szCs w:val="28"/>
        </w:rPr>
        <w:t xml:space="preserve">По состоянию на 7.02.2013 г. по данным информационной системы «Электронное образование в Республике Татарстан»  в  2012/2013 уч. году в Республике Татарстан без учета ведомственной принадлежности работает 434 </w:t>
      </w:r>
      <w:r w:rsidRPr="00A86909">
        <w:rPr>
          <w:rFonts w:ascii="Times New Roman" w:hAnsi="Times New Roman" w:cs="Times New Roman"/>
          <w:sz w:val="28"/>
          <w:szCs w:val="28"/>
        </w:rPr>
        <w:lastRenderedPageBreak/>
        <w:t>учреждения дополнительного образования детей, в которых занимается 319706 учащихся, что составляет 85,2% от общего количества учащихся.</w:t>
      </w:r>
    </w:p>
    <w:p w:rsidR="00A86909" w:rsidRPr="00A86909" w:rsidRDefault="00A86909" w:rsidP="00A86909">
      <w:pPr>
        <w:ind w:right="40" w:firstLine="708"/>
        <w:jc w:val="both"/>
        <w:rPr>
          <w:rFonts w:ascii="Times New Roman" w:hAnsi="Times New Roman" w:cs="Times New Roman"/>
          <w:sz w:val="28"/>
          <w:szCs w:val="28"/>
        </w:rPr>
      </w:pPr>
      <w:proofErr w:type="gramStart"/>
      <w:r w:rsidRPr="00A86909">
        <w:rPr>
          <w:rFonts w:ascii="Times New Roman" w:hAnsi="Times New Roman" w:cs="Times New Roman"/>
          <w:sz w:val="28"/>
          <w:szCs w:val="28"/>
        </w:rPr>
        <w:t>В системе образования Республики Татарстан функционируют 163 учреждения дополнительного образования детей (из них 17% расположены в сельской местности, 18 являются автономными образовательными учреждениями), в которых занимаются 199140 детей.</w:t>
      </w:r>
      <w:proofErr w:type="gramEnd"/>
    </w:p>
    <w:p w:rsidR="00A86909" w:rsidRPr="00A86909" w:rsidRDefault="00A86909" w:rsidP="00A86909">
      <w:pPr>
        <w:ind w:right="40" w:firstLine="708"/>
        <w:jc w:val="both"/>
        <w:rPr>
          <w:rFonts w:ascii="Times New Roman" w:hAnsi="Times New Roman" w:cs="Times New Roman"/>
          <w:sz w:val="28"/>
          <w:szCs w:val="28"/>
        </w:rPr>
      </w:pPr>
      <w:r w:rsidRPr="00A86909">
        <w:rPr>
          <w:rFonts w:ascii="Times New Roman" w:hAnsi="Times New Roman" w:cs="Times New Roman"/>
          <w:sz w:val="28"/>
          <w:szCs w:val="28"/>
        </w:rPr>
        <w:t xml:space="preserve">В соответствии с поручением Президента Республики Татарстан в республике ведется работа по переходу в системе дополнительного образования детей на электронную систему учета в учреждениях дополнительного образования детей. В пилотном режиме система учета отрабатывается на базе </w:t>
      </w:r>
      <w:proofErr w:type="spellStart"/>
      <w:r w:rsidRPr="00A86909">
        <w:rPr>
          <w:rFonts w:ascii="Times New Roman" w:hAnsi="Times New Roman" w:cs="Times New Roman"/>
          <w:sz w:val="28"/>
          <w:szCs w:val="28"/>
        </w:rPr>
        <w:t>Зеленодольского</w:t>
      </w:r>
      <w:proofErr w:type="spellEnd"/>
      <w:r w:rsidRPr="00A86909">
        <w:rPr>
          <w:rFonts w:ascii="Times New Roman" w:hAnsi="Times New Roman" w:cs="Times New Roman"/>
          <w:sz w:val="28"/>
          <w:szCs w:val="28"/>
        </w:rPr>
        <w:t xml:space="preserve"> муниципального района.</w:t>
      </w:r>
    </w:p>
    <w:p w:rsidR="00A86909" w:rsidRPr="00A86909" w:rsidRDefault="00A86909" w:rsidP="00A86909">
      <w:pPr>
        <w:ind w:right="40" w:firstLine="708"/>
        <w:jc w:val="center"/>
        <w:rPr>
          <w:rFonts w:ascii="Times New Roman" w:hAnsi="Times New Roman" w:cs="Times New Roman"/>
          <w:b/>
          <w:sz w:val="28"/>
          <w:szCs w:val="28"/>
        </w:rPr>
      </w:pPr>
      <w:r w:rsidRPr="00A86909">
        <w:rPr>
          <w:rFonts w:ascii="Times New Roman" w:hAnsi="Times New Roman" w:cs="Times New Roman"/>
          <w:b/>
          <w:sz w:val="28"/>
          <w:szCs w:val="28"/>
        </w:rPr>
        <w:t xml:space="preserve">Сохранность контингента в </w:t>
      </w:r>
      <w:proofErr w:type="gramStart"/>
      <w:r w:rsidRPr="00A86909">
        <w:rPr>
          <w:rFonts w:ascii="Times New Roman" w:hAnsi="Times New Roman" w:cs="Times New Roman"/>
          <w:b/>
          <w:sz w:val="28"/>
          <w:szCs w:val="28"/>
        </w:rPr>
        <w:t>учреждениях</w:t>
      </w:r>
      <w:proofErr w:type="gramEnd"/>
      <w:r w:rsidRPr="00A86909">
        <w:rPr>
          <w:rFonts w:ascii="Times New Roman" w:hAnsi="Times New Roman" w:cs="Times New Roman"/>
          <w:b/>
          <w:sz w:val="28"/>
          <w:szCs w:val="28"/>
        </w:rPr>
        <w:t xml:space="preserve"> дополнительного образования </w:t>
      </w:r>
    </w:p>
    <w:p w:rsidR="00A86909" w:rsidRPr="00A86909" w:rsidRDefault="00A86909" w:rsidP="00A86909">
      <w:pPr>
        <w:ind w:right="40" w:firstLine="708"/>
        <w:jc w:val="center"/>
        <w:rPr>
          <w:rFonts w:ascii="Times New Roman" w:hAnsi="Times New Roman" w:cs="Times New Roman"/>
          <w:b/>
          <w:sz w:val="28"/>
          <w:szCs w:val="28"/>
        </w:rPr>
      </w:pPr>
      <w:r w:rsidRPr="00A86909">
        <w:rPr>
          <w:rFonts w:ascii="Times New Roman" w:hAnsi="Times New Roman" w:cs="Times New Roman"/>
          <w:b/>
          <w:sz w:val="28"/>
          <w:szCs w:val="28"/>
        </w:rPr>
        <w:t xml:space="preserve">детей  </w:t>
      </w:r>
      <w:proofErr w:type="gramStart"/>
      <w:r w:rsidRPr="00A86909">
        <w:rPr>
          <w:rFonts w:ascii="Times New Roman" w:hAnsi="Times New Roman" w:cs="Times New Roman"/>
          <w:b/>
          <w:sz w:val="28"/>
          <w:szCs w:val="28"/>
        </w:rPr>
        <w:t>при</w:t>
      </w:r>
      <w:proofErr w:type="gramEnd"/>
      <w:r w:rsidRPr="00A86909">
        <w:rPr>
          <w:rFonts w:ascii="Times New Roman" w:hAnsi="Times New Roman" w:cs="Times New Roman"/>
          <w:b/>
          <w:sz w:val="28"/>
          <w:szCs w:val="28"/>
        </w:rPr>
        <w:t xml:space="preserve"> </w:t>
      </w:r>
      <w:proofErr w:type="gramStart"/>
      <w:r w:rsidRPr="00A86909">
        <w:rPr>
          <w:rFonts w:ascii="Times New Roman" w:hAnsi="Times New Roman" w:cs="Times New Roman"/>
          <w:b/>
          <w:sz w:val="28"/>
          <w:szCs w:val="28"/>
        </w:rPr>
        <w:t>перехода</w:t>
      </w:r>
      <w:proofErr w:type="gramEnd"/>
      <w:r w:rsidRPr="00A86909">
        <w:rPr>
          <w:rFonts w:ascii="Times New Roman" w:hAnsi="Times New Roman" w:cs="Times New Roman"/>
          <w:b/>
          <w:sz w:val="28"/>
          <w:szCs w:val="28"/>
        </w:rPr>
        <w:t xml:space="preserve"> на электронную систему посещаемости детей</w:t>
      </w:r>
    </w:p>
    <w:p w:rsidR="00A86909" w:rsidRPr="0047748B" w:rsidRDefault="00A86909" w:rsidP="00A86909">
      <w:pPr>
        <w:ind w:right="40" w:firstLine="708"/>
        <w:jc w:val="both"/>
        <w:rPr>
          <w:sz w:val="28"/>
          <w:szCs w:val="28"/>
        </w:rPr>
      </w:pPr>
      <w:r>
        <w:rPr>
          <w:noProof/>
          <w:sz w:val="28"/>
          <w:szCs w:val="28"/>
          <w:lang w:eastAsia="ru-RU"/>
        </w:rPr>
        <w:drawing>
          <wp:inline distT="0" distB="0" distL="0" distR="0">
            <wp:extent cx="6197600" cy="31032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7600" cy="3103245"/>
                    </a:xfrm>
                    <a:prstGeom prst="rect">
                      <a:avLst/>
                    </a:prstGeom>
                    <a:noFill/>
                  </pic:spPr>
                </pic:pic>
              </a:graphicData>
            </a:graphic>
          </wp:inline>
        </w:drawing>
      </w:r>
    </w:p>
    <w:p w:rsidR="00A86909" w:rsidRDefault="00A86909" w:rsidP="007A2DCE">
      <w:pPr>
        <w:spacing w:after="0" w:line="240" w:lineRule="auto"/>
        <w:ind w:right="40" w:firstLine="708"/>
        <w:jc w:val="both"/>
        <w:rPr>
          <w:rFonts w:ascii="Times New Roman" w:eastAsia="Times New Roman" w:hAnsi="Times New Roman" w:cs="Times New Roman"/>
          <w:sz w:val="28"/>
          <w:szCs w:val="28"/>
          <w:lang w:eastAsia="ru-RU"/>
        </w:rPr>
      </w:pPr>
    </w:p>
    <w:p w:rsidR="007A2DCE" w:rsidRP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r w:rsidRPr="007A2DCE">
        <w:rPr>
          <w:rFonts w:ascii="Times New Roman" w:eastAsia="Times New Roman" w:hAnsi="Times New Roman" w:cs="Times New Roman"/>
          <w:sz w:val="28"/>
          <w:szCs w:val="28"/>
          <w:lang w:eastAsia="ru-RU"/>
        </w:rPr>
        <w:t>В 2012 году в рамках мероприятий второго этапа Стратегии развития образования в Республике Татарстан на 2010-2015 годы  «Килә</w:t>
      </w:r>
      <w:proofErr w:type="gramStart"/>
      <w:r w:rsidRPr="007A2DCE">
        <w:rPr>
          <w:rFonts w:ascii="Times New Roman" w:eastAsia="Times New Roman" w:hAnsi="Times New Roman" w:cs="Times New Roman"/>
          <w:sz w:val="28"/>
          <w:szCs w:val="28"/>
          <w:lang w:eastAsia="ru-RU"/>
        </w:rPr>
        <w:t>ч</w:t>
      </w:r>
      <w:proofErr w:type="gramEnd"/>
      <w:r w:rsidRPr="007A2DCE">
        <w:rPr>
          <w:rFonts w:ascii="Times New Roman" w:eastAsia="Times New Roman" w:hAnsi="Times New Roman" w:cs="Times New Roman"/>
          <w:sz w:val="28"/>
          <w:szCs w:val="28"/>
          <w:lang w:eastAsia="ru-RU"/>
        </w:rPr>
        <w:t>әк» - «Будущее»  начата реализация нового комплексного проекта «Школа после уроков».</w:t>
      </w:r>
    </w:p>
    <w:p w:rsidR="007A2DCE" w:rsidRP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r w:rsidRPr="007A2DCE">
        <w:rPr>
          <w:rFonts w:ascii="Times New Roman" w:eastAsia="Times New Roman" w:hAnsi="Times New Roman" w:cs="Times New Roman"/>
          <w:sz w:val="28"/>
          <w:szCs w:val="28"/>
          <w:lang w:eastAsia="ru-RU"/>
        </w:rPr>
        <w:t xml:space="preserve">На конкурс проектов на получение гранта было подано 266 заявок из 44 муниципальных образований республики. По итогам работы  экспертной  комиссии, в состав которой </w:t>
      </w:r>
      <w:proofErr w:type="gramStart"/>
      <w:r w:rsidRPr="007A2DCE">
        <w:rPr>
          <w:rFonts w:ascii="Times New Roman" w:eastAsia="Times New Roman" w:hAnsi="Times New Roman" w:cs="Times New Roman"/>
          <w:sz w:val="28"/>
          <w:szCs w:val="28"/>
          <w:lang w:eastAsia="ru-RU"/>
        </w:rPr>
        <w:t>входили представители различных министерств и ведомств определен</w:t>
      </w:r>
      <w:proofErr w:type="gramEnd"/>
      <w:r w:rsidRPr="007A2DCE">
        <w:rPr>
          <w:rFonts w:ascii="Times New Roman" w:eastAsia="Times New Roman" w:hAnsi="Times New Roman" w:cs="Times New Roman"/>
          <w:sz w:val="28"/>
          <w:szCs w:val="28"/>
          <w:lang w:eastAsia="ru-RU"/>
        </w:rPr>
        <w:t xml:space="preserve"> 101 лучший  проект с суммарным бюджетом  77 млн. рублей.</w:t>
      </w:r>
    </w:p>
    <w:p w:rsidR="007A2DCE" w:rsidRDefault="007A2DCE" w:rsidP="007A2DCE">
      <w:pPr>
        <w:spacing w:after="0" w:line="240" w:lineRule="auto"/>
        <w:ind w:right="40" w:firstLine="708"/>
        <w:jc w:val="center"/>
        <w:rPr>
          <w:rFonts w:ascii="Times New Roman" w:eastAsia="Times New Roman" w:hAnsi="Times New Roman" w:cs="Times New Roman"/>
          <w:b/>
          <w:sz w:val="28"/>
          <w:szCs w:val="28"/>
          <w:lang w:eastAsia="ru-RU"/>
        </w:rPr>
      </w:pPr>
    </w:p>
    <w:p w:rsidR="007A2DCE" w:rsidRPr="00A84D89" w:rsidRDefault="007A2DCE" w:rsidP="00A84D89">
      <w:pPr>
        <w:spacing w:after="0" w:line="240" w:lineRule="auto"/>
        <w:ind w:right="40"/>
        <w:jc w:val="center"/>
        <w:rPr>
          <w:rFonts w:ascii="Times New Roman" w:eastAsia="Times New Roman" w:hAnsi="Times New Roman" w:cs="Times New Roman"/>
          <w:b/>
          <w:i/>
          <w:sz w:val="28"/>
          <w:szCs w:val="28"/>
          <w:lang w:eastAsia="ru-RU"/>
        </w:rPr>
      </w:pPr>
      <w:r w:rsidRPr="00A84D89">
        <w:rPr>
          <w:rFonts w:ascii="Times New Roman" w:eastAsia="Times New Roman" w:hAnsi="Times New Roman" w:cs="Times New Roman"/>
          <w:b/>
          <w:i/>
          <w:sz w:val="28"/>
          <w:szCs w:val="28"/>
          <w:lang w:eastAsia="ru-RU"/>
        </w:rPr>
        <w:t>Активность в реализации проекта «Школа после урока» (% от количества школ в районе)</w:t>
      </w:r>
    </w:p>
    <w:p w:rsidR="007A2DCE" w:rsidRP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1B5D8DF8" wp14:editId="6F1C125F">
            <wp:extent cx="5702059" cy="28035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4840" cy="2804952"/>
                    </a:xfrm>
                    <a:prstGeom prst="rect">
                      <a:avLst/>
                    </a:prstGeom>
                    <a:noFill/>
                  </pic:spPr>
                </pic:pic>
              </a:graphicData>
            </a:graphic>
          </wp:inline>
        </w:drawing>
      </w:r>
    </w:p>
    <w:p w:rsidR="007A2DCE" w:rsidRP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proofErr w:type="gramStart"/>
      <w:r w:rsidRPr="007A2DCE">
        <w:rPr>
          <w:rFonts w:ascii="Times New Roman" w:eastAsia="Times New Roman" w:hAnsi="Times New Roman" w:cs="Times New Roman"/>
          <w:sz w:val="28"/>
          <w:szCs w:val="28"/>
          <w:lang w:eastAsia="ru-RU"/>
        </w:rPr>
        <w:t>Численность  призёров международных соревнований, конкурсов, смотров, фестивалей, в которых приняли участие воспитанники учреждений дополнительного образования детей республики,  в 2012  году составила 1063 человек  (в 2011  году – 814 человек), всероссийских – 1562 человек (в 2011  году - 1177 человек), республиканских – 3512 человек  (в 2011  году – 3338 человек).</w:t>
      </w:r>
      <w:proofErr w:type="gramEnd"/>
    </w:p>
    <w:p w:rsidR="007A2DCE" w:rsidRP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r w:rsidRPr="007A2DCE">
        <w:rPr>
          <w:rFonts w:ascii="Times New Roman" w:eastAsia="Times New Roman" w:hAnsi="Times New Roman" w:cs="Times New Roman"/>
          <w:sz w:val="28"/>
          <w:szCs w:val="28"/>
          <w:lang w:eastAsia="ru-RU"/>
        </w:rPr>
        <w:t>В детском движении республики принимают  участие 249 020 детей и подростков, что составляет 78%</w:t>
      </w:r>
      <w:r w:rsidRPr="007A2DCE">
        <w:rPr>
          <w:rFonts w:ascii="Times New Roman" w:eastAsia="Times New Roman" w:hAnsi="Times New Roman" w:cs="Times New Roman"/>
          <w:color w:val="FF0000"/>
          <w:sz w:val="28"/>
          <w:szCs w:val="28"/>
          <w:lang w:eastAsia="ru-RU"/>
        </w:rPr>
        <w:t xml:space="preserve"> </w:t>
      </w:r>
      <w:r w:rsidRPr="007A2DCE">
        <w:rPr>
          <w:rFonts w:ascii="Times New Roman" w:eastAsia="Times New Roman" w:hAnsi="Times New Roman" w:cs="Times New Roman"/>
          <w:sz w:val="28"/>
          <w:szCs w:val="28"/>
          <w:lang w:eastAsia="ru-RU"/>
        </w:rPr>
        <w:t>от общей численности учащихся. Из них 168 969 человек  (67,8%) – члены самой массовой в нашей республике и крупнейшей в Российской Федерации  республиканской общественной организации «Союз наследников Татарстана».</w:t>
      </w:r>
    </w:p>
    <w:p w:rsidR="007A2DCE" w:rsidRPr="00A84D89" w:rsidRDefault="007A2DCE" w:rsidP="00A84D89">
      <w:pPr>
        <w:spacing w:after="0" w:line="240" w:lineRule="auto"/>
        <w:ind w:right="40"/>
        <w:jc w:val="center"/>
        <w:rPr>
          <w:rFonts w:ascii="Times New Roman" w:eastAsia="Times New Roman" w:hAnsi="Times New Roman" w:cs="Times New Roman"/>
          <w:b/>
          <w:i/>
          <w:sz w:val="28"/>
          <w:szCs w:val="28"/>
          <w:lang w:eastAsia="ru-RU"/>
        </w:rPr>
      </w:pPr>
      <w:r w:rsidRPr="00A84D89">
        <w:rPr>
          <w:rFonts w:ascii="Times New Roman" w:eastAsia="Times New Roman" w:hAnsi="Times New Roman" w:cs="Times New Roman"/>
          <w:b/>
          <w:i/>
          <w:sz w:val="28"/>
          <w:szCs w:val="28"/>
          <w:lang w:eastAsia="ru-RU"/>
        </w:rPr>
        <w:t>Доля учащихся – членов Союза наследников Татарстана (% общего количества школьников)</w:t>
      </w:r>
    </w:p>
    <w:p w:rsidR="007A2DCE" w:rsidRP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2F9B7F5" wp14:editId="6112E5A1">
            <wp:extent cx="5563235" cy="28930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63235" cy="2893060"/>
                    </a:xfrm>
                    <a:prstGeom prst="rect">
                      <a:avLst/>
                    </a:prstGeom>
                    <a:noFill/>
                  </pic:spPr>
                </pic:pic>
              </a:graphicData>
            </a:graphic>
          </wp:inline>
        </w:drawing>
      </w:r>
    </w:p>
    <w:p w:rsidR="007A2DCE" w:rsidRP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r w:rsidRPr="007A2DCE">
        <w:rPr>
          <w:rFonts w:ascii="Times New Roman" w:eastAsia="Times New Roman" w:hAnsi="Times New Roman" w:cs="Times New Roman"/>
          <w:sz w:val="28"/>
          <w:szCs w:val="28"/>
          <w:lang w:eastAsia="ru-RU"/>
        </w:rPr>
        <w:t>В 2011-2012 учебном  году на Всероссийском конкурсе субъектов Российской Федерации  на лучшую подготовку граждан к военной службе пятый год подряд Республика Татарстан заняла первое место.</w:t>
      </w:r>
    </w:p>
    <w:p w:rsidR="007A2DCE" w:rsidRP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r w:rsidRPr="007A2DCE">
        <w:rPr>
          <w:rFonts w:ascii="Times New Roman" w:eastAsia="Times New Roman" w:hAnsi="Times New Roman" w:cs="Times New Roman"/>
          <w:sz w:val="28"/>
          <w:szCs w:val="28"/>
          <w:lang w:eastAsia="ru-RU"/>
        </w:rPr>
        <w:t xml:space="preserve">С 2007 года реализуется республиканский проект «Детская Республиканская Дума», которая объединяет более 1500 учащихся из 45 муниципальных образований республики. Совместно с участниками Детской республиканской </w:t>
      </w:r>
      <w:r w:rsidRPr="007A2DCE">
        <w:rPr>
          <w:rFonts w:ascii="Times New Roman" w:eastAsia="Times New Roman" w:hAnsi="Times New Roman" w:cs="Times New Roman"/>
          <w:sz w:val="28"/>
          <w:szCs w:val="28"/>
          <w:lang w:eastAsia="ru-RU"/>
        </w:rPr>
        <w:lastRenderedPageBreak/>
        <w:t>думы  начата работа по реализации Национальной стратегии действий в интересах детей на 2012 - 2017 годы по направлению  «Дети - участники реализации Национальной стратегии».</w:t>
      </w:r>
    </w:p>
    <w:p w:rsidR="007A2DCE" w:rsidRPr="007A2DCE" w:rsidRDefault="007A2DCE" w:rsidP="007A2DCE">
      <w:pPr>
        <w:spacing w:after="0" w:line="240" w:lineRule="auto"/>
        <w:ind w:right="40" w:firstLine="708"/>
        <w:jc w:val="center"/>
        <w:rPr>
          <w:rFonts w:ascii="Times New Roman" w:eastAsia="Times New Roman" w:hAnsi="Times New Roman" w:cs="Times New Roman"/>
          <w:b/>
          <w:sz w:val="28"/>
          <w:szCs w:val="28"/>
          <w:lang w:eastAsia="ru-RU"/>
        </w:rPr>
      </w:pPr>
    </w:p>
    <w:p w:rsidR="007A2DCE" w:rsidRPr="00A84D89" w:rsidRDefault="007A2DCE" w:rsidP="00A84D89">
      <w:pPr>
        <w:spacing w:after="0" w:line="240" w:lineRule="auto"/>
        <w:ind w:right="40"/>
        <w:jc w:val="center"/>
        <w:rPr>
          <w:rFonts w:ascii="Times New Roman" w:eastAsia="Times New Roman" w:hAnsi="Times New Roman" w:cs="Times New Roman"/>
          <w:b/>
          <w:i/>
          <w:sz w:val="28"/>
          <w:szCs w:val="28"/>
          <w:lang w:eastAsia="ru-RU"/>
        </w:rPr>
      </w:pPr>
      <w:r w:rsidRPr="00A84D89">
        <w:rPr>
          <w:rFonts w:ascii="Times New Roman" w:eastAsia="Times New Roman" w:hAnsi="Times New Roman" w:cs="Times New Roman"/>
          <w:b/>
          <w:i/>
          <w:sz w:val="28"/>
          <w:szCs w:val="28"/>
          <w:lang w:eastAsia="ru-RU"/>
        </w:rPr>
        <w:t>Доля участников проекта «Самостоятельные дети» в общей численности школьников РТ</w:t>
      </w:r>
      <w:proofErr w:type="gramStart"/>
      <w:r w:rsidRPr="00A84D89">
        <w:rPr>
          <w:rFonts w:ascii="Times New Roman" w:eastAsia="Times New Roman" w:hAnsi="Times New Roman" w:cs="Times New Roman"/>
          <w:b/>
          <w:i/>
          <w:sz w:val="28"/>
          <w:szCs w:val="28"/>
          <w:lang w:eastAsia="ru-RU"/>
        </w:rPr>
        <w:t xml:space="preserve"> (%)</w:t>
      </w:r>
      <w:proofErr w:type="gramEnd"/>
    </w:p>
    <w:p w:rsidR="007A2DCE" w:rsidRP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D003119" wp14:editId="7B685D3A">
            <wp:extent cx="5763260" cy="3171825"/>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3260" cy="3171825"/>
                    </a:xfrm>
                    <a:prstGeom prst="rect">
                      <a:avLst/>
                    </a:prstGeom>
                    <a:noFill/>
                  </pic:spPr>
                </pic:pic>
              </a:graphicData>
            </a:graphic>
          </wp:inline>
        </w:drawing>
      </w:r>
    </w:p>
    <w:p w:rsid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r w:rsidRPr="007A2DCE">
        <w:rPr>
          <w:rFonts w:ascii="Times New Roman" w:eastAsia="Times New Roman" w:hAnsi="Times New Roman" w:cs="Times New Roman"/>
          <w:sz w:val="28"/>
          <w:szCs w:val="28"/>
          <w:lang w:eastAsia="ru-RU"/>
        </w:rPr>
        <w:t xml:space="preserve">С 2009 года в </w:t>
      </w:r>
      <w:proofErr w:type="gramStart"/>
      <w:r w:rsidRPr="007A2DCE">
        <w:rPr>
          <w:rFonts w:ascii="Times New Roman" w:eastAsia="Times New Roman" w:hAnsi="Times New Roman" w:cs="Times New Roman"/>
          <w:sz w:val="28"/>
          <w:szCs w:val="28"/>
          <w:lang w:eastAsia="ru-RU"/>
        </w:rPr>
        <w:t>школах</w:t>
      </w:r>
      <w:proofErr w:type="gramEnd"/>
      <w:r w:rsidRPr="007A2DCE">
        <w:rPr>
          <w:rFonts w:ascii="Times New Roman" w:eastAsia="Times New Roman" w:hAnsi="Times New Roman" w:cs="Times New Roman"/>
          <w:sz w:val="28"/>
          <w:szCs w:val="28"/>
          <w:lang w:eastAsia="ru-RU"/>
        </w:rPr>
        <w:t xml:space="preserve"> реализуется образовательная программа «Основы лидерства», курс направлен на личностное развитие учащихся старших классов, на формирование социальной активности, коммуникационных умений и навыков старшеклассников. В 2012-2013 учебном году проект реализуется  в 352 школах республики с охватом более 7 тысяч учащихся (в  2009-2010 гг. – 32 школы с охватом 968 учащихся).</w:t>
      </w:r>
    </w:p>
    <w:p w:rsidR="00A84D89" w:rsidRPr="007A2DCE" w:rsidRDefault="00A84D89" w:rsidP="007A2DCE">
      <w:pPr>
        <w:spacing w:after="0" w:line="240" w:lineRule="auto"/>
        <w:ind w:right="40" w:firstLine="708"/>
        <w:jc w:val="both"/>
        <w:rPr>
          <w:rFonts w:ascii="Times New Roman" w:eastAsia="Times New Roman" w:hAnsi="Times New Roman" w:cs="Times New Roman"/>
          <w:sz w:val="28"/>
          <w:szCs w:val="28"/>
          <w:lang w:eastAsia="ru-RU"/>
        </w:rPr>
      </w:pPr>
    </w:p>
    <w:p w:rsidR="007A2DCE" w:rsidRPr="00A84D89" w:rsidRDefault="007A2DCE" w:rsidP="00A84D89">
      <w:pPr>
        <w:spacing w:after="0" w:line="240" w:lineRule="auto"/>
        <w:ind w:right="40"/>
        <w:jc w:val="center"/>
        <w:rPr>
          <w:rFonts w:ascii="Times New Roman" w:eastAsia="Times New Roman" w:hAnsi="Times New Roman" w:cs="Times New Roman"/>
          <w:b/>
          <w:i/>
          <w:sz w:val="28"/>
          <w:szCs w:val="28"/>
          <w:lang w:eastAsia="ru-RU"/>
        </w:rPr>
      </w:pPr>
      <w:r w:rsidRPr="00A84D89">
        <w:rPr>
          <w:rFonts w:ascii="Times New Roman" w:eastAsia="Times New Roman" w:hAnsi="Times New Roman" w:cs="Times New Roman"/>
          <w:b/>
          <w:i/>
          <w:sz w:val="28"/>
          <w:szCs w:val="28"/>
          <w:lang w:eastAsia="ru-RU"/>
        </w:rPr>
        <w:t>Доля школ, участвующих в реализации программы «Основы лидерства» (% от общего количества школ в районе)</w:t>
      </w:r>
    </w:p>
    <w:p w:rsidR="007A2DCE" w:rsidRPr="007A2DCE" w:rsidRDefault="007A2DCE" w:rsidP="007A2DCE">
      <w:pPr>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inline distT="0" distB="0" distL="0" distR="0" wp14:anchorId="6DCD6F68" wp14:editId="7D37D3DA">
            <wp:extent cx="5641975" cy="28460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41975" cy="2846070"/>
                    </a:xfrm>
                    <a:prstGeom prst="rect">
                      <a:avLst/>
                    </a:prstGeom>
                    <a:noFill/>
                  </pic:spPr>
                </pic:pic>
              </a:graphicData>
            </a:graphic>
          </wp:inline>
        </w:drawing>
      </w:r>
    </w:p>
    <w:p w:rsidR="007A2DCE" w:rsidRPr="007A2DCE" w:rsidRDefault="007A2DCE" w:rsidP="007A2DCE">
      <w:pPr>
        <w:spacing w:after="0" w:line="240" w:lineRule="auto"/>
        <w:jc w:val="center"/>
        <w:rPr>
          <w:rFonts w:ascii="Times New Roman" w:eastAsia="Times New Roman" w:hAnsi="Times New Roman" w:cs="Times New Roman"/>
          <w:b/>
          <w:i/>
          <w:sz w:val="28"/>
          <w:szCs w:val="28"/>
          <w:lang w:eastAsia="ru-RU"/>
        </w:rPr>
      </w:pPr>
      <w:r w:rsidRPr="007A2DCE">
        <w:rPr>
          <w:rFonts w:ascii="Times New Roman" w:eastAsia="Times New Roman" w:hAnsi="Times New Roman" w:cs="Times New Roman"/>
          <w:b/>
          <w:i/>
          <w:sz w:val="28"/>
          <w:szCs w:val="28"/>
          <w:lang w:eastAsia="ru-RU"/>
        </w:rPr>
        <w:t>Профилактика правонарушений среди несовершеннолетних</w:t>
      </w:r>
    </w:p>
    <w:p w:rsidR="007A2DCE" w:rsidRPr="007A2DCE" w:rsidRDefault="007A2DCE" w:rsidP="007A2DCE">
      <w:pPr>
        <w:spacing w:after="0" w:line="240" w:lineRule="auto"/>
        <w:ind w:firstLine="708"/>
        <w:jc w:val="both"/>
        <w:rPr>
          <w:rFonts w:ascii="Times New Roman" w:eastAsia="Times New Roman" w:hAnsi="Times New Roman" w:cs="Times New Roman"/>
          <w:sz w:val="28"/>
          <w:szCs w:val="28"/>
          <w:lang w:eastAsia="ru-RU"/>
        </w:rPr>
      </w:pPr>
    </w:p>
    <w:p w:rsidR="007A2DCE" w:rsidRPr="007A2DCE" w:rsidRDefault="007A2DCE" w:rsidP="007A2DCE">
      <w:pPr>
        <w:spacing w:after="0" w:line="240" w:lineRule="auto"/>
        <w:ind w:firstLine="708"/>
        <w:jc w:val="both"/>
        <w:rPr>
          <w:rFonts w:ascii="Times New Roman" w:eastAsia="Times New Roman" w:hAnsi="Times New Roman" w:cs="Times New Roman"/>
          <w:iCs/>
          <w:snapToGrid w:val="0"/>
          <w:sz w:val="28"/>
          <w:szCs w:val="28"/>
          <w:lang w:eastAsia="ru-RU"/>
        </w:rPr>
      </w:pPr>
      <w:r w:rsidRPr="007A2DCE">
        <w:rPr>
          <w:rFonts w:ascii="Times New Roman" w:eastAsia="Times New Roman" w:hAnsi="Times New Roman" w:cs="Times New Roman"/>
          <w:snapToGrid w:val="0"/>
          <w:sz w:val="28"/>
          <w:szCs w:val="28"/>
          <w:lang w:eastAsia="ru-RU"/>
        </w:rPr>
        <w:lastRenderedPageBreak/>
        <w:t>По итогам 2012 года общее число несовершеннолетних, состоящих</w:t>
      </w:r>
      <w:r w:rsidRPr="007A2DCE">
        <w:rPr>
          <w:rFonts w:ascii="Times New Roman" w:eastAsia="Times New Roman" w:hAnsi="Times New Roman" w:cs="Times New Roman"/>
          <w:iCs/>
          <w:snapToGrid w:val="0"/>
          <w:sz w:val="28"/>
          <w:szCs w:val="28"/>
          <w:lang w:eastAsia="ru-RU"/>
        </w:rPr>
        <w:t xml:space="preserve"> на профилактическом учете в подразделениях по делам несовершеннолетних Министерства внутренних дел по Республике Татарстан, составляет </w:t>
      </w:r>
      <w:r w:rsidRPr="007A2DCE">
        <w:rPr>
          <w:rFonts w:ascii="Times New Roman" w:eastAsia="Times New Roman" w:hAnsi="Times New Roman" w:cs="Times New Roman"/>
          <w:bCs/>
          <w:iCs/>
          <w:snapToGrid w:val="0"/>
          <w:sz w:val="28"/>
          <w:szCs w:val="28"/>
          <w:lang w:eastAsia="ru-RU"/>
        </w:rPr>
        <w:t xml:space="preserve"> 3909</w:t>
      </w:r>
      <w:r w:rsidRPr="007A2DCE">
        <w:rPr>
          <w:rFonts w:ascii="Times New Roman" w:eastAsia="Times New Roman" w:hAnsi="Times New Roman" w:cs="Times New Roman"/>
          <w:iCs/>
          <w:snapToGrid w:val="0"/>
          <w:sz w:val="28"/>
          <w:szCs w:val="28"/>
          <w:lang w:eastAsia="ru-RU"/>
        </w:rPr>
        <w:t xml:space="preserve"> (в 2009 г. – 6511, в 2010 г. – </w:t>
      </w:r>
      <w:r w:rsidRPr="007A2DCE">
        <w:rPr>
          <w:rFonts w:ascii="Times New Roman" w:eastAsia="Times New Roman" w:hAnsi="Times New Roman" w:cs="Times New Roman"/>
          <w:bCs/>
          <w:iCs/>
          <w:snapToGrid w:val="0"/>
          <w:sz w:val="28"/>
          <w:szCs w:val="28"/>
          <w:lang w:eastAsia="ru-RU"/>
        </w:rPr>
        <w:t xml:space="preserve">5118, в 2011 г. – </w:t>
      </w:r>
      <w:r w:rsidRPr="007A2DCE">
        <w:rPr>
          <w:rFonts w:ascii="Times New Roman" w:eastAsia="Times New Roman" w:hAnsi="Times New Roman" w:cs="Times New Roman"/>
          <w:iCs/>
          <w:snapToGrid w:val="0"/>
          <w:sz w:val="28"/>
          <w:szCs w:val="28"/>
          <w:lang w:eastAsia="ru-RU"/>
        </w:rPr>
        <w:t>4500) человек.</w:t>
      </w:r>
    </w:p>
    <w:p w:rsidR="007A2DCE" w:rsidRPr="007A2DCE" w:rsidRDefault="007A2DCE" w:rsidP="007A2DCE">
      <w:pPr>
        <w:spacing w:after="0" w:line="240" w:lineRule="auto"/>
        <w:ind w:firstLine="708"/>
        <w:jc w:val="both"/>
        <w:rPr>
          <w:rFonts w:ascii="Times New Roman" w:eastAsia="Times New Roman" w:hAnsi="Times New Roman" w:cs="Times New Roman"/>
          <w:iCs/>
          <w:snapToGrid w:val="0"/>
          <w:sz w:val="24"/>
          <w:szCs w:val="24"/>
          <w:lang w:eastAsia="ru-RU"/>
        </w:rPr>
      </w:pPr>
      <w:r w:rsidRPr="007A2DC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61C741C3" wp14:editId="3432C183">
            <wp:extent cx="4641215" cy="2795270"/>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A2DCE" w:rsidRPr="007A2DCE" w:rsidRDefault="007A2DCE" w:rsidP="007A2DCE">
      <w:pPr>
        <w:spacing w:after="0" w:line="240" w:lineRule="auto"/>
        <w:jc w:val="both"/>
        <w:rPr>
          <w:rFonts w:ascii="Times New Roman" w:eastAsia="Times New Roman" w:hAnsi="Times New Roman" w:cs="Times New Roman"/>
          <w:snapToGrid w:val="0"/>
          <w:sz w:val="28"/>
          <w:szCs w:val="28"/>
          <w:lang w:eastAsia="ru-RU"/>
        </w:rPr>
      </w:pPr>
    </w:p>
    <w:p w:rsidR="007A2DCE" w:rsidRPr="007A2DCE" w:rsidRDefault="007A2DCE" w:rsidP="007A2DCE">
      <w:pPr>
        <w:spacing w:after="0" w:line="240" w:lineRule="auto"/>
        <w:ind w:firstLine="708"/>
        <w:jc w:val="both"/>
        <w:rPr>
          <w:rFonts w:ascii="Times New Roman" w:eastAsia="Times New Roman" w:hAnsi="Times New Roman" w:cs="Times New Roman"/>
          <w:snapToGrid w:val="0"/>
          <w:sz w:val="28"/>
          <w:szCs w:val="28"/>
          <w:lang w:eastAsia="ru-RU"/>
        </w:rPr>
      </w:pPr>
      <w:r w:rsidRPr="007A2DCE">
        <w:rPr>
          <w:rFonts w:ascii="Times New Roman" w:eastAsia="Times New Roman" w:hAnsi="Times New Roman" w:cs="Times New Roman"/>
          <w:snapToGrid w:val="0"/>
          <w:sz w:val="28"/>
          <w:szCs w:val="28"/>
          <w:lang w:eastAsia="ru-RU"/>
        </w:rPr>
        <w:t>Численность учащихся общеобразовательных школ, участвовавших в совершении преступлений, за 2012 г. снизилось с  557 до  544 человек по сравнению с 2011 годом.</w:t>
      </w:r>
    </w:p>
    <w:p w:rsidR="007A2DCE" w:rsidRPr="007A2DCE" w:rsidRDefault="007A2DCE" w:rsidP="007A2DCE">
      <w:pPr>
        <w:spacing w:after="0" w:line="240" w:lineRule="auto"/>
        <w:ind w:firstLine="708"/>
        <w:jc w:val="both"/>
        <w:rPr>
          <w:rFonts w:ascii="Times New Roman" w:eastAsia="Times New Roman" w:hAnsi="Times New Roman" w:cs="Times New Roman"/>
          <w:snapToGrid w:val="0"/>
          <w:sz w:val="28"/>
          <w:szCs w:val="28"/>
          <w:lang w:eastAsia="ru-RU"/>
        </w:rPr>
      </w:pPr>
      <w:r w:rsidRPr="007A2DCE">
        <w:rPr>
          <w:rFonts w:ascii="Times New Roman" w:eastAsia="Times New Roman" w:hAnsi="Times New Roman" w:cs="Times New Roman"/>
          <w:snapToGrid w:val="0"/>
          <w:sz w:val="28"/>
          <w:szCs w:val="28"/>
          <w:lang w:eastAsia="ru-RU"/>
        </w:rPr>
        <w:t>По итогам 2012 года подростками на территории республики совершено 1376 преступлений (в 2011 г. - 1594).</w:t>
      </w:r>
    </w:p>
    <w:p w:rsidR="007A2DCE" w:rsidRPr="007A2DCE" w:rsidRDefault="007A2DCE" w:rsidP="007A2DCE">
      <w:pPr>
        <w:spacing w:after="0" w:line="240" w:lineRule="auto"/>
        <w:ind w:firstLine="708"/>
        <w:jc w:val="center"/>
        <w:rPr>
          <w:rFonts w:ascii="Times New Roman" w:eastAsia="Times New Roman" w:hAnsi="Times New Roman" w:cs="Times New Roman"/>
          <w:b/>
          <w:bCs/>
          <w:snapToGrid w:val="0"/>
          <w:sz w:val="28"/>
          <w:szCs w:val="28"/>
          <w:lang w:eastAsia="ru-RU"/>
        </w:rPr>
      </w:pPr>
    </w:p>
    <w:p w:rsidR="007A2DCE" w:rsidRPr="007A2DCE" w:rsidRDefault="007A2DCE" w:rsidP="007A2DCE">
      <w:pPr>
        <w:spacing w:after="0" w:line="240" w:lineRule="auto"/>
        <w:ind w:firstLine="708"/>
        <w:jc w:val="center"/>
        <w:rPr>
          <w:rFonts w:ascii="Times New Roman" w:eastAsia="Times New Roman" w:hAnsi="Times New Roman" w:cs="Times New Roman"/>
          <w:snapToGrid w:val="0"/>
          <w:sz w:val="28"/>
          <w:szCs w:val="28"/>
          <w:lang w:eastAsia="ru-RU"/>
        </w:rPr>
      </w:pPr>
      <w:r w:rsidRPr="00A84D89">
        <w:rPr>
          <w:rFonts w:ascii="Times New Roman" w:eastAsia="Times New Roman" w:hAnsi="Times New Roman" w:cs="Times New Roman"/>
          <w:b/>
          <w:i/>
          <w:sz w:val="28"/>
          <w:szCs w:val="28"/>
          <w:lang w:eastAsia="ru-RU"/>
        </w:rPr>
        <w:t>Охват обучающихся школьным правоохранительным движением (% от общего количества школьников) вес</w:t>
      </w:r>
      <w:r>
        <w:rPr>
          <w:rFonts w:ascii="Times New Roman" w:eastAsia="Times New Roman" w:hAnsi="Times New Roman" w:cs="Times New Roman"/>
          <w:noProof/>
          <w:sz w:val="28"/>
          <w:szCs w:val="28"/>
          <w:lang w:eastAsia="ru-RU"/>
        </w:rPr>
        <w:drawing>
          <wp:inline distT="0" distB="0" distL="0" distR="0" wp14:anchorId="1A36991B" wp14:editId="3B9C6478">
            <wp:extent cx="5940425" cy="27330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2733040"/>
                    </a:xfrm>
                    <a:prstGeom prst="rect">
                      <a:avLst/>
                    </a:prstGeom>
                    <a:noFill/>
                  </pic:spPr>
                </pic:pic>
              </a:graphicData>
            </a:graphic>
          </wp:inline>
        </w:drawing>
      </w:r>
    </w:p>
    <w:p w:rsidR="00BA6622" w:rsidRDefault="00BA6622" w:rsidP="007A2DCE">
      <w:pPr>
        <w:spacing w:after="0" w:line="240" w:lineRule="auto"/>
        <w:jc w:val="center"/>
        <w:rPr>
          <w:rFonts w:ascii="Times New Roman" w:eastAsia="Times New Roman" w:hAnsi="Times New Roman" w:cs="Times New Roman"/>
          <w:b/>
          <w:i/>
          <w:sz w:val="28"/>
          <w:szCs w:val="28"/>
          <w:lang w:eastAsia="ru-RU"/>
        </w:rPr>
      </w:pPr>
    </w:p>
    <w:p w:rsidR="00BA6622" w:rsidRDefault="00BA6622" w:rsidP="007A2DCE">
      <w:pPr>
        <w:spacing w:after="0" w:line="240" w:lineRule="auto"/>
        <w:jc w:val="center"/>
        <w:rPr>
          <w:rFonts w:ascii="Times New Roman" w:eastAsia="Times New Roman" w:hAnsi="Times New Roman" w:cs="Times New Roman"/>
          <w:b/>
          <w:i/>
          <w:sz w:val="28"/>
          <w:szCs w:val="28"/>
          <w:lang w:eastAsia="ru-RU"/>
        </w:rPr>
        <w:sectPr w:rsidR="00BA6622" w:rsidSect="00926EDA">
          <w:pgSz w:w="11906" w:h="16838"/>
          <w:pgMar w:top="737" w:right="851" w:bottom="1134" w:left="992" w:header="709" w:footer="709" w:gutter="0"/>
          <w:cols w:space="708"/>
          <w:docGrid w:linePitch="360"/>
        </w:sectPr>
      </w:pPr>
    </w:p>
    <w:p w:rsidR="007A2DCE" w:rsidRPr="00A84D89" w:rsidRDefault="007A2DCE" w:rsidP="007A2DCE">
      <w:pPr>
        <w:spacing w:after="0" w:line="240" w:lineRule="auto"/>
        <w:jc w:val="center"/>
        <w:rPr>
          <w:rFonts w:ascii="Times New Roman" w:eastAsia="Times New Roman" w:hAnsi="Times New Roman" w:cs="Times New Roman"/>
          <w:b/>
          <w:i/>
          <w:sz w:val="28"/>
          <w:szCs w:val="28"/>
          <w:lang w:eastAsia="ru-RU"/>
        </w:rPr>
      </w:pPr>
      <w:r w:rsidRPr="00A84D89">
        <w:rPr>
          <w:rFonts w:ascii="Times New Roman" w:eastAsia="Times New Roman" w:hAnsi="Times New Roman" w:cs="Times New Roman"/>
          <w:b/>
          <w:i/>
          <w:sz w:val="28"/>
          <w:szCs w:val="28"/>
          <w:lang w:eastAsia="ru-RU"/>
        </w:rPr>
        <w:lastRenderedPageBreak/>
        <w:t>Удельный вес преступности несовершеннолетних в Республике Татарстан по итогам 2012 г., (средний показатель по РТ – 5,7 %)</w:t>
      </w:r>
    </w:p>
    <w:p w:rsidR="007A2DCE" w:rsidRPr="007A2DCE" w:rsidRDefault="007A2DCE" w:rsidP="007A2DCE">
      <w:pPr>
        <w:spacing w:after="0" w:line="240" w:lineRule="auto"/>
        <w:jc w:val="center"/>
        <w:rPr>
          <w:rFonts w:ascii="Times New Roman" w:eastAsia="Times New Roman" w:hAnsi="Times New Roman" w:cs="Times New Roman"/>
          <w:b/>
          <w:bCs/>
          <w:snapToGrid w:val="0"/>
          <w:sz w:val="28"/>
          <w:szCs w:val="28"/>
          <w:lang w:eastAsia="ru-RU"/>
        </w:rPr>
      </w:pPr>
    </w:p>
    <w:p w:rsidR="007A2DCE" w:rsidRPr="007A2DCE" w:rsidRDefault="00BA6622" w:rsidP="007A2DCE">
      <w:pPr>
        <w:spacing w:after="0" w:line="240" w:lineRule="auto"/>
        <w:jc w:val="both"/>
        <w:rPr>
          <w:rFonts w:ascii="Times New Roman" w:eastAsia="Times New Roman" w:hAnsi="Times New Roman" w:cs="Times New Roman"/>
          <w:sz w:val="28"/>
          <w:szCs w:val="28"/>
          <w:highlight w:val="yellow"/>
          <w:lang w:eastAsia="ru-RU"/>
        </w:rPr>
      </w:pPr>
      <w:r w:rsidRPr="00BA6622">
        <w:rPr>
          <w:rFonts w:ascii="Times New Roman" w:eastAsia="Times New Roman" w:hAnsi="Times New Roman" w:cs="Times New Roman"/>
          <w:noProof/>
          <w:sz w:val="28"/>
          <w:szCs w:val="28"/>
          <w:highlight w:val="yellow"/>
          <w:lang w:eastAsia="ru-RU"/>
        </w:rPr>
        <w:drawing>
          <wp:inline distT="0" distB="0" distL="0" distR="0" wp14:anchorId="7ADB2765" wp14:editId="44834C78">
            <wp:extent cx="9582150" cy="493395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A6622" w:rsidRDefault="00BA6622">
      <w:pPr>
        <w:rPr>
          <w:rFonts w:ascii="Times New Roman" w:eastAsia="Times New Roman" w:hAnsi="Times New Roman" w:cs="Times New Roman"/>
          <w:b/>
          <w:i/>
          <w:sz w:val="28"/>
          <w:szCs w:val="28"/>
          <w:lang w:eastAsia="ru-RU"/>
        </w:rPr>
        <w:sectPr w:rsidR="00BA6622" w:rsidSect="00BA6622">
          <w:pgSz w:w="16838" w:h="11906" w:orient="landscape"/>
          <w:pgMar w:top="851" w:right="1134" w:bottom="992" w:left="737" w:header="709" w:footer="709" w:gutter="0"/>
          <w:cols w:space="708"/>
          <w:docGrid w:linePitch="360"/>
        </w:sectPr>
      </w:pPr>
    </w:p>
    <w:p w:rsidR="007A2DCE" w:rsidRPr="007A2DCE" w:rsidRDefault="007A2DCE" w:rsidP="007A2DCE">
      <w:pPr>
        <w:spacing w:after="0" w:line="240" w:lineRule="auto"/>
        <w:jc w:val="center"/>
        <w:rPr>
          <w:rFonts w:ascii="Times New Roman" w:eastAsia="Times New Roman" w:hAnsi="Times New Roman" w:cs="Times New Roman"/>
          <w:b/>
          <w:i/>
          <w:sz w:val="28"/>
          <w:szCs w:val="28"/>
          <w:lang w:eastAsia="ru-RU"/>
        </w:rPr>
      </w:pPr>
      <w:r w:rsidRPr="007A2DCE">
        <w:rPr>
          <w:rFonts w:ascii="Times New Roman" w:eastAsia="Times New Roman" w:hAnsi="Times New Roman" w:cs="Times New Roman"/>
          <w:b/>
          <w:i/>
          <w:sz w:val="28"/>
          <w:szCs w:val="28"/>
          <w:lang w:eastAsia="ru-RU"/>
        </w:rPr>
        <w:lastRenderedPageBreak/>
        <w:t>Сохранение и укрепление здоровья школьников</w:t>
      </w:r>
    </w:p>
    <w:p w:rsidR="007A2DCE" w:rsidRP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p>
    <w:p w:rsidR="007A2DCE" w:rsidRP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r w:rsidRPr="007A2DCE">
        <w:rPr>
          <w:rFonts w:ascii="Times New Roman" w:eastAsia="Times New Roman" w:hAnsi="Times New Roman" w:cs="Times New Roman"/>
          <w:sz w:val="28"/>
          <w:szCs w:val="28"/>
          <w:lang w:eastAsia="ru-RU"/>
        </w:rPr>
        <w:t>В республике ежегодно расширяется сеть школ, содействующих здоровью.  На начало 2012-2013  учебного года  функционирует  1 129 (71%) школ, содействующих  здоровью (в 2011-2012 учебном году    –  1123 школы,   59,6%), из них: бронзового уровня -   508 (45%) школ (504 – 45%); серебряного уровня - 558 (49,5%) (в 2011-2012 учебном  году  - 556 школ, 49,5%); золотого уровня – 65 (5,8%) (в 2011-2012 учебном году – 63 школы,  5,6%).</w:t>
      </w:r>
    </w:p>
    <w:p w:rsidR="007A2DCE" w:rsidRP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r w:rsidRPr="007A2DCE">
        <w:rPr>
          <w:rFonts w:ascii="Times New Roman" w:eastAsia="Times New Roman" w:hAnsi="Times New Roman" w:cs="Times New Roman"/>
          <w:sz w:val="28"/>
          <w:szCs w:val="28"/>
          <w:lang w:eastAsia="ru-RU"/>
        </w:rPr>
        <w:t xml:space="preserve">Немаловажное значение в деятельности по охране и укреплению здоровья школьников имеет развитие оздоровительной инфраструктуры. Медицинские кабинеты и медицинские пункты  действуют в 636 </w:t>
      </w:r>
      <w:proofErr w:type="gramStart"/>
      <w:r w:rsidRPr="007A2DCE">
        <w:rPr>
          <w:rFonts w:ascii="Times New Roman" w:eastAsia="Times New Roman" w:hAnsi="Times New Roman" w:cs="Times New Roman"/>
          <w:sz w:val="28"/>
          <w:szCs w:val="28"/>
          <w:lang w:eastAsia="ru-RU"/>
        </w:rPr>
        <w:t>школах</w:t>
      </w:r>
      <w:proofErr w:type="gramEnd"/>
      <w:r w:rsidRPr="007A2DCE">
        <w:rPr>
          <w:rFonts w:ascii="Times New Roman" w:eastAsia="Times New Roman" w:hAnsi="Times New Roman" w:cs="Times New Roman"/>
          <w:sz w:val="28"/>
          <w:szCs w:val="28"/>
          <w:lang w:eastAsia="ru-RU"/>
        </w:rPr>
        <w:t xml:space="preserve">,  что составляет   40% от общего числа школ республики (в 2011-2012    учебном  году –  32,5%)  В 215 (13,5%) школах республики функционируют стоматологические кабинеты,  в   32  школах – </w:t>
      </w:r>
      <w:proofErr w:type="spellStart"/>
      <w:r w:rsidRPr="007A2DCE">
        <w:rPr>
          <w:rFonts w:ascii="Times New Roman" w:eastAsia="Times New Roman" w:hAnsi="Times New Roman" w:cs="Times New Roman"/>
          <w:sz w:val="28"/>
          <w:szCs w:val="28"/>
          <w:lang w:eastAsia="ru-RU"/>
        </w:rPr>
        <w:t>физиокабинеты</w:t>
      </w:r>
      <w:proofErr w:type="spellEnd"/>
      <w:r w:rsidRPr="007A2DCE">
        <w:rPr>
          <w:rFonts w:ascii="Times New Roman" w:eastAsia="Times New Roman" w:hAnsi="Times New Roman" w:cs="Times New Roman"/>
          <w:sz w:val="28"/>
          <w:szCs w:val="28"/>
          <w:lang w:eastAsia="ru-RU"/>
        </w:rPr>
        <w:t>.</w:t>
      </w:r>
    </w:p>
    <w:p w:rsidR="007A2DCE" w:rsidRPr="007A2DCE" w:rsidRDefault="007A2DCE" w:rsidP="007A2DCE">
      <w:pPr>
        <w:spacing w:after="0" w:line="240" w:lineRule="auto"/>
        <w:ind w:right="40"/>
        <w:jc w:val="both"/>
        <w:rPr>
          <w:rFonts w:ascii="Times New Roman" w:eastAsia="Times New Roman" w:hAnsi="Times New Roman" w:cs="Times New Roman"/>
          <w:sz w:val="28"/>
          <w:szCs w:val="28"/>
          <w:lang w:eastAsia="ru-RU"/>
        </w:rPr>
      </w:pPr>
      <w:r w:rsidRPr="007A2DCE">
        <w:rPr>
          <w:rFonts w:ascii="Times New Roman" w:eastAsia="Times New Roman" w:hAnsi="Times New Roman" w:cs="Times New Roman"/>
          <w:sz w:val="28"/>
          <w:szCs w:val="28"/>
          <w:lang w:eastAsia="ru-RU"/>
        </w:rPr>
        <w:tab/>
        <w:t xml:space="preserve"> Четвертый год в республике реализуется проект «Школьная баскетбольная лига «КЭС-БАСКЕТ».  В 2012-2013 учебном году зарегистрировано 1010 команд из 580 общеобразовательных учреждений  с общим охватом 12 100 учащихся (в 2011-2012 учебном  году  -  960 команд из 560 общеобразовательных учреждений с охватом   11 500 учащихся).</w:t>
      </w:r>
    </w:p>
    <w:p w:rsidR="007A2DCE" w:rsidRPr="007A2DCE" w:rsidRDefault="007A2DCE" w:rsidP="007A2DCE">
      <w:pPr>
        <w:spacing w:after="0" w:line="240" w:lineRule="auto"/>
        <w:ind w:right="40"/>
        <w:jc w:val="both"/>
        <w:rPr>
          <w:rFonts w:ascii="Times New Roman" w:eastAsia="Times New Roman" w:hAnsi="Times New Roman" w:cs="Times New Roman"/>
          <w:sz w:val="28"/>
          <w:szCs w:val="28"/>
          <w:lang w:eastAsia="ru-RU"/>
        </w:rPr>
      </w:pPr>
      <w:r w:rsidRPr="007A2DCE">
        <w:rPr>
          <w:rFonts w:ascii="Times New Roman" w:eastAsia="Times New Roman" w:hAnsi="Times New Roman" w:cs="Times New Roman"/>
          <w:sz w:val="28"/>
          <w:szCs w:val="28"/>
          <w:lang w:eastAsia="ru-RU"/>
        </w:rPr>
        <w:t xml:space="preserve"> </w:t>
      </w:r>
      <w:r w:rsidRPr="007A2DCE">
        <w:rPr>
          <w:rFonts w:ascii="Times New Roman" w:eastAsia="Times New Roman" w:hAnsi="Times New Roman" w:cs="Times New Roman"/>
          <w:sz w:val="28"/>
          <w:szCs w:val="28"/>
          <w:lang w:eastAsia="ru-RU"/>
        </w:rPr>
        <w:tab/>
        <w:t xml:space="preserve">Третий год общеобразовательные учреждения Республики Татарстан  участвуют в общероссийском </w:t>
      </w:r>
      <w:proofErr w:type="gramStart"/>
      <w:r w:rsidRPr="007A2DCE">
        <w:rPr>
          <w:rFonts w:ascii="Times New Roman" w:eastAsia="Times New Roman" w:hAnsi="Times New Roman" w:cs="Times New Roman"/>
          <w:sz w:val="28"/>
          <w:szCs w:val="28"/>
          <w:lang w:eastAsia="ru-RU"/>
        </w:rPr>
        <w:t>проекте</w:t>
      </w:r>
      <w:proofErr w:type="gramEnd"/>
      <w:r w:rsidRPr="007A2DCE">
        <w:rPr>
          <w:rFonts w:ascii="Times New Roman" w:eastAsia="Times New Roman" w:hAnsi="Times New Roman" w:cs="Times New Roman"/>
          <w:sz w:val="28"/>
          <w:szCs w:val="28"/>
          <w:lang w:eastAsia="ru-RU"/>
        </w:rPr>
        <w:t xml:space="preserve"> «Мини-футбол – в школу!».  В 2012-2013 учебном году  зарегистрировано 718 команд из 485 школ   с общим охватом   7 100 учащихся (в 2011-2012 учебном  году –  625 команд из  431 общеобразовательного учреждения с охватом  6 200 учащихся). </w:t>
      </w:r>
    </w:p>
    <w:p w:rsidR="007A2DCE" w:rsidRP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r w:rsidRPr="007A2DCE">
        <w:rPr>
          <w:rFonts w:ascii="Times New Roman" w:eastAsia="Times New Roman" w:hAnsi="Times New Roman" w:cs="Times New Roman"/>
          <w:sz w:val="28"/>
          <w:szCs w:val="28"/>
          <w:lang w:eastAsia="ru-RU"/>
        </w:rPr>
        <w:t>В 2012  году в республике проведены  «Президентские состязания» и «Президентские спортивные игры». В «Президентских состязаниях» приняли участие  367 120 учащихся,  что составило 86 % от общей численности учащихся республики (в 2011  году – 57,5%). В «Президентских спортивных играх» приняли участие  220 535 учащихся, что составило   87% от общей численности учащихся 5-11 классов (в 2011  году – 147 628 учащихся, что составило 65%).</w:t>
      </w:r>
    </w:p>
    <w:p w:rsidR="007A2DCE" w:rsidRPr="00A84D89" w:rsidRDefault="007A2DCE" w:rsidP="00A84D89">
      <w:pPr>
        <w:spacing w:after="0" w:line="240" w:lineRule="auto"/>
        <w:jc w:val="center"/>
        <w:rPr>
          <w:rFonts w:ascii="Times New Roman" w:eastAsia="Times New Roman" w:hAnsi="Times New Roman" w:cs="Times New Roman"/>
          <w:b/>
          <w:i/>
          <w:sz w:val="28"/>
          <w:szCs w:val="28"/>
          <w:lang w:eastAsia="ru-RU"/>
        </w:rPr>
      </w:pPr>
      <w:r w:rsidRPr="00A84D89">
        <w:rPr>
          <w:rFonts w:ascii="Times New Roman" w:eastAsia="Times New Roman" w:hAnsi="Times New Roman" w:cs="Times New Roman"/>
          <w:b/>
          <w:i/>
          <w:sz w:val="28"/>
          <w:szCs w:val="28"/>
          <w:lang w:eastAsia="ru-RU"/>
        </w:rPr>
        <w:t>Рейтинг муниципальных образований по организации физкультурно-оздоровительной и спортивно-массовой работы (2012 год)</w:t>
      </w:r>
    </w:p>
    <w:p w:rsidR="007A2DCE" w:rsidRP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C197E51" wp14:editId="790FEAC0">
            <wp:extent cx="5815965" cy="25171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5965" cy="2517140"/>
                    </a:xfrm>
                    <a:prstGeom prst="rect">
                      <a:avLst/>
                    </a:prstGeom>
                    <a:noFill/>
                  </pic:spPr>
                </pic:pic>
              </a:graphicData>
            </a:graphic>
          </wp:inline>
        </w:drawing>
      </w:r>
    </w:p>
    <w:p w:rsid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r w:rsidRPr="007A2DCE">
        <w:rPr>
          <w:rFonts w:ascii="Times New Roman" w:eastAsia="Times New Roman" w:hAnsi="Times New Roman" w:cs="Times New Roman"/>
          <w:sz w:val="28"/>
          <w:szCs w:val="28"/>
          <w:lang w:eastAsia="ru-RU"/>
        </w:rPr>
        <w:t xml:space="preserve">Программа антинаркотического всеобуча «Путь к успеху» разработана для родителей детей дошкольного возраста, учащихся общеобразовательных школ и </w:t>
      </w:r>
      <w:r w:rsidRPr="007A2DCE">
        <w:rPr>
          <w:rFonts w:ascii="Times New Roman" w:eastAsia="Times New Roman" w:hAnsi="Times New Roman" w:cs="Times New Roman"/>
          <w:sz w:val="28"/>
          <w:szCs w:val="28"/>
          <w:lang w:eastAsia="ru-RU"/>
        </w:rPr>
        <w:lastRenderedPageBreak/>
        <w:t xml:space="preserve">учреждений начального профессионального образования. Основная цель программы «Путь к успеху» – помочь родителям воспитать успешного, конкурентоспособного ребенка, не нуждающегося в </w:t>
      </w:r>
      <w:proofErr w:type="gramStart"/>
      <w:r w:rsidRPr="007A2DCE">
        <w:rPr>
          <w:rFonts w:ascii="Times New Roman" w:eastAsia="Times New Roman" w:hAnsi="Times New Roman" w:cs="Times New Roman"/>
          <w:sz w:val="28"/>
          <w:szCs w:val="28"/>
          <w:lang w:eastAsia="ru-RU"/>
        </w:rPr>
        <w:t>приёме</w:t>
      </w:r>
      <w:proofErr w:type="gramEnd"/>
      <w:r w:rsidRPr="007A2DCE">
        <w:rPr>
          <w:rFonts w:ascii="Times New Roman" w:eastAsia="Times New Roman" w:hAnsi="Times New Roman" w:cs="Times New Roman"/>
          <w:sz w:val="28"/>
          <w:szCs w:val="28"/>
          <w:lang w:eastAsia="ru-RU"/>
        </w:rPr>
        <w:t xml:space="preserve"> психоактивных веществ. В 2012 году программа реализована в 1335 школах 45 муниципальных образований. Занятия по программе посетили более 270 тысяч родителей, что на 0,93% больше чем в 2011 году и составляет 74% от общей численности родителей.</w:t>
      </w:r>
    </w:p>
    <w:p w:rsidR="007A2DCE" w:rsidRPr="007A2DCE" w:rsidRDefault="007A2DCE" w:rsidP="007A2DCE">
      <w:pPr>
        <w:spacing w:after="0" w:line="240" w:lineRule="auto"/>
        <w:ind w:right="40" w:firstLine="708"/>
        <w:jc w:val="both"/>
        <w:rPr>
          <w:rFonts w:ascii="Times New Roman" w:eastAsia="Times New Roman" w:hAnsi="Times New Roman" w:cs="Times New Roman"/>
          <w:sz w:val="28"/>
          <w:szCs w:val="28"/>
          <w:lang w:eastAsia="ru-RU"/>
        </w:rPr>
      </w:pPr>
    </w:p>
    <w:p w:rsidR="007A2DCE" w:rsidRPr="00A84D89" w:rsidRDefault="007A2DCE" w:rsidP="00A84D89">
      <w:pPr>
        <w:spacing w:after="0" w:line="240" w:lineRule="auto"/>
        <w:jc w:val="center"/>
        <w:rPr>
          <w:rFonts w:ascii="Times New Roman" w:eastAsia="Times New Roman" w:hAnsi="Times New Roman" w:cs="Times New Roman"/>
          <w:b/>
          <w:i/>
          <w:sz w:val="28"/>
          <w:szCs w:val="28"/>
          <w:lang w:eastAsia="ru-RU"/>
        </w:rPr>
      </w:pPr>
      <w:r w:rsidRPr="00A84D89">
        <w:rPr>
          <w:rFonts w:ascii="Times New Roman" w:eastAsia="Times New Roman" w:hAnsi="Times New Roman" w:cs="Times New Roman"/>
          <w:b/>
          <w:i/>
          <w:sz w:val="28"/>
          <w:szCs w:val="28"/>
          <w:lang w:eastAsia="ru-RU"/>
        </w:rPr>
        <w:t>Доля школ, внедряющих программу "Путь к успеху« в общей численности школ РТ</w:t>
      </w:r>
      <w:proofErr w:type="gramStart"/>
      <w:r w:rsidRPr="00A84D89">
        <w:rPr>
          <w:rFonts w:ascii="Times New Roman" w:eastAsia="Times New Roman" w:hAnsi="Times New Roman" w:cs="Times New Roman"/>
          <w:b/>
          <w:i/>
          <w:sz w:val="28"/>
          <w:szCs w:val="28"/>
          <w:lang w:eastAsia="ru-RU"/>
        </w:rPr>
        <w:t xml:space="preserve"> (%)</w:t>
      </w:r>
      <w:proofErr w:type="gramEnd"/>
    </w:p>
    <w:p w:rsidR="007A2DCE" w:rsidRPr="007A2DCE" w:rsidRDefault="007A2DCE" w:rsidP="007A2DCE">
      <w:pPr>
        <w:spacing w:after="0" w:line="240" w:lineRule="auto"/>
        <w:ind w:right="40" w:firstLine="708"/>
        <w:jc w:val="center"/>
        <w:rPr>
          <w:rFonts w:ascii="Times New Roman" w:eastAsia="Times New Roman" w:hAnsi="Times New Roman" w:cs="Times New Roman"/>
          <w:b/>
          <w:sz w:val="28"/>
          <w:szCs w:val="28"/>
          <w:lang w:eastAsia="ru-RU"/>
        </w:rPr>
      </w:pPr>
    </w:p>
    <w:p w:rsidR="007A2DCE" w:rsidRPr="007A2DCE" w:rsidRDefault="007A2DCE" w:rsidP="007A2DCE">
      <w:pPr>
        <w:spacing w:after="0" w:line="240" w:lineRule="auto"/>
        <w:ind w:right="40"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2ADB538" wp14:editId="0D0E0DB9">
            <wp:extent cx="5972810" cy="2296160"/>
            <wp:effectExtent l="0" t="0" r="889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2810" cy="2296160"/>
                    </a:xfrm>
                    <a:prstGeom prst="rect">
                      <a:avLst/>
                    </a:prstGeom>
                    <a:noFill/>
                  </pic:spPr>
                </pic:pic>
              </a:graphicData>
            </a:graphic>
          </wp:inline>
        </w:drawing>
      </w:r>
    </w:p>
    <w:p w:rsidR="007A2DCE" w:rsidRDefault="007A2DCE" w:rsidP="00736709">
      <w:pPr>
        <w:spacing w:after="0" w:line="240" w:lineRule="auto"/>
        <w:jc w:val="both"/>
        <w:rPr>
          <w:rFonts w:ascii="Times New Roman" w:eastAsia="Times New Roman" w:hAnsi="Times New Roman" w:cs="Times New Roman"/>
          <w:sz w:val="28"/>
          <w:szCs w:val="28"/>
          <w:lang w:eastAsia="ru-RU"/>
        </w:rPr>
      </w:pPr>
    </w:p>
    <w:p w:rsidR="00352854" w:rsidRPr="00352854" w:rsidRDefault="00352854" w:rsidP="00352854">
      <w:pPr>
        <w:pStyle w:val="a3"/>
        <w:numPr>
          <w:ilvl w:val="0"/>
          <w:numId w:val="1"/>
        </w:numPr>
        <w:spacing w:after="0" w:line="240" w:lineRule="auto"/>
        <w:jc w:val="center"/>
        <w:rPr>
          <w:rFonts w:ascii="Times New Roman" w:eastAsia="Times New Roman" w:hAnsi="Times New Roman" w:cs="Times New Roman"/>
          <w:b/>
          <w:sz w:val="28"/>
          <w:szCs w:val="28"/>
          <w:lang w:eastAsia="ru-RU"/>
        </w:rPr>
      </w:pPr>
      <w:r w:rsidRPr="00352854">
        <w:rPr>
          <w:rFonts w:ascii="Times New Roman" w:eastAsia="Times New Roman" w:hAnsi="Times New Roman" w:cs="Times New Roman"/>
          <w:b/>
          <w:sz w:val="28"/>
          <w:szCs w:val="28"/>
          <w:lang w:eastAsia="ru-RU"/>
        </w:rPr>
        <w:t>ПИТАНИЕ ШКОЛЬНИКОВ</w:t>
      </w:r>
    </w:p>
    <w:p w:rsidR="00352854" w:rsidRPr="00352854" w:rsidRDefault="00352854" w:rsidP="00352854">
      <w:pPr>
        <w:spacing w:after="0" w:line="228" w:lineRule="auto"/>
        <w:ind w:firstLine="708"/>
        <w:jc w:val="both"/>
        <w:rPr>
          <w:rFonts w:ascii="Times New Roman" w:eastAsia="Times New Roman" w:hAnsi="Times New Roman" w:cs="Times New Roman"/>
          <w:color w:val="000000"/>
          <w:sz w:val="20"/>
          <w:szCs w:val="28"/>
          <w:shd w:val="clear" w:color="auto" w:fill="FDFDF7"/>
          <w:lang w:eastAsia="ru-RU"/>
        </w:rPr>
      </w:pPr>
    </w:p>
    <w:p w:rsidR="00352854" w:rsidRPr="00352854" w:rsidRDefault="00352854" w:rsidP="00352854">
      <w:pPr>
        <w:spacing w:after="0" w:line="228" w:lineRule="auto"/>
        <w:ind w:firstLine="708"/>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Одним из направлений национальной инициативы «Наша новая школа» является «Сохранение и укрепление здоровья школьников», составляющей которого является организация горячего сбалансированного питания. </w:t>
      </w:r>
    </w:p>
    <w:p w:rsidR="00352854" w:rsidRPr="00352854" w:rsidRDefault="00352854" w:rsidP="00352854">
      <w:pPr>
        <w:spacing w:after="0" w:line="228" w:lineRule="auto"/>
        <w:ind w:firstLine="708"/>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Совершенствование организации школьного питания в настоящее время является одним из важнейших направлений деятельности системы образования.</w:t>
      </w:r>
    </w:p>
    <w:p w:rsidR="00352854" w:rsidRPr="00352854" w:rsidRDefault="00352854" w:rsidP="00352854">
      <w:pPr>
        <w:spacing w:after="0" w:line="228" w:lineRule="auto"/>
        <w:ind w:firstLine="708"/>
        <w:jc w:val="both"/>
        <w:rPr>
          <w:rFonts w:ascii="Times New Roman" w:eastAsia="Times New Roman" w:hAnsi="Times New Roman" w:cs="Times New Roman"/>
          <w:color w:val="000000"/>
          <w:sz w:val="28"/>
          <w:szCs w:val="28"/>
          <w:shd w:val="clear" w:color="auto" w:fill="FDFDF7"/>
          <w:lang w:eastAsia="ru-RU"/>
        </w:rPr>
      </w:pPr>
      <w:r w:rsidRPr="00352854">
        <w:rPr>
          <w:rFonts w:ascii="Times New Roman" w:eastAsia="Times New Roman" w:hAnsi="Times New Roman" w:cs="Times New Roman"/>
          <w:sz w:val="28"/>
          <w:szCs w:val="28"/>
          <w:lang w:eastAsia="ru-RU"/>
        </w:rPr>
        <w:t>В 2012/13 учебном году охват горячим питанием составил 94 % (в 2011/12 учебном году – 92 %</w:t>
      </w:r>
      <w:proofErr w:type="gramStart"/>
      <w:r w:rsidRPr="00352854">
        <w:rPr>
          <w:rFonts w:ascii="Times New Roman" w:eastAsia="Times New Roman" w:hAnsi="Times New Roman" w:cs="Times New Roman"/>
          <w:sz w:val="28"/>
          <w:szCs w:val="28"/>
          <w:lang w:eastAsia="ru-RU"/>
        </w:rPr>
        <w:t xml:space="preserve"> )</w:t>
      </w:r>
      <w:proofErr w:type="gramEnd"/>
      <w:r w:rsidRPr="00352854">
        <w:rPr>
          <w:rFonts w:ascii="Times New Roman" w:eastAsia="Times New Roman" w:hAnsi="Times New Roman" w:cs="Times New Roman"/>
          <w:sz w:val="28"/>
          <w:szCs w:val="28"/>
          <w:lang w:eastAsia="ru-RU"/>
        </w:rPr>
        <w:t xml:space="preserve">. В районах республики данный показатель не </w:t>
      </w:r>
      <w:proofErr w:type="gramStart"/>
      <w:r w:rsidRPr="00352854">
        <w:rPr>
          <w:rFonts w:ascii="Times New Roman" w:eastAsia="Times New Roman" w:hAnsi="Times New Roman" w:cs="Times New Roman"/>
          <w:sz w:val="28"/>
          <w:szCs w:val="28"/>
          <w:lang w:eastAsia="ru-RU"/>
        </w:rPr>
        <w:t>изменился и составляет</w:t>
      </w:r>
      <w:proofErr w:type="gramEnd"/>
      <w:r w:rsidRPr="00352854">
        <w:rPr>
          <w:rFonts w:ascii="Times New Roman" w:eastAsia="Times New Roman" w:hAnsi="Times New Roman" w:cs="Times New Roman"/>
          <w:sz w:val="28"/>
          <w:szCs w:val="28"/>
          <w:lang w:eastAsia="ru-RU"/>
        </w:rPr>
        <w:t xml:space="preserve"> в среднем 96 %, в городах повысился с 87 до 90 %. Охват двухразовым горячим питанием составляет 20,4 % (в 2011/12 учебном году – 17,6 %). Для 18 % учащихся из социально-незащищенных семей республики организовано бесплатное питание.</w:t>
      </w:r>
    </w:p>
    <w:p w:rsidR="00352854" w:rsidRPr="00352854" w:rsidRDefault="00352854" w:rsidP="00352854">
      <w:pPr>
        <w:spacing w:after="0" w:line="228" w:lineRule="auto"/>
        <w:ind w:firstLine="141"/>
        <w:jc w:val="both"/>
        <w:rPr>
          <w:rFonts w:ascii="Times New Roman" w:eastAsia="Times New Roman" w:hAnsi="Times New Roman" w:cs="Times New Roman"/>
          <w:sz w:val="24"/>
          <w:szCs w:val="24"/>
          <w:lang w:eastAsia="ru-RU"/>
        </w:rPr>
      </w:pPr>
      <w:r w:rsidRPr="00352854">
        <w:rPr>
          <w:rFonts w:ascii="Times New Roman" w:eastAsia="Times New Roman" w:hAnsi="Times New Roman" w:cs="Times New Roman"/>
          <w:sz w:val="24"/>
          <w:szCs w:val="28"/>
          <w:lang w:eastAsia="ru-RU"/>
        </w:rPr>
        <w:t xml:space="preserve"> </w:t>
      </w:r>
      <w:r w:rsidRPr="00352854">
        <w:rPr>
          <w:rFonts w:ascii="Times New Roman" w:eastAsia="Times New Roman" w:hAnsi="Times New Roman" w:cs="Times New Roman"/>
          <w:sz w:val="28"/>
          <w:szCs w:val="28"/>
          <w:lang w:eastAsia="ru-RU"/>
        </w:rPr>
        <w:t xml:space="preserve">Ежегодно в республике проводится Республиканский конкурс «Лучшая школьная столовая по организации питания учащихся». </w:t>
      </w:r>
    </w:p>
    <w:p w:rsidR="00352854" w:rsidRPr="00352854" w:rsidRDefault="00352854" w:rsidP="00352854">
      <w:pPr>
        <w:spacing w:after="0" w:line="228" w:lineRule="auto"/>
        <w:ind w:firstLine="708"/>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В 2012 году в конкурсе приняли активное участие 36 школьных столовых из 28 муниципальных образований республики. </w:t>
      </w:r>
    </w:p>
    <w:p w:rsidR="00352854" w:rsidRPr="00352854" w:rsidRDefault="00352854" w:rsidP="00352854">
      <w:pPr>
        <w:spacing w:after="0" w:line="228" w:lineRule="auto"/>
        <w:ind w:firstLine="708"/>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Обеспеченность школьных столовых технологическим оборудованием составляет 95 %, холодильным оборудованием </w:t>
      </w:r>
      <w:r>
        <w:rPr>
          <w:rFonts w:ascii="Times New Roman" w:eastAsia="Times New Roman" w:hAnsi="Times New Roman" w:cs="Times New Roman"/>
          <w:sz w:val="28"/>
          <w:szCs w:val="28"/>
          <w:lang w:eastAsia="ru-RU"/>
        </w:rPr>
        <w:t>–</w:t>
      </w:r>
      <w:r w:rsidRPr="00352854">
        <w:rPr>
          <w:rFonts w:ascii="Times New Roman" w:eastAsia="Times New Roman" w:hAnsi="Times New Roman" w:cs="Times New Roman"/>
          <w:sz w:val="28"/>
          <w:szCs w:val="28"/>
          <w:lang w:eastAsia="ru-RU"/>
        </w:rPr>
        <w:t xml:space="preserve"> 89 %. </w:t>
      </w:r>
    </w:p>
    <w:p w:rsidR="00352854" w:rsidRDefault="00352854" w:rsidP="00352854">
      <w:pPr>
        <w:spacing w:after="0" w:line="228" w:lineRule="auto"/>
        <w:ind w:firstLine="141"/>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ab/>
        <w:t>В рамках реализации федеральной целевой программы модернизации общего образования приобретено 1</w:t>
      </w:r>
      <w:r>
        <w:rPr>
          <w:rFonts w:ascii="Times New Roman" w:eastAsia="Times New Roman" w:hAnsi="Times New Roman" w:cs="Times New Roman"/>
          <w:sz w:val="28"/>
          <w:szCs w:val="28"/>
          <w:lang w:eastAsia="ru-RU"/>
        </w:rPr>
        <w:t> </w:t>
      </w:r>
      <w:r w:rsidRPr="00352854">
        <w:rPr>
          <w:rFonts w:ascii="Times New Roman" w:eastAsia="Times New Roman" w:hAnsi="Times New Roman" w:cs="Times New Roman"/>
          <w:sz w:val="28"/>
          <w:szCs w:val="28"/>
          <w:lang w:eastAsia="ru-RU"/>
        </w:rPr>
        <w:t>547 единиц оборудования на сумму 36,4 млн</w:t>
      </w:r>
      <w:r>
        <w:rPr>
          <w:rFonts w:ascii="Times New Roman" w:eastAsia="Times New Roman" w:hAnsi="Times New Roman" w:cs="Times New Roman"/>
          <w:sz w:val="28"/>
          <w:szCs w:val="28"/>
          <w:lang w:eastAsia="ru-RU"/>
        </w:rPr>
        <w:t>.</w:t>
      </w:r>
      <w:r w:rsidRPr="00352854">
        <w:rPr>
          <w:rFonts w:ascii="Times New Roman" w:eastAsia="Times New Roman" w:hAnsi="Times New Roman" w:cs="Times New Roman"/>
          <w:sz w:val="28"/>
          <w:szCs w:val="28"/>
          <w:lang w:eastAsia="ru-RU"/>
        </w:rPr>
        <w:t xml:space="preserve"> рублей.</w:t>
      </w:r>
    </w:p>
    <w:p w:rsidR="00D04B47" w:rsidRDefault="00D04B47" w:rsidP="00352854">
      <w:pPr>
        <w:spacing w:after="0" w:line="228" w:lineRule="auto"/>
        <w:ind w:firstLine="141"/>
        <w:jc w:val="both"/>
        <w:rPr>
          <w:rFonts w:ascii="Times New Roman" w:eastAsia="Times New Roman" w:hAnsi="Times New Roman" w:cs="Times New Roman"/>
          <w:sz w:val="28"/>
          <w:szCs w:val="28"/>
          <w:lang w:eastAsia="ru-RU"/>
        </w:rPr>
      </w:pPr>
    </w:p>
    <w:p w:rsidR="00D04B47" w:rsidRPr="00D04B47" w:rsidRDefault="00D04B47" w:rsidP="00D04B47">
      <w:pPr>
        <w:spacing w:after="0" w:line="228" w:lineRule="auto"/>
        <w:jc w:val="center"/>
        <w:rPr>
          <w:rFonts w:ascii="Times New Roman" w:eastAsia="Times New Roman" w:hAnsi="Times New Roman" w:cs="Times New Roman"/>
          <w:b/>
          <w:i/>
          <w:sz w:val="28"/>
          <w:szCs w:val="28"/>
          <w:lang w:eastAsia="ru-RU"/>
        </w:rPr>
      </w:pPr>
      <w:r w:rsidRPr="00D04B47">
        <w:rPr>
          <w:rFonts w:ascii="Times New Roman" w:eastAsia="Times New Roman" w:hAnsi="Times New Roman" w:cs="Times New Roman"/>
          <w:b/>
          <w:i/>
          <w:sz w:val="28"/>
          <w:szCs w:val="28"/>
          <w:lang w:eastAsia="ru-RU"/>
        </w:rPr>
        <w:t>Охват 2-</w:t>
      </w:r>
      <w:r>
        <w:rPr>
          <w:rFonts w:ascii="Times New Roman" w:eastAsia="Times New Roman" w:hAnsi="Times New Roman" w:cs="Times New Roman"/>
          <w:b/>
          <w:i/>
          <w:sz w:val="28"/>
          <w:szCs w:val="28"/>
          <w:lang w:eastAsia="ru-RU"/>
        </w:rPr>
        <w:t xml:space="preserve">х </w:t>
      </w:r>
      <w:proofErr w:type="gramStart"/>
      <w:r w:rsidRPr="00D04B47">
        <w:rPr>
          <w:rFonts w:ascii="Times New Roman" w:eastAsia="Times New Roman" w:hAnsi="Times New Roman" w:cs="Times New Roman"/>
          <w:b/>
          <w:i/>
          <w:sz w:val="28"/>
          <w:szCs w:val="28"/>
          <w:lang w:eastAsia="ru-RU"/>
        </w:rPr>
        <w:t>разовым</w:t>
      </w:r>
      <w:proofErr w:type="gramEnd"/>
      <w:r w:rsidRPr="00D04B47">
        <w:rPr>
          <w:rFonts w:ascii="Times New Roman" w:eastAsia="Times New Roman" w:hAnsi="Times New Roman" w:cs="Times New Roman"/>
          <w:b/>
          <w:i/>
          <w:sz w:val="28"/>
          <w:szCs w:val="28"/>
          <w:lang w:eastAsia="ru-RU"/>
        </w:rPr>
        <w:t xml:space="preserve"> питание школьников Республики Татарстан в 2012 году </w:t>
      </w:r>
    </w:p>
    <w:p w:rsidR="00D04B47" w:rsidRPr="00D04B47" w:rsidRDefault="00D04B47" w:rsidP="00D04B47">
      <w:pPr>
        <w:spacing w:after="0" w:line="228" w:lineRule="auto"/>
        <w:jc w:val="center"/>
        <w:rPr>
          <w:rFonts w:ascii="Times New Roman" w:eastAsia="Times New Roman" w:hAnsi="Times New Roman" w:cs="Times New Roman"/>
          <w:b/>
          <w:i/>
          <w:sz w:val="28"/>
          <w:szCs w:val="28"/>
          <w:lang w:eastAsia="ru-RU"/>
        </w:rPr>
      </w:pPr>
      <w:r w:rsidRPr="00D04B47">
        <w:rPr>
          <w:rFonts w:ascii="Times New Roman" w:eastAsia="Times New Roman" w:hAnsi="Times New Roman" w:cs="Times New Roman"/>
          <w:b/>
          <w:i/>
          <w:sz w:val="28"/>
          <w:szCs w:val="28"/>
          <w:lang w:eastAsia="ru-RU"/>
        </w:rPr>
        <w:t>(в %)</w:t>
      </w:r>
    </w:p>
    <w:p w:rsidR="00D04B47" w:rsidRDefault="00D04B47" w:rsidP="00D04B47">
      <w:pPr>
        <w:spacing w:after="0" w:line="228" w:lineRule="auto"/>
        <w:ind w:firstLine="141"/>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6F3126BB" wp14:editId="4BA7BA6F">
            <wp:extent cx="6152515" cy="3070860"/>
            <wp:effectExtent l="0" t="0" r="19685" b="1524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04B47" w:rsidRDefault="00D04B47" w:rsidP="00352854">
      <w:pPr>
        <w:spacing w:after="0" w:line="228" w:lineRule="auto"/>
        <w:ind w:firstLine="141"/>
        <w:jc w:val="both"/>
        <w:rPr>
          <w:rFonts w:ascii="Times New Roman" w:eastAsia="Times New Roman" w:hAnsi="Times New Roman" w:cs="Times New Roman"/>
          <w:sz w:val="28"/>
          <w:szCs w:val="28"/>
          <w:lang w:eastAsia="ru-RU"/>
        </w:rPr>
      </w:pPr>
    </w:p>
    <w:p w:rsidR="00D04B47" w:rsidRPr="00352854" w:rsidRDefault="00D04B47" w:rsidP="00352854">
      <w:pPr>
        <w:spacing w:after="0" w:line="228" w:lineRule="auto"/>
        <w:ind w:firstLine="141"/>
        <w:jc w:val="both"/>
        <w:rPr>
          <w:rFonts w:ascii="Times New Roman" w:eastAsia="Times New Roman" w:hAnsi="Times New Roman" w:cs="Times New Roman"/>
          <w:sz w:val="28"/>
          <w:szCs w:val="28"/>
          <w:lang w:eastAsia="ru-RU"/>
        </w:rPr>
      </w:pPr>
    </w:p>
    <w:p w:rsidR="00352854" w:rsidRPr="00352854" w:rsidRDefault="00352854" w:rsidP="00352854">
      <w:pPr>
        <w:spacing w:after="0" w:line="228" w:lineRule="auto"/>
        <w:jc w:val="both"/>
        <w:rPr>
          <w:rFonts w:ascii="Times New Roman" w:eastAsia="Times New Roman" w:hAnsi="Times New Roman" w:cs="Times New Roman"/>
          <w:b/>
          <w:i/>
          <w:sz w:val="28"/>
          <w:szCs w:val="28"/>
          <w:lang w:eastAsia="ru-RU"/>
        </w:rPr>
      </w:pPr>
    </w:p>
    <w:p w:rsidR="00352854" w:rsidRPr="00352854" w:rsidRDefault="00352854" w:rsidP="00352854">
      <w:pPr>
        <w:pStyle w:val="a3"/>
        <w:numPr>
          <w:ilvl w:val="0"/>
          <w:numId w:val="1"/>
        </w:numPr>
        <w:spacing w:after="0" w:line="240" w:lineRule="auto"/>
        <w:jc w:val="center"/>
        <w:rPr>
          <w:rFonts w:ascii="Times New Roman" w:eastAsia="Times New Roman" w:hAnsi="Times New Roman" w:cs="Times New Roman"/>
          <w:b/>
          <w:sz w:val="28"/>
          <w:szCs w:val="28"/>
          <w:lang w:eastAsia="ru-RU"/>
        </w:rPr>
      </w:pPr>
      <w:r w:rsidRPr="00352854">
        <w:rPr>
          <w:rFonts w:ascii="Times New Roman" w:eastAsia="Times New Roman" w:hAnsi="Times New Roman" w:cs="Times New Roman"/>
          <w:b/>
          <w:sz w:val="28"/>
          <w:szCs w:val="28"/>
          <w:lang w:eastAsia="ru-RU"/>
        </w:rPr>
        <w:t>ОХРАНА ПРАВ ДЕТЕЙ-СИРОТ И ДЕТЕЙ, ОСТАВШИХСЯ БЕЗ ПОПЕЧЕНИЯ РОДИТЕЛЕЙ</w:t>
      </w:r>
    </w:p>
    <w:p w:rsidR="00352854" w:rsidRPr="00352854" w:rsidRDefault="00352854" w:rsidP="00352854">
      <w:pPr>
        <w:spacing w:after="0" w:line="228" w:lineRule="auto"/>
        <w:jc w:val="both"/>
        <w:outlineLvl w:val="0"/>
        <w:rPr>
          <w:rFonts w:ascii="Times New Roman" w:eastAsia="Times New Roman" w:hAnsi="Times New Roman" w:cs="Times New Roman"/>
          <w:b/>
          <w:sz w:val="16"/>
          <w:szCs w:val="24"/>
          <w:highlight w:val="yellow"/>
          <w:lang w:eastAsia="ru-RU"/>
        </w:rPr>
      </w:pPr>
    </w:p>
    <w:p w:rsidR="00352854" w:rsidRPr="00352854" w:rsidRDefault="00352854" w:rsidP="00352854">
      <w:pPr>
        <w:spacing w:after="0" w:line="228" w:lineRule="auto"/>
        <w:ind w:firstLine="709"/>
        <w:jc w:val="both"/>
        <w:rPr>
          <w:rFonts w:ascii="Times New Roman" w:eastAsia="Calibri" w:hAnsi="Times New Roman" w:cs="Times New Roman"/>
          <w:sz w:val="28"/>
          <w:szCs w:val="28"/>
        </w:rPr>
      </w:pPr>
      <w:r w:rsidRPr="00352854">
        <w:rPr>
          <w:rFonts w:ascii="Times New Roman" w:eastAsia="Calibri" w:hAnsi="Times New Roman" w:cs="Times New Roman"/>
          <w:sz w:val="28"/>
          <w:szCs w:val="28"/>
        </w:rPr>
        <w:t>Детское население Республики Татарстан составляет 776 150 человек или 19 процентов от общей численности населения, в том числе 1,6 % дети, оставшиеся без попечения родителей.</w:t>
      </w:r>
    </w:p>
    <w:p w:rsidR="00352854" w:rsidRPr="00352854" w:rsidRDefault="00352854" w:rsidP="00352854">
      <w:pPr>
        <w:spacing w:after="0" w:line="228" w:lineRule="auto"/>
        <w:ind w:firstLine="709"/>
        <w:jc w:val="both"/>
        <w:rPr>
          <w:rFonts w:ascii="Times New Roman" w:eastAsia="Calibri" w:hAnsi="Times New Roman" w:cs="Times New Roman"/>
          <w:sz w:val="28"/>
          <w:szCs w:val="28"/>
        </w:rPr>
      </w:pPr>
      <w:r w:rsidRPr="00352854">
        <w:rPr>
          <w:rFonts w:ascii="Times New Roman" w:eastAsia="Calibri" w:hAnsi="Times New Roman" w:cs="Times New Roman"/>
          <w:sz w:val="28"/>
          <w:szCs w:val="28"/>
        </w:rPr>
        <w:t xml:space="preserve">Сегодня в республике на учете органов опеки и попечительства состоит 12 121 ребенок, оставшийся без попечения родителей, в том числе – 90 % от общей численности проживают в семьях граждан республики. </w:t>
      </w:r>
    </w:p>
    <w:p w:rsidR="00352854" w:rsidRPr="00352854" w:rsidRDefault="00352854" w:rsidP="00352854">
      <w:pPr>
        <w:spacing w:after="0" w:line="228" w:lineRule="auto"/>
        <w:ind w:left="-567" w:firstLine="1276"/>
        <w:jc w:val="both"/>
        <w:rPr>
          <w:rFonts w:ascii="Times New Roman" w:eastAsia="Calibri" w:hAnsi="Times New Roman" w:cs="Times New Roman"/>
          <w:sz w:val="28"/>
          <w:szCs w:val="28"/>
        </w:rPr>
      </w:pPr>
      <w:r w:rsidRPr="00352854">
        <w:rPr>
          <w:rFonts w:ascii="Times New Roman" w:eastAsia="Calibri" w:hAnsi="Times New Roman" w:cs="Times New Roman"/>
          <w:sz w:val="28"/>
          <w:szCs w:val="28"/>
        </w:rPr>
        <w:t>За последние пять лет в республике обозначился ряд позитивных тенденций:</w:t>
      </w:r>
    </w:p>
    <w:p w:rsidR="00352854" w:rsidRPr="00352854" w:rsidRDefault="00352854" w:rsidP="00352854">
      <w:pPr>
        <w:spacing w:after="0" w:line="228" w:lineRule="auto"/>
        <w:ind w:firstLine="709"/>
        <w:jc w:val="both"/>
        <w:rPr>
          <w:rFonts w:ascii="Times New Roman" w:eastAsia="Calibri" w:hAnsi="Times New Roman" w:cs="Times New Roman"/>
          <w:sz w:val="28"/>
          <w:szCs w:val="28"/>
        </w:rPr>
      </w:pPr>
      <w:r w:rsidRPr="00352854">
        <w:rPr>
          <w:rFonts w:ascii="Times New Roman" w:eastAsia="Calibri" w:hAnsi="Times New Roman" w:cs="Times New Roman"/>
          <w:sz w:val="28"/>
          <w:szCs w:val="28"/>
        </w:rPr>
        <w:t>– на 30 % уменьшилось число детей-сирот, выявляемых в течение года;</w:t>
      </w:r>
    </w:p>
    <w:p w:rsidR="00352854" w:rsidRPr="00352854" w:rsidRDefault="00352854" w:rsidP="00352854">
      <w:pPr>
        <w:spacing w:after="0" w:line="228" w:lineRule="auto"/>
        <w:ind w:firstLine="709"/>
        <w:jc w:val="both"/>
        <w:rPr>
          <w:rFonts w:ascii="Times New Roman" w:eastAsia="Calibri" w:hAnsi="Times New Roman" w:cs="Times New Roman"/>
          <w:sz w:val="28"/>
          <w:szCs w:val="28"/>
        </w:rPr>
      </w:pPr>
      <w:r w:rsidRPr="00352854">
        <w:rPr>
          <w:rFonts w:ascii="Times New Roman" w:eastAsia="Calibri" w:hAnsi="Times New Roman" w:cs="Times New Roman"/>
          <w:sz w:val="28"/>
          <w:szCs w:val="28"/>
        </w:rPr>
        <w:t>– более чем на 36 % уменьшилось число государственных учреждений для</w:t>
      </w:r>
      <w:r>
        <w:rPr>
          <w:rFonts w:ascii="Times New Roman" w:eastAsia="Calibri" w:hAnsi="Times New Roman" w:cs="Times New Roman"/>
          <w:sz w:val="28"/>
          <w:szCs w:val="28"/>
        </w:rPr>
        <w:t xml:space="preserve"> </w:t>
      </w:r>
      <w:r w:rsidRPr="00352854">
        <w:rPr>
          <w:rFonts w:ascii="Times New Roman" w:eastAsia="Calibri" w:hAnsi="Times New Roman" w:cs="Times New Roman"/>
          <w:sz w:val="28"/>
          <w:szCs w:val="28"/>
        </w:rPr>
        <w:t xml:space="preserve">детей-сирот; </w:t>
      </w:r>
    </w:p>
    <w:p w:rsidR="00352854" w:rsidRPr="00352854" w:rsidRDefault="00352854" w:rsidP="00352854">
      <w:pPr>
        <w:spacing w:after="0" w:line="228" w:lineRule="auto"/>
        <w:ind w:firstLine="709"/>
        <w:jc w:val="both"/>
        <w:rPr>
          <w:rFonts w:ascii="Times New Roman" w:eastAsia="Calibri" w:hAnsi="Times New Roman" w:cs="Times New Roman"/>
          <w:sz w:val="28"/>
          <w:szCs w:val="28"/>
        </w:rPr>
      </w:pPr>
      <w:r w:rsidRPr="00352854">
        <w:rPr>
          <w:rFonts w:ascii="Times New Roman" w:eastAsia="Calibri" w:hAnsi="Times New Roman" w:cs="Times New Roman"/>
          <w:sz w:val="28"/>
          <w:szCs w:val="28"/>
        </w:rPr>
        <w:t xml:space="preserve">– более чем на 54 % – численность детей, </w:t>
      </w:r>
      <w:r>
        <w:rPr>
          <w:rFonts w:ascii="Times New Roman" w:eastAsia="Calibri" w:hAnsi="Times New Roman" w:cs="Times New Roman"/>
          <w:sz w:val="28"/>
          <w:szCs w:val="28"/>
        </w:rPr>
        <w:t>находящихся в этих учреждениях.</w:t>
      </w:r>
    </w:p>
    <w:p w:rsidR="00352854" w:rsidRPr="00352854" w:rsidRDefault="00352854" w:rsidP="00352854">
      <w:pPr>
        <w:spacing w:after="0" w:line="228" w:lineRule="auto"/>
        <w:ind w:firstLine="709"/>
        <w:jc w:val="both"/>
        <w:rPr>
          <w:rFonts w:ascii="Times New Roman" w:eastAsia="Calibri" w:hAnsi="Times New Roman" w:cs="Times New Roman"/>
          <w:sz w:val="28"/>
          <w:szCs w:val="28"/>
        </w:rPr>
      </w:pPr>
      <w:r w:rsidRPr="00352854">
        <w:rPr>
          <w:rFonts w:ascii="Times New Roman" w:eastAsia="Calibri" w:hAnsi="Times New Roman" w:cs="Times New Roman"/>
          <w:sz w:val="28"/>
          <w:szCs w:val="28"/>
        </w:rPr>
        <w:t xml:space="preserve">Уменьшилась численность детей, нуждающихся в </w:t>
      </w:r>
      <w:proofErr w:type="gramStart"/>
      <w:r w:rsidRPr="00352854">
        <w:rPr>
          <w:rFonts w:ascii="Times New Roman" w:eastAsia="Calibri" w:hAnsi="Times New Roman" w:cs="Times New Roman"/>
          <w:sz w:val="28"/>
          <w:szCs w:val="28"/>
        </w:rPr>
        <w:t>жизнеустройстве</w:t>
      </w:r>
      <w:proofErr w:type="gramEnd"/>
      <w:r w:rsidRPr="00352854">
        <w:rPr>
          <w:rFonts w:ascii="Times New Roman" w:eastAsia="Calibri" w:hAnsi="Times New Roman" w:cs="Times New Roman"/>
          <w:sz w:val="28"/>
          <w:szCs w:val="28"/>
        </w:rPr>
        <w:t xml:space="preserve"> (в 2007 году на учете в региональном банке данных состояло 2</w:t>
      </w:r>
      <w:r>
        <w:rPr>
          <w:rFonts w:ascii="Times New Roman" w:eastAsia="Calibri" w:hAnsi="Times New Roman" w:cs="Times New Roman"/>
          <w:sz w:val="28"/>
          <w:szCs w:val="28"/>
        </w:rPr>
        <w:t> </w:t>
      </w:r>
      <w:r w:rsidRPr="00352854">
        <w:rPr>
          <w:rFonts w:ascii="Times New Roman" w:eastAsia="Calibri" w:hAnsi="Times New Roman" w:cs="Times New Roman"/>
          <w:sz w:val="28"/>
          <w:szCs w:val="28"/>
        </w:rPr>
        <w:t>596 детей, в 2012 году – 1 116 детей).</w:t>
      </w:r>
    </w:p>
    <w:p w:rsidR="00352854" w:rsidRPr="00352854" w:rsidRDefault="00352854" w:rsidP="00352854">
      <w:pPr>
        <w:spacing w:after="0" w:line="228" w:lineRule="auto"/>
        <w:ind w:firstLine="709"/>
        <w:jc w:val="both"/>
        <w:rPr>
          <w:rFonts w:ascii="Times New Roman" w:eastAsia="Calibri" w:hAnsi="Times New Roman" w:cs="Times New Roman"/>
          <w:sz w:val="28"/>
          <w:szCs w:val="28"/>
        </w:rPr>
      </w:pPr>
      <w:r w:rsidRPr="00352854">
        <w:rPr>
          <w:rFonts w:ascii="Times New Roman" w:eastAsia="Calibri" w:hAnsi="Times New Roman" w:cs="Times New Roman"/>
          <w:sz w:val="28"/>
          <w:szCs w:val="28"/>
        </w:rPr>
        <w:t>Во многом успешному устройству детей-сирот в семьи способствует организация предоставления дополнительных мер поддержки для данных категорий граждан.</w:t>
      </w:r>
    </w:p>
    <w:p w:rsidR="00352854" w:rsidRPr="00352854" w:rsidRDefault="00352854" w:rsidP="00352854">
      <w:pPr>
        <w:spacing w:after="0" w:line="228" w:lineRule="auto"/>
        <w:ind w:firstLine="709"/>
        <w:jc w:val="both"/>
        <w:rPr>
          <w:rFonts w:ascii="Times New Roman" w:eastAsia="Calibri" w:hAnsi="Times New Roman" w:cs="Times New Roman"/>
          <w:sz w:val="28"/>
          <w:szCs w:val="28"/>
        </w:rPr>
      </w:pPr>
      <w:r w:rsidRPr="00352854">
        <w:rPr>
          <w:rFonts w:ascii="Times New Roman" w:eastAsia="Calibri" w:hAnsi="Times New Roman" w:cs="Times New Roman"/>
          <w:sz w:val="28"/>
          <w:szCs w:val="28"/>
        </w:rPr>
        <w:t xml:space="preserve">Благодаря осуществляемой в республике поддержке семей сегодня численность детей, воспитывающихся в замещающих семьях, более чем в 12 раз превысила воспитанников </w:t>
      </w:r>
      <w:proofErr w:type="spellStart"/>
      <w:r w:rsidRPr="00352854">
        <w:rPr>
          <w:rFonts w:ascii="Times New Roman" w:eastAsia="Calibri" w:hAnsi="Times New Roman" w:cs="Times New Roman"/>
          <w:sz w:val="28"/>
          <w:szCs w:val="28"/>
        </w:rPr>
        <w:t>интернатных</w:t>
      </w:r>
      <w:proofErr w:type="spellEnd"/>
      <w:r w:rsidRPr="00352854">
        <w:rPr>
          <w:rFonts w:ascii="Times New Roman" w:eastAsia="Calibri" w:hAnsi="Times New Roman" w:cs="Times New Roman"/>
          <w:sz w:val="28"/>
          <w:szCs w:val="28"/>
        </w:rPr>
        <w:t xml:space="preserve"> учреждений всех ведомств (в семьях – 11</w:t>
      </w:r>
      <w:r>
        <w:rPr>
          <w:rFonts w:ascii="Times New Roman" w:eastAsia="Calibri" w:hAnsi="Times New Roman" w:cs="Times New Roman"/>
          <w:sz w:val="28"/>
          <w:szCs w:val="28"/>
        </w:rPr>
        <w:t> </w:t>
      </w:r>
      <w:r w:rsidRPr="00352854">
        <w:rPr>
          <w:rFonts w:ascii="Times New Roman" w:eastAsia="Calibri" w:hAnsi="Times New Roman" w:cs="Times New Roman"/>
          <w:sz w:val="28"/>
          <w:szCs w:val="28"/>
        </w:rPr>
        <w:t xml:space="preserve">100, в организациях для детей-сирот – 906). </w:t>
      </w:r>
    </w:p>
    <w:p w:rsidR="00352854" w:rsidRPr="00352854" w:rsidRDefault="00352854" w:rsidP="00352854">
      <w:pPr>
        <w:spacing w:after="0" w:line="228" w:lineRule="auto"/>
        <w:ind w:firstLine="709"/>
        <w:jc w:val="both"/>
        <w:rPr>
          <w:rFonts w:ascii="Times New Roman" w:eastAsia="Calibri" w:hAnsi="Times New Roman" w:cs="Times New Roman"/>
          <w:sz w:val="28"/>
          <w:szCs w:val="28"/>
        </w:rPr>
      </w:pPr>
      <w:r w:rsidRPr="00352854">
        <w:rPr>
          <w:rFonts w:ascii="Times New Roman" w:eastAsia="Calibri" w:hAnsi="Times New Roman" w:cs="Times New Roman"/>
          <w:sz w:val="28"/>
          <w:szCs w:val="28"/>
        </w:rPr>
        <w:t>На 01.01.2013 г.  в региональном банке данных состоят на учете 1</w:t>
      </w:r>
      <w:r>
        <w:rPr>
          <w:rFonts w:ascii="Times New Roman" w:eastAsia="Calibri" w:hAnsi="Times New Roman" w:cs="Times New Roman"/>
          <w:sz w:val="28"/>
          <w:szCs w:val="28"/>
        </w:rPr>
        <w:t> </w:t>
      </w:r>
      <w:r w:rsidRPr="00352854">
        <w:rPr>
          <w:rFonts w:ascii="Times New Roman" w:eastAsia="Calibri" w:hAnsi="Times New Roman" w:cs="Times New Roman"/>
          <w:sz w:val="28"/>
          <w:szCs w:val="28"/>
        </w:rPr>
        <w:t xml:space="preserve">116 детей, оставшихся без попечения родителей, из них воспитываются (обучаются): в домах ребенка – 110 чел.; в детских домах и школах-интернатах – 576 чел.; в домах-интернатах – 220 чел.; в учреждениях профессионального образования – 183 чел.; в других учреждениях различных ведомств – 27 чел. </w:t>
      </w:r>
    </w:p>
    <w:p w:rsidR="00352854" w:rsidRPr="00352854" w:rsidRDefault="00352854" w:rsidP="00352854">
      <w:pPr>
        <w:spacing w:after="0" w:line="228" w:lineRule="auto"/>
        <w:ind w:firstLine="709"/>
        <w:jc w:val="both"/>
        <w:rPr>
          <w:rFonts w:ascii="Times New Roman" w:eastAsia="Calibri" w:hAnsi="Times New Roman" w:cs="Times New Roman"/>
          <w:sz w:val="28"/>
          <w:szCs w:val="28"/>
        </w:rPr>
      </w:pPr>
      <w:r w:rsidRPr="00352854">
        <w:rPr>
          <w:rFonts w:ascii="Times New Roman" w:eastAsia="Calibri" w:hAnsi="Times New Roman" w:cs="Times New Roman"/>
          <w:sz w:val="28"/>
          <w:szCs w:val="28"/>
        </w:rPr>
        <w:lastRenderedPageBreak/>
        <w:t>В 2012 году в республике выявлено 1</w:t>
      </w:r>
      <w:r>
        <w:rPr>
          <w:rFonts w:ascii="Times New Roman" w:eastAsia="Calibri" w:hAnsi="Times New Roman" w:cs="Times New Roman"/>
          <w:sz w:val="28"/>
          <w:szCs w:val="28"/>
        </w:rPr>
        <w:t> </w:t>
      </w:r>
      <w:r w:rsidRPr="00352854">
        <w:rPr>
          <w:rFonts w:ascii="Times New Roman" w:eastAsia="Calibri" w:hAnsi="Times New Roman" w:cs="Times New Roman"/>
          <w:sz w:val="28"/>
          <w:szCs w:val="28"/>
        </w:rPr>
        <w:t>080 детей-сирот и детей, оставшихся без попечения родителей.</w:t>
      </w:r>
    </w:p>
    <w:p w:rsidR="00D04B47" w:rsidRDefault="00D04B47" w:rsidP="00352854">
      <w:pPr>
        <w:spacing w:after="0" w:line="228" w:lineRule="auto"/>
        <w:ind w:firstLine="709"/>
        <w:jc w:val="both"/>
        <w:rPr>
          <w:rFonts w:ascii="Times New Roman" w:eastAsia="Calibri" w:hAnsi="Times New Roman" w:cs="Times New Roman"/>
          <w:sz w:val="28"/>
          <w:szCs w:val="28"/>
        </w:rPr>
      </w:pPr>
    </w:p>
    <w:p w:rsidR="00352854" w:rsidRPr="00352854" w:rsidRDefault="00D04B47" w:rsidP="00352854">
      <w:pPr>
        <w:spacing w:after="0" w:line="228"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9504" behindDoc="0" locked="0" layoutInCell="1" allowOverlap="1" wp14:anchorId="7CA820BE" wp14:editId="58FD12DB">
            <wp:simplePos x="0" y="0"/>
            <wp:positionH relativeFrom="margin">
              <wp:posOffset>284480</wp:posOffset>
            </wp:positionH>
            <wp:positionV relativeFrom="margin">
              <wp:posOffset>3618230</wp:posOffset>
            </wp:positionV>
            <wp:extent cx="5715000" cy="3162300"/>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162300"/>
                    </a:xfrm>
                    <a:prstGeom prst="rect">
                      <a:avLst/>
                    </a:prstGeom>
                    <a:noFill/>
                    <a:ln>
                      <a:noFill/>
                    </a:ln>
                  </pic:spPr>
                </pic:pic>
              </a:graphicData>
            </a:graphic>
          </wp:anchor>
        </w:drawing>
      </w:r>
      <w:r w:rsidR="00352854" w:rsidRPr="00352854">
        <w:rPr>
          <w:rFonts w:ascii="Times New Roman" w:eastAsia="Calibri" w:hAnsi="Times New Roman" w:cs="Times New Roman"/>
          <w:sz w:val="28"/>
          <w:szCs w:val="28"/>
        </w:rPr>
        <w:t>Устроены в семьи граждан в 2012 году 1</w:t>
      </w:r>
      <w:r w:rsidR="00352854">
        <w:rPr>
          <w:rFonts w:ascii="Times New Roman" w:eastAsia="Calibri" w:hAnsi="Times New Roman" w:cs="Times New Roman"/>
          <w:sz w:val="28"/>
          <w:szCs w:val="28"/>
        </w:rPr>
        <w:t> </w:t>
      </w:r>
      <w:r w:rsidR="00352854" w:rsidRPr="00352854">
        <w:rPr>
          <w:rFonts w:ascii="Times New Roman" w:eastAsia="Calibri" w:hAnsi="Times New Roman" w:cs="Times New Roman"/>
          <w:sz w:val="28"/>
          <w:szCs w:val="28"/>
        </w:rPr>
        <w:t>136 детей-сирот и детей, оставшихся без попечения родителей.</w:t>
      </w:r>
    </w:p>
    <w:p w:rsidR="00352854" w:rsidRPr="00352854" w:rsidRDefault="00352854" w:rsidP="00352854">
      <w:pPr>
        <w:spacing w:after="0" w:line="228" w:lineRule="auto"/>
        <w:ind w:firstLine="709"/>
        <w:jc w:val="both"/>
        <w:rPr>
          <w:rFonts w:ascii="Times New Roman" w:eastAsia="Calibri" w:hAnsi="Times New Roman" w:cs="Times New Roman"/>
          <w:sz w:val="28"/>
          <w:szCs w:val="28"/>
        </w:rPr>
      </w:pPr>
      <w:r w:rsidRPr="00352854">
        <w:rPr>
          <w:rFonts w:ascii="Times New Roman" w:eastAsia="Calibri" w:hAnsi="Times New Roman" w:cs="Times New Roman"/>
          <w:sz w:val="28"/>
          <w:szCs w:val="28"/>
        </w:rPr>
        <w:t xml:space="preserve">В республике накоплен опыт обучения и дальнейшего сопровождения замещающих семей. Начиная с 2006 года на базе Республиканского центра усыновления, опеки и попечительства было начато обучение будущих приемных родителей, в «Школе приемных родителей» ежегодно проходили подготовку 700 семей. </w:t>
      </w:r>
    </w:p>
    <w:p w:rsidR="00352854" w:rsidRPr="00352854" w:rsidRDefault="00352854" w:rsidP="00352854">
      <w:pPr>
        <w:spacing w:after="0" w:line="228" w:lineRule="auto"/>
        <w:ind w:firstLine="709"/>
        <w:jc w:val="both"/>
        <w:rPr>
          <w:rFonts w:ascii="Times New Roman" w:eastAsia="Calibri" w:hAnsi="Times New Roman" w:cs="Times New Roman"/>
          <w:sz w:val="28"/>
          <w:szCs w:val="28"/>
        </w:rPr>
      </w:pPr>
      <w:r w:rsidRPr="00352854">
        <w:rPr>
          <w:rFonts w:ascii="Times New Roman" w:eastAsia="Calibri" w:hAnsi="Times New Roman" w:cs="Times New Roman"/>
          <w:sz w:val="28"/>
          <w:szCs w:val="28"/>
        </w:rPr>
        <w:t xml:space="preserve">С 1 сентября 2012 года в республике подготовку лиц, желающих принять на воспитание в свою семью ребенка, оставшегося без попечения родителей, осуществляют 10 уполномоченных организаций, в том числе 8 организаций для детей-сирот и детей, оставшихся без попечения родителей. </w:t>
      </w:r>
    </w:p>
    <w:p w:rsidR="00352854" w:rsidRDefault="00352854" w:rsidP="00D04B47">
      <w:pPr>
        <w:spacing w:after="0" w:line="228" w:lineRule="auto"/>
        <w:ind w:firstLine="709"/>
        <w:jc w:val="both"/>
        <w:rPr>
          <w:rFonts w:ascii="Times New Roman" w:eastAsia="Times New Roman" w:hAnsi="Times New Roman" w:cs="Times New Roman"/>
          <w:sz w:val="28"/>
          <w:szCs w:val="28"/>
          <w:lang w:eastAsia="ru-RU"/>
        </w:rPr>
      </w:pPr>
      <w:r w:rsidRPr="00352854">
        <w:rPr>
          <w:rFonts w:ascii="Times New Roman" w:eastAsia="Calibri" w:hAnsi="Times New Roman" w:cs="Times New Roman"/>
          <w:sz w:val="28"/>
          <w:szCs w:val="28"/>
        </w:rPr>
        <w:t xml:space="preserve">В 2012 году в Фонд поддержки детей, находящихся в трудной жизненной ситуации, от региона было направлено 14 заявок на участие в конкурсе городов России «Город без сирот». Участниками конкурса стали восемь муниципальных образований: </w:t>
      </w:r>
      <w:proofErr w:type="spellStart"/>
      <w:r w:rsidRPr="00352854">
        <w:rPr>
          <w:rFonts w:ascii="Times New Roman" w:eastAsia="Calibri" w:hAnsi="Times New Roman" w:cs="Times New Roman"/>
          <w:sz w:val="28"/>
          <w:szCs w:val="28"/>
        </w:rPr>
        <w:t>Азнакаевский</w:t>
      </w:r>
      <w:proofErr w:type="spellEnd"/>
      <w:r w:rsidRPr="00352854">
        <w:rPr>
          <w:rFonts w:ascii="Times New Roman" w:eastAsia="Calibri" w:hAnsi="Times New Roman" w:cs="Times New Roman"/>
          <w:sz w:val="28"/>
          <w:szCs w:val="28"/>
        </w:rPr>
        <w:t xml:space="preserve">, Буинский, </w:t>
      </w:r>
      <w:proofErr w:type="spellStart"/>
      <w:r w:rsidRPr="00352854">
        <w:rPr>
          <w:rFonts w:ascii="Times New Roman" w:eastAsia="Calibri" w:hAnsi="Times New Roman" w:cs="Times New Roman"/>
          <w:sz w:val="28"/>
          <w:szCs w:val="28"/>
        </w:rPr>
        <w:t>Елабужский</w:t>
      </w:r>
      <w:proofErr w:type="spellEnd"/>
      <w:r w:rsidRPr="00352854">
        <w:rPr>
          <w:rFonts w:ascii="Times New Roman" w:eastAsia="Calibri" w:hAnsi="Times New Roman" w:cs="Times New Roman"/>
          <w:sz w:val="28"/>
          <w:szCs w:val="28"/>
        </w:rPr>
        <w:t xml:space="preserve">, </w:t>
      </w:r>
      <w:proofErr w:type="spellStart"/>
      <w:r w:rsidRPr="00352854">
        <w:rPr>
          <w:rFonts w:ascii="Times New Roman" w:eastAsia="Calibri" w:hAnsi="Times New Roman" w:cs="Times New Roman"/>
          <w:sz w:val="28"/>
          <w:szCs w:val="28"/>
        </w:rPr>
        <w:t>Чистопольский</w:t>
      </w:r>
      <w:proofErr w:type="spellEnd"/>
      <w:r w:rsidRPr="00352854">
        <w:rPr>
          <w:rFonts w:ascii="Times New Roman" w:eastAsia="Calibri" w:hAnsi="Times New Roman" w:cs="Times New Roman"/>
          <w:sz w:val="28"/>
          <w:szCs w:val="28"/>
        </w:rPr>
        <w:t xml:space="preserve">, Тетюшский, </w:t>
      </w:r>
      <w:proofErr w:type="gramStart"/>
      <w:r w:rsidRPr="00352854">
        <w:rPr>
          <w:rFonts w:ascii="Times New Roman" w:eastAsia="Calibri" w:hAnsi="Times New Roman" w:cs="Times New Roman"/>
          <w:sz w:val="28"/>
          <w:szCs w:val="28"/>
        </w:rPr>
        <w:t>Нижнекамский</w:t>
      </w:r>
      <w:proofErr w:type="gramEnd"/>
      <w:r w:rsidRPr="00352854">
        <w:rPr>
          <w:rFonts w:ascii="Times New Roman" w:eastAsia="Calibri" w:hAnsi="Times New Roman" w:cs="Times New Roman"/>
          <w:sz w:val="28"/>
          <w:szCs w:val="28"/>
        </w:rPr>
        <w:t>, Нурлатский районы и г. Набережные Челны. По количеству проектов, вышедших в финал конкурса, Республика Татарстан заняла 2-е место по Приволжскому федеральному округу.</w:t>
      </w:r>
    </w:p>
    <w:p w:rsidR="00352854" w:rsidRDefault="00352854" w:rsidP="00352854">
      <w:pPr>
        <w:spacing w:after="0" w:line="228" w:lineRule="auto"/>
        <w:ind w:left="-284"/>
        <w:jc w:val="both"/>
        <w:rPr>
          <w:rFonts w:ascii="Times New Roman" w:eastAsia="Times New Roman" w:hAnsi="Times New Roman" w:cs="Times New Roman"/>
          <w:sz w:val="28"/>
          <w:szCs w:val="28"/>
          <w:lang w:eastAsia="ru-RU"/>
        </w:rPr>
      </w:pPr>
    </w:p>
    <w:p w:rsidR="00352854" w:rsidRPr="00352854" w:rsidRDefault="00352854" w:rsidP="00352854">
      <w:pPr>
        <w:spacing w:after="0" w:line="228" w:lineRule="auto"/>
        <w:ind w:left="1416" w:firstLine="708"/>
        <w:jc w:val="both"/>
        <w:rPr>
          <w:rFonts w:ascii="Times New Roman" w:eastAsia="Times New Roman" w:hAnsi="Times New Roman" w:cs="Times New Roman"/>
          <w:b/>
          <w:i/>
          <w:sz w:val="28"/>
          <w:szCs w:val="28"/>
          <w:lang w:eastAsia="ru-RU"/>
        </w:rPr>
      </w:pPr>
      <w:r w:rsidRPr="00352854">
        <w:rPr>
          <w:rFonts w:ascii="Times New Roman" w:eastAsia="Times New Roman" w:hAnsi="Times New Roman" w:cs="Times New Roman"/>
          <w:b/>
          <w:i/>
          <w:sz w:val="28"/>
          <w:szCs w:val="28"/>
          <w:lang w:eastAsia="ru-RU"/>
        </w:rPr>
        <w:t>Специальное (коррекционное) образование</w:t>
      </w:r>
    </w:p>
    <w:p w:rsidR="00352854" w:rsidRPr="00352854" w:rsidRDefault="00352854" w:rsidP="00352854">
      <w:pPr>
        <w:spacing w:after="0" w:line="228" w:lineRule="auto"/>
        <w:ind w:firstLine="708"/>
        <w:jc w:val="both"/>
        <w:rPr>
          <w:rFonts w:ascii="Times New Roman" w:eastAsia="Times New Roman" w:hAnsi="Times New Roman" w:cs="Times New Roman"/>
          <w:sz w:val="18"/>
          <w:szCs w:val="28"/>
          <w:lang w:eastAsia="ru-RU"/>
        </w:rPr>
      </w:pPr>
    </w:p>
    <w:p w:rsidR="00352854" w:rsidRPr="00352854" w:rsidRDefault="00352854" w:rsidP="00352854">
      <w:pPr>
        <w:spacing w:after="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В</w:t>
      </w:r>
      <w:r w:rsidRPr="00352854">
        <w:rPr>
          <w:rFonts w:ascii="Times New Roman" w:eastAsia="Times New Roman" w:hAnsi="Times New Roman" w:cs="Times New Roman"/>
          <w:i/>
          <w:sz w:val="28"/>
          <w:szCs w:val="28"/>
          <w:lang w:eastAsia="ru-RU"/>
        </w:rPr>
        <w:t xml:space="preserve"> </w:t>
      </w:r>
      <w:r w:rsidRPr="00352854">
        <w:rPr>
          <w:rFonts w:ascii="Times New Roman" w:eastAsia="Times New Roman" w:hAnsi="Times New Roman" w:cs="Times New Roman"/>
          <w:sz w:val="28"/>
          <w:szCs w:val="28"/>
          <w:lang w:eastAsia="ru-RU"/>
        </w:rPr>
        <w:t>качестве основной задачи в области реализации права детей с ограниченными возможностями здоровья на образование рассматривается создание условий для получения образования всеми детьми указанной категории с учетом их психофизических особенностей.</w:t>
      </w:r>
    </w:p>
    <w:p w:rsidR="00352854" w:rsidRPr="00352854" w:rsidRDefault="00352854" w:rsidP="00352854">
      <w:pPr>
        <w:spacing w:after="0" w:line="240" w:lineRule="auto"/>
        <w:ind w:firstLine="709"/>
        <w:jc w:val="both"/>
        <w:rPr>
          <w:rFonts w:ascii="Times New Roman" w:eastAsia="Times New Roman" w:hAnsi="Times New Roman" w:cs="Times New Roman"/>
          <w:sz w:val="28"/>
          <w:szCs w:val="28"/>
          <w:lang w:eastAsia="ru-RU"/>
        </w:rPr>
      </w:pPr>
      <w:proofErr w:type="gramStart"/>
      <w:r w:rsidRPr="00352854">
        <w:rPr>
          <w:rFonts w:ascii="Times New Roman" w:eastAsia="Times New Roman" w:hAnsi="Times New Roman" w:cs="Times New Roman"/>
          <w:sz w:val="28"/>
          <w:szCs w:val="28"/>
          <w:lang w:eastAsia="ru-RU"/>
        </w:rPr>
        <w:t xml:space="preserve">В 2012/13 учебном году на учете зафиксированы 20 123 человека от 0 до 18 лет с нарушением слуха, зрения, речи, опорно-двигательного аппарата, умственного развития, в том числе детей дошкольного возраста – 3 510 человек, </w:t>
      </w:r>
      <w:r w:rsidRPr="00352854">
        <w:rPr>
          <w:rFonts w:ascii="Times New Roman" w:eastAsia="Times New Roman" w:hAnsi="Times New Roman" w:cs="Times New Roman"/>
          <w:sz w:val="28"/>
          <w:szCs w:val="28"/>
          <w:lang w:eastAsia="ru-RU"/>
        </w:rPr>
        <w:lastRenderedPageBreak/>
        <w:t xml:space="preserve">детей школьного возраста – 13 000 человек, обучающихся учреждений начального профессионального, студентов учреждений среднего и высшего профессионального образования – 3 </w:t>
      </w:r>
      <w:r>
        <w:rPr>
          <w:rFonts w:ascii="Times New Roman" w:eastAsia="Times New Roman" w:hAnsi="Times New Roman" w:cs="Times New Roman"/>
          <w:sz w:val="28"/>
          <w:szCs w:val="28"/>
          <w:lang w:eastAsia="ru-RU"/>
        </w:rPr>
        <w:t>613 человек.</w:t>
      </w:r>
      <w:proofErr w:type="gramEnd"/>
    </w:p>
    <w:p w:rsidR="00352854" w:rsidRPr="00352854" w:rsidRDefault="00352854" w:rsidP="00352854">
      <w:pPr>
        <w:spacing w:after="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Персонифицированный учет позволяет обеспечить охват обучением и воспитанием детей с дошкольного возраста и организовать с ними необходимую коррекционную работу.</w:t>
      </w:r>
    </w:p>
    <w:p w:rsidR="00352854" w:rsidRPr="00352854" w:rsidRDefault="00352854" w:rsidP="00352854">
      <w:pPr>
        <w:spacing w:after="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В течение ряда лет в </w:t>
      </w:r>
      <w:proofErr w:type="gramStart"/>
      <w:r w:rsidRPr="00352854">
        <w:rPr>
          <w:rFonts w:ascii="Times New Roman" w:eastAsia="Times New Roman" w:hAnsi="Times New Roman" w:cs="Times New Roman"/>
          <w:sz w:val="28"/>
          <w:szCs w:val="28"/>
          <w:lang w:eastAsia="ru-RU"/>
        </w:rPr>
        <w:t>этом</w:t>
      </w:r>
      <w:proofErr w:type="gramEnd"/>
      <w:r w:rsidRPr="00352854">
        <w:rPr>
          <w:rFonts w:ascii="Times New Roman" w:eastAsia="Times New Roman" w:hAnsi="Times New Roman" w:cs="Times New Roman"/>
          <w:sz w:val="28"/>
          <w:szCs w:val="28"/>
          <w:lang w:eastAsia="ru-RU"/>
        </w:rPr>
        <w:t xml:space="preserve"> направлении успешно работают органы управления образованием </w:t>
      </w:r>
      <w:proofErr w:type="spellStart"/>
      <w:r w:rsidRPr="00352854">
        <w:rPr>
          <w:rFonts w:ascii="Times New Roman" w:eastAsia="Times New Roman" w:hAnsi="Times New Roman" w:cs="Times New Roman"/>
          <w:sz w:val="28"/>
          <w:szCs w:val="28"/>
          <w:lang w:eastAsia="ru-RU"/>
        </w:rPr>
        <w:t>Агрызского</w:t>
      </w:r>
      <w:proofErr w:type="spellEnd"/>
      <w:r w:rsidRPr="00352854">
        <w:rPr>
          <w:rFonts w:ascii="Times New Roman" w:eastAsia="Times New Roman" w:hAnsi="Times New Roman" w:cs="Times New Roman"/>
          <w:sz w:val="28"/>
          <w:szCs w:val="28"/>
          <w:lang w:eastAsia="ru-RU"/>
        </w:rPr>
        <w:t xml:space="preserve">, </w:t>
      </w:r>
      <w:proofErr w:type="spellStart"/>
      <w:r w:rsidRPr="00352854">
        <w:rPr>
          <w:rFonts w:ascii="Times New Roman" w:eastAsia="Times New Roman" w:hAnsi="Times New Roman" w:cs="Times New Roman"/>
          <w:sz w:val="28"/>
          <w:szCs w:val="28"/>
          <w:lang w:eastAsia="ru-RU"/>
        </w:rPr>
        <w:t>Азнакаевского</w:t>
      </w:r>
      <w:proofErr w:type="spellEnd"/>
      <w:r w:rsidRPr="00352854">
        <w:rPr>
          <w:rFonts w:ascii="Times New Roman" w:eastAsia="Times New Roman" w:hAnsi="Times New Roman" w:cs="Times New Roman"/>
          <w:sz w:val="28"/>
          <w:szCs w:val="28"/>
          <w:lang w:eastAsia="ru-RU"/>
        </w:rPr>
        <w:t xml:space="preserve">, </w:t>
      </w:r>
      <w:proofErr w:type="spellStart"/>
      <w:r w:rsidRPr="00352854">
        <w:rPr>
          <w:rFonts w:ascii="Times New Roman" w:eastAsia="Times New Roman" w:hAnsi="Times New Roman" w:cs="Times New Roman"/>
          <w:sz w:val="28"/>
          <w:szCs w:val="28"/>
          <w:lang w:eastAsia="ru-RU"/>
        </w:rPr>
        <w:t>Бугульминского</w:t>
      </w:r>
      <w:proofErr w:type="spellEnd"/>
      <w:r w:rsidRPr="00352854">
        <w:rPr>
          <w:rFonts w:ascii="Times New Roman" w:eastAsia="Times New Roman" w:hAnsi="Times New Roman" w:cs="Times New Roman"/>
          <w:sz w:val="28"/>
          <w:szCs w:val="28"/>
          <w:lang w:eastAsia="ru-RU"/>
        </w:rPr>
        <w:t xml:space="preserve">, </w:t>
      </w:r>
      <w:proofErr w:type="spellStart"/>
      <w:r w:rsidRPr="00352854">
        <w:rPr>
          <w:rFonts w:ascii="Times New Roman" w:eastAsia="Times New Roman" w:hAnsi="Times New Roman" w:cs="Times New Roman"/>
          <w:sz w:val="28"/>
          <w:szCs w:val="28"/>
          <w:lang w:eastAsia="ru-RU"/>
        </w:rPr>
        <w:t>Мамадышского</w:t>
      </w:r>
      <w:proofErr w:type="spellEnd"/>
      <w:r w:rsidRPr="00352854">
        <w:rPr>
          <w:rFonts w:ascii="Times New Roman" w:eastAsia="Times New Roman" w:hAnsi="Times New Roman" w:cs="Times New Roman"/>
          <w:sz w:val="28"/>
          <w:szCs w:val="28"/>
          <w:lang w:eastAsia="ru-RU"/>
        </w:rPr>
        <w:t xml:space="preserve">, Менделеевского, </w:t>
      </w:r>
      <w:proofErr w:type="spellStart"/>
      <w:r w:rsidRPr="00352854">
        <w:rPr>
          <w:rFonts w:ascii="Times New Roman" w:eastAsia="Times New Roman" w:hAnsi="Times New Roman" w:cs="Times New Roman"/>
          <w:sz w:val="28"/>
          <w:szCs w:val="28"/>
          <w:lang w:eastAsia="ru-RU"/>
        </w:rPr>
        <w:t>Муслюмовского</w:t>
      </w:r>
      <w:proofErr w:type="spellEnd"/>
      <w:r w:rsidRPr="00352854">
        <w:rPr>
          <w:rFonts w:ascii="Times New Roman" w:eastAsia="Times New Roman" w:hAnsi="Times New Roman" w:cs="Times New Roman"/>
          <w:sz w:val="28"/>
          <w:szCs w:val="28"/>
          <w:lang w:eastAsia="ru-RU"/>
        </w:rPr>
        <w:t xml:space="preserve">, </w:t>
      </w:r>
      <w:proofErr w:type="spellStart"/>
      <w:r w:rsidRPr="00352854">
        <w:rPr>
          <w:rFonts w:ascii="Times New Roman" w:eastAsia="Times New Roman" w:hAnsi="Times New Roman" w:cs="Times New Roman"/>
          <w:sz w:val="28"/>
          <w:szCs w:val="28"/>
          <w:lang w:eastAsia="ru-RU"/>
        </w:rPr>
        <w:t>Нурлатского</w:t>
      </w:r>
      <w:proofErr w:type="spellEnd"/>
      <w:r w:rsidRPr="00352854">
        <w:rPr>
          <w:rFonts w:ascii="Times New Roman" w:eastAsia="Times New Roman" w:hAnsi="Times New Roman" w:cs="Times New Roman"/>
          <w:sz w:val="28"/>
          <w:szCs w:val="28"/>
          <w:lang w:eastAsia="ru-RU"/>
        </w:rPr>
        <w:t xml:space="preserve">, </w:t>
      </w:r>
      <w:proofErr w:type="spellStart"/>
      <w:r w:rsidRPr="00352854">
        <w:rPr>
          <w:rFonts w:ascii="Times New Roman" w:eastAsia="Times New Roman" w:hAnsi="Times New Roman" w:cs="Times New Roman"/>
          <w:sz w:val="28"/>
          <w:szCs w:val="28"/>
          <w:lang w:eastAsia="ru-RU"/>
        </w:rPr>
        <w:t>Пестречинского</w:t>
      </w:r>
      <w:proofErr w:type="spellEnd"/>
      <w:r w:rsidRPr="00352854">
        <w:rPr>
          <w:rFonts w:ascii="Times New Roman" w:eastAsia="Times New Roman" w:hAnsi="Times New Roman" w:cs="Times New Roman"/>
          <w:sz w:val="28"/>
          <w:szCs w:val="28"/>
          <w:lang w:eastAsia="ru-RU"/>
        </w:rPr>
        <w:t>, Спасского и т. д. районов, которые охватывают 50 и более процентов детей с ограниченными возможностями здоровья обучением по специальным программам.</w:t>
      </w:r>
    </w:p>
    <w:p w:rsidR="00352854" w:rsidRPr="00352854" w:rsidRDefault="00352854" w:rsidP="00352854">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В настоящее время в республике функционируют 4 постоянно действующие комиссии и 28 комиссий временного созыва при муниципальных образованиях. </w:t>
      </w:r>
    </w:p>
    <w:p w:rsidR="00352854" w:rsidRPr="00352854" w:rsidRDefault="00352854" w:rsidP="00352854">
      <w:pPr>
        <w:spacing w:after="0" w:line="240" w:lineRule="auto"/>
        <w:ind w:firstLine="709"/>
        <w:jc w:val="both"/>
        <w:rPr>
          <w:rFonts w:ascii="Times New Roman" w:eastAsia="Times New Roman" w:hAnsi="Times New Roman" w:cs="Times New Roman"/>
          <w:sz w:val="28"/>
          <w:szCs w:val="28"/>
          <w:lang w:eastAsia="ru-RU"/>
        </w:rPr>
      </w:pPr>
      <w:proofErr w:type="gramStart"/>
      <w:r w:rsidRPr="00352854">
        <w:rPr>
          <w:rFonts w:ascii="Times New Roman" w:eastAsia="Times New Roman" w:hAnsi="Times New Roman" w:cs="Times New Roman"/>
          <w:sz w:val="28"/>
          <w:szCs w:val="28"/>
          <w:lang w:eastAsia="ru-RU"/>
        </w:rPr>
        <w:t>По результатам работы психолого-медико-педагогических комиссий республики в текущем году выявлены и обследованы 10 573 ребенка, что на 8,9 % больше, чем в прошлом году.</w:t>
      </w:r>
      <w:proofErr w:type="gramEnd"/>
      <w:r w:rsidRPr="00352854">
        <w:rPr>
          <w:rFonts w:ascii="Times New Roman" w:eastAsia="Times New Roman" w:hAnsi="Times New Roman" w:cs="Times New Roman"/>
          <w:sz w:val="28"/>
          <w:szCs w:val="28"/>
          <w:lang w:eastAsia="ru-RU"/>
        </w:rPr>
        <w:t xml:space="preserve"> В том числе от 0 до 3 лет – 2 694 человека (25,4 %), от 3 до 7 лет – 545 человек, от 7 до 11 лет – 1814 человек (17,1 %), </w:t>
      </w:r>
      <w:proofErr w:type="gramStart"/>
      <w:r w:rsidRPr="00352854">
        <w:rPr>
          <w:rFonts w:ascii="Times New Roman" w:eastAsia="Times New Roman" w:hAnsi="Times New Roman" w:cs="Times New Roman"/>
          <w:sz w:val="28"/>
          <w:szCs w:val="28"/>
          <w:lang w:eastAsia="ru-RU"/>
        </w:rPr>
        <w:t>от</w:t>
      </w:r>
      <w:proofErr w:type="gramEnd"/>
      <w:r w:rsidRPr="00352854">
        <w:rPr>
          <w:rFonts w:ascii="Times New Roman" w:eastAsia="Times New Roman" w:hAnsi="Times New Roman" w:cs="Times New Roman"/>
          <w:sz w:val="28"/>
          <w:szCs w:val="28"/>
          <w:lang w:eastAsia="ru-RU"/>
        </w:rPr>
        <w:t xml:space="preserve"> 11 </w:t>
      </w:r>
      <w:proofErr w:type="gramStart"/>
      <w:r w:rsidRPr="00352854">
        <w:rPr>
          <w:rFonts w:ascii="Times New Roman" w:eastAsia="Times New Roman" w:hAnsi="Times New Roman" w:cs="Times New Roman"/>
          <w:sz w:val="28"/>
          <w:szCs w:val="28"/>
          <w:lang w:eastAsia="ru-RU"/>
        </w:rPr>
        <w:t>до</w:t>
      </w:r>
      <w:proofErr w:type="gramEnd"/>
      <w:r w:rsidRPr="00352854">
        <w:rPr>
          <w:rFonts w:ascii="Times New Roman" w:eastAsia="Times New Roman" w:hAnsi="Times New Roman" w:cs="Times New Roman"/>
          <w:sz w:val="28"/>
          <w:szCs w:val="28"/>
          <w:lang w:eastAsia="ru-RU"/>
        </w:rPr>
        <w:t xml:space="preserve"> 16 лет – 274 человек (2,5 %), от 16 до 18 лет – 11 человек (0,1 %).</w:t>
      </w:r>
    </w:p>
    <w:p w:rsidR="00352854" w:rsidRPr="00352854" w:rsidRDefault="00352854" w:rsidP="00352854">
      <w:pPr>
        <w:spacing w:after="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Анализ работы постоянно действующих комиссий показывает, что ведется целенаправленная работа над проблемой раннего выявления (76,9 % детей обследованы в </w:t>
      </w:r>
      <w:proofErr w:type="gramStart"/>
      <w:r w:rsidRPr="00352854">
        <w:rPr>
          <w:rFonts w:ascii="Times New Roman" w:eastAsia="Times New Roman" w:hAnsi="Times New Roman" w:cs="Times New Roman"/>
          <w:sz w:val="28"/>
          <w:szCs w:val="28"/>
          <w:lang w:eastAsia="ru-RU"/>
        </w:rPr>
        <w:t>возрасте</w:t>
      </w:r>
      <w:proofErr w:type="gramEnd"/>
      <w:r w:rsidRPr="00352854">
        <w:rPr>
          <w:rFonts w:ascii="Times New Roman" w:eastAsia="Times New Roman" w:hAnsi="Times New Roman" w:cs="Times New Roman"/>
          <w:sz w:val="28"/>
          <w:szCs w:val="28"/>
          <w:lang w:eastAsia="ru-RU"/>
        </w:rPr>
        <w:t xml:space="preserve"> до 7 лет) и психолого-медико-педагогического сопровождения детей с нарушениями в развитии.</w:t>
      </w:r>
    </w:p>
    <w:p w:rsidR="00352854" w:rsidRPr="00352854" w:rsidRDefault="00352854" w:rsidP="00352854">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Оказанию своевременной педагогической, психологической, социальной, медицинской помощи детям и семьям с детьми, имеющими недостатки в физическом и (или) психическом развитии, способствует дифференцированная сеть специальных (коррекционных) образовательных учреждений, непосредственно предназначенных для организации обучения детей с ограниченными возможностями здоровья. В настоящее время в 51 государственном </w:t>
      </w:r>
      <w:proofErr w:type="gramStart"/>
      <w:r w:rsidRPr="00352854">
        <w:rPr>
          <w:rFonts w:ascii="Times New Roman" w:eastAsia="Times New Roman" w:hAnsi="Times New Roman" w:cs="Times New Roman"/>
          <w:sz w:val="28"/>
          <w:szCs w:val="28"/>
          <w:lang w:eastAsia="ru-RU"/>
        </w:rPr>
        <w:t>учреждении</w:t>
      </w:r>
      <w:proofErr w:type="gramEnd"/>
      <w:r w:rsidRPr="00352854">
        <w:rPr>
          <w:rFonts w:ascii="Times New Roman" w:eastAsia="Times New Roman" w:hAnsi="Times New Roman" w:cs="Times New Roman"/>
          <w:sz w:val="28"/>
          <w:szCs w:val="28"/>
          <w:lang w:eastAsia="ru-RU"/>
        </w:rPr>
        <w:t xml:space="preserve"> обучаются 5 746 детей с нарушением слуха, зрения, речи, опорно-двигательного аппарата и интеллекта, 47,3 % от общей численности детей с ограниченными возможностями здоровья школьного возраста (в 2011/12 учебном году – 44,2 %). </w:t>
      </w:r>
    </w:p>
    <w:p w:rsidR="00352854" w:rsidRPr="00352854" w:rsidRDefault="00352854" w:rsidP="00352854">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Дети с ограниченными возможностями здоровья, имеющие возможность обучаться в массовых </w:t>
      </w:r>
      <w:proofErr w:type="gramStart"/>
      <w:r w:rsidRPr="00352854">
        <w:rPr>
          <w:rFonts w:ascii="Times New Roman" w:eastAsia="Times New Roman" w:hAnsi="Times New Roman" w:cs="Times New Roman"/>
          <w:sz w:val="28"/>
          <w:szCs w:val="28"/>
          <w:lang w:eastAsia="ru-RU"/>
        </w:rPr>
        <w:t>школах</w:t>
      </w:r>
      <w:proofErr w:type="gramEnd"/>
      <w:r w:rsidRPr="00352854">
        <w:rPr>
          <w:rFonts w:ascii="Times New Roman" w:eastAsia="Times New Roman" w:hAnsi="Times New Roman" w:cs="Times New Roman"/>
          <w:sz w:val="28"/>
          <w:szCs w:val="28"/>
          <w:lang w:eastAsia="ru-RU"/>
        </w:rPr>
        <w:t xml:space="preserve">, учатся по месту жительства. </w:t>
      </w:r>
      <w:proofErr w:type="gramStart"/>
      <w:r w:rsidRPr="00352854">
        <w:rPr>
          <w:rFonts w:ascii="Times New Roman" w:eastAsia="Times New Roman" w:hAnsi="Times New Roman" w:cs="Times New Roman"/>
          <w:sz w:val="28"/>
          <w:szCs w:val="28"/>
          <w:lang w:eastAsia="ru-RU"/>
        </w:rPr>
        <w:t xml:space="preserve">В настоящее время их число составляет 6 577 детей, т. е. 50,5 % от общей численности детей с ограниченными возможностями здоровья школьного возраста (в 2011/12 учебном году – 5 905 человек, 47,2 %). </w:t>
      </w:r>
      <w:proofErr w:type="gramEnd"/>
    </w:p>
    <w:p w:rsidR="00352854" w:rsidRPr="00352854" w:rsidRDefault="00352854" w:rsidP="00352854">
      <w:pPr>
        <w:spacing w:after="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Для детей, не имеющих возможности по состоянию здоровья временно или постоянно посещать образовательное учреждение, организовано обучение на дому. В настоящее время такой формой обучения охвачено </w:t>
      </w:r>
      <w:r w:rsidRPr="00352854">
        <w:rPr>
          <w:rFonts w:ascii="Times New Roman" w:eastAsia="Times New Roman" w:hAnsi="Times New Roman" w:cs="Times New Roman"/>
          <w:bCs/>
          <w:sz w:val="28"/>
          <w:szCs w:val="28"/>
          <w:lang w:eastAsia="ru-RU"/>
        </w:rPr>
        <w:t xml:space="preserve">2 016 </w:t>
      </w:r>
      <w:r w:rsidRPr="00352854">
        <w:rPr>
          <w:rFonts w:ascii="Times New Roman" w:eastAsia="Times New Roman" w:hAnsi="Times New Roman" w:cs="Times New Roman"/>
          <w:sz w:val="28"/>
          <w:szCs w:val="28"/>
          <w:lang w:eastAsia="ru-RU"/>
        </w:rPr>
        <w:t>детей (в том числе 1 492 ребенка обучаются по программам массовых школ, 565 детей – специальных (коррекционных) учреждений).</w:t>
      </w:r>
    </w:p>
    <w:p w:rsidR="00352854" w:rsidRPr="00352854" w:rsidRDefault="00352854" w:rsidP="00352854">
      <w:pPr>
        <w:widowControl w:val="0"/>
        <w:spacing w:after="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Одновременно развивается и процесс интеграции: более распространенной моделью является обучение детей с ограниченными возможностями здоровья в специальных (коррекционных) классах при образовательных учреждениях общего типа. В текущем учебном году 408 детей с нарушением речи, умственного </w:t>
      </w:r>
      <w:r w:rsidRPr="00352854">
        <w:rPr>
          <w:rFonts w:ascii="Times New Roman" w:eastAsia="Times New Roman" w:hAnsi="Times New Roman" w:cs="Times New Roman"/>
          <w:sz w:val="28"/>
          <w:szCs w:val="28"/>
          <w:lang w:eastAsia="ru-RU"/>
        </w:rPr>
        <w:lastRenderedPageBreak/>
        <w:t xml:space="preserve">развития и задержкой психического развития учатся по специальным программам в школах гг. Альметьевск, Казань, </w:t>
      </w:r>
      <w:proofErr w:type="spellStart"/>
      <w:r w:rsidRPr="00352854">
        <w:rPr>
          <w:rFonts w:ascii="Times New Roman" w:eastAsia="Times New Roman" w:hAnsi="Times New Roman" w:cs="Times New Roman"/>
          <w:sz w:val="28"/>
          <w:szCs w:val="28"/>
          <w:lang w:eastAsia="ru-RU"/>
        </w:rPr>
        <w:t>Буинского</w:t>
      </w:r>
      <w:proofErr w:type="spellEnd"/>
      <w:r w:rsidRPr="00352854">
        <w:rPr>
          <w:rFonts w:ascii="Times New Roman" w:eastAsia="Times New Roman" w:hAnsi="Times New Roman" w:cs="Times New Roman"/>
          <w:sz w:val="28"/>
          <w:szCs w:val="28"/>
          <w:lang w:eastAsia="ru-RU"/>
        </w:rPr>
        <w:t xml:space="preserve">, Высокогорского, Нижнекамского, Рыбно-Слободского, </w:t>
      </w:r>
      <w:proofErr w:type="spellStart"/>
      <w:r w:rsidRPr="00352854">
        <w:rPr>
          <w:rFonts w:ascii="Times New Roman" w:eastAsia="Times New Roman" w:hAnsi="Times New Roman" w:cs="Times New Roman"/>
          <w:sz w:val="28"/>
          <w:szCs w:val="28"/>
          <w:lang w:eastAsia="ru-RU"/>
        </w:rPr>
        <w:t>Тюлячинского</w:t>
      </w:r>
      <w:proofErr w:type="spellEnd"/>
      <w:r w:rsidRPr="00352854">
        <w:rPr>
          <w:rFonts w:ascii="Times New Roman" w:eastAsia="Times New Roman" w:hAnsi="Times New Roman" w:cs="Times New Roman"/>
          <w:sz w:val="28"/>
          <w:szCs w:val="28"/>
          <w:lang w:eastAsia="ru-RU"/>
        </w:rPr>
        <w:t xml:space="preserve"> районов. </w:t>
      </w:r>
    </w:p>
    <w:p w:rsidR="00352854" w:rsidRPr="00352854" w:rsidRDefault="00352854" w:rsidP="00352854">
      <w:pPr>
        <w:widowControl w:val="0"/>
        <w:spacing w:after="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Таким образом, в настоящее время охвачено обучением по различным программам 95 % детей с ограниченными возможностями здоровья (в 2011/12 учебном году – 93,5 %</w:t>
      </w:r>
      <w:proofErr w:type="gramStart"/>
      <w:r w:rsidRPr="00352854">
        <w:rPr>
          <w:rFonts w:ascii="Times New Roman" w:eastAsia="Times New Roman" w:hAnsi="Times New Roman" w:cs="Times New Roman"/>
          <w:sz w:val="28"/>
          <w:szCs w:val="28"/>
          <w:lang w:eastAsia="ru-RU"/>
        </w:rPr>
        <w:t xml:space="preserve"> )</w:t>
      </w:r>
      <w:proofErr w:type="gramEnd"/>
      <w:r w:rsidRPr="00352854">
        <w:rPr>
          <w:rFonts w:ascii="Times New Roman" w:eastAsia="Times New Roman" w:hAnsi="Times New Roman" w:cs="Times New Roman"/>
          <w:sz w:val="28"/>
          <w:szCs w:val="28"/>
          <w:lang w:eastAsia="ru-RU"/>
        </w:rPr>
        <w:t>.</w:t>
      </w:r>
    </w:p>
    <w:p w:rsidR="00352854" w:rsidRPr="00352854" w:rsidRDefault="00352854" w:rsidP="00352854">
      <w:pPr>
        <w:spacing w:after="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Условия, созданные в образовательных </w:t>
      </w:r>
      <w:proofErr w:type="gramStart"/>
      <w:r w:rsidRPr="00352854">
        <w:rPr>
          <w:rFonts w:ascii="Times New Roman" w:eastAsia="Times New Roman" w:hAnsi="Times New Roman" w:cs="Times New Roman"/>
          <w:sz w:val="28"/>
          <w:szCs w:val="28"/>
          <w:lang w:eastAsia="ru-RU"/>
        </w:rPr>
        <w:t>учреждениях</w:t>
      </w:r>
      <w:proofErr w:type="gramEnd"/>
      <w:r w:rsidRPr="00352854">
        <w:rPr>
          <w:rFonts w:ascii="Times New Roman" w:eastAsia="Times New Roman" w:hAnsi="Times New Roman" w:cs="Times New Roman"/>
          <w:sz w:val="28"/>
          <w:szCs w:val="28"/>
          <w:lang w:eastAsia="ru-RU"/>
        </w:rPr>
        <w:t>, способствуют тому, что дети с нарушением слуха, зрения, речи, опорно-двигательного аппарата и умственного развития продолжают обучение в училищах, техникумах, лицеях и институтах. В 2012 году учреждения специального (коррекционного) образования окончили 562 человека, из них 418 чел. (74,3 %</w:t>
      </w:r>
      <w:proofErr w:type="gramStart"/>
      <w:r w:rsidRPr="00352854">
        <w:rPr>
          <w:rFonts w:ascii="Times New Roman" w:eastAsia="Times New Roman" w:hAnsi="Times New Roman" w:cs="Times New Roman"/>
          <w:sz w:val="28"/>
          <w:szCs w:val="28"/>
          <w:lang w:eastAsia="ru-RU"/>
        </w:rPr>
        <w:t xml:space="preserve"> )</w:t>
      </w:r>
      <w:proofErr w:type="gramEnd"/>
      <w:r w:rsidRPr="00352854">
        <w:rPr>
          <w:rFonts w:ascii="Times New Roman" w:eastAsia="Times New Roman" w:hAnsi="Times New Roman" w:cs="Times New Roman"/>
          <w:sz w:val="28"/>
          <w:szCs w:val="28"/>
          <w:lang w:eastAsia="ru-RU"/>
        </w:rPr>
        <w:t xml:space="preserve"> поступили в учреждения профессионального образования (в 2011 году – 70,5 % ).</w:t>
      </w:r>
    </w:p>
    <w:p w:rsidR="00352854" w:rsidRDefault="00352854" w:rsidP="00352854">
      <w:pPr>
        <w:spacing w:after="0" w:line="240" w:lineRule="auto"/>
        <w:ind w:firstLine="709"/>
        <w:jc w:val="both"/>
        <w:rPr>
          <w:rFonts w:ascii="Times New Roman" w:eastAsia="Times New Roman" w:hAnsi="Times New Roman" w:cs="Times New Roman"/>
          <w:sz w:val="28"/>
          <w:szCs w:val="28"/>
          <w:lang w:eastAsia="ru-RU"/>
        </w:rPr>
      </w:pPr>
    </w:p>
    <w:p w:rsidR="00352854" w:rsidRPr="00352854" w:rsidRDefault="00352854" w:rsidP="00352854">
      <w:pPr>
        <w:pStyle w:val="a3"/>
        <w:widowControl w:val="0"/>
        <w:numPr>
          <w:ilvl w:val="0"/>
          <w:numId w:val="1"/>
        </w:numPr>
        <w:spacing w:after="0" w:line="240" w:lineRule="auto"/>
        <w:jc w:val="center"/>
        <w:rPr>
          <w:rFonts w:ascii="Times New Roman" w:eastAsia="Times New Roman" w:hAnsi="Times New Roman" w:cs="Times New Roman"/>
          <w:b/>
          <w:sz w:val="28"/>
          <w:szCs w:val="28"/>
          <w:lang w:eastAsia="ru-RU"/>
        </w:rPr>
      </w:pPr>
      <w:r w:rsidRPr="00352854">
        <w:rPr>
          <w:rFonts w:ascii="Times New Roman" w:eastAsia="Times New Roman" w:hAnsi="Times New Roman" w:cs="Times New Roman"/>
          <w:b/>
          <w:sz w:val="28"/>
          <w:szCs w:val="28"/>
          <w:lang w:eastAsia="ru-RU"/>
        </w:rPr>
        <w:t>КАДРОВЫЙ СОСТАВ С</w:t>
      </w:r>
      <w:r>
        <w:rPr>
          <w:rFonts w:ascii="Times New Roman" w:eastAsia="Times New Roman" w:hAnsi="Times New Roman" w:cs="Times New Roman"/>
          <w:b/>
          <w:sz w:val="28"/>
          <w:szCs w:val="28"/>
          <w:lang w:eastAsia="ru-RU"/>
        </w:rPr>
        <w:t>ИСТЕМЫ</w:t>
      </w:r>
      <w:r w:rsidRPr="00352854">
        <w:rPr>
          <w:rFonts w:ascii="Times New Roman" w:eastAsia="Times New Roman" w:hAnsi="Times New Roman" w:cs="Times New Roman"/>
          <w:b/>
          <w:sz w:val="28"/>
          <w:szCs w:val="28"/>
          <w:lang w:eastAsia="ru-RU"/>
        </w:rPr>
        <w:t xml:space="preserve"> ОБРАЗОВАНИЯ</w:t>
      </w:r>
    </w:p>
    <w:p w:rsidR="00352854" w:rsidRPr="00352854" w:rsidRDefault="00352854" w:rsidP="00352854">
      <w:pPr>
        <w:widowControl w:val="0"/>
        <w:spacing w:after="0" w:line="240" w:lineRule="auto"/>
        <w:jc w:val="center"/>
        <w:rPr>
          <w:rFonts w:ascii="Times New Roman" w:eastAsia="Times New Roman" w:hAnsi="Times New Roman" w:cs="Times New Roman"/>
          <w:b/>
          <w:i/>
          <w:sz w:val="28"/>
          <w:szCs w:val="28"/>
          <w:lang w:eastAsia="ru-RU"/>
        </w:rPr>
      </w:pPr>
    </w:p>
    <w:p w:rsidR="00352854" w:rsidRPr="00352854" w:rsidRDefault="00352854" w:rsidP="00352854">
      <w:pPr>
        <w:spacing w:after="0" w:line="240" w:lineRule="auto"/>
        <w:ind w:firstLine="567"/>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В настоящее время в системе образования Республики Татарстан работают 135 037 чел. (в 2011/12 учебном году – 133 600 человек), из них педагогических работников </w:t>
      </w:r>
      <w:bookmarkStart w:id="1" w:name="OLE_LINK3"/>
      <w:bookmarkStart w:id="2" w:name="OLE_LINK4"/>
      <w:r w:rsidRPr="00352854">
        <w:rPr>
          <w:rFonts w:ascii="Times New Roman" w:eastAsia="Times New Roman" w:hAnsi="Times New Roman" w:cs="Times New Roman"/>
          <w:color w:val="000000"/>
          <w:sz w:val="28"/>
          <w:szCs w:val="28"/>
          <w:lang w:eastAsia="ru-RU"/>
        </w:rPr>
        <w:t>65 632</w:t>
      </w:r>
      <w:bookmarkEnd w:id="1"/>
      <w:bookmarkEnd w:id="2"/>
      <w:r w:rsidRPr="00352854">
        <w:rPr>
          <w:rFonts w:ascii="Times New Roman" w:eastAsia="Times New Roman" w:hAnsi="Times New Roman" w:cs="Times New Roman"/>
          <w:color w:val="000000"/>
          <w:sz w:val="20"/>
          <w:szCs w:val="20"/>
          <w:lang w:eastAsia="ru-RU"/>
        </w:rPr>
        <w:t xml:space="preserve"> </w:t>
      </w:r>
      <w:r w:rsidRPr="00352854">
        <w:rPr>
          <w:rFonts w:ascii="Times New Roman" w:eastAsia="Times New Roman" w:hAnsi="Times New Roman" w:cs="Times New Roman"/>
          <w:color w:val="000000"/>
          <w:sz w:val="28"/>
          <w:szCs w:val="28"/>
          <w:lang w:eastAsia="ru-RU"/>
        </w:rPr>
        <w:t xml:space="preserve">человек, что составляет 48,5 % </w:t>
      </w:r>
      <w:r w:rsidRPr="00352854">
        <w:rPr>
          <w:rFonts w:ascii="Times New Roman" w:eastAsia="Times New Roman" w:hAnsi="Times New Roman" w:cs="Times New Roman"/>
          <w:sz w:val="28"/>
          <w:szCs w:val="28"/>
          <w:lang w:eastAsia="ru-RU"/>
        </w:rPr>
        <w:t>(в 2011/12 году – 62 189 человек, 46,5 %</w:t>
      </w:r>
      <w:proofErr w:type="gramStart"/>
      <w:r w:rsidRPr="00352854">
        <w:rPr>
          <w:rFonts w:ascii="Times New Roman" w:eastAsia="Times New Roman" w:hAnsi="Times New Roman" w:cs="Times New Roman"/>
          <w:sz w:val="28"/>
          <w:szCs w:val="28"/>
          <w:lang w:eastAsia="ru-RU"/>
        </w:rPr>
        <w:t xml:space="preserve"> )</w:t>
      </w:r>
      <w:proofErr w:type="gramEnd"/>
      <w:r w:rsidRPr="00352854">
        <w:rPr>
          <w:rFonts w:ascii="Times New Roman" w:eastAsia="Times New Roman" w:hAnsi="Times New Roman" w:cs="Times New Roman"/>
          <w:sz w:val="28"/>
          <w:szCs w:val="28"/>
          <w:lang w:eastAsia="ru-RU"/>
        </w:rPr>
        <w:t>.</w:t>
      </w:r>
    </w:p>
    <w:p w:rsidR="00352854" w:rsidRPr="00352854" w:rsidRDefault="00352854" w:rsidP="00352854">
      <w:pPr>
        <w:spacing w:after="0" w:line="240" w:lineRule="auto"/>
        <w:ind w:firstLine="567"/>
        <w:jc w:val="both"/>
        <w:rPr>
          <w:rFonts w:ascii="Times New Roman" w:eastAsia="Times New Roman" w:hAnsi="Times New Roman" w:cs="Times New Roman"/>
          <w:b/>
          <w:sz w:val="28"/>
          <w:szCs w:val="28"/>
          <w:lang w:eastAsia="ru-RU"/>
        </w:rPr>
      </w:pPr>
      <w:r w:rsidRPr="00352854">
        <w:rPr>
          <w:rFonts w:ascii="Times New Roman" w:eastAsia="Times New Roman" w:hAnsi="Times New Roman" w:cs="Times New Roman"/>
          <w:sz w:val="28"/>
          <w:szCs w:val="28"/>
          <w:lang w:eastAsia="ru-RU"/>
        </w:rPr>
        <w:t xml:space="preserve">В системе дошкольного образования республики в 2012/13 учебном году заняты 49 657 человек (в 2011/12 учебном году – 49 510 человек), в том числе педагогических работников – </w:t>
      </w:r>
      <w:bookmarkStart w:id="3" w:name="OLE_LINK1"/>
      <w:bookmarkStart w:id="4" w:name="OLE_LINK2"/>
      <w:r w:rsidRPr="00352854">
        <w:rPr>
          <w:rFonts w:ascii="Times New Roman" w:eastAsia="Times New Roman" w:hAnsi="Times New Roman" w:cs="Times New Roman"/>
          <w:sz w:val="28"/>
          <w:szCs w:val="28"/>
          <w:lang w:eastAsia="ru-RU"/>
        </w:rPr>
        <w:t>19</w:t>
      </w:r>
      <w:bookmarkEnd w:id="3"/>
      <w:bookmarkEnd w:id="4"/>
      <w:r w:rsidRPr="00352854">
        <w:rPr>
          <w:rFonts w:ascii="Times New Roman" w:eastAsia="Times New Roman" w:hAnsi="Times New Roman" w:cs="Times New Roman"/>
          <w:sz w:val="28"/>
          <w:szCs w:val="28"/>
          <w:lang w:eastAsia="ru-RU"/>
        </w:rPr>
        <w:t xml:space="preserve"> 914 человек (в 2011/12 учебном году – 19 808 человек). </w:t>
      </w:r>
    </w:p>
    <w:p w:rsidR="00352854" w:rsidRPr="00352854" w:rsidRDefault="00352854" w:rsidP="00352854">
      <w:pPr>
        <w:tabs>
          <w:tab w:val="left" w:pos="0"/>
          <w:tab w:val="left" w:pos="993"/>
        </w:tabs>
        <w:spacing w:after="0" w:line="240" w:lineRule="auto"/>
        <w:ind w:firstLine="567"/>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Общая численность педагогических работников в общеобразовательных </w:t>
      </w:r>
      <w:proofErr w:type="gramStart"/>
      <w:r w:rsidRPr="00352854">
        <w:rPr>
          <w:rFonts w:ascii="Times New Roman" w:eastAsia="Times New Roman" w:hAnsi="Times New Roman" w:cs="Times New Roman"/>
          <w:sz w:val="28"/>
          <w:szCs w:val="28"/>
          <w:lang w:eastAsia="ru-RU"/>
        </w:rPr>
        <w:t>учреждениях</w:t>
      </w:r>
      <w:proofErr w:type="gramEnd"/>
      <w:r w:rsidRPr="00352854">
        <w:rPr>
          <w:rFonts w:ascii="Times New Roman" w:eastAsia="Times New Roman" w:hAnsi="Times New Roman" w:cs="Times New Roman"/>
          <w:sz w:val="28"/>
          <w:szCs w:val="28"/>
          <w:lang w:eastAsia="ru-RU"/>
        </w:rPr>
        <w:t xml:space="preserve"> составляет 36 172 человека (в 2011/12 учебном году – 36 077 человек), из них учителей – 32 310 человек (в 2011/12 учебном году – 32 438 человек).</w:t>
      </w:r>
    </w:p>
    <w:p w:rsidR="00352854" w:rsidRPr="00352854" w:rsidRDefault="00352854" w:rsidP="00352854">
      <w:pPr>
        <w:widowControl w:val="0"/>
        <w:spacing w:after="0" w:line="240" w:lineRule="auto"/>
        <w:ind w:firstLine="567"/>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В сельских школах работают 13 747 учителей, из них 11 629 человек с высшим образованием, что составляет 84,5 % от общей численности педагогов сельских школ (в 2011/12 учебном году – 83,2 %</w:t>
      </w:r>
      <w:proofErr w:type="gramStart"/>
      <w:r w:rsidRPr="00352854">
        <w:rPr>
          <w:rFonts w:ascii="Times New Roman" w:eastAsia="Times New Roman" w:hAnsi="Times New Roman" w:cs="Times New Roman"/>
          <w:sz w:val="28"/>
          <w:szCs w:val="28"/>
          <w:lang w:eastAsia="ru-RU"/>
        </w:rPr>
        <w:t xml:space="preserve"> )</w:t>
      </w:r>
      <w:proofErr w:type="gramEnd"/>
      <w:r w:rsidRPr="00352854">
        <w:rPr>
          <w:rFonts w:ascii="Times New Roman" w:eastAsia="Times New Roman" w:hAnsi="Times New Roman" w:cs="Times New Roman"/>
          <w:sz w:val="28"/>
          <w:szCs w:val="28"/>
          <w:lang w:eastAsia="ru-RU"/>
        </w:rPr>
        <w:t>.</w:t>
      </w:r>
    </w:p>
    <w:p w:rsidR="00352854" w:rsidRPr="00352854" w:rsidRDefault="00352854" w:rsidP="00352854">
      <w:pPr>
        <w:widowControl w:val="0"/>
        <w:spacing w:after="0" w:line="240" w:lineRule="auto"/>
        <w:ind w:firstLine="567"/>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В учреждениях дополнительного образования детей работают 6 126 человек (в 2011/12 учебном году – 6 881 человек), из них педагогических работников – 3 780 человек (в 2011/12 учебном году – 4 317 человек). </w:t>
      </w:r>
    </w:p>
    <w:p w:rsidR="00352854" w:rsidRPr="00352854" w:rsidRDefault="00352854" w:rsidP="00352854">
      <w:pPr>
        <w:tabs>
          <w:tab w:val="left" w:pos="0"/>
          <w:tab w:val="left" w:pos="993"/>
        </w:tabs>
        <w:spacing w:after="0" w:line="240" w:lineRule="auto"/>
        <w:ind w:firstLine="567"/>
        <w:jc w:val="both"/>
        <w:rPr>
          <w:rFonts w:ascii="Times New Roman" w:eastAsia="Times New Roman" w:hAnsi="Times New Roman" w:cs="Times New Roman"/>
          <w:b/>
          <w:sz w:val="28"/>
          <w:szCs w:val="28"/>
          <w:lang w:eastAsia="ru-RU"/>
        </w:rPr>
      </w:pPr>
      <w:r w:rsidRPr="00352854">
        <w:rPr>
          <w:rFonts w:ascii="Times New Roman" w:eastAsia="Times New Roman" w:hAnsi="Times New Roman" w:cs="Times New Roman"/>
          <w:sz w:val="28"/>
          <w:szCs w:val="28"/>
          <w:lang w:eastAsia="ru-RU"/>
        </w:rPr>
        <w:t xml:space="preserve">В учреждениях начального и среднего профессионального образования работают 5 766 педагогических работников, из них преподавателей 3 963 человека. </w:t>
      </w:r>
    </w:p>
    <w:p w:rsidR="00352854" w:rsidRPr="00352854" w:rsidRDefault="00352854" w:rsidP="00D04B47">
      <w:pPr>
        <w:spacing w:after="0" w:line="240" w:lineRule="auto"/>
        <w:ind w:firstLine="567"/>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В учреждениях высшего профессионального образования в 2012/13 учебном году численность штатного профессорско-преподавательского персонала составляет 10060 человек, из них: докторов наук – 1 270 человек, кандидатов наук – 5 389 человек, профессоров – 933 человека, доцентов – 3 027 человек.</w:t>
      </w:r>
    </w:p>
    <w:p w:rsidR="00352854" w:rsidRPr="00352854" w:rsidRDefault="00352854" w:rsidP="00D04B47">
      <w:pPr>
        <w:spacing w:after="0" w:line="240" w:lineRule="auto"/>
        <w:ind w:firstLine="567"/>
        <w:jc w:val="both"/>
        <w:rPr>
          <w:rFonts w:ascii="Times New Roman" w:eastAsia="Times New Roman" w:hAnsi="Times New Roman" w:cs="Times New Roman"/>
          <w:sz w:val="28"/>
          <w:szCs w:val="28"/>
          <w:lang w:eastAsia="ru-RU"/>
        </w:rPr>
      </w:pPr>
      <w:proofErr w:type="gramStart"/>
      <w:r w:rsidRPr="00D04B47">
        <w:rPr>
          <w:rFonts w:ascii="Times New Roman" w:eastAsia="Times New Roman" w:hAnsi="Times New Roman" w:cs="Times New Roman"/>
          <w:sz w:val="28"/>
          <w:szCs w:val="28"/>
          <w:lang w:eastAsia="ru-RU"/>
        </w:rPr>
        <w:t>Высшее образование имеют 31 124 педагогических работника школ республики, что составляет 86,04 % от их общей численности (в 2011/12 учебном году – 84,93 %).</w:t>
      </w:r>
      <w:r w:rsidRPr="00352854">
        <w:rPr>
          <w:rFonts w:ascii="Times New Roman" w:eastAsia="Times New Roman" w:hAnsi="Times New Roman" w:cs="Times New Roman"/>
          <w:sz w:val="28"/>
          <w:szCs w:val="28"/>
          <w:lang w:eastAsia="ru-RU"/>
        </w:rPr>
        <w:t xml:space="preserve"> </w:t>
      </w:r>
      <w:proofErr w:type="gramEnd"/>
    </w:p>
    <w:p w:rsidR="00352854" w:rsidRPr="00352854" w:rsidRDefault="00352854" w:rsidP="00352854">
      <w:pPr>
        <w:spacing w:after="0" w:line="240" w:lineRule="auto"/>
        <w:ind w:firstLine="567"/>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Доля учителей пенсионного возраста, работающих в образовательных </w:t>
      </w:r>
      <w:proofErr w:type="gramStart"/>
      <w:r w:rsidRPr="00352854">
        <w:rPr>
          <w:rFonts w:ascii="Times New Roman" w:eastAsia="Times New Roman" w:hAnsi="Times New Roman" w:cs="Times New Roman"/>
          <w:sz w:val="28"/>
          <w:szCs w:val="28"/>
          <w:lang w:eastAsia="ru-RU"/>
        </w:rPr>
        <w:t>учреждениях</w:t>
      </w:r>
      <w:proofErr w:type="gramEnd"/>
      <w:r w:rsidRPr="00352854">
        <w:rPr>
          <w:rFonts w:ascii="Times New Roman" w:eastAsia="Times New Roman" w:hAnsi="Times New Roman" w:cs="Times New Roman"/>
          <w:sz w:val="28"/>
          <w:szCs w:val="28"/>
          <w:lang w:eastAsia="ru-RU"/>
        </w:rPr>
        <w:t xml:space="preserve"> республики, составляет 11,2 % от общей численности учителей школ (3 630 человек), в 2011/12 учебном году – 10,2 % (3 320 человек). </w:t>
      </w:r>
    </w:p>
    <w:p w:rsidR="00352854" w:rsidRPr="00352854" w:rsidRDefault="00352854" w:rsidP="00D04B47">
      <w:pPr>
        <w:spacing w:after="0" w:line="240" w:lineRule="auto"/>
        <w:ind w:firstLine="567"/>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lastRenderedPageBreak/>
        <w:t>Доля молодых учителей со стажем работы до 5 лет от общей численности увеличилась с 10,7 % (3 474 человека) в 2011/12 учебном году до 11,2 % (3 630 человек) в 2012/13 учебном году. В 2012/13 году отмечается увеличение численности молодых специалистов, прибывших на работу в образовательные учреждения, что является результатом целенаправленной работы по выполнению задачи привлечения и закрепления молодых кадров в системе образования.</w:t>
      </w:r>
    </w:p>
    <w:p w:rsidR="00352854" w:rsidRPr="00352854" w:rsidRDefault="00352854" w:rsidP="00352854">
      <w:pPr>
        <w:spacing w:after="0" w:line="240" w:lineRule="auto"/>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 В 2012 году проведена аттестация 16 010 работников образования. Из них повысили квалификационные категории и уровень заработной платы 13 497 работников образования Республики Татарстан, что составило 84,3 % от общей численности работников, аттестованных в 2012 году.</w:t>
      </w:r>
    </w:p>
    <w:p w:rsidR="00352854" w:rsidRPr="00352854" w:rsidRDefault="00352854" w:rsidP="00D04B47">
      <w:pPr>
        <w:spacing w:after="0" w:line="240" w:lineRule="auto"/>
        <w:ind w:firstLineChars="281" w:firstLine="674"/>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4"/>
          <w:szCs w:val="24"/>
          <w:lang w:eastAsia="ru-RU"/>
        </w:rPr>
        <w:t>И</w:t>
      </w:r>
      <w:r w:rsidRPr="00352854">
        <w:rPr>
          <w:rFonts w:ascii="Times New Roman" w:eastAsia="Times New Roman" w:hAnsi="Times New Roman" w:cs="Times New Roman"/>
          <w:sz w:val="28"/>
          <w:szCs w:val="28"/>
          <w:lang w:eastAsia="ru-RU"/>
        </w:rPr>
        <w:t>меет квалификационные категории 52 531 человек, что составляет 80,1 % от общей численности работников образования республики (в 2011 году – 82,2 %</w:t>
      </w:r>
      <w:proofErr w:type="gramStart"/>
      <w:r w:rsidRPr="00352854">
        <w:rPr>
          <w:rFonts w:ascii="Times New Roman" w:eastAsia="Times New Roman" w:hAnsi="Times New Roman" w:cs="Times New Roman"/>
          <w:sz w:val="28"/>
          <w:szCs w:val="28"/>
          <w:lang w:eastAsia="ru-RU"/>
        </w:rPr>
        <w:t xml:space="preserve"> )</w:t>
      </w:r>
      <w:proofErr w:type="gramEnd"/>
      <w:r w:rsidRPr="00352854">
        <w:rPr>
          <w:rFonts w:ascii="Times New Roman" w:eastAsia="Times New Roman" w:hAnsi="Times New Roman" w:cs="Times New Roman"/>
          <w:sz w:val="28"/>
          <w:szCs w:val="28"/>
          <w:lang w:eastAsia="ru-RU"/>
        </w:rPr>
        <w:t xml:space="preserve">, в том числе: </w:t>
      </w:r>
    </w:p>
    <w:p w:rsidR="00352854" w:rsidRPr="00352854" w:rsidRDefault="00352854" w:rsidP="00352854">
      <w:pPr>
        <w:numPr>
          <w:ilvl w:val="0"/>
          <w:numId w:val="15"/>
        </w:numPr>
        <w:spacing w:after="0" w:line="240" w:lineRule="auto"/>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высшую категорию – 10 106 чел.- 15,4 % (в 2011 г. 13,5 %</w:t>
      </w:r>
      <w:proofErr w:type="gramStart"/>
      <w:r w:rsidRPr="00352854">
        <w:rPr>
          <w:rFonts w:ascii="Times New Roman" w:eastAsia="Times New Roman" w:hAnsi="Times New Roman" w:cs="Times New Roman"/>
          <w:sz w:val="28"/>
          <w:szCs w:val="28"/>
          <w:lang w:eastAsia="ru-RU"/>
        </w:rPr>
        <w:t xml:space="preserve"> )</w:t>
      </w:r>
      <w:proofErr w:type="gramEnd"/>
      <w:r w:rsidRPr="00352854">
        <w:rPr>
          <w:rFonts w:ascii="Times New Roman" w:eastAsia="Times New Roman" w:hAnsi="Times New Roman" w:cs="Times New Roman"/>
          <w:sz w:val="28"/>
          <w:szCs w:val="28"/>
          <w:lang w:eastAsia="ru-RU"/>
        </w:rPr>
        <w:t xml:space="preserve">; </w:t>
      </w:r>
    </w:p>
    <w:p w:rsidR="00352854" w:rsidRPr="00352854" w:rsidRDefault="00352854" w:rsidP="00352854">
      <w:pPr>
        <w:numPr>
          <w:ilvl w:val="0"/>
          <w:numId w:val="15"/>
        </w:numPr>
        <w:spacing w:after="0" w:line="240" w:lineRule="auto"/>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первую категорию – 31 377 чел. 47,8 % </w:t>
      </w:r>
      <w:proofErr w:type="gramStart"/>
      <w:r w:rsidRPr="00352854">
        <w:rPr>
          <w:rFonts w:ascii="Times New Roman" w:eastAsia="Times New Roman" w:hAnsi="Times New Roman" w:cs="Times New Roman"/>
          <w:sz w:val="28"/>
          <w:szCs w:val="28"/>
          <w:lang w:eastAsia="ru-RU"/>
        </w:rPr>
        <w:t xml:space="preserve">( </w:t>
      </w:r>
      <w:proofErr w:type="gramEnd"/>
      <w:r w:rsidRPr="00352854">
        <w:rPr>
          <w:rFonts w:ascii="Times New Roman" w:eastAsia="Times New Roman" w:hAnsi="Times New Roman" w:cs="Times New Roman"/>
          <w:sz w:val="28"/>
          <w:szCs w:val="28"/>
          <w:lang w:eastAsia="ru-RU"/>
        </w:rPr>
        <w:t xml:space="preserve">в 2011 г. 47,3 % ); </w:t>
      </w:r>
    </w:p>
    <w:p w:rsidR="00352854" w:rsidRPr="00352854" w:rsidRDefault="00352854" w:rsidP="00352854">
      <w:pPr>
        <w:numPr>
          <w:ilvl w:val="0"/>
          <w:numId w:val="15"/>
        </w:numPr>
        <w:spacing w:after="0" w:line="240" w:lineRule="auto"/>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вторую категорию – 11 048 чел. 16,8 % (в 2011 г. 21,4 %</w:t>
      </w:r>
      <w:proofErr w:type="gramStart"/>
      <w:r w:rsidRPr="00352854">
        <w:rPr>
          <w:rFonts w:ascii="Times New Roman" w:eastAsia="Times New Roman" w:hAnsi="Times New Roman" w:cs="Times New Roman"/>
          <w:sz w:val="28"/>
          <w:szCs w:val="28"/>
          <w:lang w:eastAsia="ru-RU"/>
        </w:rPr>
        <w:t xml:space="preserve"> )</w:t>
      </w:r>
      <w:proofErr w:type="gramEnd"/>
      <w:r w:rsidRPr="00352854">
        <w:rPr>
          <w:rFonts w:ascii="Times New Roman" w:eastAsia="Times New Roman" w:hAnsi="Times New Roman" w:cs="Times New Roman"/>
          <w:sz w:val="28"/>
          <w:szCs w:val="28"/>
          <w:lang w:eastAsia="ru-RU"/>
        </w:rPr>
        <w:t>.</w:t>
      </w:r>
    </w:p>
    <w:p w:rsidR="00352854" w:rsidRDefault="00352854" w:rsidP="00352854">
      <w:pPr>
        <w:spacing w:after="0" w:line="240" w:lineRule="auto"/>
        <w:ind w:left="360"/>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w:t>
      </w:r>
      <w:r w:rsidRPr="00352854">
        <w:rPr>
          <w:rFonts w:ascii="Times New Roman" w:eastAsia="Times New Roman" w:hAnsi="Times New Roman" w:cs="Times New Roman"/>
          <w:i/>
          <w:sz w:val="24"/>
          <w:szCs w:val="24"/>
          <w:lang w:eastAsia="ru-RU"/>
        </w:rPr>
        <w:t>Для справки, согласно новому Порядку аттестации, утвержденному приказом Министерства образования и науки Российской Федерации № 209 от 24 марта 2010 г. с 1 января 2011 года присвоение 2-й квалификационной категории отменено</w:t>
      </w:r>
      <w:r w:rsidRPr="00352854">
        <w:rPr>
          <w:rFonts w:ascii="Times New Roman" w:eastAsia="Times New Roman" w:hAnsi="Times New Roman" w:cs="Times New Roman"/>
          <w:sz w:val="28"/>
          <w:szCs w:val="28"/>
          <w:lang w:eastAsia="ru-RU"/>
        </w:rPr>
        <w:t>).</w:t>
      </w:r>
    </w:p>
    <w:p w:rsidR="00A84D89" w:rsidRPr="00352854" w:rsidRDefault="00A84D89" w:rsidP="00352854">
      <w:pPr>
        <w:spacing w:after="0" w:line="240" w:lineRule="auto"/>
        <w:ind w:left="360"/>
        <w:jc w:val="both"/>
        <w:rPr>
          <w:rFonts w:ascii="Times New Roman" w:eastAsia="Times New Roman" w:hAnsi="Times New Roman" w:cs="Times New Roman"/>
          <w:sz w:val="28"/>
          <w:szCs w:val="28"/>
          <w:lang w:eastAsia="ru-RU"/>
        </w:rPr>
      </w:pPr>
    </w:p>
    <w:p w:rsidR="00352854" w:rsidRPr="00A84D89" w:rsidRDefault="00352854" w:rsidP="00352854">
      <w:pPr>
        <w:spacing w:after="0" w:line="240" w:lineRule="auto"/>
        <w:jc w:val="center"/>
        <w:rPr>
          <w:rFonts w:ascii="Times New Roman" w:eastAsia="Times New Roman" w:hAnsi="Times New Roman" w:cs="Times New Roman"/>
          <w:b/>
          <w:i/>
          <w:sz w:val="28"/>
          <w:szCs w:val="28"/>
          <w:lang w:eastAsia="ru-RU"/>
        </w:rPr>
      </w:pPr>
      <w:r w:rsidRPr="00A84D89">
        <w:rPr>
          <w:rFonts w:ascii="Times New Roman" w:eastAsia="Times New Roman" w:hAnsi="Times New Roman" w:cs="Times New Roman"/>
          <w:b/>
          <w:i/>
          <w:sz w:val="28"/>
          <w:szCs w:val="28"/>
          <w:lang w:eastAsia="ru-RU"/>
        </w:rPr>
        <w:t xml:space="preserve">Наличие квалификационных категорий в </w:t>
      </w:r>
      <w:proofErr w:type="gramStart"/>
      <w:r w:rsidRPr="00A84D89">
        <w:rPr>
          <w:rFonts w:ascii="Times New Roman" w:eastAsia="Times New Roman" w:hAnsi="Times New Roman" w:cs="Times New Roman"/>
          <w:b/>
          <w:i/>
          <w:sz w:val="28"/>
          <w:szCs w:val="28"/>
          <w:lang w:eastAsia="ru-RU"/>
        </w:rPr>
        <w:t>разрезе</w:t>
      </w:r>
      <w:proofErr w:type="gramEnd"/>
      <w:r w:rsidRPr="00A84D89">
        <w:rPr>
          <w:rFonts w:ascii="Times New Roman" w:eastAsia="Times New Roman" w:hAnsi="Times New Roman" w:cs="Times New Roman"/>
          <w:b/>
          <w:i/>
          <w:sz w:val="28"/>
          <w:szCs w:val="28"/>
          <w:lang w:eastAsia="ru-RU"/>
        </w:rPr>
        <w:t xml:space="preserve"> районов</w:t>
      </w:r>
    </w:p>
    <w:p w:rsidR="00352854" w:rsidRPr="00A84D89" w:rsidRDefault="00352854" w:rsidP="00352854">
      <w:pPr>
        <w:spacing w:after="0" w:line="240" w:lineRule="auto"/>
        <w:jc w:val="center"/>
        <w:rPr>
          <w:rFonts w:ascii="Times New Roman" w:eastAsia="Times New Roman" w:hAnsi="Times New Roman" w:cs="Times New Roman"/>
          <w:b/>
          <w:i/>
          <w:sz w:val="28"/>
          <w:szCs w:val="28"/>
          <w:lang w:eastAsia="ru-RU"/>
        </w:rPr>
      </w:pPr>
    </w:p>
    <w:tbl>
      <w:tblPr>
        <w:tblW w:w="10632" w:type="dxa"/>
        <w:tblInd w:w="-459" w:type="dxa"/>
        <w:tblLayout w:type="fixed"/>
        <w:tblLook w:val="04A0" w:firstRow="1" w:lastRow="0" w:firstColumn="1" w:lastColumn="0" w:noHBand="0" w:noVBand="1"/>
      </w:tblPr>
      <w:tblGrid>
        <w:gridCol w:w="1701"/>
        <w:gridCol w:w="1134"/>
        <w:gridCol w:w="993"/>
        <w:gridCol w:w="850"/>
        <w:gridCol w:w="851"/>
        <w:gridCol w:w="850"/>
        <w:gridCol w:w="709"/>
        <w:gridCol w:w="709"/>
        <w:gridCol w:w="708"/>
        <w:gridCol w:w="709"/>
        <w:gridCol w:w="709"/>
        <w:gridCol w:w="709"/>
      </w:tblGrid>
      <w:tr w:rsidR="00352854" w:rsidRPr="00352854" w:rsidTr="00352854">
        <w:trPr>
          <w:trHeight w:val="288"/>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Общая численность педагогических работников (без совместителей)</w:t>
            </w:r>
          </w:p>
        </w:tc>
        <w:tc>
          <w:tcPr>
            <w:tcW w:w="7797" w:type="dxa"/>
            <w:gridSpan w:val="10"/>
            <w:tcBorders>
              <w:top w:val="single" w:sz="4" w:space="0" w:color="auto"/>
              <w:left w:val="nil"/>
              <w:bottom w:val="single" w:sz="4" w:space="0" w:color="auto"/>
              <w:right w:val="single" w:sz="4" w:space="0" w:color="000000"/>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из них</w:t>
            </w:r>
          </w:p>
        </w:tc>
      </w:tr>
      <w:tr w:rsidR="00352854" w:rsidRPr="00352854" w:rsidTr="00352854">
        <w:trPr>
          <w:trHeight w:val="420"/>
        </w:trPr>
        <w:tc>
          <w:tcPr>
            <w:tcW w:w="1701" w:type="dxa"/>
            <w:vMerge/>
            <w:tcBorders>
              <w:top w:val="single" w:sz="4" w:space="0" w:color="auto"/>
              <w:left w:val="single" w:sz="4" w:space="0" w:color="auto"/>
              <w:bottom w:val="single" w:sz="4" w:space="0" w:color="auto"/>
              <w:right w:val="single" w:sz="4" w:space="0" w:color="auto"/>
            </w:tcBorders>
            <w:vAlign w:val="center"/>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
        </w:tc>
        <w:tc>
          <w:tcPr>
            <w:tcW w:w="184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Всего имеют квалификационные категории</w:t>
            </w:r>
          </w:p>
        </w:tc>
        <w:tc>
          <w:tcPr>
            <w:tcW w:w="4536" w:type="dxa"/>
            <w:gridSpan w:val="6"/>
            <w:tcBorders>
              <w:top w:val="single" w:sz="4" w:space="0" w:color="auto"/>
              <w:left w:val="nil"/>
              <w:bottom w:val="single" w:sz="4" w:space="0" w:color="auto"/>
              <w:right w:val="single" w:sz="4" w:space="0" w:color="auto"/>
            </w:tcBorders>
            <w:shd w:val="clear" w:color="auto" w:fill="auto"/>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В том числе имеют квалификационные категории</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Не имеют квалификационных категорий</w:t>
            </w:r>
          </w:p>
        </w:tc>
      </w:tr>
      <w:tr w:rsidR="00352854" w:rsidRPr="00352854" w:rsidTr="00352854">
        <w:trPr>
          <w:trHeight w:val="1044"/>
        </w:trPr>
        <w:tc>
          <w:tcPr>
            <w:tcW w:w="1701" w:type="dxa"/>
            <w:vMerge/>
            <w:tcBorders>
              <w:top w:val="single" w:sz="4" w:space="0" w:color="auto"/>
              <w:left w:val="single" w:sz="4" w:space="0" w:color="auto"/>
              <w:bottom w:val="single" w:sz="4" w:space="0" w:color="auto"/>
              <w:right w:val="single" w:sz="4" w:space="0" w:color="auto"/>
            </w:tcBorders>
            <w:vAlign w:val="center"/>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
        </w:tc>
        <w:tc>
          <w:tcPr>
            <w:tcW w:w="1843"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
        </w:tc>
        <w:tc>
          <w:tcPr>
            <w:tcW w:w="1701" w:type="dxa"/>
            <w:gridSpan w:val="2"/>
            <w:tcBorders>
              <w:top w:val="single" w:sz="4" w:space="0" w:color="auto"/>
              <w:left w:val="nil"/>
              <w:bottom w:val="single" w:sz="4" w:space="0" w:color="auto"/>
              <w:right w:val="single" w:sz="4" w:space="0" w:color="000000"/>
            </w:tcBorders>
            <w:shd w:val="clear" w:color="auto" w:fill="auto"/>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Высшую категорию</w:t>
            </w:r>
          </w:p>
        </w:tc>
        <w:tc>
          <w:tcPr>
            <w:tcW w:w="1418" w:type="dxa"/>
            <w:gridSpan w:val="2"/>
            <w:tcBorders>
              <w:top w:val="single" w:sz="4" w:space="0" w:color="auto"/>
              <w:left w:val="nil"/>
              <w:bottom w:val="single" w:sz="4" w:space="0" w:color="auto"/>
              <w:right w:val="single" w:sz="4" w:space="0" w:color="000000"/>
            </w:tcBorders>
            <w:shd w:val="clear" w:color="auto" w:fill="auto"/>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Первую категорию</w:t>
            </w:r>
          </w:p>
        </w:tc>
        <w:tc>
          <w:tcPr>
            <w:tcW w:w="1417" w:type="dxa"/>
            <w:gridSpan w:val="2"/>
            <w:tcBorders>
              <w:top w:val="single" w:sz="4" w:space="0" w:color="auto"/>
              <w:left w:val="nil"/>
              <w:bottom w:val="single" w:sz="4" w:space="0" w:color="auto"/>
              <w:right w:val="single" w:sz="4" w:space="0" w:color="000000"/>
            </w:tcBorders>
            <w:shd w:val="clear" w:color="auto" w:fill="auto"/>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Вторую категорию</w:t>
            </w: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
        </w:tc>
      </w:tr>
      <w:tr w:rsidR="00352854" w:rsidRPr="00352854" w:rsidTr="00352854">
        <w:trPr>
          <w:trHeight w:val="684"/>
        </w:trPr>
        <w:tc>
          <w:tcPr>
            <w:tcW w:w="1701" w:type="dxa"/>
            <w:vMerge/>
            <w:tcBorders>
              <w:top w:val="single" w:sz="4" w:space="0" w:color="auto"/>
              <w:left w:val="single" w:sz="4" w:space="0" w:color="auto"/>
              <w:bottom w:val="single" w:sz="4" w:space="0" w:color="auto"/>
              <w:right w:val="single" w:sz="4" w:space="0" w:color="auto"/>
            </w:tcBorders>
            <w:vAlign w:val="center"/>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чел.</w:t>
            </w:r>
          </w:p>
        </w:tc>
        <w:tc>
          <w:tcPr>
            <w:tcW w:w="850"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xml:space="preserve"> % </w:t>
            </w:r>
          </w:p>
        </w:tc>
        <w:tc>
          <w:tcPr>
            <w:tcW w:w="851"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чел.</w:t>
            </w:r>
          </w:p>
        </w:tc>
        <w:tc>
          <w:tcPr>
            <w:tcW w:w="850"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xml:space="preserve"> % </w:t>
            </w:r>
          </w:p>
        </w:tc>
        <w:tc>
          <w:tcPr>
            <w:tcW w:w="709"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чел.</w:t>
            </w:r>
          </w:p>
        </w:tc>
        <w:tc>
          <w:tcPr>
            <w:tcW w:w="709"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xml:space="preserve"> % </w:t>
            </w:r>
          </w:p>
        </w:tc>
        <w:tc>
          <w:tcPr>
            <w:tcW w:w="708"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чел.</w:t>
            </w:r>
          </w:p>
        </w:tc>
        <w:tc>
          <w:tcPr>
            <w:tcW w:w="709"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xml:space="preserve"> % </w:t>
            </w:r>
          </w:p>
        </w:tc>
        <w:tc>
          <w:tcPr>
            <w:tcW w:w="709"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чел.</w:t>
            </w:r>
          </w:p>
        </w:tc>
        <w:tc>
          <w:tcPr>
            <w:tcW w:w="709"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xml:space="preserve"> % </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B5F03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roofErr w:type="spellStart"/>
            <w:r w:rsidRPr="00352854">
              <w:rPr>
                <w:rFonts w:ascii="Times New Roman" w:eastAsia="Times New Roman" w:hAnsi="Times New Roman" w:cs="Times New Roman"/>
                <w:color w:val="000000"/>
                <w:sz w:val="20"/>
                <w:szCs w:val="20"/>
                <w:lang w:eastAsia="ru-RU"/>
              </w:rPr>
              <w:t>Кукморский</w:t>
            </w:r>
            <w:proofErr w:type="spellEnd"/>
          </w:p>
        </w:tc>
        <w:tc>
          <w:tcPr>
            <w:tcW w:w="1134"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1 485</w:t>
            </w:r>
          </w:p>
        </w:tc>
        <w:tc>
          <w:tcPr>
            <w:tcW w:w="993"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xml:space="preserve"> 1 358</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91,4</w:t>
            </w:r>
          </w:p>
        </w:tc>
        <w:tc>
          <w:tcPr>
            <w:tcW w:w="851"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262</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17,6</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854</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57,5</w:t>
            </w:r>
          </w:p>
        </w:tc>
        <w:tc>
          <w:tcPr>
            <w:tcW w:w="708"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242</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16,3</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127</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8,6</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B5F03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Арский</w:t>
            </w:r>
          </w:p>
        </w:tc>
        <w:tc>
          <w:tcPr>
            <w:tcW w:w="1134"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1 153</w:t>
            </w:r>
          </w:p>
        </w:tc>
        <w:tc>
          <w:tcPr>
            <w:tcW w:w="993"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1 049</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91,0</w:t>
            </w:r>
          </w:p>
        </w:tc>
        <w:tc>
          <w:tcPr>
            <w:tcW w:w="851"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142</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12,3</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711</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61,7</w:t>
            </w:r>
          </w:p>
        </w:tc>
        <w:tc>
          <w:tcPr>
            <w:tcW w:w="708"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196</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17,0</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104</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9,0</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B5F03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roofErr w:type="spellStart"/>
            <w:r w:rsidRPr="00352854">
              <w:rPr>
                <w:rFonts w:ascii="Times New Roman" w:eastAsia="Times New Roman" w:hAnsi="Times New Roman" w:cs="Times New Roman"/>
                <w:color w:val="000000"/>
                <w:sz w:val="20"/>
                <w:szCs w:val="20"/>
                <w:lang w:eastAsia="ru-RU"/>
              </w:rPr>
              <w:t>Апастовский</w:t>
            </w:r>
            <w:proofErr w:type="spellEnd"/>
          </w:p>
        </w:tc>
        <w:tc>
          <w:tcPr>
            <w:tcW w:w="1134"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503</w:t>
            </w:r>
          </w:p>
        </w:tc>
        <w:tc>
          <w:tcPr>
            <w:tcW w:w="993"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440</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87,5</w:t>
            </w:r>
          </w:p>
        </w:tc>
        <w:tc>
          <w:tcPr>
            <w:tcW w:w="851"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97</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19,3</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244</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48,5</w:t>
            </w:r>
          </w:p>
        </w:tc>
        <w:tc>
          <w:tcPr>
            <w:tcW w:w="708"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99</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19,7</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63</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12,5</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B5F03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roofErr w:type="spellStart"/>
            <w:r w:rsidRPr="00352854">
              <w:rPr>
                <w:rFonts w:ascii="Times New Roman" w:eastAsia="Times New Roman" w:hAnsi="Times New Roman" w:cs="Times New Roman"/>
                <w:color w:val="000000"/>
                <w:sz w:val="20"/>
                <w:szCs w:val="20"/>
                <w:lang w:eastAsia="ru-RU"/>
              </w:rPr>
              <w:t>Верхнеуслонский</w:t>
            </w:r>
            <w:proofErr w:type="spellEnd"/>
          </w:p>
        </w:tc>
        <w:tc>
          <w:tcPr>
            <w:tcW w:w="1134"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340</w:t>
            </w:r>
          </w:p>
        </w:tc>
        <w:tc>
          <w:tcPr>
            <w:tcW w:w="993"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293</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86,2</w:t>
            </w:r>
          </w:p>
        </w:tc>
        <w:tc>
          <w:tcPr>
            <w:tcW w:w="851"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36</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10,6</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145</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42,6</w:t>
            </w:r>
          </w:p>
        </w:tc>
        <w:tc>
          <w:tcPr>
            <w:tcW w:w="708"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112</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32,9</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47</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13,8</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B5F03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Кайбицкий</w:t>
            </w:r>
          </w:p>
        </w:tc>
        <w:tc>
          <w:tcPr>
            <w:tcW w:w="1134"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297</w:t>
            </w:r>
          </w:p>
        </w:tc>
        <w:tc>
          <w:tcPr>
            <w:tcW w:w="993"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255</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85,9</w:t>
            </w:r>
          </w:p>
        </w:tc>
        <w:tc>
          <w:tcPr>
            <w:tcW w:w="851"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48</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16,2</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149</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50,2</w:t>
            </w:r>
          </w:p>
        </w:tc>
        <w:tc>
          <w:tcPr>
            <w:tcW w:w="708"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58</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19,5</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42</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14,1</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B5F03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roofErr w:type="spellStart"/>
            <w:r w:rsidRPr="00352854">
              <w:rPr>
                <w:rFonts w:ascii="Times New Roman" w:eastAsia="Times New Roman" w:hAnsi="Times New Roman" w:cs="Times New Roman"/>
                <w:color w:val="000000"/>
                <w:sz w:val="20"/>
                <w:szCs w:val="20"/>
                <w:lang w:eastAsia="ru-RU"/>
              </w:rPr>
              <w:t>Дрожжановский</w:t>
            </w:r>
            <w:proofErr w:type="spellEnd"/>
          </w:p>
        </w:tc>
        <w:tc>
          <w:tcPr>
            <w:tcW w:w="1134"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520</w:t>
            </w:r>
          </w:p>
        </w:tc>
        <w:tc>
          <w:tcPr>
            <w:tcW w:w="993"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432</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83,1</w:t>
            </w:r>
          </w:p>
        </w:tc>
        <w:tc>
          <w:tcPr>
            <w:tcW w:w="851"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56</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10,8</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276</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53,1</w:t>
            </w:r>
          </w:p>
        </w:tc>
        <w:tc>
          <w:tcPr>
            <w:tcW w:w="708"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19,2</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88</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16,9</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B5F03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Сабинский</w:t>
            </w:r>
          </w:p>
        </w:tc>
        <w:tc>
          <w:tcPr>
            <w:tcW w:w="1134"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645</w:t>
            </w:r>
          </w:p>
        </w:tc>
        <w:tc>
          <w:tcPr>
            <w:tcW w:w="993"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531</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82,3</w:t>
            </w:r>
          </w:p>
        </w:tc>
        <w:tc>
          <w:tcPr>
            <w:tcW w:w="851"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64</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9,9</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339</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52,6</w:t>
            </w:r>
          </w:p>
        </w:tc>
        <w:tc>
          <w:tcPr>
            <w:tcW w:w="708"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128</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19,8</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114</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17,7</w:t>
            </w:r>
          </w:p>
        </w:tc>
      </w:tr>
      <w:tr w:rsidR="00352854" w:rsidRPr="00352854" w:rsidTr="00352854">
        <w:trPr>
          <w:trHeight w:val="444"/>
        </w:trPr>
        <w:tc>
          <w:tcPr>
            <w:tcW w:w="1701" w:type="dxa"/>
            <w:tcBorders>
              <w:top w:val="nil"/>
              <w:left w:val="single" w:sz="4" w:space="0" w:color="auto"/>
              <w:bottom w:val="single" w:sz="4" w:space="0" w:color="auto"/>
              <w:right w:val="single" w:sz="4" w:space="0" w:color="auto"/>
            </w:tcBorders>
            <w:shd w:val="clear" w:color="auto" w:fill="B5F03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roofErr w:type="spellStart"/>
            <w:r w:rsidRPr="00352854">
              <w:rPr>
                <w:rFonts w:ascii="Times New Roman" w:eastAsia="Times New Roman" w:hAnsi="Times New Roman" w:cs="Times New Roman"/>
                <w:color w:val="000000"/>
                <w:sz w:val="20"/>
                <w:szCs w:val="20"/>
                <w:lang w:eastAsia="ru-RU"/>
              </w:rPr>
              <w:t>г</w:t>
            </w:r>
            <w:proofErr w:type="gramStart"/>
            <w:r w:rsidRPr="00352854">
              <w:rPr>
                <w:rFonts w:ascii="Times New Roman" w:eastAsia="Times New Roman" w:hAnsi="Times New Roman" w:cs="Times New Roman"/>
                <w:color w:val="000000"/>
                <w:sz w:val="20"/>
                <w:szCs w:val="20"/>
                <w:lang w:eastAsia="ru-RU"/>
              </w:rPr>
              <w:t>.Н</w:t>
            </w:r>
            <w:proofErr w:type="gramEnd"/>
            <w:r w:rsidRPr="00352854">
              <w:rPr>
                <w:rFonts w:ascii="Times New Roman" w:eastAsia="Times New Roman" w:hAnsi="Times New Roman" w:cs="Times New Roman"/>
                <w:color w:val="000000"/>
                <w:sz w:val="20"/>
                <w:szCs w:val="20"/>
                <w:lang w:eastAsia="ru-RU"/>
              </w:rPr>
              <w:t>абережные</w:t>
            </w:r>
            <w:proofErr w:type="spellEnd"/>
            <w:r w:rsidRPr="00352854">
              <w:rPr>
                <w:rFonts w:ascii="Times New Roman" w:eastAsia="Times New Roman" w:hAnsi="Times New Roman" w:cs="Times New Roman"/>
                <w:color w:val="000000"/>
                <w:sz w:val="20"/>
                <w:szCs w:val="20"/>
                <w:lang w:eastAsia="ru-RU"/>
              </w:rPr>
              <w:t xml:space="preserve"> Челны</w:t>
            </w:r>
          </w:p>
        </w:tc>
        <w:tc>
          <w:tcPr>
            <w:tcW w:w="1134"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7 283</w:t>
            </w:r>
          </w:p>
        </w:tc>
        <w:tc>
          <w:tcPr>
            <w:tcW w:w="993"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5 931</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81,4</w:t>
            </w:r>
          </w:p>
        </w:tc>
        <w:tc>
          <w:tcPr>
            <w:tcW w:w="851"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1213</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16,7</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4 119</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56,6</w:t>
            </w:r>
          </w:p>
        </w:tc>
        <w:tc>
          <w:tcPr>
            <w:tcW w:w="708"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599</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8,2</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1352</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18,6</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B5F03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Пестречинский</w:t>
            </w:r>
          </w:p>
        </w:tc>
        <w:tc>
          <w:tcPr>
            <w:tcW w:w="1134"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472</w:t>
            </w:r>
          </w:p>
        </w:tc>
        <w:tc>
          <w:tcPr>
            <w:tcW w:w="993"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383</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81,1</w:t>
            </w:r>
          </w:p>
        </w:tc>
        <w:tc>
          <w:tcPr>
            <w:tcW w:w="851"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56</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11,9</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251</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53,2</w:t>
            </w:r>
          </w:p>
        </w:tc>
        <w:tc>
          <w:tcPr>
            <w:tcW w:w="708"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76</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16,1</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89</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18,9</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B5F03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roofErr w:type="spellStart"/>
            <w:r w:rsidRPr="00352854">
              <w:rPr>
                <w:rFonts w:ascii="Times New Roman" w:eastAsia="Times New Roman" w:hAnsi="Times New Roman" w:cs="Times New Roman"/>
                <w:color w:val="000000"/>
                <w:sz w:val="20"/>
                <w:szCs w:val="20"/>
                <w:lang w:eastAsia="ru-RU"/>
              </w:rPr>
              <w:t>Балтасинский</w:t>
            </w:r>
            <w:proofErr w:type="spellEnd"/>
          </w:p>
        </w:tc>
        <w:tc>
          <w:tcPr>
            <w:tcW w:w="1134"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1 016</w:t>
            </w:r>
          </w:p>
        </w:tc>
        <w:tc>
          <w:tcPr>
            <w:tcW w:w="993"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817</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80,4</w:t>
            </w:r>
          </w:p>
        </w:tc>
        <w:tc>
          <w:tcPr>
            <w:tcW w:w="851"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109</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10,7</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500</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49,2</w:t>
            </w:r>
          </w:p>
        </w:tc>
        <w:tc>
          <w:tcPr>
            <w:tcW w:w="708"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208</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20,5</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199</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19,6</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FF0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roofErr w:type="spellStart"/>
            <w:r w:rsidRPr="00352854">
              <w:rPr>
                <w:rFonts w:ascii="Times New Roman" w:eastAsia="Times New Roman" w:hAnsi="Times New Roman" w:cs="Times New Roman"/>
                <w:color w:val="000000"/>
                <w:sz w:val="20"/>
                <w:szCs w:val="20"/>
                <w:lang w:eastAsia="ru-RU"/>
              </w:rPr>
              <w:t>Азнакаевский</w:t>
            </w:r>
            <w:proofErr w:type="spellEnd"/>
          </w:p>
        </w:tc>
        <w:tc>
          <w:tcPr>
            <w:tcW w:w="1134"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1 356</w:t>
            </w:r>
          </w:p>
        </w:tc>
        <w:tc>
          <w:tcPr>
            <w:tcW w:w="993"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1 079</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79,6</w:t>
            </w:r>
          </w:p>
        </w:tc>
        <w:tc>
          <w:tcPr>
            <w:tcW w:w="851"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90</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6,6</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723</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53,3</w:t>
            </w:r>
          </w:p>
        </w:tc>
        <w:tc>
          <w:tcPr>
            <w:tcW w:w="708"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266</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19,6</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277</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20,4</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FF0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Рыбно-</w:t>
            </w:r>
            <w:proofErr w:type="spellStart"/>
            <w:r w:rsidRPr="00352854">
              <w:rPr>
                <w:rFonts w:ascii="Times New Roman" w:eastAsia="Times New Roman" w:hAnsi="Times New Roman" w:cs="Times New Roman"/>
                <w:color w:val="000000"/>
                <w:sz w:val="20"/>
                <w:szCs w:val="20"/>
                <w:lang w:eastAsia="ru-RU"/>
              </w:rPr>
              <w:t>Слободский</w:t>
            </w:r>
            <w:proofErr w:type="spellEnd"/>
          </w:p>
        </w:tc>
        <w:tc>
          <w:tcPr>
            <w:tcW w:w="1134"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621</w:t>
            </w:r>
          </w:p>
        </w:tc>
        <w:tc>
          <w:tcPr>
            <w:tcW w:w="993"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492</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79,2</w:t>
            </w:r>
          </w:p>
        </w:tc>
        <w:tc>
          <w:tcPr>
            <w:tcW w:w="851"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48</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7,7</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321</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51,7</w:t>
            </w:r>
          </w:p>
        </w:tc>
        <w:tc>
          <w:tcPr>
            <w:tcW w:w="708"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123</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19,8</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129</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20,8</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FF0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Лаишевский</w:t>
            </w:r>
          </w:p>
        </w:tc>
        <w:tc>
          <w:tcPr>
            <w:tcW w:w="1134"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668</w:t>
            </w:r>
          </w:p>
        </w:tc>
        <w:tc>
          <w:tcPr>
            <w:tcW w:w="993"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527</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78,9</w:t>
            </w:r>
          </w:p>
        </w:tc>
        <w:tc>
          <w:tcPr>
            <w:tcW w:w="851"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67</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320</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47,9</w:t>
            </w:r>
          </w:p>
        </w:tc>
        <w:tc>
          <w:tcPr>
            <w:tcW w:w="708"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140</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21,0</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141</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21,1</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FF0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Алексеевский</w:t>
            </w:r>
          </w:p>
        </w:tc>
        <w:tc>
          <w:tcPr>
            <w:tcW w:w="1134"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575</w:t>
            </w:r>
          </w:p>
        </w:tc>
        <w:tc>
          <w:tcPr>
            <w:tcW w:w="993"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448</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77,9</w:t>
            </w:r>
          </w:p>
        </w:tc>
        <w:tc>
          <w:tcPr>
            <w:tcW w:w="851"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40</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7,0</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247</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43,0</w:t>
            </w:r>
          </w:p>
        </w:tc>
        <w:tc>
          <w:tcPr>
            <w:tcW w:w="708"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161</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28,0</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127</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22,1</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FF0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Буинский</w:t>
            </w:r>
          </w:p>
        </w:tc>
        <w:tc>
          <w:tcPr>
            <w:tcW w:w="1134"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887</w:t>
            </w:r>
          </w:p>
        </w:tc>
        <w:tc>
          <w:tcPr>
            <w:tcW w:w="993"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690</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77,8</w:t>
            </w:r>
          </w:p>
        </w:tc>
        <w:tc>
          <w:tcPr>
            <w:tcW w:w="851"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67</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7,6</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430</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48,5</w:t>
            </w:r>
          </w:p>
        </w:tc>
        <w:tc>
          <w:tcPr>
            <w:tcW w:w="708"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193</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21,8</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197</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22,2</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FF0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Лениногорский</w:t>
            </w:r>
          </w:p>
        </w:tc>
        <w:tc>
          <w:tcPr>
            <w:tcW w:w="1134"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1 280</w:t>
            </w:r>
          </w:p>
        </w:tc>
        <w:tc>
          <w:tcPr>
            <w:tcW w:w="993"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993</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77,6</w:t>
            </w:r>
          </w:p>
        </w:tc>
        <w:tc>
          <w:tcPr>
            <w:tcW w:w="851"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159</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12,4</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562</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43,9</w:t>
            </w:r>
          </w:p>
        </w:tc>
        <w:tc>
          <w:tcPr>
            <w:tcW w:w="708"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272</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21,3</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287</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22,4</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FF0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roofErr w:type="spellStart"/>
            <w:r w:rsidRPr="00352854">
              <w:rPr>
                <w:rFonts w:ascii="Times New Roman" w:eastAsia="Times New Roman" w:hAnsi="Times New Roman" w:cs="Times New Roman"/>
                <w:color w:val="000000"/>
                <w:sz w:val="20"/>
                <w:szCs w:val="20"/>
                <w:lang w:eastAsia="ru-RU"/>
              </w:rPr>
              <w:lastRenderedPageBreak/>
              <w:t>Сармановский</w:t>
            </w:r>
            <w:proofErr w:type="spellEnd"/>
          </w:p>
        </w:tc>
        <w:tc>
          <w:tcPr>
            <w:tcW w:w="1134"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684</w:t>
            </w:r>
          </w:p>
        </w:tc>
        <w:tc>
          <w:tcPr>
            <w:tcW w:w="993"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529</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77,3</w:t>
            </w:r>
          </w:p>
        </w:tc>
        <w:tc>
          <w:tcPr>
            <w:tcW w:w="851"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69</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10,1</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359</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52,5</w:t>
            </w:r>
          </w:p>
        </w:tc>
        <w:tc>
          <w:tcPr>
            <w:tcW w:w="708"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101</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14,8</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155</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22,7</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FF0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Спасский</w:t>
            </w:r>
          </w:p>
        </w:tc>
        <w:tc>
          <w:tcPr>
            <w:tcW w:w="1134"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455</w:t>
            </w:r>
          </w:p>
        </w:tc>
        <w:tc>
          <w:tcPr>
            <w:tcW w:w="993"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350</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76,9</w:t>
            </w:r>
          </w:p>
        </w:tc>
        <w:tc>
          <w:tcPr>
            <w:tcW w:w="851"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38</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8,4</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201</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44,2</w:t>
            </w:r>
          </w:p>
        </w:tc>
        <w:tc>
          <w:tcPr>
            <w:tcW w:w="708"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111</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24,4</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105</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23,1</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FF0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Зеленодольский</w:t>
            </w:r>
          </w:p>
        </w:tc>
        <w:tc>
          <w:tcPr>
            <w:tcW w:w="1134"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2 101</w:t>
            </w:r>
          </w:p>
        </w:tc>
        <w:tc>
          <w:tcPr>
            <w:tcW w:w="993"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1 614</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76,8</w:t>
            </w:r>
          </w:p>
        </w:tc>
        <w:tc>
          <w:tcPr>
            <w:tcW w:w="851"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319</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15,2</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931</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44,3</w:t>
            </w:r>
          </w:p>
        </w:tc>
        <w:tc>
          <w:tcPr>
            <w:tcW w:w="708"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364</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17,3</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487</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23,2</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FF0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Мамадышский</w:t>
            </w:r>
          </w:p>
        </w:tc>
        <w:tc>
          <w:tcPr>
            <w:tcW w:w="1134"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910</w:t>
            </w:r>
          </w:p>
        </w:tc>
        <w:tc>
          <w:tcPr>
            <w:tcW w:w="993"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697</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76,6</w:t>
            </w:r>
          </w:p>
        </w:tc>
        <w:tc>
          <w:tcPr>
            <w:tcW w:w="851"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114</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12,5</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358</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39,3</w:t>
            </w:r>
          </w:p>
        </w:tc>
        <w:tc>
          <w:tcPr>
            <w:tcW w:w="708"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225</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24,7</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213</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23,4</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FF0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Нурлатский</w:t>
            </w:r>
          </w:p>
        </w:tc>
        <w:tc>
          <w:tcPr>
            <w:tcW w:w="1134"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977</w:t>
            </w:r>
          </w:p>
        </w:tc>
        <w:tc>
          <w:tcPr>
            <w:tcW w:w="993"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746</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76,4</w:t>
            </w:r>
          </w:p>
        </w:tc>
        <w:tc>
          <w:tcPr>
            <w:tcW w:w="851"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101</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10,3</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490</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50,2</w:t>
            </w:r>
          </w:p>
        </w:tc>
        <w:tc>
          <w:tcPr>
            <w:tcW w:w="708"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155</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15,9</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231</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23,6</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FF0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roofErr w:type="spellStart"/>
            <w:r w:rsidRPr="00352854">
              <w:rPr>
                <w:rFonts w:ascii="Times New Roman" w:eastAsia="Times New Roman" w:hAnsi="Times New Roman" w:cs="Times New Roman"/>
                <w:color w:val="000000"/>
                <w:sz w:val="20"/>
                <w:szCs w:val="20"/>
                <w:lang w:eastAsia="ru-RU"/>
              </w:rPr>
              <w:t>Алькеевский</w:t>
            </w:r>
            <w:proofErr w:type="spellEnd"/>
          </w:p>
        </w:tc>
        <w:tc>
          <w:tcPr>
            <w:tcW w:w="1134"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501</w:t>
            </w:r>
          </w:p>
        </w:tc>
        <w:tc>
          <w:tcPr>
            <w:tcW w:w="993"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382</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76,2</w:t>
            </w:r>
          </w:p>
        </w:tc>
        <w:tc>
          <w:tcPr>
            <w:tcW w:w="851"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36</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7,2</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172</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34,3</w:t>
            </w:r>
          </w:p>
        </w:tc>
        <w:tc>
          <w:tcPr>
            <w:tcW w:w="708"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174</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34,7</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119</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23,8</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FF0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Бугульминский</w:t>
            </w:r>
          </w:p>
        </w:tc>
        <w:tc>
          <w:tcPr>
            <w:tcW w:w="1134"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1 683</w:t>
            </w:r>
          </w:p>
        </w:tc>
        <w:tc>
          <w:tcPr>
            <w:tcW w:w="993"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1 281</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76,1</w:t>
            </w:r>
          </w:p>
        </w:tc>
        <w:tc>
          <w:tcPr>
            <w:tcW w:w="851"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248</w:t>
            </w:r>
          </w:p>
        </w:tc>
        <w:tc>
          <w:tcPr>
            <w:tcW w:w="850"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14,7</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684</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40,6</w:t>
            </w:r>
          </w:p>
        </w:tc>
        <w:tc>
          <w:tcPr>
            <w:tcW w:w="708"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349</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20,7</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402</w:t>
            </w:r>
          </w:p>
        </w:tc>
        <w:tc>
          <w:tcPr>
            <w:tcW w:w="709" w:type="dxa"/>
            <w:tcBorders>
              <w:top w:val="nil"/>
              <w:left w:val="nil"/>
              <w:bottom w:val="single" w:sz="4" w:space="0" w:color="auto"/>
              <w:right w:val="single" w:sz="4" w:space="0" w:color="auto"/>
            </w:tcBorders>
            <w:shd w:val="clear" w:color="auto" w:fill="FFFF0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23,9</w:t>
            </w:r>
          </w:p>
        </w:tc>
      </w:tr>
      <w:tr w:rsidR="00352854" w:rsidRPr="00352854" w:rsidTr="00352854">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Высокогорский</w:t>
            </w:r>
          </w:p>
        </w:tc>
        <w:tc>
          <w:tcPr>
            <w:tcW w:w="1134"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771</w:t>
            </w:r>
          </w:p>
        </w:tc>
        <w:tc>
          <w:tcPr>
            <w:tcW w:w="993"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578</w:t>
            </w:r>
          </w:p>
        </w:tc>
        <w:tc>
          <w:tcPr>
            <w:tcW w:w="85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75,0</w:t>
            </w:r>
          </w:p>
        </w:tc>
        <w:tc>
          <w:tcPr>
            <w:tcW w:w="851"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49</w:t>
            </w:r>
          </w:p>
        </w:tc>
        <w:tc>
          <w:tcPr>
            <w:tcW w:w="85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6,4</w:t>
            </w:r>
          </w:p>
        </w:tc>
        <w:tc>
          <w:tcPr>
            <w:tcW w:w="709"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378</w:t>
            </w:r>
          </w:p>
        </w:tc>
        <w:tc>
          <w:tcPr>
            <w:tcW w:w="709"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49,0</w:t>
            </w:r>
          </w:p>
        </w:tc>
        <w:tc>
          <w:tcPr>
            <w:tcW w:w="708"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151</w:t>
            </w:r>
          </w:p>
        </w:tc>
        <w:tc>
          <w:tcPr>
            <w:tcW w:w="709"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19,6</w:t>
            </w:r>
          </w:p>
        </w:tc>
        <w:tc>
          <w:tcPr>
            <w:tcW w:w="709"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193</w:t>
            </w:r>
          </w:p>
        </w:tc>
        <w:tc>
          <w:tcPr>
            <w:tcW w:w="709"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25,0</w:t>
            </w:r>
          </w:p>
        </w:tc>
      </w:tr>
      <w:tr w:rsidR="00352854" w:rsidRPr="00352854" w:rsidTr="00352854">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Камско-</w:t>
            </w:r>
            <w:proofErr w:type="spellStart"/>
            <w:r w:rsidRPr="00352854">
              <w:rPr>
                <w:rFonts w:ascii="Times New Roman" w:eastAsia="Times New Roman" w:hAnsi="Times New Roman" w:cs="Times New Roman"/>
                <w:sz w:val="20"/>
                <w:szCs w:val="20"/>
                <w:lang w:eastAsia="ru-RU"/>
              </w:rPr>
              <w:t>Устьинский</w:t>
            </w:r>
            <w:proofErr w:type="spellEnd"/>
          </w:p>
        </w:tc>
        <w:tc>
          <w:tcPr>
            <w:tcW w:w="1134" w:type="dxa"/>
            <w:tcBorders>
              <w:top w:val="single" w:sz="4" w:space="0" w:color="auto"/>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314</w:t>
            </w:r>
          </w:p>
        </w:tc>
        <w:tc>
          <w:tcPr>
            <w:tcW w:w="993" w:type="dxa"/>
            <w:tcBorders>
              <w:top w:val="single" w:sz="4" w:space="0" w:color="auto"/>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234</w:t>
            </w:r>
          </w:p>
        </w:tc>
        <w:tc>
          <w:tcPr>
            <w:tcW w:w="850" w:type="dxa"/>
            <w:tcBorders>
              <w:top w:val="single" w:sz="4" w:space="0" w:color="auto"/>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74,5</w:t>
            </w:r>
          </w:p>
        </w:tc>
        <w:tc>
          <w:tcPr>
            <w:tcW w:w="851" w:type="dxa"/>
            <w:tcBorders>
              <w:top w:val="single" w:sz="4" w:space="0" w:color="auto"/>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42</w:t>
            </w:r>
          </w:p>
        </w:tc>
        <w:tc>
          <w:tcPr>
            <w:tcW w:w="850" w:type="dxa"/>
            <w:tcBorders>
              <w:top w:val="single" w:sz="4" w:space="0" w:color="auto"/>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13,4</w:t>
            </w:r>
          </w:p>
        </w:tc>
        <w:tc>
          <w:tcPr>
            <w:tcW w:w="709" w:type="dxa"/>
            <w:tcBorders>
              <w:top w:val="single" w:sz="4" w:space="0" w:color="auto"/>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128</w:t>
            </w:r>
          </w:p>
        </w:tc>
        <w:tc>
          <w:tcPr>
            <w:tcW w:w="709" w:type="dxa"/>
            <w:tcBorders>
              <w:top w:val="single" w:sz="4" w:space="0" w:color="auto"/>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40,8</w:t>
            </w:r>
          </w:p>
        </w:tc>
        <w:tc>
          <w:tcPr>
            <w:tcW w:w="708" w:type="dxa"/>
            <w:tcBorders>
              <w:top w:val="single" w:sz="4" w:space="0" w:color="auto"/>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64</w:t>
            </w:r>
          </w:p>
        </w:tc>
        <w:tc>
          <w:tcPr>
            <w:tcW w:w="709" w:type="dxa"/>
            <w:tcBorders>
              <w:top w:val="single" w:sz="4" w:space="0" w:color="auto"/>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20,4</w:t>
            </w:r>
          </w:p>
        </w:tc>
        <w:tc>
          <w:tcPr>
            <w:tcW w:w="709" w:type="dxa"/>
            <w:tcBorders>
              <w:top w:val="single" w:sz="4" w:space="0" w:color="auto"/>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80</w:t>
            </w:r>
          </w:p>
        </w:tc>
        <w:tc>
          <w:tcPr>
            <w:tcW w:w="709" w:type="dxa"/>
            <w:tcBorders>
              <w:top w:val="single" w:sz="4" w:space="0" w:color="auto"/>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25,5</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Чистопольский</w:t>
            </w:r>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1 238</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920</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74,3</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123</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9,9</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606</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48,9</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191</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15,4</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318</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25,7</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Тетюшский</w:t>
            </w:r>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520</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383</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73,7</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58</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11,2</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214</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41,2</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111</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21,3</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137</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26,3</w:t>
            </w:r>
          </w:p>
        </w:tc>
      </w:tr>
      <w:tr w:rsidR="00352854" w:rsidRPr="00352854" w:rsidTr="00352854">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proofErr w:type="spellStart"/>
            <w:r w:rsidRPr="00352854">
              <w:rPr>
                <w:rFonts w:ascii="Times New Roman" w:eastAsia="Times New Roman" w:hAnsi="Times New Roman" w:cs="Times New Roman"/>
                <w:sz w:val="20"/>
                <w:szCs w:val="20"/>
                <w:lang w:eastAsia="ru-RU"/>
              </w:rPr>
              <w:t>Агрызский</w:t>
            </w:r>
            <w:proofErr w:type="spellEnd"/>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812</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598</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73,6</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94</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11,6</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299</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36,8</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205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25,2</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214</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26,4</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proofErr w:type="spellStart"/>
            <w:r w:rsidRPr="00352854">
              <w:rPr>
                <w:rFonts w:ascii="Times New Roman" w:eastAsia="Times New Roman" w:hAnsi="Times New Roman" w:cs="Times New Roman"/>
                <w:sz w:val="20"/>
                <w:szCs w:val="20"/>
                <w:lang w:eastAsia="ru-RU"/>
              </w:rPr>
              <w:t>Заинский</w:t>
            </w:r>
            <w:proofErr w:type="spellEnd"/>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931</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674</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72,4</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117</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12,6</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442</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47,5</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115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12,4</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257</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27,6</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Альметьевский УО</w:t>
            </w:r>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1 847</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1 326</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71,8</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216</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11,7</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824</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44,6</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286</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15,5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521</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28,2</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proofErr w:type="spellStart"/>
            <w:r w:rsidRPr="00352854">
              <w:rPr>
                <w:rFonts w:ascii="Times New Roman" w:eastAsia="Times New Roman" w:hAnsi="Times New Roman" w:cs="Times New Roman"/>
                <w:sz w:val="20"/>
                <w:szCs w:val="20"/>
                <w:lang w:eastAsia="ru-RU"/>
              </w:rPr>
              <w:t>Тукаевский</w:t>
            </w:r>
            <w:proofErr w:type="spellEnd"/>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532</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379</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71,2</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54</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10,2</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264</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49,6</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61</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11,5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153</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28,8</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Мензелинский</w:t>
            </w:r>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595</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420</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70,6</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47</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7,9</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285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47,9</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88</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14,8</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175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29,4</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proofErr w:type="spellStart"/>
            <w:r w:rsidRPr="00352854">
              <w:rPr>
                <w:rFonts w:ascii="Times New Roman" w:eastAsia="Times New Roman" w:hAnsi="Times New Roman" w:cs="Times New Roman"/>
                <w:sz w:val="20"/>
                <w:szCs w:val="20"/>
                <w:lang w:eastAsia="ru-RU"/>
              </w:rPr>
              <w:t>Муслюмовский</w:t>
            </w:r>
            <w:proofErr w:type="spellEnd"/>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489</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345</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70,6</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54</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11,0</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198</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40,5</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93</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19,0</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144</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29,4</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Менделеевский</w:t>
            </w:r>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544</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382</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70,2</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71</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13,1</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241</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44,3</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70</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12,9</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162</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29,8</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Нижнекамский УО</w:t>
            </w:r>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2 431</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1 707</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70,2</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293</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12,1</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1 139</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46,9</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275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11,3</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724</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29,8</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proofErr w:type="spellStart"/>
            <w:r w:rsidRPr="00352854">
              <w:rPr>
                <w:rFonts w:ascii="Times New Roman" w:eastAsia="Times New Roman" w:hAnsi="Times New Roman" w:cs="Times New Roman"/>
                <w:sz w:val="20"/>
                <w:szCs w:val="20"/>
                <w:lang w:eastAsia="ru-RU"/>
              </w:rPr>
              <w:t>Аксубаевский</w:t>
            </w:r>
            <w:proofErr w:type="spellEnd"/>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665</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466</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70,1</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46</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6,9</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267</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40,2</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153</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23,0</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199</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29,9</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Елабужский</w:t>
            </w:r>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1 393</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972</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69,8</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160</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11,5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647</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46,4</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165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11,8</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421</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30,2</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Новошешминский</w:t>
            </w:r>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371</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259</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69,8</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35</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9,4</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156</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42,0</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68</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18,3</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112</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30,2</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proofErr w:type="spellStart"/>
            <w:r w:rsidRPr="00352854">
              <w:rPr>
                <w:rFonts w:ascii="Times New Roman" w:eastAsia="Times New Roman" w:hAnsi="Times New Roman" w:cs="Times New Roman"/>
                <w:sz w:val="20"/>
                <w:szCs w:val="20"/>
                <w:lang w:eastAsia="ru-RU"/>
              </w:rPr>
              <w:t>Ютазинский</w:t>
            </w:r>
            <w:proofErr w:type="spellEnd"/>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383</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262</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68,4</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33</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8,6</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168</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43,9</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61</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15,9</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121</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31,6</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Актанышский</w:t>
            </w:r>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693</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468</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67,5</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66</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9,5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278</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40,1</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124</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17,9</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225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32,5</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proofErr w:type="spellStart"/>
            <w:r w:rsidRPr="00352854">
              <w:rPr>
                <w:rFonts w:ascii="Times New Roman" w:eastAsia="Times New Roman" w:hAnsi="Times New Roman" w:cs="Times New Roman"/>
                <w:sz w:val="20"/>
                <w:szCs w:val="20"/>
                <w:lang w:eastAsia="ru-RU"/>
              </w:rPr>
              <w:t>Тюлячинский</w:t>
            </w:r>
            <w:proofErr w:type="spellEnd"/>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390</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260</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66,7</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40</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10,3</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165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42,3</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55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14,1</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130</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33,3</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proofErr w:type="spellStart"/>
            <w:r w:rsidRPr="00352854">
              <w:rPr>
                <w:rFonts w:ascii="Times New Roman" w:eastAsia="Times New Roman" w:hAnsi="Times New Roman" w:cs="Times New Roman"/>
                <w:sz w:val="20"/>
                <w:szCs w:val="20"/>
                <w:lang w:eastAsia="ru-RU"/>
              </w:rPr>
              <w:t>Атнинский</w:t>
            </w:r>
            <w:proofErr w:type="spellEnd"/>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284</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188</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66,2</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35</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12,3</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110</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38,7</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43</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15,1</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96</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33,8</w:t>
            </w:r>
          </w:p>
        </w:tc>
      </w:tr>
      <w:tr w:rsidR="00352854" w:rsidRPr="00352854" w:rsidTr="00352854">
        <w:trPr>
          <w:trHeight w:val="432"/>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Альметьевский ДОУ</w:t>
            </w:r>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1 301</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858</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65,9</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105</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8,1</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495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38,0</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258</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19,8</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443</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34,1</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proofErr w:type="spellStart"/>
            <w:r w:rsidRPr="00352854">
              <w:rPr>
                <w:rFonts w:ascii="Times New Roman" w:eastAsia="Times New Roman" w:hAnsi="Times New Roman" w:cs="Times New Roman"/>
                <w:sz w:val="20"/>
                <w:szCs w:val="20"/>
                <w:lang w:eastAsia="ru-RU"/>
              </w:rPr>
              <w:t>Черемшанский</w:t>
            </w:r>
            <w:proofErr w:type="spellEnd"/>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458</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298</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65,1</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16</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200</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43,7</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82</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17,9</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160</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34,9</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proofErr w:type="spellStart"/>
            <w:r w:rsidRPr="00352854">
              <w:rPr>
                <w:rFonts w:ascii="Times New Roman" w:eastAsia="Times New Roman" w:hAnsi="Times New Roman" w:cs="Times New Roman"/>
                <w:sz w:val="20"/>
                <w:szCs w:val="20"/>
                <w:lang w:eastAsia="ru-RU"/>
              </w:rPr>
              <w:t>Бавлинский</w:t>
            </w:r>
            <w:proofErr w:type="spellEnd"/>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630</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407</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64,6</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67</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10,6</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259</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41,1</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81</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12,9</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223</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35,4</w:t>
            </w:r>
          </w:p>
        </w:tc>
      </w:tr>
      <w:tr w:rsidR="00352854" w:rsidRPr="00352854" w:rsidTr="00352854">
        <w:trPr>
          <w:trHeight w:val="420"/>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Нижнекамский ДОУ</w:t>
            </w:r>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1 972</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1253</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63,5</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112</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5,7</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802</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40,7</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339</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17,2</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719</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36,5</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B8CCE4"/>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по РТ</w:t>
            </w:r>
          </w:p>
        </w:tc>
        <w:tc>
          <w:tcPr>
            <w:tcW w:w="1134"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45 976</w:t>
            </w:r>
          </w:p>
        </w:tc>
        <w:tc>
          <w:tcPr>
            <w:tcW w:w="993"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34 954</w:t>
            </w:r>
          </w:p>
        </w:tc>
        <w:tc>
          <w:tcPr>
            <w:tcW w:w="850"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76,0</w:t>
            </w:r>
          </w:p>
        </w:tc>
        <w:tc>
          <w:tcPr>
            <w:tcW w:w="851"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5412</w:t>
            </w:r>
          </w:p>
        </w:tc>
        <w:tc>
          <w:tcPr>
            <w:tcW w:w="850"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11,8</w:t>
            </w:r>
          </w:p>
        </w:tc>
        <w:tc>
          <w:tcPr>
            <w:tcW w:w="709"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21 951</w:t>
            </w:r>
          </w:p>
        </w:tc>
        <w:tc>
          <w:tcPr>
            <w:tcW w:w="709"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47,7</w:t>
            </w:r>
          </w:p>
        </w:tc>
        <w:tc>
          <w:tcPr>
            <w:tcW w:w="708"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7 591</w:t>
            </w:r>
          </w:p>
        </w:tc>
        <w:tc>
          <w:tcPr>
            <w:tcW w:w="709"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16,5</w:t>
            </w:r>
          </w:p>
        </w:tc>
        <w:tc>
          <w:tcPr>
            <w:tcW w:w="709"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11 022</w:t>
            </w:r>
          </w:p>
        </w:tc>
        <w:tc>
          <w:tcPr>
            <w:tcW w:w="709"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24,0</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auto"/>
            <w:vAlign w:val="center"/>
          </w:tcPr>
          <w:p w:rsidR="00352854" w:rsidRPr="00352854" w:rsidRDefault="00352854" w:rsidP="00352854">
            <w:pPr>
              <w:spacing w:after="0" w:line="240" w:lineRule="auto"/>
              <w:jc w:val="center"/>
              <w:rPr>
                <w:rFonts w:ascii="Times New Roman" w:eastAsia="Times New Roman" w:hAnsi="Times New Roman" w:cs="Times New Roman"/>
                <w:b/>
                <w:bCs/>
                <w:color w:val="000000"/>
                <w:sz w:val="20"/>
                <w:szCs w:val="20"/>
                <w:lang w:eastAsia="ru-RU"/>
              </w:rPr>
            </w:pPr>
            <w:r w:rsidRPr="00352854">
              <w:rPr>
                <w:rFonts w:ascii="Times New Roman" w:eastAsia="Times New Roman" w:hAnsi="Times New Roman" w:cs="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r>
      <w:tr w:rsidR="00352854" w:rsidRPr="00352854" w:rsidTr="00352854">
        <w:trPr>
          <w:trHeight w:val="612"/>
        </w:trPr>
        <w:tc>
          <w:tcPr>
            <w:tcW w:w="1701" w:type="dxa"/>
            <w:tcBorders>
              <w:top w:val="nil"/>
              <w:left w:val="single" w:sz="4" w:space="0" w:color="auto"/>
              <w:bottom w:val="single" w:sz="4" w:space="0" w:color="auto"/>
              <w:right w:val="single" w:sz="4" w:space="0" w:color="auto"/>
            </w:tcBorders>
            <w:shd w:val="clear" w:color="auto" w:fill="B5F03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г</w:t>
            </w:r>
            <w:proofErr w:type="gramStart"/>
            <w:r w:rsidRPr="00352854">
              <w:rPr>
                <w:rFonts w:ascii="Times New Roman" w:eastAsia="Times New Roman" w:hAnsi="Times New Roman" w:cs="Times New Roman"/>
                <w:color w:val="000000"/>
                <w:sz w:val="20"/>
                <w:szCs w:val="20"/>
                <w:lang w:eastAsia="ru-RU"/>
              </w:rPr>
              <w:t>.К</w:t>
            </w:r>
            <w:proofErr w:type="gramEnd"/>
            <w:r w:rsidRPr="00352854">
              <w:rPr>
                <w:rFonts w:ascii="Times New Roman" w:eastAsia="Times New Roman" w:hAnsi="Times New Roman" w:cs="Times New Roman"/>
                <w:color w:val="000000"/>
                <w:sz w:val="20"/>
                <w:szCs w:val="20"/>
                <w:lang w:eastAsia="ru-RU"/>
              </w:rPr>
              <w:t>азань-Авиастроительный-Ново-Савиновский</w:t>
            </w:r>
          </w:p>
        </w:tc>
        <w:tc>
          <w:tcPr>
            <w:tcW w:w="1134"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4 129</w:t>
            </w:r>
          </w:p>
        </w:tc>
        <w:tc>
          <w:tcPr>
            <w:tcW w:w="993"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2885</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69,9</w:t>
            </w:r>
          </w:p>
        </w:tc>
        <w:tc>
          <w:tcPr>
            <w:tcW w:w="851"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698</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16,9</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1 440</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34,9</w:t>
            </w:r>
          </w:p>
        </w:tc>
        <w:tc>
          <w:tcPr>
            <w:tcW w:w="708"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747</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18,1</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1 244</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30,1</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B5F03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proofErr w:type="gramStart"/>
            <w:r w:rsidRPr="00352854">
              <w:rPr>
                <w:rFonts w:ascii="Times New Roman" w:eastAsia="Times New Roman" w:hAnsi="Times New Roman" w:cs="Times New Roman"/>
                <w:color w:val="000000"/>
                <w:sz w:val="20"/>
                <w:szCs w:val="20"/>
                <w:lang w:eastAsia="ru-RU"/>
              </w:rPr>
              <w:t>г.Казань УО</w:t>
            </w:r>
            <w:proofErr w:type="gramEnd"/>
          </w:p>
        </w:tc>
        <w:tc>
          <w:tcPr>
            <w:tcW w:w="1134"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647</w:t>
            </w:r>
          </w:p>
        </w:tc>
        <w:tc>
          <w:tcPr>
            <w:tcW w:w="993"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451</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69,7</w:t>
            </w:r>
          </w:p>
        </w:tc>
        <w:tc>
          <w:tcPr>
            <w:tcW w:w="851"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92</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14,2</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206</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31,8</w:t>
            </w:r>
          </w:p>
        </w:tc>
        <w:tc>
          <w:tcPr>
            <w:tcW w:w="708"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153</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23,6</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196</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30,3</w:t>
            </w:r>
          </w:p>
        </w:tc>
      </w:tr>
      <w:tr w:rsidR="00352854" w:rsidRPr="00352854" w:rsidTr="00352854">
        <w:trPr>
          <w:trHeight w:val="540"/>
        </w:trPr>
        <w:tc>
          <w:tcPr>
            <w:tcW w:w="1701" w:type="dxa"/>
            <w:tcBorders>
              <w:top w:val="nil"/>
              <w:left w:val="single" w:sz="4" w:space="0" w:color="auto"/>
              <w:bottom w:val="single" w:sz="4" w:space="0" w:color="auto"/>
              <w:right w:val="single" w:sz="4" w:space="0" w:color="auto"/>
            </w:tcBorders>
            <w:shd w:val="clear" w:color="auto" w:fill="B5F030"/>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г</w:t>
            </w:r>
            <w:proofErr w:type="gramStart"/>
            <w:r w:rsidRPr="00352854">
              <w:rPr>
                <w:rFonts w:ascii="Times New Roman" w:eastAsia="Times New Roman" w:hAnsi="Times New Roman" w:cs="Times New Roman"/>
                <w:color w:val="000000"/>
                <w:sz w:val="20"/>
                <w:szCs w:val="20"/>
                <w:lang w:eastAsia="ru-RU"/>
              </w:rPr>
              <w:t>.К</w:t>
            </w:r>
            <w:proofErr w:type="gramEnd"/>
            <w:r w:rsidRPr="00352854">
              <w:rPr>
                <w:rFonts w:ascii="Times New Roman" w:eastAsia="Times New Roman" w:hAnsi="Times New Roman" w:cs="Times New Roman"/>
                <w:color w:val="000000"/>
                <w:sz w:val="20"/>
                <w:szCs w:val="20"/>
                <w:lang w:eastAsia="ru-RU"/>
              </w:rPr>
              <w:t>азань-Кировский-Московский</w:t>
            </w:r>
          </w:p>
        </w:tc>
        <w:tc>
          <w:tcPr>
            <w:tcW w:w="1134"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3132</w:t>
            </w:r>
          </w:p>
        </w:tc>
        <w:tc>
          <w:tcPr>
            <w:tcW w:w="993"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2163</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69,1</w:t>
            </w:r>
          </w:p>
        </w:tc>
        <w:tc>
          <w:tcPr>
            <w:tcW w:w="851"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588</w:t>
            </w:r>
          </w:p>
        </w:tc>
        <w:tc>
          <w:tcPr>
            <w:tcW w:w="850"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18,8</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1096</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35,0</w:t>
            </w:r>
          </w:p>
        </w:tc>
        <w:tc>
          <w:tcPr>
            <w:tcW w:w="708"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479</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15,3</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969</w:t>
            </w:r>
          </w:p>
        </w:tc>
        <w:tc>
          <w:tcPr>
            <w:tcW w:w="709" w:type="dxa"/>
            <w:tcBorders>
              <w:top w:val="nil"/>
              <w:left w:val="nil"/>
              <w:bottom w:val="single" w:sz="4" w:space="0" w:color="auto"/>
              <w:right w:val="single" w:sz="4" w:space="0" w:color="auto"/>
            </w:tcBorders>
            <w:shd w:val="clear" w:color="auto" w:fill="B5F030"/>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30,9</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г</w:t>
            </w:r>
            <w:proofErr w:type="gramStart"/>
            <w:r w:rsidRPr="00352854">
              <w:rPr>
                <w:rFonts w:ascii="Times New Roman" w:eastAsia="Times New Roman" w:hAnsi="Times New Roman" w:cs="Times New Roman"/>
                <w:sz w:val="20"/>
                <w:szCs w:val="20"/>
                <w:lang w:eastAsia="ru-RU"/>
              </w:rPr>
              <w:t>.К</w:t>
            </w:r>
            <w:proofErr w:type="gramEnd"/>
            <w:r w:rsidRPr="00352854">
              <w:rPr>
                <w:rFonts w:ascii="Times New Roman" w:eastAsia="Times New Roman" w:hAnsi="Times New Roman" w:cs="Times New Roman"/>
                <w:sz w:val="20"/>
                <w:szCs w:val="20"/>
                <w:lang w:eastAsia="ru-RU"/>
              </w:rPr>
              <w:t>азань-Советский</w:t>
            </w:r>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3 335</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2 291</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68,7</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501</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15,0</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1 174</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35,2</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616</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18,5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1 044</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31,3</w:t>
            </w:r>
          </w:p>
        </w:tc>
      </w:tr>
      <w:tr w:rsidR="00352854" w:rsidRPr="00352854" w:rsidTr="00352854">
        <w:trPr>
          <w:trHeight w:val="708"/>
        </w:trPr>
        <w:tc>
          <w:tcPr>
            <w:tcW w:w="1701" w:type="dxa"/>
            <w:tcBorders>
              <w:top w:val="nil"/>
              <w:left w:val="single" w:sz="4" w:space="0" w:color="auto"/>
              <w:bottom w:val="single" w:sz="4" w:space="0" w:color="auto"/>
              <w:right w:val="single" w:sz="4" w:space="0" w:color="auto"/>
            </w:tcBorders>
            <w:shd w:val="clear" w:color="auto" w:fill="FF0000"/>
          </w:tcPr>
          <w:p w:rsidR="00352854" w:rsidRPr="00352854" w:rsidRDefault="00352854" w:rsidP="00352854">
            <w:pPr>
              <w:spacing w:after="0" w:line="240" w:lineRule="auto"/>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г</w:t>
            </w:r>
            <w:proofErr w:type="gramStart"/>
            <w:r w:rsidRPr="00352854">
              <w:rPr>
                <w:rFonts w:ascii="Times New Roman" w:eastAsia="Times New Roman" w:hAnsi="Times New Roman" w:cs="Times New Roman"/>
                <w:sz w:val="20"/>
                <w:szCs w:val="20"/>
                <w:lang w:eastAsia="ru-RU"/>
              </w:rPr>
              <w:t>.К</w:t>
            </w:r>
            <w:proofErr w:type="gramEnd"/>
            <w:r w:rsidRPr="00352854">
              <w:rPr>
                <w:rFonts w:ascii="Times New Roman" w:eastAsia="Times New Roman" w:hAnsi="Times New Roman" w:cs="Times New Roman"/>
                <w:sz w:val="20"/>
                <w:szCs w:val="20"/>
                <w:lang w:eastAsia="ru-RU"/>
              </w:rPr>
              <w:t>азань-Вахитовский-Приволжский</w:t>
            </w:r>
          </w:p>
        </w:tc>
        <w:tc>
          <w:tcPr>
            <w:tcW w:w="1134"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3 886</w:t>
            </w:r>
          </w:p>
        </w:tc>
        <w:tc>
          <w:tcPr>
            <w:tcW w:w="993"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2 641</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68,0</w:t>
            </w:r>
          </w:p>
        </w:tc>
        <w:tc>
          <w:tcPr>
            <w:tcW w:w="851"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699</w:t>
            </w:r>
          </w:p>
        </w:tc>
        <w:tc>
          <w:tcPr>
            <w:tcW w:w="850"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18,0</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1465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37,7</w:t>
            </w:r>
          </w:p>
        </w:tc>
        <w:tc>
          <w:tcPr>
            <w:tcW w:w="708"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477</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12,3</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1245</w:t>
            </w:r>
          </w:p>
        </w:tc>
        <w:tc>
          <w:tcPr>
            <w:tcW w:w="709" w:type="dxa"/>
            <w:tcBorders>
              <w:top w:val="nil"/>
              <w:left w:val="nil"/>
              <w:bottom w:val="single" w:sz="4" w:space="0" w:color="auto"/>
              <w:right w:val="single" w:sz="4" w:space="0" w:color="auto"/>
            </w:tcBorders>
            <w:shd w:val="clear" w:color="auto" w:fill="FF0000"/>
            <w:noWrap/>
            <w:vAlign w:val="center"/>
          </w:tcPr>
          <w:p w:rsidR="00352854" w:rsidRPr="00352854" w:rsidRDefault="00352854" w:rsidP="00352854">
            <w:pPr>
              <w:spacing w:after="0" w:line="240" w:lineRule="auto"/>
              <w:jc w:val="center"/>
              <w:rPr>
                <w:rFonts w:ascii="Times New Roman" w:eastAsia="Times New Roman" w:hAnsi="Times New Roman" w:cs="Times New Roman"/>
                <w:sz w:val="20"/>
                <w:szCs w:val="20"/>
                <w:lang w:eastAsia="ru-RU"/>
              </w:rPr>
            </w:pPr>
            <w:r w:rsidRPr="00352854">
              <w:rPr>
                <w:rFonts w:ascii="Times New Roman" w:eastAsia="Times New Roman" w:hAnsi="Times New Roman" w:cs="Times New Roman"/>
                <w:sz w:val="20"/>
                <w:szCs w:val="20"/>
                <w:lang w:eastAsia="ru-RU"/>
              </w:rPr>
              <w:t>32,0</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tcPr>
          <w:p w:rsidR="00352854" w:rsidRPr="00352854" w:rsidRDefault="00352854" w:rsidP="00352854">
            <w:pPr>
              <w:spacing w:after="0" w:line="240" w:lineRule="auto"/>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 </w:t>
            </w:r>
          </w:p>
        </w:tc>
      </w:tr>
      <w:tr w:rsidR="00352854" w:rsidRPr="00352854" w:rsidTr="00352854">
        <w:trPr>
          <w:trHeight w:val="288"/>
        </w:trPr>
        <w:tc>
          <w:tcPr>
            <w:tcW w:w="1701" w:type="dxa"/>
            <w:tcBorders>
              <w:top w:val="nil"/>
              <w:left w:val="single" w:sz="4" w:space="0" w:color="auto"/>
              <w:bottom w:val="single" w:sz="4" w:space="0" w:color="auto"/>
              <w:right w:val="single" w:sz="4" w:space="0" w:color="auto"/>
            </w:tcBorders>
            <w:shd w:val="clear" w:color="auto" w:fill="B8CCE4"/>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по Казани</w:t>
            </w:r>
          </w:p>
        </w:tc>
        <w:tc>
          <w:tcPr>
            <w:tcW w:w="1134"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15 129</w:t>
            </w:r>
          </w:p>
        </w:tc>
        <w:tc>
          <w:tcPr>
            <w:tcW w:w="993"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10 431</w:t>
            </w:r>
          </w:p>
        </w:tc>
        <w:tc>
          <w:tcPr>
            <w:tcW w:w="850"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68,9</w:t>
            </w:r>
          </w:p>
        </w:tc>
        <w:tc>
          <w:tcPr>
            <w:tcW w:w="851"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2 578</w:t>
            </w:r>
          </w:p>
        </w:tc>
        <w:tc>
          <w:tcPr>
            <w:tcW w:w="850"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17,0</w:t>
            </w:r>
          </w:p>
        </w:tc>
        <w:tc>
          <w:tcPr>
            <w:tcW w:w="709"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5 381</w:t>
            </w:r>
          </w:p>
        </w:tc>
        <w:tc>
          <w:tcPr>
            <w:tcW w:w="709"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35,6</w:t>
            </w:r>
          </w:p>
        </w:tc>
        <w:tc>
          <w:tcPr>
            <w:tcW w:w="708"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2 472</w:t>
            </w:r>
          </w:p>
        </w:tc>
        <w:tc>
          <w:tcPr>
            <w:tcW w:w="709"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16,3</w:t>
            </w:r>
          </w:p>
        </w:tc>
        <w:tc>
          <w:tcPr>
            <w:tcW w:w="709"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4 698</w:t>
            </w:r>
          </w:p>
        </w:tc>
        <w:tc>
          <w:tcPr>
            <w:tcW w:w="709" w:type="dxa"/>
            <w:tcBorders>
              <w:top w:val="nil"/>
              <w:left w:val="nil"/>
              <w:bottom w:val="single" w:sz="4" w:space="0" w:color="auto"/>
              <w:right w:val="single" w:sz="4" w:space="0" w:color="auto"/>
            </w:tcBorders>
            <w:shd w:val="clear" w:color="auto" w:fill="B8CCE4"/>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31,1</w:t>
            </w:r>
          </w:p>
        </w:tc>
      </w:tr>
      <w:tr w:rsidR="00352854" w:rsidRPr="00352854" w:rsidTr="00352854">
        <w:trPr>
          <w:trHeight w:val="552"/>
        </w:trPr>
        <w:tc>
          <w:tcPr>
            <w:tcW w:w="1701" w:type="dxa"/>
            <w:tcBorders>
              <w:top w:val="nil"/>
              <w:left w:val="single" w:sz="4" w:space="0" w:color="auto"/>
              <w:bottom w:val="single" w:sz="4" w:space="0" w:color="auto"/>
              <w:right w:val="single" w:sz="4" w:space="0" w:color="auto"/>
            </w:tcBorders>
            <w:shd w:val="clear" w:color="auto" w:fill="E5B8B7"/>
            <w:vAlign w:val="center"/>
          </w:tcPr>
          <w:p w:rsidR="00352854" w:rsidRPr="00352854" w:rsidRDefault="00352854" w:rsidP="00352854">
            <w:pPr>
              <w:spacing w:after="0" w:line="240" w:lineRule="auto"/>
              <w:jc w:val="center"/>
              <w:rPr>
                <w:rFonts w:ascii="Times New Roman" w:eastAsia="Times New Roman" w:hAnsi="Times New Roman" w:cs="Times New Roman"/>
                <w:color w:val="006100"/>
                <w:sz w:val="20"/>
                <w:szCs w:val="20"/>
                <w:lang w:eastAsia="ru-RU"/>
              </w:rPr>
            </w:pPr>
            <w:r w:rsidRPr="00352854">
              <w:rPr>
                <w:rFonts w:ascii="Times New Roman" w:eastAsia="Times New Roman" w:hAnsi="Times New Roman" w:cs="Times New Roman"/>
                <w:color w:val="006100"/>
                <w:sz w:val="20"/>
                <w:szCs w:val="20"/>
                <w:lang w:eastAsia="ru-RU"/>
              </w:rPr>
              <w:lastRenderedPageBreak/>
              <w:t>Всего по РТ и Казани</w:t>
            </w:r>
          </w:p>
        </w:tc>
        <w:tc>
          <w:tcPr>
            <w:tcW w:w="1134" w:type="dxa"/>
            <w:tcBorders>
              <w:top w:val="nil"/>
              <w:left w:val="nil"/>
              <w:bottom w:val="single" w:sz="4" w:space="0" w:color="auto"/>
              <w:right w:val="single" w:sz="4" w:space="0" w:color="auto"/>
            </w:tcBorders>
            <w:shd w:val="clear" w:color="auto" w:fill="E5B8B7"/>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61 105</w:t>
            </w:r>
          </w:p>
        </w:tc>
        <w:tc>
          <w:tcPr>
            <w:tcW w:w="993" w:type="dxa"/>
            <w:tcBorders>
              <w:top w:val="nil"/>
              <w:left w:val="nil"/>
              <w:bottom w:val="single" w:sz="4" w:space="0" w:color="auto"/>
              <w:right w:val="single" w:sz="4" w:space="0" w:color="auto"/>
            </w:tcBorders>
            <w:shd w:val="clear" w:color="auto" w:fill="E5B8B7"/>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45 385</w:t>
            </w:r>
          </w:p>
        </w:tc>
        <w:tc>
          <w:tcPr>
            <w:tcW w:w="850" w:type="dxa"/>
            <w:tcBorders>
              <w:top w:val="nil"/>
              <w:left w:val="nil"/>
              <w:bottom w:val="single" w:sz="4" w:space="0" w:color="auto"/>
              <w:right w:val="single" w:sz="4" w:space="0" w:color="auto"/>
            </w:tcBorders>
            <w:shd w:val="clear" w:color="auto" w:fill="E5B8B7"/>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74,3</w:t>
            </w:r>
          </w:p>
        </w:tc>
        <w:tc>
          <w:tcPr>
            <w:tcW w:w="851" w:type="dxa"/>
            <w:tcBorders>
              <w:top w:val="nil"/>
              <w:left w:val="nil"/>
              <w:bottom w:val="single" w:sz="4" w:space="0" w:color="auto"/>
              <w:right w:val="single" w:sz="4" w:space="0" w:color="auto"/>
            </w:tcBorders>
            <w:shd w:val="clear" w:color="auto" w:fill="E5B8B7"/>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7 990</w:t>
            </w:r>
          </w:p>
        </w:tc>
        <w:tc>
          <w:tcPr>
            <w:tcW w:w="850" w:type="dxa"/>
            <w:tcBorders>
              <w:top w:val="nil"/>
              <w:left w:val="nil"/>
              <w:bottom w:val="single" w:sz="4" w:space="0" w:color="auto"/>
              <w:right w:val="single" w:sz="4" w:space="0" w:color="auto"/>
            </w:tcBorders>
            <w:shd w:val="clear" w:color="auto" w:fill="E5B8B7"/>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13,1</w:t>
            </w:r>
          </w:p>
        </w:tc>
        <w:tc>
          <w:tcPr>
            <w:tcW w:w="709" w:type="dxa"/>
            <w:tcBorders>
              <w:top w:val="nil"/>
              <w:left w:val="nil"/>
              <w:bottom w:val="single" w:sz="4" w:space="0" w:color="auto"/>
              <w:right w:val="single" w:sz="4" w:space="0" w:color="auto"/>
            </w:tcBorders>
            <w:shd w:val="clear" w:color="auto" w:fill="E5B8B7"/>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2 732</w:t>
            </w:r>
          </w:p>
        </w:tc>
        <w:tc>
          <w:tcPr>
            <w:tcW w:w="709" w:type="dxa"/>
            <w:tcBorders>
              <w:top w:val="nil"/>
              <w:left w:val="nil"/>
              <w:bottom w:val="single" w:sz="4" w:space="0" w:color="auto"/>
              <w:right w:val="single" w:sz="4" w:space="0" w:color="auto"/>
            </w:tcBorders>
            <w:shd w:val="clear" w:color="auto" w:fill="E5B8B7"/>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44,7</w:t>
            </w:r>
          </w:p>
        </w:tc>
        <w:tc>
          <w:tcPr>
            <w:tcW w:w="708" w:type="dxa"/>
            <w:tcBorders>
              <w:top w:val="nil"/>
              <w:left w:val="nil"/>
              <w:bottom w:val="single" w:sz="4" w:space="0" w:color="auto"/>
              <w:right w:val="single" w:sz="4" w:space="0" w:color="auto"/>
            </w:tcBorders>
            <w:shd w:val="clear" w:color="auto" w:fill="E5B8B7"/>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10 063</w:t>
            </w:r>
          </w:p>
        </w:tc>
        <w:tc>
          <w:tcPr>
            <w:tcW w:w="709" w:type="dxa"/>
            <w:tcBorders>
              <w:top w:val="nil"/>
              <w:left w:val="nil"/>
              <w:bottom w:val="single" w:sz="4" w:space="0" w:color="auto"/>
              <w:right w:val="single" w:sz="4" w:space="0" w:color="auto"/>
            </w:tcBorders>
            <w:shd w:val="clear" w:color="auto" w:fill="E5B8B7"/>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16,5</w:t>
            </w:r>
          </w:p>
        </w:tc>
        <w:tc>
          <w:tcPr>
            <w:tcW w:w="709" w:type="dxa"/>
            <w:tcBorders>
              <w:top w:val="nil"/>
              <w:left w:val="nil"/>
              <w:bottom w:val="single" w:sz="4" w:space="0" w:color="auto"/>
              <w:right w:val="single" w:sz="4" w:space="0" w:color="auto"/>
            </w:tcBorders>
            <w:shd w:val="clear" w:color="auto" w:fill="E5B8B7"/>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15 720</w:t>
            </w:r>
          </w:p>
        </w:tc>
        <w:tc>
          <w:tcPr>
            <w:tcW w:w="709" w:type="dxa"/>
            <w:tcBorders>
              <w:top w:val="nil"/>
              <w:left w:val="nil"/>
              <w:bottom w:val="single" w:sz="4" w:space="0" w:color="auto"/>
              <w:right w:val="single" w:sz="4" w:space="0" w:color="auto"/>
            </w:tcBorders>
            <w:shd w:val="clear" w:color="auto" w:fill="E5B8B7"/>
            <w:noWrap/>
            <w:vAlign w:val="center"/>
          </w:tcPr>
          <w:p w:rsidR="00352854" w:rsidRPr="00352854" w:rsidRDefault="00352854" w:rsidP="00352854">
            <w:pPr>
              <w:spacing w:after="0" w:line="240" w:lineRule="auto"/>
              <w:jc w:val="center"/>
              <w:rPr>
                <w:rFonts w:ascii="Times New Roman" w:eastAsia="Times New Roman" w:hAnsi="Times New Roman" w:cs="Times New Roman"/>
                <w:color w:val="000000"/>
                <w:sz w:val="20"/>
                <w:szCs w:val="20"/>
                <w:lang w:eastAsia="ru-RU"/>
              </w:rPr>
            </w:pPr>
            <w:r w:rsidRPr="00352854">
              <w:rPr>
                <w:rFonts w:ascii="Times New Roman" w:eastAsia="Times New Roman" w:hAnsi="Times New Roman" w:cs="Times New Roman"/>
                <w:color w:val="000000"/>
                <w:sz w:val="20"/>
                <w:szCs w:val="20"/>
                <w:lang w:eastAsia="ru-RU"/>
              </w:rPr>
              <w:t>25,7</w:t>
            </w:r>
          </w:p>
        </w:tc>
      </w:tr>
    </w:tbl>
    <w:p w:rsidR="00352854" w:rsidRPr="00352854" w:rsidRDefault="00352854" w:rsidP="00352854">
      <w:pPr>
        <w:widowControl w:val="0"/>
        <w:spacing w:after="0" w:line="240" w:lineRule="auto"/>
        <w:outlineLvl w:val="0"/>
        <w:rPr>
          <w:rFonts w:ascii="Times New Roman" w:eastAsia="Times New Roman" w:hAnsi="Times New Roman" w:cs="Times New Roman"/>
          <w:b/>
          <w:bCs/>
          <w:sz w:val="20"/>
          <w:szCs w:val="20"/>
          <w:lang w:eastAsia="ru-RU"/>
        </w:rPr>
      </w:pPr>
    </w:p>
    <w:p w:rsidR="00352854" w:rsidRPr="00352854" w:rsidRDefault="00352854" w:rsidP="00352854">
      <w:pPr>
        <w:widowControl w:val="0"/>
        <w:spacing w:after="0" w:line="240" w:lineRule="auto"/>
        <w:outlineLvl w:val="0"/>
        <w:rPr>
          <w:rFonts w:ascii="Times New Roman" w:eastAsia="Times New Roman" w:hAnsi="Times New Roman" w:cs="Times New Roman"/>
          <w:b/>
          <w:bCs/>
          <w:sz w:val="20"/>
          <w:szCs w:val="20"/>
          <w:lang w:eastAsia="ru-RU"/>
        </w:rPr>
      </w:pPr>
    </w:p>
    <w:p w:rsidR="00352854" w:rsidRPr="00352854" w:rsidRDefault="00352854" w:rsidP="00352854">
      <w:pPr>
        <w:widowControl w:val="0"/>
        <w:spacing w:after="0" w:line="240" w:lineRule="auto"/>
        <w:ind w:left="360"/>
        <w:jc w:val="center"/>
        <w:outlineLvl w:val="0"/>
        <w:rPr>
          <w:rFonts w:ascii="Times New Roman" w:eastAsia="Times New Roman" w:hAnsi="Times New Roman" w:cs="Times New Roman"/>
          <w:b/>
          <w:bCs/>
          <w:i/>
          <w:iCs/>
          <w:sz w:val="28"/>
          <w:szCs w:val="28"/>
          <w:lang w:eastAsia="ru-RU"/>
        </w:rPr>
      </w:pPr>
      <w:r w:rsidRPr="00352854">
        <w:rPr>
          <w:rFonts w:ascii="Times New Roman" w:eastAsia="Times New Roman" w:hAnsi="Times New Roman" w:cs="Times New Roman"/>
          <w:b/>
          <w:bCs/>
          <w:i/>
          <w:iCs/>
          <w:sz w:val="28"/>
          <w:szCs w:val="28"/>
          <w:lang w:eastAsia="ru-RU"/>
        </w:rPr>
        <w:t>Социальная защита работников образования</w:t>
      </w:r>
    </w:p>
    <w:p w:rsidR="00352854" w:rsidRPr="00352854" w:rsidRDefault="00352854" w:rsidP="00352854">
      <w:pPr>
        <w:widowControl w:val="0"/>
        <w:spacing w:after="0" w:line="240" w:lineRule="auto"/>
        <w:jc w:val="center"/>
        <w:rPr>
          <w:rFonts w:ascii="Times New Roman" w:eastAsia="Times New Roman" w:hAnsi="Times New Roman" w:cs="Times New Roman"/>
          <w:sz w:val="28"/>
          <w:szCs w:val="28"/>
          <w:lang w:eastAsia="ru-RU"/>
        </w:rPr>
      </w:pPr>
    </w:p>
    <w:p w:rsidR="00352854" w:rsidRPr="00352854" w:rsidRDefault="00352854" w:rsidP="00352854">
      <w:pPr>
        <w:spacing w:after="0" w:line="240" w:lineRule="auto"/>
        <w:ind w:firstLine="567"/>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В республике сохранены все действующие ранее льготы и гарантии работникам системы образования, включая льготы по оплате труда, установленные нормативными правовыми актами и отраслевым соглашением между Министерством образования и науки Республики Татарстан и Татарским республиканским комитетом профсоюза работников народного образования и науки. </w:t>
      </w:r>
    </w:p>
    <w:p w:rsidR="00352854" w:rsidRPr="00352854" w:rsidRDefault="00352854" w:rsidP="00352854">
      <w:pPr>
        <w:spacing w:after="0" w:line="240" w:lineRule="auto"/>
        <w:ind w:firstLine="567"/>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В соответствии с законодательством Российской Федерации и Республики Татарстан работникам образования предусмотрены следующие льготы и социальные гарантии:</w:t>
      </w:r>
    </w:p>
    <w:p w:rsidR="00352854" w:rsidRPr="00352854" w:rsidRDefault="00352854" w:rsidP="00352854">
      <w:pPr>
        <w:spacing w:after="0" w:line="240" w:lineRule="auto"/>
        <w:ind w:firstLine="567"/>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 компенсационные выплаты в </w:t>
      </w:r>
      <w:proofErr w:type="gramStart"/>
      <w:r w:rsidRPr="00352854">
        <w:rPr>
          <w:rFonts w:ascii="Times New Roman" w:eastAsia="Times New Roman" w:hAnsi="Times New Roman" w:cs="Times New Roman"/>
          <w:sz w:val="28"/>
          <w:szCs w:val="28"/>
          <w:lang w:eastAsia="ru-RU"/>
        </w:rPr>
        <w:t>размере</w:t>
      </w:r>
      <w:proofErr w:type="gramEnd"/>
      <w:r w:rsidRPr="00352854">
        <w:rPr>
          <w:rFonts w:ascii="Times New Roman" w:eastAsia="Times New Roman" w:hAnsi="Times New Roman" w:cs="Times New Roman"/>
          <w:sz w:val="28"/>
          <w:szCs w:val="28"/>
          <w:lang w:eastAsia="ru-RU"/>
        </w:rPr>
        <w:t xml:space="preserve"> 25 % от тарифной ставки 1-го разряда специалистам образования за работу в сельской местности; </w:t>
      </w:r>
    </w:p>
    <w:p w:rsidR="00352854" w:rsidRPr="00352854" w:rsidRDefault="00352854" w:rsidP="00352854">
      <w:pPr>
        <w:spacing w:after="0" w:line="240" w:lineRule="auto"/>
        <w:ind w:firstLine="567"/>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ежемесячная денежная компенсация на приобретение книгоиздательской продукции и периодических изданий педагогическим работникам образовательных учреждений в размере 100 руб.;</w:t>
      </w:r>
    </w:p>
    <w:p w:rsidR="00352854" w:rsidRPr="00352854" w:rsidRDefault="00352854" w:rsidP="00352854">
      <w:pPr>
        <w:tabs>
          <w:tab w:val="left" w:pos="0"/>
        </w:tabs>
        <w:spacing w:after="0" w:line="240" w:lineRule="auto"/>
        <w:ind w:firstLine="540"/>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 в сельской местности льготы по оплате жилья и коммунальных услуг по нормативам, установленным в Татарстане; </w:t>
      </w:r>
    </w:p>
    <w:p w:rsidR="00352854" w:rsidRPr="00352854" w:rsidRDefault="00352854" w:rsidP="00352854">
      <w:pPr>
        <w:tabs>
          <w:tab w:val="left" w:pos="720"/>
        </w:tabs>
        <w:spacing w:after="0" w:line="240" w:lineRule="auto"/>
        <w:ind w:firstLine="540"/>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льготное санаторное лечение;</w:t>
      </w:r>
    </w:p>
    <w:p w:rsidR="00352854" w:rsidRPr="00352854" w:rsidRDefault="00352854" w:rsidP="00352854">
      <w:pPr>
        <w:tabs>
          <w:tab w:val="left" w:pos="0"/>
        </w:tabs>
        <w:spacing w:after="0" w:line="240" w:lineRule="auto"/>
        <w:ind w:firstLine="540"/>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сокращенная продолжительность рабочего времени – не более 36 часов в неделю;</w:t>
      </w:r>
    </w:p>
    <w:p w:rsidR="00352854" w:rsidRPr="00352854" w:rsidRDefault="00352854" w:rsidP="00352854">
      <w:pPr>
        <w:tabs>
          <w:tab w:val="left" w:pos="0"/>
        </w:tabs>
        <w:spacing w:after="0" w:line="240" w:lineRule="auto"/>
        <w:ind w:firstLine="540"/>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 удлиненная продолжительность основного отпуска в </w:t>
      </w:r>
      <w:proofErr w:type="gramStart"/>
      <w:r w:rsidRPr="00352854">
        <w:rPr>
          <w:rFonts w:ascii="Times New Roman" w:eastAsia="Times New Roman" w:hAnsi="Times New Roman" w:cs="Times New Roman"/>
          <w:sz w:val="28"/>
          <w:szCs w:val="28"/>
          <w:lang w:eastAsia="ru-RU"/>
        </w:rPr>
        <w:t>количестве</w:t>
      </w:r>
      <w:proofErr w:type="gramEnd"/>
      <w:r w:rsidRPr="00352854">
        <w:rPr>
          <w:rFonts w:ascii="Times New Roman" w:eastAsia="Times New Roman" w:hAnsi="Times New Roman" w:cs="Times New Roman"/>
          <w:sz w:val="28"/>
          <w:szCs w:val="28"/>
          <w:lang w:eastAsia="ru-RU"/>
        </w:rPr>
        <w:t xml:space="preserve"> от 42 до 56 календарных дней;</w:t>
      </w:r>
    </w:p>
    <w:p w:rsidR="00352854" w:rsidRPr="00352854" w:rsidRDefault="00352854" w:rsidP="00352854">
      <w:pPr>
        <w:tabs>
          <w:tab w:val="left" w:pos="0"/>
        </w:tabs>
        <w:spacing w:after="0" w:line="240" w:lineRule="auto"/>
        <w:ind w:firstLine="540"/>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дополнительный отпуск без сохранения заработной платы сроком до 1 года через каждые 10 лет непрерывной работы с сохранением педагогического стажа работы;</w:t>
      </w:r>
    </w:p>
    <w:p w:rsidR="00352854" w:rsidRPr="00352854" w:rsidRDefault="00352854" w:rsidP="00352854">
      <w:pPr>
        <w:tabs>
          <w:tab w:val="left" w:pos="0"/>
        </w:tabs>
        <w:spacing w:after="0" w:line="240" w:lineRule="auto"/>
        <w:ind w:firstLine="540"/>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получение пенсии за выслугу лет до достижения ими пенсионного возраста.</w:t>
      </w:r>
    </w:p>
    <w:p w:rsidR="00352854" w:rsidRPr="00352854" w:rsidRDefault="00352854" w:rsidP="00352854">
      <w:pPr>
        <w:spacing w:after="0" w:line="240" w:lineRule="auto"/>
        <w:ind w:firstLine="540"/>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 По итогам 2012 года в системе ипотечного кредитования жилье получил 1 141 работник образования (в 2011 г. – 1 290 человек), в том числе 75 молодых семей (в 2011 г. – 48 молодых семей). Получили ссуды для улучшения жилищных условий 174 работника системы образования на общую сумму 123832,9 тыс. рублей, из них 144 учителя – 83 717,6 тыс. рублей. </w:t>
      </w:r>
    </w:p>
    <w:p w:rsidR="00352854" w:rsidRPr="00352854" w:rsidRDefault="00352854" w:rsidP="00352854">
      <w:pPr>
        <w:spacing w:after="0" w:line="240" w:lineRule="auto"/>
        <w:ind w:firstLine="708"/>
        <w:jc w:val="both"/>
        <w:rPr>
          <w:rFonts w:ascii="Times New Roman" w:eastAsia="Times New Roman" w:hAnsi="Times New Roman" w:cs="Times New Roman"/>
          <w:sz w:val="28"/>
          <w:szCs w:val="28"/>
          <w:lang w:eastAsia="ru-RU"/>
        </w:rPr>
      </w:pPr>
      <w:proofErr w:type="gramStart"/>
      <w:r w:rsidRPr="00352854">
        <w:rPr>
          <w:rFonts w:ascii="Times New Roman" w:eastAsia="Times New Roman" w:hAnsi="Times New Roman" w:cs="Times New Roman"/>
          <w:sz w:val="28"/>
          <w:szCs w:val="28"/>
          <w:lang w:eastAsia="ru-RU"/>
        </w:rPr>
        <w:t>В 2012 году в соответствии с Постановлением Правительства Российской Федерации от 29.12.2011 № 1177 и Постановлением Кабинета Министров Республики Татарстан от 23.07.2012 № 625 учителям в возрасте до 35 лет, состоящим на учете по социальной ипотеке и осуществившим выбор квартир в 2012 году, выделяется единовременная компенсационная выплата в размере 10 % от стоимости нормативной площади жилого помещения на субсидирование первоначального взноса.</w:t>
      </w:r>
      <w:proofErr w:type="gramEnd"/>
      <w:r w:rsidRPr="00352854">
        <w:rPr>
          <w:rFonts w:ascii="Times New Roman" w:eastAsia="Times New Roman" w:hAnsi="Times New Roman" w:cs="Times New Roman"/>
          <w:sz w:val="28"/>
          <w:szCs w:val="28"/>
          <w:lang w:eastAsia="ru-RU"/>
        </w:rPr>
        <w:t xml:space="preserve"> В настоящее время 127 учителей из 18 муниципальных районов Республики Татарстан и г. Казани являются получателями данной субсидии на общую сумму 22 245,356 тыс. рублей. </w:t>
      </w:r>
    </w:p>
    <w:p w:rsidR="00352854" w:rsidRPr="00352854" w:rsidRDefault="00352854" w:rsidP="00352854">
      <w:pPr>
        <w:spacing w:after="0" w:line="240" w:lineRule="auto"/>
        <w:ind w:firstLine="540"/>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Реализуется программа дополнительного негосударственного пенсионного обеспечения. Всего воспользовались правом на получение дополнительной </w:t>
      </w:r>
      <w:r w:rsidRPr="00352854">
        <w:rPr>
          <w:rFonts w:ascii="Times New Roman" w:eastAsia="Times New Roman" w:hAnsi="Times New Roman" w:cs="Times New Roman"/>
          <w:sz w:val="28"/>
          <w:szCs w:val="28"/>
          <w:lang w:eastAsia="ru-RU"/>
        </w:rPr>
        <w:lastRenderedPageBreak/>
        <w:t>негосударственной пенсии с января 2007 г. по сентябрь 2012 г. 5 104 педагога-пенсионера, проработавшие более 20 лет в бюджетной сфере образования.</w:t>
      </w:r>
    </w:p>
    <w:p w:rsidR="00352854" w:rsidRPr="00352854" w:rsidRDefault="00352854" w:rsidP="00352854">
      <w:pPr>
        <w:spacing w:after="0" w:line="240" w:lineRule="auto"/>
        <w:jc w:val="both"/>
        <w:rPr>
          <w:rFonts w:ascii="Times New Roman" w:eastAsia="Times New Roman" w:hAnsi="Times New Roman" w:cs="Times New Roman"/>
          <w:b/>
          <w:sz w:val="28"/>
          <w:szCs w:val="28"/>
          <w:lang w:eastAsia="ru-RU"/>
        </w:rPr>
      </w:pPr>
      <w:r w:rsidRPr="00352854">
        <w:rPr>
          <w:rFonts w:ascii="Times New Roman" w:eastAsia="Times New Roman" w:hAnsi="Times New Roman" w:cs="Times New Roman"/>
          <w:sz w:val="28"/>
          <w:szCs w:val="28"/>
          <w:lang w:eastAsia="ru-RU"/>
        </w:rPr>
        <w:t xml:space="preserve"> В 2012 году государственными и отраслевыми наградами </w:t>
      </w:r>
      <w:proofErr w:type="gramStart"/>
      <w:r w:rsidRPr="00352854">
        <w:rPr>
          <w:rFonts w:ascii="Times New Roman" w:eastAsia="Times New Roman" w:hAnsi="Times New Roman" w:cs="Times New Roman"/>
          <w:sz w:val="28"/>
          <w:szCs w:val="28"/>
          <w:lang w:eastAsia="ru-RU"/>
        </w:rPr>
        <w:t>поощрены</w:t>
      </w:r>
      <w:proofErr w:type="gramEnd"/>
      <w:r w:rsidRPr="00352854">
        <w:rPr>
          <w:rFonts w:ascii="Times New Roman" w:eastAsia="Times New Roman" w:hAnsi="Times New Roman" w:cs="Times New Roman"/>
          <w:sz w:val="28"/>
          <w:szCs w:val="28"/>
          <w:lang w:eastAsia="ru-RU"/>
        </w:rPr>
        <w:t xml:space="preserve"> 1 680 человек (в 2011 году – 1 288 человек). </w:t>
      </w:r>
    </w:p>
    <w:p w:rsidR="00352854" w:rsidRPr="00352854" w:rsidRDefault="00352854" w:rsidP="00352854">
      <w:pPr>
        <w:spacing w:after="0" w:line="240" w:lineRule="auto"/>
        <w:ind w:firstLine="708"/>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Всего в системе образования Республики Татарстан награждены:</w:t>
      </w:r>
    </w:p>
    <w:p w:rsidR="00352854" w:rsidRPr="00352854" w:rsidRDefault="00352854" w:rsidP="00352854">
      <w:pPr>
        <w:spacing w:after="0" w:line="240" w:lineRule="auto"/>
        <w:ind w:firstLine="708"/>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государственными наградами Российской Федерации – 1 546 работников;</w:t>
      </w:r>
    </w:p>
    <w:p w:rsidR="00352854" w:rsidRPr="00352854" w:rsidRDefault="00352854" w:rsidP="00352854">
      <w:pPr>
        <w:spacing w:after="0" w:line="240" w:lineRule="auto"/>
        <w:ind w:firstLine="708"/>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государственными наградами СССР – 126 работников;</w:t>
      </w:r>
    </w:p>
    <w:p w:rsidR="00352854" w:rsidRPr="00352854" w:rsidRDefault="00352854" w:rsidP="00352854">
      <w:pPr>
        <w:spacing w:after="0" w:line="240" w:lineRule="auto"/>
        <w:ind w:firstLine="708"/>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государственными наградами Республики Татарстан – 635 работников;</w:t>
      </w:r>
    </w:p>
    <w:p w:rsidR="00352854" w:rsidRPr="00352854" w:rsidRDefault="00352854" w:rsidP="00352854">
      <w:pPr>
        <w:spacing w:after="0" w:line="240" w:lineRule="auto"/>
        <w:ind w:firstLine="708"/>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отраслевыми (ведомственными) наградами – 18 606 работников.</w:t>
      </w:r>
    </w:p>
    <w:p w:rsidR="00352854" w:rsidRPr="00352854" w:rsidRDefault="00352854" w:rsidP="00352854">
      <w:pPr>
        <w:spacing w:after="0" w:line="240" w:lineRule="auto"/>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ab/>
        <w:t>В 2012 году в рамках Стратегии развития образования в Республике Татарстан на 2010 – 2015 годы «Килә</w:t>
      </w:r>
      <w:proofErr w:type="gramStart"/>
      <w:r w:rsidRPr="00352854">
        <w:rPr>
          <w:rFonts w:ascii="Times New Roman" w:eastAsia="Times New Roman" w:hAnsi="Times New Roman" w:cs="Times New Roman"/>
          <w:sz w:val="28"/>
          <w:szCs w:val="28"/>
          <w:lang w:eastAsia="ru-RU"/>
        </w:rPr>
        <w:t>ч</w:t>
      </w:r>
      <w:proofErr w:type="gramEnd"/>
      <w:r w:rsidRPr="00352854">
        <w:rPr>
          <w:rFonts w:ascii="Times New Roman" w:eastAsia="Times New Roman" w:hAnsi="Times New Roman" w:cs="Times New Roman"/>
          <w:sz w:val="28"/>
          <w:szCs w:val="28"/>
          <w:lang w:eastAsia="ru-RU"/>
        </w:rPr>
        <w:t xml:space="preserve">әк» – «Будущее» реализованы кадровые проекты «Наш новый учитель», «Наш лучший учитель», «Учитель-исследователь», «Лучший директор школы», «Лучший педагог в области ИКТ». </w:t>
      </w:r>
      <w:proofErr w:type="gramStart"/>
      <w:r w:rsidRPr="00352854">
        <w:rPr>
          <w:rFonts w:ascii="Times New Roman" w:eastAsia="Times New Roman" w:hAnsi="Times New Roman" w:cs="Times New Roman"/>
          <w:sz w:val="28"/>
          <w:szCs w:val="28"/>
          <w:lang w:eastAsia="ru-RU"/>
        </w:rPr>
        <w:t xml:space="preserve">В конкурсах, объявленных для соискателей грантов в 2012 году, приняли участие свыше 15 000 работников образования Республики Татарстан, из них </w:t>
      </w:r>
      <w:proofErr w:type="spellStart"/>
      <w:r w:rsidRPr="00352854">
        <w:rPr>
          <w:rFonts w:ascii="Times New Roman" w:eastAsia="Times New Roman" w:hAnsi="Times New Roman" w:cs="Times New Roman"/>
          <w:sz w:val="28"/>
          <w:szCs w:val="28"/>
          <w:lang w:eastAsia="ru-RU"/>
        </w:rPr>
        <w:t>грантополучателями</w:t>
      </w:r>
      <w:proofErr w:type="spellEnd"/>
      <w:r w:rsidRPr="00352854">
        <w:rPr>
          <w:rFonts w:ascii="Times New Roman" w:eastAsia="Times New Roman" w:hAnsi="Times New Roman" w:cs="Times New Roman"/>
          <w:sz w:val="28"/>
          <w:szCs w:val="28"/>
          <w:lang w:eastAsia="ru-RU"/>
        </w:rPr>
        <w:t xml:space="preserve"> стали 2 976 учителей республики, в том числе 2 326 лучших учителей и 200 новых учителей, 25 учителей, защитивших диссертацию или заочно обучающихся в аспирантуре, 50 лучших директоров, 375 лучших педагогов в области ИКТ.</w:t>
      </w:r>
      <w:proofErr w:type="gramEnd"/>
    </w:p>
    <w:p w:rsidR="00352854" w:rsidRPr="00352854" w:rsidRDefault="00352854" w:rsidP="00352854">
      <w:pPr>
        <w:spacing w:after="0" w:line="240" w:lineRule="auto"/>
        <w:ind w:firstLine="709"/>
        <w:jc w:val="both"/>
        <w:rPr>
          <w:rFonts w:ascii="Times New Roman" w:eastAsia="Times New Roman" w:hAnsi="Times New Roman" w:cs="Times New Roman"/>
          <w:sz w:val="28"/>
          <w:szCs w:val="28"/>
          <w:lang w:eastAsia="ru-RU"/>
        </w:rPr>
      </w:pPr>
      <w:proofErr w:type="gramStart"/>
      <w:r w:rsidRPr="00352854">
        <w:rPr>
          <w:rFonts w:ascii="Times New Roman" w:eastAsia="Times New Roman" w:hAnsi="Times New Roman" w:cs="Times New Roman"/>
          <w:sz w:val="28"/>
          <w:szCs w:val="28"/>
          <w:lang w:eastAsia="ru-RU"/>
        </w:rPr>
        <w:t xml:space="preserve">В целях реализации Указа Президента Российской Федерации от 07.05.2012 № 597 и в рамках Плана первоочередных мероприятий по реализации второго этапа Стратегии развития образования в Республике Татарстан на 2010 – 2015 годы «Киләчәк» – «Будущее» на 2012 год средняя заработная плата учителей общеобразовательных учреждений за </w:t>
      </w:r>
      <w:r w:rsidRPr="00352854">
        <w:rPr>
          <w:rFonts w:ascii="Times New Roman" w:eastAsia="Times New Roman" w:hAnsi="Times New Roman" w:cs="Times New Roman"/>
          <w:sz w:val="28"/>
          <w:szCs w:val="28"/>
          <w:lang w:val="en-US" w:eastAsia="ru-RU"/>
        </w:rPr>
        <w:t>IV</w:t>
      </w:r>
      <w:r w:rsidRPr="00352854">
        <w:rPr>
          <w:rFonts w:ascii="Times New Roman" w:eastAsia="Times New Roman" w:hAnsi="Times New Roman" w:cs="Times New Roman"/>
          <w:sz w:val="28"/>
          <w:szCs w:val="28"/>
          <w:lang w:eastAsia="ru-RU"/>
        </w:rPr>
        <w:t xml:space="preserve"> квартал 2012 года должна быть не менее 100 % от средней заработной платы работников в Республике</w:t>
      </w:r>
      <w:proofErr w:type="gramEnd"/>
      <w:r w:rsidRPr="00352854">
        <w:rPr>
          <w:rFonts w:ascii="Times New Roman" w:eastAsia="Times New Roman" w:hAnsi="Times New Roman" w:cs="Times New Roman"/>
          <w:sz w:val="28"/>
          <w:szCs w:val="28"/>
          <w:lang w:eastAsia="ru-RU"/>
        </w:rPr>
        <w:t xml:space="preserve"> Татарстан за 2011 год. </w:t>
      </w:r>
    </w:p>
    <w:p w:rsidR="00352854" w:rsidRPr="00352854" w:rsidRDefault="00352854" w:rsidP="00D04B47">
      <w:pPr>
        <w:spacing w:after="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На проведение указанных мероприятий </w:t>
      </w:r>
      <w:r w:rsidRPr="00D04B47">
        <w:rPr>
          <w:rFonts w:ascii="Times New Roman" w:eastAsia="Times New Roman" w:hAnsi="Times New Roman" w:cs="Times New Roman"/>
          <w:sz w:val="28"/>
          <w:szCs w:val="28"/>
          <w:lang w:eastAsia="ru-RU"/>
        </w:rPr>
        <w:t>выделены</w:t>
      </w:r>
      <w:r w:rsidRPr="00352854">
        <w:rPr>
          <w:rFonts w:ascii="Times New Roman" w:eastAsia="Times New Roman" w:hAnsi="Times New Roman" w:cs="Times New Roman"/>
          <w:sz w:val="28"/>
          <w:szCs w:val="28"/>
          <w:lang w:eastAsia="ru-RU"/>
        </w:rPr>
        <w:t xml:space="preserve"> средства в сумме 200,0 </w:t>
      </w:r>
      <w:proofErr w:type="gramStart"/>
      <w:r w:rsidRPr="00352854">
        <w:rPr>
          <w:rFonts w:ascii="Times New Roman" w:eastAsia="Times New Roman" w:hAnsi="Times New Roman" w:cs="Times New Roman"/>
          <w:sz w:val="28"/>
          <w:szCs w:val="28"/>
          <w:lang w:eastAsia="ru-RU"/>
        </w:rPr>
        <w:t>млн</w:t>
      </w:r>
      <w:proofErr w:type="gramEnd"/>
      <w:r w:rsidRPr="00352854">
        <w:rPr>
          <w:rFonts w:ascii="Times New Roman" w:eastAsia="Times New Roman" w:hAnsi="Times New Roman" w:cs="Times New Roman"/>
          <w:sz w:val="28"/>
          <w:szCs w:val="28"/>
          <w:lang w:eastAsia="ru-RU"/>
        </w:rPr>
        <w:t xml:space="preserve"> рублей. </w:t>
      </w:r>
    </w:p>
    <w:p w:rsidR="00352854" w:rsidRPr="00352854" w:rsidRDefault="00352854" w:rsidP="00D04B47">
      <w:pPr>
        <w:spacing w:after="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С декабря 2012 года в Положение об оплате труда работников образования внесены следующие изменения:</w:t>
      </w:r>
    </w:p>
    <w:p w:rsidR="00352854" w:rsidRPr="00352854" w:rsidRDefault="00352854" w:rsidP="00352854">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увеличились выплаты за качество выполняемых работ с 26 до 40 % и выплаты за специфику образовательной программы с 9 (для учителей) до 42 % для всех педагогических работников общеобразовательных учреждений;</w:t>
      </w:r>
    </w:p>
    <w:p w:rsidR="00352854" w:rsidRPr="00352854" w:rsidRDefault="00352854" w:rsidP="00352854">
      <w:pPr>
        <w:tabs>
          <w:tab w:val="left" w:pos="1134"/>
        </w:tabs>
        <w:spacing w:after="120" w:line="240" w:lineRule="auto"/>
        <w:ind w:firstLine="567"/>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 введена дополнительная надбавка за квалификационную категорию педагогическим работникам, не ведущим учебный процесс (за </w:t>
      </w:r>
      <w:r w:rsidRPr="00352854">
        <w:rPr>
          <w:rFonts w:ascii="Times New Roman" w:eastAsia="Times New Roman" w:hAnsi="Times New Roman" w:cs="Times New Roman"/>
          <w:sz w:val="28"/>
          <w:szCs w:val="28"/>
          <w:lang w:val="en-US" w:eastAsia="ru-RU"/>
        </w:rPr>
        <w:t>II</w:t>
      </w:r>
      <w:r w:rsidRPr="00352854">
        <w:rPr>
          <w:rFonts w:ascii="Times New Roman" w:eastAsia="Times New Roman" w:hAnsi="Times New Roman" w:cs="Times New Roman"/>
          <w:sz w:val="28"/>
          <w:szCs w:val="28"/>
          <w:lang w:eastAsia="ru-RU"/>
        </w:rPr>
        <w:t xml:space="preserve"> кв. категорию – 2,5 %</w:t>
      </w:r>
      <w:proofErr w:type="gramStart"/>
      <w:r w:rsidRPr="00352854">
        <w:rPr>
          <w:rFonts w:ascii="Times New Roman" w:eastAsia="Times New Roman" w:hAnsi="Times New Roman" w:cs="Times New Roman"/>
          <w:sz w:val="28"/>
          <w:szCs w:val="28"/>
          <w:lang w:eastAsia="ru-RU"/>
        </w:rPr>
        <w:t xml:space="preserve"> ;</w:t>
      </w:r>
      <w:proofErr w:type="gramEnd"/>
      <w:r w:rsidRPr="00352854">
        <w:rPr>
          <w:rFonts w:ascii="Times New Roman" w:eastAsia="Times New Roman" w:hAnsi="Times New Roman" w:cs="Times New Roman"/>
          <w:sz w:val="28"/>
          <w:szCs w:val="28"/>
          <w:lang w:eastAsia="ru-RU"/>
        </w:rPr>
        <w:t xml:space="preserve"> </w:t>
      </w:r>
      <w:r w:rsidRPr="00352854">
        <w:rPr>
          <w:rFonts w:ascii="Times New Roman" w:eastAsia="Times New Roman" w:hAnsi="Times New Roman" w:cs="Times New Roman"/>
          <w:sz w:val="28"/>
          <w:szCs w:val="28"/>
          <w:lang w:val="en-US" w:eastAsia="ru-RU"/>
        </w:rPr>
        <w:t>I</w:t>
      </w:r>
      <w:r w:rsidRPr="00352854">
        <w:rPr>
          <w:rFonts w:ascii="Times New Roman" w:eastAsia="Times New Roman" w:hAnsi="Times New Roman" w:cs="Times New Roman"/>
          <w:sz w:val="28"/>
          <w:szCs w:val="28"/>
          <w:lang w:eastAsia="ru-RU"/>
        </w:rPr>
        <w:t xml:space="preserve"> кв. категорию – 10 % ; высшую кв. категорию – 25 % ).</w:t>
      </w:r>
    </w:p>
    <w:p w:rsidR="00352854" w:rsidRPr="00352854" w:rsidRDefault="00352854" w:rsidP="00352854">
      <w:pPr>
        <w:tabs>
          <w:tab w:val="left" w:pos="1134"/>
        </w:tabs>
        <w:spacing w:after="120" w:line="240" w:lineRule="auto"/>
        <w:ind w:firstLine="567"/>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На эти цели в бюджете республики предусмотрены средства в объеме 291,19 </w:t>
      </w:r>
      <w:proofErr w:type="gramStart"/>
      <w:r w:rsidRPr="00352854">
        <w:rPr>
          <w:rFonts w:ascii="Times New Roman" w:eastAsia="Times New Roman" w:hAnsi="Times New Roman" w:cs="Times New Roman"/>
          <w:sz w:val="28"/>
          <w:szCs w:val="28"/>
          <w:lang w:eastAsia="ru-RU"/>
        </w:rPr>
        <w:t>млн</w:t>
      </w:r>
      <w:proofErr w:type="gramEnd"/>
      <w:r w:rsidRPr="00352854">
        <w:rPr>
          <w:rFonts w:ascii="Times New Roman" w:eastAsia="Times New Roman" w:hAnsi="Times New Roman" w:cs="Times New Roman"/>
          <w:sz w:val="28"/>
          <w:szCs w:val="28"/>
          <w:lang w:eastAsia="ru-RU"/>
        </w:rPr>
        <w:t xml:space="preserve"> рублей.</w:t>
      </w:r>
    </w:p>
    <w:p w:rsidR="00352854" w:rsidRPr="00352854" w:rsidRDefault="00352854" w:rsidP="00352854">
      <w:pPr>
        <w:tabs>
          <w:tab w:val="left" w:pos="1134"/>
        </w:tabs>
        <w:spacing w:after="12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В результате проведенных мероприятий по повышению заработной платы педагогических работников общеобразовательных учреждений средняя заработная плата педагогических работников образовательных учреждений за декабрь 2012 года составила 24 245,6 рубля, что от уровня среднемесячной заработной платы работников в целом по Республике Татарстан за 2012 год составляет 104 %. </w:t>
      </w:r>
    </w:p>
    <w:p w:rsidR="00352854" w:rsidRPr="00352854" w:rsidRDefault="00352854" w:rsidP="00352854">
      <w:pPr>
        <w:spacing w:after="6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Средняя заработная плата учителей в октябре 2012 года составила 20 013 рублей (100 % от средней заработной платы в Республике Татарстан за 2011 год), в ноябре – 22 088 рублей (110,4 %</w:t>
      </w:r>
      <w:proofErr w:type="gramStart"/>
      <w:r w:rsidRPr="00352854">
        <w:rPr>
          <w:rFonts w:ascii="Times New Roman" w:eastAsia="Times New Roman" w:hAnsi="Times New Roman" w:cs="Times New Roman"/>
          <w:sz w:val="28"/>
          <w:szCs w:val="28"/>
          <w:lang w:eastAsia="ru-RU"/>
        </w:rPr>
        <w:t xml:space="preserve"> )</w:t>
      </w:r>
      <w:proofErr w:type="gramEnd"/>
      <w:r w:rsidRPr="00352854">
        <w:rPr>
          <w:rFonts w:ascii="Times New Roman" w:eastAsia="Times New Roman" w:hAnsi="Times New Roman" w:cs="Times New Roman"/>
          <w:sz w:val="28"/>
          <w:szCs w:val="28"/>
          <w:lang w:eastAsia="ru-RU"/>
        </w:rPr>
        <w:t>, в декабре – 24 889 рублей (124,4 % ).</w:t>
      </w:r>
    </w:p>
    <w:p w:rsidR="00352854" w:rsidRPr="00352854" w:rsidRDefault="00352854" w:rsidP="00352854">
      <w:pPr>
        <w:tabs>
          <w:tab w:val="left" w:pos="1134"/>
        </w:tabs>
        <w:spacing w:after="120" w:line="240" w:lineRule="auto"/>
        <w:ind w:firstLine="567"/>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lastRenderedPageBreak/>
        <w:t xml:space="preserve">Министерством образования и науки Республики Татарстан </w:t>
      </w:r>
      <w:proofErr w:type="gramStart"/>
      <w:r w:rsidRPr="00352854">
        <w:rPr>
          <w:rFonts w:ascii="Times New Roman" w:eastAsia="Times New Roman" w:hAnsi="Times New Roman" w:cs="Times New Roman"/>
          <w:sz w:val="28"/>
          <w:szCs w:val="28"/>
          <w:lang w:eastAsia="ru-RU"/>
        </w:rPr>
        <w:t>разработан и утвержден</w:t>
      </w:r>
      <w:proofErr w:type="gramEnd"/>
      <w:r w:rsidRPr="00352854">
        <w:rPr>
          <w:rFonts w:ascii="Times New Roman" w:eastAsia="Times New Roman" w:hAnsi="Times New Roman" w:cs="Times New Roman"/>
          <w:sz w:val="28"/>
          <w:szCs w:val="28"/>
          <w:lang w:eastAsia="ru-RU"/>
        </w:rPr>
        <w:t xml:space="preserve"> План мероприятий по повышению заработной платы работников государственных (муниципальных) учреждений образования на 2012 – 2018 годы.</w:t>
      </w:r>
    </w:p>
    <w:p w:rsidR="00352854" w:rsidRPr="00352854" w:rsidRDefault="00352854" w:rsidP="00352854">
      <w:pPr>
        <w:tabs>
          <w:tab w:val="left" w:pos="1134"/>
        </w:tabs>
        <w:spacing w:after="0" w:line="240" w:lineRule="auto"/>
        <w:ind w:firstLine="709"/>
        <w:contextualSpacing/>
        <w:jc w:val="both"/>
        <w:rPr>
          <w:rFonts w:ascii="Times New Roman" w:eastAsia="Calibri" w:hAnsi="Times New Roman" w:cs="Times New Roman"/>
          <w:sz w:val="28"/>
          <w:szCs w:val="28"/>
        </w:rPr>
      </w:pPr>
    </w:p>
    <w:p w:rsidR="00352854" w:rsidRPr="00D04B47" w:rsidRDefault="00352854" w:rsidP="00D04B47">
      <w:pPr>
        <w:spacing w:after="0" w:line="240" w:lineRule="auto"/>
        <w:ind w:right="-186"/>
        <w:jc w:val="center"/>
        <w:rPr>
          <w:rFonts w:ascii="Times New Roman" w:eastAsia="Times New Roman" w:hAnsi="Times New Roman" w:cs="Times New Roman"/>
          <w:b/>
          <w:i/>
          <w:color w:val="000000"/>
          <w:sz w:val="28"/>
          <w:szCs w:val="26"/>
          <w:lang w:eastAsia="ru-RU"/>
        </w:rPr>
      </w:pPr>
      <w:r w:rsidRPr="00D04B47">
        <w:rPr>
          <w:rFonts w:ascii="Times New Roman" w:eastAsia="Times New Roman" w:hAnsi="Times New Roman" w:cs="Times New Roman"/>
          <w:b/>
          <w:i/>
          <w:color w:val="000000"/>
          <w:sz w:val="28"/>
          <w:szCs w:val="26"/>
          <w:lang w:eastAsia="ru-RU"/>
        </w:rPr>
        <w:t xml:space="preserve">Государственная и социальная поддержка </w:t>
      </w:r>
    </w:p>
    <w:p w:rsidR="00352854" w:rsidRPr="00D04B47" w:rsidRDefault="00352854" w:rsidP="00D04B47">
      <w:pPr>
        <w:spacing w:after="0" w:line="240" w:lineRule="auto"/>
        <w:ind w:right="-186"/>
        <w:jc w:val="center"/>
        <w:rPr>
          <w:rFonts w:ascii="Times New Roman" w:eastAsia="Times New Roman" w:hAnsi="Times New Roman" w:cs="Times New Roman"/>
          <w:b/>
          <w:i/>
          <w:color w:val="000000"/>
          <w:sz w:val="28"/>
          <w:szCs w:val="26"/>
          <w:lang w:eastAsia="ru-RU"/>
        </w:rPr>
      </w:pPr>
      <w:r w:rsidRPr="00D04B47">
        <w:rPr>
          <w:rFonts w:ascii="Times New Roman" w:eastAsia="Times New Roman" w:hAnsi="Times New Roman" w:cs="Times New Roman"/>
          <w:b/>
          <w:i/>
          <w:color w:val="000000"/>
          <w:sz w:val="28"/>
          <w:szCs w:val="26"/>
          <w:lang w:eastAsia="ru-RU"/>
        </w:rPr>
        <w:t>педагогических работников – молодых специалистов</w:t>
      </w:r>
    </w:p>
    <w:p w:rsidR="00352854" w:rsidRPr="00D04B47" w:rsidRDefault="00352854" w:rsidP="00D04B47">
      <w:pPr>
        <w:spacing w:after="0" w:line="240" w:lineRule="auto"/>
        <w:ind w:right="-186"/>
        <w:jc w:val="center"/>
        <w:rPr>
          <w:rFonts w:ascii="Times New Roman" w:eastAsia="Times New Roman" w:hAnsi="Times New Roman" w:cs="Times New Roman"/>
          <w:b/>
          <w:i/>
          <w:color w:val="000000"/>
          <w:sz w:val="28"/>
          <w:szCs w:val="26"/>
          <w:lang w:eastAsia="ru-RU"/>
        </w:rPr>
      </w:pPr>
    </w:p>
    <w:p w:rsidR="00352854" w:rsidRPr="00352854" w:rsidRDefault="00352854" w:rsidP="00352854">
      <w:pPr>
        <w:spacing w:after="0" w:line="240" w:lineRule="auto"/>
        <w:ind w:firstLine="708"/>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В соответствии с постановлением Кабинета Министров Республики Татарстан от 30.04.2003 № 242 «О мерах по государственной поддержке и социальной защите педагогических работников – молодых специалистов» в целях поддержки педагогических работников – молодых специалистов выплачивается ежемесячная стимулирующая надбавка педагогическим работникам – молодым специалистам.</w:t>
      </w:r>
    </w:p>
    <w:p w:rsidR="00352854" w:rsidRPr="00352854" w:rsidRDefault="00352854" w:rsidP="00352854">
      <w:pPr>
        <w:spacing w:after="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Приказом Министерства образования и науки Республики Татарстан от 14.12.2010 № 4728/10 утвержден Порядок выплаты ежемесячной стимулирующей надбавки педагогическим работникам – молодым специалистам. </w:t>
      </w:r>
    </w:p>
    <w:p w:rsidR="00352854" w:rsidRPr="00352854" w:rsidRDefault="00352854" w:rsidP="00352854">
      <w:pPr>
        <w:spacing w:after="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 xml:space="preserve">В 2012 году численность педагогических работников – молодых специалистов, получающих ежемесячную надбавку в размере 744 руб. составляла 2538 человек. Потребность на выплату ежемесячной надбавки на 2012 год составила 36 565,2 тыс. рублей. </w:t>
      </w:r>
    </w:p>
    <w:p w:rsidR="00352854" w:rsidRPr="00352854" w:rsidRDefault="00352854" w:rsidP="00352854">
      <w:pPr>
        <w:spacing w:after="0" w:line="240" w:lineRule="auto"/>
        <w:ind w:firstLine="709"/>
        <w:jc w:val="both"/>
        <w:rPr>
          <w:rFonts w:ascii="Times New Roman" w:eastAsia="Times New Roman" w:hAnsi="Times New Roman" w:cs="Times New Roman"/>
          <w:sz w:val="28"/>
          <w:szCs w:val="28"/>
          <w:lang w:eastAsia="ru-RU"/>
        </w:rPr>
      </w:pPr>
      <w:r w:rsidRPr="00352854">
        <w:rPr>
          <w:rFonts w:ascii="Times New Roman" w:eastAsia="Times New Roman" w:hAnsi="Times New Roman" w:cs="Times New Roman"/>
          <w:sz w:val="28"/>
          <w:szCs w:val="28"/>
          <w:lang w:eastAsia="ru-RU"/>
        </w:rPr>
        <w:t>В 2013 году численность педагогических работников – молодых специалистов, получающих вышеназванную надбавку, составляет 2 537 человек. Потребность на выплату ежемесячной надбавки на 2013 год составляет 41 263,2 тыс. рублей.</w:t>
      </w:r>
    </w:p>
    <w:p w:rsidR="00352854" w:rsidRDefault="00352854" w:rsidP="00352854">
      <w:pPr>
        <w:spacing w:after="0" w:line="240" w:lineRule="auto"/>
        <w:ind w:firstLine="709"/>
        <w:jc w:val="both"/>
        <w:rPr>
          <w:rFonts w:ascii="Times New Roman" w:eastAsia="Times New Roman" w:hAnsi="Times New Roman" w:cs="Times New Roman"/>
          <w:sz w:val="28"/>
          <w:szCs w:val="28"/>
          <w:lang w:eastAsia="ru-RU"/>
        </w:rPr>
      </w:pPr>
    </w:p>
    <w:p w:rsidR="00D04B47" w:rsidRPr="00D04B47" w:rsidRDefault="00D04B47" w:rsidP="00D04B47">
      <w:pPr>
        <w:pStyle w:val="a3"/>
        <w:numPr>
          <w:ilvl w:val="0"/>
          <w:numId w:val="1"/>
        </w:numPr>
        <w:spacing w:after="0" w:line="228" w:lineRule="auto"/>
        <w:jc w:val="center"/>
        <w:rPr>
          <w:rFonts w:ascii="Times New Roman" w:eastAsia="Times New Roman" w:hAnsi="Times New Roman" w:cs="Times New Roman"/>
          <w:b/>
          <w:sz w:val="28"/>
          <w:szCs w:val="28"/>
          <w:lang w:eastAsia="ru-RU"/>
        </w:rPr>
      </w:pPr>
      <w:r w:rsidRPr="00D04B47">
        <w:rPr>
          <w:rFonts w:ascii="Times New Roman" w:eastAsia="Times New Roman" w:hAnsi="Times New Roman" w:cs="Times New Roman"/>
          <w:b/>
          <w:sz w:val="28"/>
          <w:szCs w:val="28"/>
          <w:lang w:eastAsia="ru-RU"/>
        </w:rPr>
        <w:t>НАЧАЛЬНОЕ И СРЕДНЕЕ ПРОФЕССИОНАЛЬНОЕ ОБРАЗОВАНИЕ</w:t>
      </w:r>
    </w:p>
    <w:p w:rsidR="00D04B47" w:rsidRP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p>
    <w:p w:rsidR="00D04B47" w:rsidRP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На территории Республики Татарстан функционируют  100 учреждений среднего профессионального образования, из них:</w:t>
      </w:r>
    </w:p>
    <w:p w:rsidR="00D04B47" w:rsidRPr="00D04B47" w:rsidRDefault="00D04B47" w:rsidP="00D04B47">
      <w:pPr>
        <w:numPr>
          <w:ilvl w:val="0"/>
          <w:numId w:val="20"/>
        </w:numPr>
        <w:tabs>
          <w:tab w:val="num" w:pos="900"/>
        </w:tabs>
        <w:spacing w:after="0" w:line="228" w:lineRule="auto"/>
        <w:ind w:hanging="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xml:space="preserve"> 90 государственных; </w:t>
      </w:r>
    </w:p>
    <w:p w:rsidR="00D04B47" w:rsidRPr="00D04B47" w:rsidRDefault="00D04B47" w:rsidP="00D04B47">
      <w:pPr>
        <w:numPr>
          <w:ilvl w:val="0"/>
          <w:numId w:val="20"/>
        </w:numPr>
        <w:tabs>
          <w:tab w:val="num" w:pos="900"/>
        </w:tabs>
        <w:spacing w:after="0" w:line="228" w:lineRule="auto"/>
        <w:ind w:hanging="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xml:space="preserve"> 9 </w:t>
      </w:r>
      <w:proofErr w:type="gramStart"/>
      <w:r w:rsidRPr="00D04B47">
        <w:rPr>
          <w:rFonts w:ascii="Times New Roman" w:eastAsia="Times New Roman" w:hAnsi="Times New Roman" w:cs="Times New Roman"/>
          <w:sz w:val="28"/>
          <w:szCs w:val="28"/>
          <w:lang w:eastAsia="ru-RU"/>
        </w:rPr>
        <w:t>негосударственных</w:t>
      </w:r>
      <w:proofErr w:type="gramEnd"/>
      <w:r w:rsidRPr="00D04B47">
        <w:rPr>
          <w:rFonts w:ascii="Times New Roman" w:eastAsia="Times New Roman" w:hAnsi="Times New Roman" w:cs="Times New Roman"/>
          <w:sz w:val="28"/>
          <w:szCs w:val="28"/>
          <w:lang w:eastAsia="ru-RU"/>
        </w:rPr>
        <w:t xml:space="preserve"> и 1 филиал государственного.</w:t>
      </w:r>
    </w:p>
    <w:p w:rsidR="00D04B47" w:rsidRP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В учреждениях среднего профессионального образования обучается 80 421 студент (в том числе по программам начального профессионального образования – 16 993 обучающихся);</w:t>
      </w:r>
    </w:p>
    <w:p w:rsidR="00D04B47" w:rsidRPr="00D04B47" w:rsidRDefault="00D04B47" w:rsidP="00D04B47">
      <w:pPr>
        <w:numPr>
          <w:ilvl w:val="0"/>
          <w:numId w:val="22"/>
        </w:numPr>
        <w:tabs>
          <w:tab w:val="num" w:pos="1080"/>
        </w:tabs>
        <w:spacing w:after="0" w:line="228" w:lineRule="auto"/>
        <w:ind w:left="0" w:firstLine="720"/>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19 учреждений начального профессионального образования, в которых обучаются 5 165 обучающихся.</w:t>
      </w:r>
    </w:p>
    <w:p w:rsidR="00D04B47" w:rsidRPr="00D04B47" w:rsidRDefault="00D04B47" w:rsidP="00D04B47">
      <w:pPr>
        <w:spacing w:after="0" w:line="240" w:lineRule="auto"/>
        <w:ind w:firstLine="709"/>
        <w:jc w:val="both"/>
        <w:rPr>
          <w:rFonts w:ascii="Times New Roman" w:eastAsia="Times New Roman" w:hAnsi="Times New Roman" w:cs="Times New Roman"/>
          <w:sz w:val="28"/>
          <w:szCs w:val="28"/>
          <w:lang w:eastAsia="ru-RU"/>
        </w:rPr>
      </w:pPr>
    </w:p>
    <w:tbl>
      <w:tblPr>
        <w:tblW w:w="10544" w:type="dxa"/>
        <w:jc w:val="center"/>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4A0" w:firstRow="1" w:lastRow="0" w:firstColumn="1" w:lastColumn="0" w:noHBand="0" w:noVBand="1"/>
      </w:tblPr>
      <w:tblGrid>
        <w:gridCol w:w="4023"/>
        <w:gridCol w:w="2268"/>
        <w:gridCol w:w="1985"/>
        <w:gridCol w:w="2268"/>
      </w:tblGrid>
      <w:tr w:rsidR="00D04B47" w:rsidRPr="00D04B47" w:rsidTr="0070059E">
        <w:trPr>
          <w:cantSplit/>
          <w:jc w:val="center"/>
        </w:trPr>
        <w:tc>
          <w:tcPr>
            <w:tcW w:w="4023" w:type="dxa"/>
            <w:tcBorders>
              <w:top w:val="double" w:sz="6" w:space="0" w:color="auto"/>
              <w:left w:val="single" w:sz="6" w:space="0" w:color="auto"/>
              <w:bottom w:val="single" w:sz="4" w:space="0" w:color="auto"/>
              <w:right w:val="single" w:sz="6" w:space="0" w:color="auto"/>
            </w:tcBorders>
          </w:tcPr>
          <w:p w:rsidR="00D04B47" w:rsidRPr="00D04B47" w:rsidRDefault="00D04B47" w:rsidP="00D04B47">
            <w:pPr>
              <w:widowControl w:val="0"/>
              <w:overflowPunct w:val="0"/>
              <w:autoSpaceDE w:val="0"/>
              <w:autoSpaceDN w:val="0"/>
              <w:adjustRightInd w:val="0"/>
              <w:spacing w:before="40" w:after="4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Учреждения среднего профессионального образования</w:t>
            </w:r>
          </w:p>
        </w:tc>
        <w:tc>
          <w:tcPr>
            <w:tcW w:w="2268" w:type="dxa"/>
            <w:tcBorders>
              <w:top w:val="double" w:sz="6" w:space="0" w:color="auto"/>
              <w:left w:val="nil"/>
              <w:bottom w:val="single" w:sz="4" w:space="0" w:color="auto"/>
              <w:right w:val="single" w:sz="4" w:space="0" w:color="auto"/>
            </w:tcBorders>
          </w:tcPr>
          <w:p w:rsidR="00D04B47" w:rsidRPr="00D04B47" w:rsidRDefault="00D04B47" w:rsidP="00D04B47">
            <w:pPr>
              <w:tabs>
                <w:tab w:val="decimal" w:pos="567"/>
              </w:tabs>
              <w:spacing w:before="40" w:after="40" w:line="264" w:lineRule="auto"/>
              <w:ind w:left="170"/>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2010/11* учебный год</w:t>
            </w:r>
          </w:p>
        </w:tc>
        <w:tc>
          <w:tcPr>
            <w:tcW w:w="1985" w:type="dxa"/>
            <w:tcBorders>
              <w:top w:val="double" w:sz="6" w:space="0" w:color="auto"/>
              <w:left w:val="single" w:sz="4" w:space="0" w:color="auto"/>
              <w:bottom w:val="single" w:sz="4" w:space="0" w:color="auto"/>
              <w:right w:val="single" w:sz="4" w:space="0" w:color="auto"/>
            </w:tcBorders>
          </w:tcPr>
          <w:p w:rsidR="00D04B47" w:rsidRPr="00D04B47" w:rsidRDefault="00D04B47" w:rsidP="00D04B47">
            <w:pPr>
              <w:tabs>
                <w:tab w:val="decimal" w:pos="567"/>
              </w:tabs>
              <w:spacing w:before="40" w:after="40" w:line="264" w:lineRule="auto"/>
              <w:ind w:left="170"/>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2011/12** учебный год</w:t>
            </w:r>
          </w:p>
        </w:tc>
        <w:tc>
          <w:tcPr>
            <w:tcW w:w="2268" w:type="dxa"/>
            <w:tcBorders>
              <w:top w:val="double" w:sz="6" w:space="0" w:color="auto"/>
              <w:left w:val="single" w:sz="4" w:space="0" w:color="auto"/>
              <w:bottom w:val="single" w:sz="4" w:space="0" w:color="auto"/>
              <w:right w:val="single" w:sz="4" w:space="0" w:color="auto"/>
            </w:tcBorders>
          </w:tcPr>
          <w:p w:rsidR="00D04B47" w:rsidRPr="00D04B47" w:rsidRDefault="00D04B47" w:rsidP="00D04B47">
            <w:pPr>
              <w:tabs>
                <w:tab w:val="decimal" w:pos="567"/>
              </w:tabs>
              <w:spacing w:before="40" w:after="40" w:line="264" w:lineRule="auto"/>
              <w:ind w:left="170"/>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2012/13 учебный год (прогноз)</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rPr>
                <w:rFonts w:ascii="Times New Roman" w:eastAsia="Times New Roman" w:hAnsi="Times New Roman" w:cs="Times New Roman"/>
                <w:sz w:val="24"/>
                <w:szCs w:val="24"/>
                <w:vertAlign w:val="superscript"/>
                <w:lang w:eastAsia="ru-RU"/>
              </w:rPr>
            </w:pPr>
            <w:r w:rsidRPr="00D04B47">
              <w:rPr>
                <w:rFonts w:ascii="Times New Roman" w:eastAsia="Times New Roman" w:hAnsi="Times New Roman" w:cs="Times New Roman"/>
                <w:b/>
                <w:sz w:val="24"/>
                <w:szCs w:val="24"/>
                <w:lang w:eastAsia="ru-RU"/>
              </w:rPr>
              <w:t xml:space="preserve">Число средних профессиональных учебных заведений </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97</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103</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spacing w:before="20" w:after="0" w:line="264" w:lineRule="auto"/>
              <w:jc w:val="center"/>
              <w:rPr>
                <w:rFonts w:ascii="Times New Roman" w:eastAsia="Times New Roman" w:hAnsi="Times New Roman" w:cs="Times New Roman"/>
                <w:b/>
                <w:sz w:val="24"/>
                <w:szCs w:val="24"/>
                <w:lang w:eastAsia="ru-RU"/>
              </w:rPr>
            </w:pPr>
          </w:p>
          <w:p w:rsidR="00D04B47" w:rsidRPr="00D04B47" w:rsidRDefault="00D04B47" w:rsidP="00D04B47">
            <w:pPr>
              <w:spacing w:before="20" w:after="0" w:line="264" w:lineRule="auto"/>
              <w:jc w:val="center"/>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100</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в том числе:</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 xml:space="preserve">государственных </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87</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91</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90</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 xml:space="preserve">негосударственных </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10</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9</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9</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 xml:space="preserve">филиалов </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lastRenderedPageBreak/>
              <w:t>в них студентов (чел.)</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64 290</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74 846</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80 421</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в том числе:</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4"/>
                <w:szCs w:val="24"/>
                <w:lang w:eastAsia="ru-RU"/>
              </w:rPr>
            </w:pPr>
            <w:proofErr w:type="gramStart"/>
            <w:r w:rsidRPr="00D04B47">
              <w:rPr>
                <w:rFonts w:ascii="Times New Roman" w:eastAsia="Times New Roman" w:hAnsi="Times New Roman" w:cs="Times New Roman"/>
                <w:sz w:val="24"/>
                <w:szCs w:val="24"/>
                <w:lang w:eastAsia="ru-RU"/>
              </w:rPr>
              <w:t>государственных</w:t>
            </w:r>
            <w:proofErr w:type="gramEnd"/>
            <w:r w:rsidRPr="00D04B47">
              <w:rPr>
                <w:rFonts w:ascii="Times New Roman" w:eastAsia="Times New Roman" w:hAnsi="Times New Roman" w:cs="Times New Roman"/>
                <w:sz w:val="24"/>
                <w:szCs w:val="24"/>
                <w:lang w:eastAsia="ru-RU"/>
              </w:rPr>
              <w:t>, всего</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60 784</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70 537</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76 025</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в том числе по программам СПО</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sz w:val="20"/>
                <w:szCs w:val="20"/>
                <w:lang w:eastAsia="ru-RU"/>
              </w:rPr>
              <w:t>60 784</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56 854</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spacing w:before="20" w:after="0" w:line="264" w:lineRule="auto"/>
              <w:jc w:val="center"/>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59 032</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в том числе по программам НПО</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13 673</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spacing w:before="20" w:after="0" w:line="264" w:lineRule="auto"/>
              <w:jc w:val="center"/>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16 993</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негосударственных</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3 506</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3 957</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4 369</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4"/>
                <w:szCs w:val="24"/>
                <w:lang w:eastAsia="ru-RU"/>
              </w:rPr>
            </w:pPr>
            <w:proofErr w:type="gramStart"/>
            <w:r w:rsidRPr="00D04B47">
              <w:rPr>
                <w:rFonts w:ascii="Times New Roman" w:eastAsia="Times New Roman" w:hAnsi="Times New Roman" w:cs="Times New Roman"/>
                <w:sz w:val="24"/>
                <w:szCs w:val="24"/>
                <w:lang w:eastAsia="ru-RU"/>
              </w:rPr>
              <w:t>филиалах</w:t>
            </w:r>
            <w:proofErr w:type="gramEnd"/>
            <w:r w:rsidRPr="00D04B47">
              <w:rPr>
                <w:rFonts w:ascii="Times New Roman" w:eastAsia="Times New Roman" w:hAnsi="Times New Roman" w:cs="Times New Roman"/>
                <w:sz w:val="24"/>
                <w:szCs w:val="24"/>
                <w:lang w:eastAsia="ru-RU"/>
              </w:rPr>
              <w:t xml:space="preserve"> государственных </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352</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27</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Принято студентов (чел.)</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20 605</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24 319</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spacing w:before="20" w:after="0" w:line="264" w:lineRule="auto"/>
              <w:jc w:val="center"/>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24 758</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в том числе:</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государственные образовательные учреждения</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19 297</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23 010</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23 492</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из них по программам СПО</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19 297</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18 309</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sz w:val="24"/>
                <w:szCs w:val="24"/>
                <w:lang w:eastAsia="ru-RU"/>
              </w:rPr>
              <w:t>17 807</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из них по программам НПО</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4 701</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5 685</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негосударственные</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1 308</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1 208</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1 266</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филиалы государственных образовательных учреждений</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101</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rPr>
                <w:rFonts w:ascii="Times New Roman" w:eastAsia="Times New Roman" w:hAnsi="Times New Roman" w:cs="Times New Roman"/>
                <w:sz w:val="24"/>
                <w:szCs w:val="24"/>
                <w:lang w:eastAsia="ru-RU"/>
              </w:rPr>
            </w:pPr>
            <w:r w:rsidRPr="00D04B47">
              <w:rPr>
                <w:rFonts w:ascii="Times New Roman" w:eastAsia="Times New Roman" w:hAnsi="Times New Roman" w:cs="Times New Roman"/>
                <w:b/>
                <w:sz w:val="24"/>
                <w:szCs w:val="24"/>
                <w:lang w:eastAsia="ru-RU"/>
              </w:rPr>
              <w:t xml:space="preserve">Выпущено специалистов (чел.) </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15 729</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18 732</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19 120</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в том числе:</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sz w:val="24"/>
                <w:szCs w:val="24"/>
                <w:lang w:eastAsia="ru-RU"/>
              </w:rPr>
            </w:pP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государственных образовательных учреждений, всего</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14 318</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17 533</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p>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17 940</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0"/>
                <w:szCs w:val="20"/>
                <w:lang w:eastAsia="ru-RU"/>
              </w:rPr>
            </w:pPr>
            <w:r w:rsidRPr="00D04B47">
              <w:rPr>
                <w:rFonts w:ascii="Times New Roman" w:eastAsia="Times New Roman" w:hAnsi="Times New Roman" w:cs="Times New Roman"/>
                <w:i/>
                <w:sz w:val="20"/>
                <w:szCs w:val="20"/>
                <w:lang w:eastAsia="ru-RU"/>
              </w:rPr>
              <w:t>из них по программам СПО</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14 318</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12 832</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spacing w:before="20" w:after="0" w:line="264" w:lineRule="auto"/>
              <w:jc w:val="center"/>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12 608</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из них по программам НПО</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4 701</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widowControl w:val="0"/>
              <w:overflowPunct w:val="0"/>
              <w:autoSpaceDE w:val="0"/>
              <w:autoSpaceDN w:val="0"/>
              <w:adjustRightInd w:val="0"/>
              <w:spacing w:before="20" w:after="0" w:line="264" w:lineRule="auto"/>
              <w:jc w:val="center"/>
              <w:textAlignment w:val="baseline"/>
              <w:rPr>
                <w:rFonts w:ascii="Times New Roman" w:eastAsia="Times New Roman" w:hAnsi="Times New Roman" w:cs="Times New Roman"/>
                <w:i/>
                <w:sz w:val="20"/>
                <w:szCs w:val="20"/>
                <w:lang w:eastAsia="ru-RU"/>
              </w:rPr>
            </w:pPr>
            <w:r w:rsidRPr="00D04B47">
              <w:rPr>
                <w:rFonts w:ascii="Times New Roman" w:eastAsia="Times New Roman" w:hAnsi="Times New Roman" w:cs="Times New Roman"/>
                <w:i/>
                <w:sz w:val="20"/>
                <w:szCs w:val="20"/>
                <w:lang w:eastAsia="ru-RU"/>
              </w:rPr>
              <w:t>5 332</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негосударственных образовательных учреждений</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1 411</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1 081</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1180</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филиалов государственных образовательных учреждений</w:t>
            </w:r>
          </w:p>
        </w:tc>
        <w:tc>
          <w:tcPr>
            <w:tcW w:w="2268"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118</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spacing w:before="20" w:after="0" w:line="264"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widowControl w:val="0"/>
              <w:overflowPunct w:val="0"/>
              <w:autoSpaceDE w:val="0"/>
              <w:autoSpaceDN w:val="0"/>
              <w:adjustRightInd w:val="0"/>
              <w:spacing w:before="40" w:after="4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Учреждения начального профессионального образования</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tabs>
                <w:tab w:val="decimal" w:pos="567"/>
              </w:tabs>
              <w:spacing w:before="40" w:after="40" w:line="264" w:lineRule="auto"/>
              <w:ind w:left="170"/>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2010/11 учебный год</w:t>
            </w:r>
          </w:p>
        </w:tc>
        <w:tc>
          <w:tcPr>
            <w:tcW w:w="1985"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tabs>
                <w:tab w:val="decimal" w:pos="567"/>
              </w:tabs>
              <w:spacing w:before="40" w:after="40" w:line="264" w:lineRule="auto"/>
              <w:ind w:left="170"/>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2011/12 учебный год</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tabs>
                <w:tab w:val="decimal" w:pos="567"/>
              </w:tabs>
              <w:spacing w:before="40" w:after="40" w:line="264" w:lineRule="auto"/>
              <w:ind w:left="170"/>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2012/13 учебный год</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widowControl w:val="0"/>
              <w:overflowPunct w:val="0"/>
              <w:autoSpaceDE w:val="0"/>
              <w:autoSpaceDN w:val="0"/>
              <w:adjustRightInd w:val="0"/>
              <w:spacing w:before="40" w:after="4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Всего учреждений начального профессионального образования</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tabs>
                <w:tab w:val="decimal" w:pos="567"/>
              </w:tabs>
              <w:spacing w:before="40" w:after="40" w:line="264" w:lineRule="auto"/>
              <w:ind w:left="170"/>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39</w:t>
            </w:r>
          </w:p>
        </w:tc>
        <w:tc>
          <w:tcPr>
            <w:tcW w:w="1985"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tabs>
                <w:tab w:val="decimal" w:pos="567"/>
              </w:tabs>
              <w:spacing w:before="40" w:after="40" w:line="264" w:lineRule="auto"/>
              <w:ind w:left="170"/>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34</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tabs>
                <w:tab w:val="decimal" w:pos="567"/>
              </w:tabs>
              <w:spacing w:before="40" w:after="40" w:line="264" w:lineRule="auto"/>
              <w:ind w:left="170"/>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19</w:t>
            </w:r>
          </w:p>
        </w:tc>
      </w:tr>
      <w:tr w:rsidR="00D04B47" w:rsidRPr="00D04B47" w:rsidTr="0070059E">
        <w:trPr>
          <w:cantSplit/>
          <w:jc w:val="center"/>
        </w:trPr>
        <w:tc>
          <w:tcPr>
            <w:tcW w:w="4023"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widowControl w:val="0"/>
              <w:overflowPunct w:val="0"/>
              <w:autoSpaceDE w:val="0"/>
              <w:autoSpaceDN w:val="0"/>
              <w:adjustRightInd w:val="0"/>
              <w:spacing w:before="40" w:after="40" w:line="264"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в них обучается</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tabs>
                <w:tab w:val="decimal" w:pos="567"/>
              </w:tabs>
              <w:spacing w:before="40" w:after="40" w:line="264" w:lineRule="auto"/>
              <w:ind w:left="170"/>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11 451</w:t>
            </w:r>
          </w:p>
        </w:tc>
        <w:tc>
          <w:tcPr>
            <w:tcW w:w="1985"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tabs>
                <w:tab w:val="decimal" w:pos="567"/>
              </w:tabs>
              <w:spacing w:before="40" w:after="40" w:line="264" w:lineRule="auto"/>
              <w:ind w:left="170"/>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10 626</w:t>
            </w:r>
          </w:p>
        </w:tc>
        <w:tc>
          <w:tcPr>
            <w:tcW w:w="2268" w:type="dxa"/>
            <w:tcBorders>
              <w:top w:val="single" w:sz="4" w:space="0" w:color="auto"/>
              <w:left w:val="single" w:sz="4" w:space="0" w:color="auto"/>
              <w:bottom w:val="single" w:sz="4" w:space="0" w:color="auto"/>
              <w:right w:val="single" w:sz="4" w:space="0" w:color="auto"/>
            </w:tcBorders>
          </w:tcPr>
          <w:p w:rsidR="00D04B47" w:rsidRPr="00D04B47" w:rsidRDefault="00D04B47" w:rsidP="00D04B47">
            <w:pPr>
              <w:tabs>
                <w:tab w:val="decimal" w:pos="567"/>
              </w:tabs>
              <w:spacing w:before="40" w:after="40" w:line="264" w:lineRule="auto"/>
              <w:ind w:left="170"/>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5 165</w:t>
            </w:r>
          </w:p>
        </w:tc>
      </w:tr>
    </w:tbl>
    <w:p w:rsidR="00D04B47" w:rsidRPr="00D04B47" w:rsidRDefault="00D04B47" w:rsidP="00D04B47">
      <w:pPr>
        <w:ind w:left="709"/>
        <w:contextualSpacing/>
        <w:jc w:val="both"/>
        <w:rPr>
          <w:rFonts w:ascii="Times New Roman" w:eastAsia="Calibri" w:hAnsi="Times New Roman" w:cs="Times New Roman"/>
        </w:rPr>
      </w:pPr>
      <w:r w:rsidRPr="00D04B47">
        <w:rPr>
          <w:rFonts w:ascii="Times New Roman" w:eastAsia="Calibri" w:hAnsi="Times New Roman" w:cs="Times New Roman"/>
        </w:rPr>
        <w:t>* В 2010/11 учебном году данные указывались согласно статистическим отчетам СПО-1.</w:t>
      </w:r>
    </w:p>
    <w:p w:rsidR="00D04B47" w:rsidRPr="00D04B47" w:rsidRDefault="00D04B47" w:rsidP="00D04B47">
      <w:pPr>
        <w:ind w:left="709"/>
        <w:contextualSpacing/>
        <w:jc w:val="both"/>
        <w:rPr>
          <w:rFonts w:ascii="Times New Roman" w:eastAsia="Calibri" w:hAnsi="Times New Roman" w:cs="Times New Roman"/>
        </w:rPr>
      </w:pPr>
      <w:r w:rsidRPr="00D04B47">
        <w:rPr>
          <w:rFonts w:ascii="Times New Roman" w:eastAsia="Calibri" w:hAnsi="Times New Roman" w:cs="Times New Roman"/>
        </w:rPr>
        <w:t>** Данные указаны согласно статистическому сборнику «Образование в Республике Татарстан – 2012»</w:t>
      </w:r>
    </w:p>
    <w:p w:rsidR="00D04B47" w:rsidRPr="00D04B47" w:rsidRDefault="00D04B47" w:rsidP="00D04B47">
      <w:pPr>
        <w:spacing w:after="0" w:line="240" w:lineRule="auto"/>
        <w:ind w:firstLine="567"/>
        <w:contextualSpacing/>
        <w:jc w:val="both"/>
        <w:rPr>
          <w:rFonts w:ascii="Times New Roman" w:eastAsia="Calibri" w:hAnsi="Times New Roman" w:cs="Times New Roman"/>
          <w:sz w:val="28"/>
        </w:rPr>
      </w:pPr>
    </w:p>
    <w:p w:rsidR="00D04B47" w:rsidRPr="00D04B47" w:rsidRDefault="00D04B47" w:rsidP="00D04B47">
      <w:pPr>
        <w:spacing w:after="0" w:line="228" w:lineRule="auto"/>
        <w:ind w:firstLine="567"/>
        <w:contextualSpacing/>
        <w:jc w:val="both"/>
        <w:rPr>
          <w:rFonts w:ascii="Times New Roman" w:eastAsia="Calibri" w:hAnsi="Times New Roman" w:cs="Times New Roman"/>
          <w:sz w:val="28"/>
        </w:rPr>
      </w:pPr>
      <w:r w:rsidRPr="00D04B47">
        <w:rPr>
          <w:rFonts w:ascii="Times New Roman" w:eastAsia="Calibri" w:hAnsi="Times New Roman" w:cs="Times New Roman"/>
          <w:sz w:val="28"/>
        </w:rPr>
        <w:t xml:space="preserve">В учреждениях среднего профессионального образования и начального профессионального образования Республики Татарстан работают 5 766 педагогических работников, из них 3 963 преподавателя. </w:t>
      </w:r>
    </w:p>
    <w:p w:rsidR="00D04B47" w:rsidRPr="00D04B47" w:rsidRDefault="00D04B47" w:rsidP="00D04B47">
      <w:pPr>
        <w:spacing w:after="0" w:line="228" w:lineRule="auto"/>
        <w:ind w:firstLine="568"/>
        <w:jc w:val="center"/>
        <w:rPr>
          <w:rFonts w:ascii="Times New Roman" w:eastAsia="Times New Roman" w:hAnsi="Times New Roman" w:cs="Times New Roman"/>
          <w:b/>
          <w:i/>
          <w:sz w:val="28"/>
          <w:szCs w:val="28"/>
          <w:lang w:eastAsia="ru-RU"/>
        </w:rPr>
      </w:pPr>
    </w:p>
    <w:p w:rsidR="00D04B47" w:rsidRPr="00D04B47" w:rsidRDefault="00D04B47" w:rsidP="00D04B47">
      <w:pPr>
        <w:spacing w:after="0" w:line="192" w:lineRule="auto"/>
        <w:ind w:firstLine="567"/>
        <w:contextualSpacing/>
        <w:jc w:val="center"/>
        <w:rPr>
          <w:rFonts w:ascii="Times New Roman" w:eastAsia="Times New Roman" w:hAnsi="Times New Roman" w:cs="Times New Roman"/>
          <w:b/>
          <w:i/>
          <w:sz w:val="28"/>
          <w:szCs w:val="28"/>
          <w:lang w:eastAsia="ru-RU"/>
        </w:rPr>
      </w:pPr>
      <w:r w:rsidRPr="00D04B47">
        <w:rPr>
          <w:rFonts w:ascii="Times New Roman" w:eastAsia="Times New Roman" w:hAnsi="Times New Roman" w:cs="Times New Roman"/>
          <w:b/>
          <w:i/>
          <w:sz w:val="28"/>
          <w:szCs w:val="28"/>
          <w:lang w:eastAsia="ru-RU"/>
        </w:rPr>
        <w:t xml:space="preserve">Создание системы среднесрочного прогнозирования </w:t>
      </w:r>
    </w:p>
    <w:p w:rsidR="00D04B47" w:rsidRPr="00D04B47" w:rsidRDefault="00D04B47" w:rsidP="00D04B47">
      <w:pPr>
        <w:spacing w:after="0" w:line="192" w:lineRule="auto"/>
        <w:ind w:firstLine="567"/>
        <w:contextualSpacing/>
        <w:jc w:val="center"/>
        <w:rPr>
          <w:rFonts w:ascii="Times New Roman" w:eastAsia="Times New Roman" w:hAnsi="Times New Roman" w:cs="Times New Roman"/>
          <w:b/>
          <w:i/>
          <w:sz w:val="28"/>
          <w:szCs w:val="28"/>
          <w:lang w:eastAsia="ru-RU"/>
        </w:rPr>
      </w:pPr>
      <w:r w:rsidRPr="00D04B47">
        <w:rPr>
          <w:rFonts w:ascii="Times New Roman" w:eastAsia="Times New Roman" w:hAnsi="Times New Roman" w:cs="Times New Roman"/>
          <w:b/>
          <w:i/>
          <w:sz w:val="28"/>
          <w:szCs w:val="28"/>
          <w:lang w:eastAsia="ru-RU"/>
        </w:rPr>
        <w:t>кадровых потребностей Республики Татарстан</w:t>
      </w:r>
    </w:p>
    <w:p w:rsidR="00D04B47" w:rsidRPr="00D04B47" w:rsidRDefault="00D04B47" w:rsidP="00D04B47">
      <w:pPr>
        <w:spacing w:after="0" w:line="228" w:lineRule="auto"/>
        <w:ind w:firstLine="567"/>
        <w:contextualSpacing/>
        <w:jc w:val="center"/>
        <w:rPr>
          <w:rFonts w:ascii="Times New Roman" w:eastAsia="Times New Roman" w:hAnsi="Times New Roman" w:cs="Times New Roman"/>
          <w:b/>
          <w:i/>
          <w:sz w:val="28"/>
          <w:szCs w:val="28"/>
          <w:lang w:eastAsia="ru-RU"/>
        </w:rPr>
      </w:pPr>
    </w:p>
    <w:p w:rsidR="00D04B47" w:rsidRPr="00D04B47" w:rsidRDefault="00D04B47" w:rsidP="00D04B47">
      <w:pPr>
        <w:spacing w:after="0" w:line="228" w:lineRule="auto"/>
        <w:ind w:firstLine="567"/>
        <w:jc w:val="both"/>
        <w:rPr>
          <w:rFonts w:ascii="Times New Roman" w:eastAsia="Times New Roman" w:hAnsi="Times New Roman" w:cs="Times New Roman"/>
          <w:sz w:val="28"/>
          <w:szCs w:val="28"/>
          <w:lang w:eastAsia="ru-RU"/>
        </w:rPr>
      </w:pPr>
      <w:proofErr w:type="gramStart"/>
      <w:r w:rsidRPr="00D04B47">
        <w:rPr>
          <w:rFonts w:ascii="Times New Roman" w:eastAsia="Times New Roman" w:hAnsi="Times New Roman" w:cs="Times New Roman"/>
          <w:sz w:val="28"/>
          <w:szCs w:val="28"/>
          <w:lang w:eastAsia="ru-RU"/>
        </w:rPr>
        <w:t>Создана, доработана и настроена система среднесрочного прогнозирования кадровых потребностей Республики Татарстан, позволяющая осуществлять полномасштабное комплексное планирование потребности в кадрах, структуры и объемов подготовки кадров по всем отраслям и уровням профессионального образования, в том числе в нефтехимической отрасли Республики Татарстан.</w:t>
      </w:r>
      <w:proofErr w:type="gramEnd"/>
      <w:r w:rsidRPr="00D04B47">
        <w:rPr>
          <w:rFonts w:ascii="Times New Roman" w:eastAsia="Times New Roman" w:hAnsi="Times New Roman" w:cs="Times New Roman"/>
          <w:sz w:val="28"/>
          <w:szCs w:val="28"/>
          <w:lang w:eastAsia="ru-RU"/>
        </w:rPr>
        <w:t xml:space="preserve"> </w:t>
      </w:r>
      <w:r w:rsidRPr="00D04B47">
        <w:rPr>
          <w:rFonts w:ascii="Times New Roman" w:eastAsia="Times New Roman" w:hAnsi="Times New Roman" w:cs="Times New Roman"/>
          <w:sz w:val="28"/>
          <w:szCs w:val="28"/>
          <w:lang w:eastAsia="ru-RU"/>
        </w:rPr>
        <w:lastRenderedPageBreak/>
        <w:t>Система работает на базе сервера Казанского национального исследовательского технологического университета.</w:t>
      </w:r>
    </w:p>
    <w:p w:rsidR="00D04B47" w:rsidRPr="00D04B47" w:rsidRDefault="00D04B47" w:rsidP="00D04B47">
      <w:pPr>
        <w:spacing w:after="0" w:line="228" w:lineRule="auto"/>
        <w:ind w:firstLine="709"/>
        <w:contextualSpacing/>
        <w:jc w:val="center"/>
        <w:rPr>
          <w:rFonts w:ascii="Times New Roman" w:eastAsia="Times New Roman" w:hAnsi="Times New Roman" w:cs="Times New Roman"/>
          <w:b/>
          <w:i/>
          <w:sz w:val="28"/>
          <w:szCs w:val="28"/>
          <w:lang w:eastAsia="ru-RU"/>
        </w:rPr>
      </w:pPr>
    </w:p>
    <w:p w:rsidR="00D04B47" w:rsidRPr="00D04B47" w:rsidRDefault="00D04B47" w:rsidP="00D04B47">
      <w:pPr>
        <w:spacing w:after="0" w:line="228" w:lineRule="auto"/>
        <w:ind w:firstLine="709"/>
        <w:contextualSpacing/>
        <w:jc w:val="center"/>
        <w:rPr>
          <w:rFonts w:ascii="Times New Roman" w:eastAsia="Times New Roman" w:hAnsi="Times New Roman" w:cs="Times New Roman"/>
          <w:b/>
          <w:i/>
          <w:sz w:val="28"/>
          <w:szCs w:val="28"/>
          <w:lang w:eastAsia="ru-RU"/>
        </w:rPr>
      </w:pPr>
      <w:r w:rsidRPr="00D04B47">
        <w:rPr>
          <w:rFonts w:ascii="Times New Roman" w:eastAsia="Times New Roman" w:hAnsi="Times New Roman" w:cs="Times New Roman"/>
          <w:b/>
          <w:i/>
          <w:sz w:val="28"/>
          <w:szCs w:val="28"/>
          <w:lang w:eastAsia="ru-RU"/>
        </w:rPr>
        <w:t xml:space="preserve">Внедрение дуальных форм подготовки квалифицированных рабочих </w:t>
      </w:r>
    </w:p>
    <w:p w:rsidR="00D04B47" w:rsidRPr="00D04B47" w:rsidRDefault="00D04B47" w:rsidP="00D04B47">
      <w:pPr>
        <w:spacing w:after="0" w:line="228" w:lineRule="auto"/>
        <w:ind w:firstLine="709"/>
        <w:contextualSpacing/>
        <w:jc w:val="center"/>
        <w:rPr>
          <w:rFonts w:ascii="Times New Roman" w:eastAsia="Times New Roman" w:hAnsi="Times New Roman" w:cs="Times New Roman"/>
          <w:b/>
          <w:i/>
          <w:sz w:val="28"/>
          <w:szCs w:val="28"/>
          <w:lang w:eastAsia="ru-RU"/>
        </w:rPr>
      </w:pPr>
      <w:r w:rsidRPr="00D04B47">
        <w:rPr>
          <w:rFonts w:ascii="Times New Roman" w:eastAsia="Times New Roman" w:hAnsi="Times New Roman" w:cs="Times New Roman"/>
          <w:b/>
          <w:i/>
          <w:sz w:val="28"/>
          <w:szCs w:val="28"/>
          <w:lang w:eastAsia="ru-RU"/>
        </w:rPr>
        <w:t xml:space="preserve">и специалистов путем тесной интеграции учреждений СПО </w:t>
      </w:r>
    </w:p>
    <w:p w:rsidR="00D04B47" w:rsidRPr="00D04B47" w:rsidRDefault="00D04B47" w:rsidP="00D04B47">
      <w:pPr>
        <w:spacing w:after="0" w:line="228" w:lineRule="auto"/>
        <w:ind w:firstLine="709"/>
        <w:contextualSpacing/>
        <w:jc w:val="center"/>
        <w:rPr>
          <w:rFonts w:ascii="Times New Roman" w:eastAsia="Times New Roman" w:hAnsi="Times New Roman" w:cs="Times New Roman"/>
          <w:i/>
          <w:sz w:val="28"/>
          <w:szCs w:val="28"/>
          <w:lang w:eastAsia="ru-RU"/>
        </w:rPr>
      </w:pPr>
      <w:r w:rsidRPr="00D04B47">
        <w:rPr>
          <w:rFonts w:ascii="Times New Roman" w:eastAsia="Times New Roman" w:hAnsi="Times New Roman" w:cs="Times New Roman"/>
          <w:b/>
          <w:i/>
          <w:sz w:val="28"/>
          <w:szCs w:val="28"/>
          <w:lang w:eastAsia="ru-RU"/>
        </w:rPr>
        <w:t>с передовыми высокотехнологичными предприятиями</w:t>
      </w:r>
    </w:p>
    <w:p w:rsidR="00D04B47" w:rsidRPr="00D04B47" w:rsidRDefault="00D04B47" w:rsidP="00D04B47">
      <w:pPr>
        <w:spacing w:after="0" w:line="228" w:lineRule="auto"/>
        <w:ind w:firstLine="709"/>
        <w:contextualSpacing/>
        <w:jc w:val="both"/>
        <w:rPr>
          <w:rFonts w:ascii="Times New Roman" w:eastAsia="Times New Roman" w:hAnsi="Times New Roman" w:cs="Times New Roman"/>
          <w:sz w:val="28"/>
          <w:szCs w:val="28"/>
          <w:lang w:eastAsia="ru-RU"/>
        </w:rPr>
      </w:pPr>
    </w:p>
    <w:p w:rsidR="00D04B47" w:rsidRP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xml:space="preserve">В 2012 году проведен конкурсный отбор среди государственных образовательных учреждений начального профессионального и среднего профессионального образования Республики Татарстан, внедряющих дуальную систему подготовки кадров для нефтехимического кластера Республики Татарстан. Победителями конкурса стали: </w:t>
      </w:r>
    </w:p>
    <w:p w:rsidR="00D04B47" w:rsidRP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ГАОУ СПО «Техникум нефтехимии и нефтепереработки» совместно с ОАО «Аммоний», ОАО «Нижнекамскнефтехим», ОАО «ТАНЕКО»;</w:t>
      </w:r>
    </w:p>
    <w:p w:rsidR="00D04B47" w:rsidRP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ГБОУ СПО «Бугульминский машиностроительный техникум» совместно с ОАО «Бугульминский механический завод», ОАО «Татнефть»;</w:t>
      </w:r>
    </w:p>
    <w:p w:rsidR="00D04B47" w:rsidRPr="00D04B47" w:rsidRDefault="00D04B47" w:rsidP="00D04B47">
      <w:pPr>
        <w:spacing w:after="0" w:line="228" w:lineRule="auto"/>
        <w:ind w:firstLine="567"/>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ФГБОУ ВПО «КНИТУ», «Казанский технологический колледж» совместно с ОАО «Казанькомпрессормаш», ОАО «Казанский завод СК».</w:t>
      </w:r>
    </w:p>
    <w:p w:rsidR="00D04B47" w:rsidRPr="00D04B47" w:rsidRDefault="00D04B47" w:rsidP="00D04B47">
      <w:pPr>
        <w:spacing w:after="0" w:line="228" w:lineRule="auto"/>
        <w:ind w:firstLine="567"/>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Для руководителей учреждений начального, среднего и высшего профессионального образования нефтехимического кластера проведены обучающие семинары по дуальной системе обучения на базе Торгово-промышленной палаты Республики Татарстан. Также в 2012 году была организована стажировка в Германии в гг. Лейпциге и Дрездене на базе профессиональных колледжей и учебных центров предприятий машиностроительной и нефтехимической отраслей.</w:t>
      </w:r>
    </w:p>
    <w:p w:rsidR="00D04B47" w:rsidRPr="00D04B47" w:rsidRDefault="00D04B47" w:rsidP="00D04B47">
      <w:pPr>
        <w:spacing w:after="0" w:line="228" w:lineRule="auto"/>
        <w:jc w:val="both"/>
        <w:rPr>
          <w:rFonts w:ascii="Times New Roman" w:eastAsia="Times New Roman" w:hAnsi="Times New Roman" w:cs="Times New Roman"/>
          <w:sz w:val="24"/>
          <w:szCs w:val="24"/>
          <w:lang w:eastAsia="ru-RU"/>
        </w:rPr>
      </w:pPr>
    </w:p>
    <w:p w:rsidR="00D04B47" w:rsidRPr="00D04B47" w:rsidRDefault="00D04B47" w:rsidP="00D04B47">
      <w:pPr>
        <w:spacing w:after="0" w:line="192" w:lineRule="auto"/>
        <w:contextualSpacing/>
        <w:jc w:val="center"/>
        <w:rPr>
          <w:rFonts w:ascii="Times New Roman" w:eastAsia="Times New Roman" w:hAnsi="Times New Roman" w:cs="Times New Roman"/>
          <w:b/>
          <w:i/>
          <w:sz w:val="28"/>
          <w:szCs w:val="28"/>
          <w:lang w:eastAsia="ru-RU"/>
        </w:rPr>
      </w:pPr>
      <w:r w:rsidRPr="00D04B47">
        <w:rPr>
          <w:rFonts w:ascii="Times New Roman" w:eastAsia="Times New Roman" w:hAnsi="Times New Roman" w:cs="Times New Roman"/>
          <w:b/>
          <w:i/>
          <w:sz w:val="28"/>
          <w:szCs w:val="28"/>
          <w:lang w:eastAsia="ru-RU"/>
        </w:rPr>
        <w:t xml:space="preserve">Укрепление учебно-материальной базы </w:t>
      </w:r>
    </w:p>
    <w:p w:rsidR="00D04B47" w:rsidRPr="00D04B47" w:rsidRDefault="00D04B47" w:rsidP="00D04B47">
      <w:pPr>
        <w:spacing w:after="0" w:line="192" w:lineRule="auto"/>
        <w:contextualSpacing/>
        <w:jc w:val="center"/>
        <w:rPr>
          <w:rFonts w:ascii="Times New Roman" w:eastAsia="Times New Roman" w:hAnsi="Times New Roman" w:cs="Times New Roman"/>
          <w:b/>
          <w:i/>
          <w:sz w:val="28"/>
          <w:szCs w:val="28"/>
          <w:lang w:eastAsia="ru-RU"/>
        </w:rPr>
      </w:pPr>
      <w:r w:rsidRPr="00D04B47">
        <w:rPr>
          <w:rFonts w:ascii="Times New Roman" w:eastAsia="Times New Roman" w:hAnsi="Times New Roman" w:cs="Times New Roman"/>
          <w:b/>
          <w:i/>
          <w:sz w:val="28"/>
          <w:szCs w:val="28"/>
          <w:lang w:eastAsia="ru-RU"/>
        </w:rPr>
        <w:t>учреждений профессионального образования</w:t>
      </w:r>
    </w:p>
    <w:p w:rsidR="00D04B47" w:rsidRPr="00D04B47" w:rsidRDefault="00D04B47" w:rsidP="00D04B47">
      <w:pPr>
        <w:spacing w:after="0" w:line="228" w:lineRule="auto"/>
        <w:ind w:firstLine="567"/>
        <w:contextualSpacing/>
        <w:jc w:val="center"/>
        <w:rPr>
          <w:rFonts w:ascii="Times New Roman" w:eastAsia="Times New Roman" w:hAnsi="Times New Roman" w:cs="Times New Roman"/>
          <w:b/>
          <w:i/>
          <w:sz w:val="28"/>
          <w:szCs w:val="28"/>
          <w:lang w:eastAsia="ru-RU"/>
        </w:rPr>
      </w:pPr>
    </w:p>
    <w:p w:rsidR="00D04B47" w:rsidRPr="00D04B47" w:rsidRDefault="00D04B47" w:rsidP="00D04B47">
      <w:pPr>
        <w:spacing w:after="0" w:line="228" w:lineRule="auto"/>
        <w:ind w:firstLine="708"/>
        <w:jc w:val="both"/>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8"/>
          <w:szCs w:val="28"/>
          <w:lang w:eastAsia="ru-RU"/>
        </w:rPr>
        <w:t xml:space="preserve">В рамках Стратегии развития образования в Республике Татарстан на 2010–2015 годы </w:t>
      </w:r>
      <w:r w:rsidRPr="00D04B47">
        <w:rPr>
          <w:rFonts w:ascii="Times New Roman" w:eastAsia="Calibri" w:hAnsi="Times New Roman" w:cs="Times New Roman"/>
          <w:sz w:val="28"/>
          <w:szCs w:val="28"/>
          <w:lang w:eastAsia="ru-RU"/>
        </w:rPr>
        <w:t>«Киләчәк</w:t>
      </w:r>
      <w:proofErr w:type="gramStart"/>
      <w:r w:rsidRPr="00D04B47">
        <w:rPr>
          <w:rFonts w:ascii="Times New Roman" w:eastAsia="Calibri" w:hAnsi="Times New Roman" w:cs="Times New Roman"/>
          <w:sz w:val="28"/>
          <w:szCs w:val="28"/>
          <w:lang w:eastAsia="ru-RU"/>
        </w:rPr>
        <w:t>»–</w:t>
      </w:r>
      <w:proofErr w:type="gramEnd"/>
      <w:r w:rsidRPr="00D04B47">
        <w:rPr>
          <w:rFonts w:ascii="Times New Roman" w:eastAsia="Calibri" w:hAnsi="Times New Roman" w:cs="Times New Roman"/>
          <w:sz w:val="28"/>
          <w:szCs w:val="28"/>
          <w:lang w:eastAsia="ru-RU"/>
        </w:rPr>
        <w:t xml:space="preserve">«Будущее» в 2012 году </w:t>
      </w:r>
      <w:r w:rsidRPr="00D04B47">
        <w:rPr>
          <w:rFonts w:ascii="Times New Roman" w:eastAsia="Times New Roman" w:hAnsi="Times New Roman" w:cs="Times New Roman"/>
          <w:sz w:val="28"/>
          <w:szCs w:val="28"/>
          <w:lang w:eastAsia="ru-RU"/>
        </w:rPr>
        <w:t>в учреждения среднего профессионального образования педагогического профиля поставлено 40 комплектов мультимедийного оборудования, 165 компьютеров.</w:t>
      </w:r>
      <w:r w:rsidRPr="00D04B47">
        <w:rPr>
          <w:rFonts w:ascii="Times New Roman" w:eastAsia="Times New Roman" w:hAnsi="Times New Roman" w:cs="Times New Roman"/>
          <w:sz w:val="24"/>
          <w:szCs w:val="24"/>
          <w:lang w:eastAsia="ru-RU"/>
        </w:rPr>
        <w:t xml:space="preserve"> </w:t>
      </w:r>
    </w:p>
    <w:p w:rsidR="00D04B47" w:rsidRDefault="00D04B47" w:rsidP="000A2A0A">
      <w:pPr>
        <w:spacing w:after="0" w:line="228" w:lineRule="auto"/>
        <w:ind w:firstLine="567"/>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xml:space="preserve">Кроме того, поставлено 49 комплектов мультимедийного оборудования в образовательные учреждения нефтехимического кластера Республики Татарстан, реализующие программы начального и среднего профессионального образования. Также осуществлена поставка учебно-лабораторного оборудования по 4 направлениям подготовки, </w:t>
      </w:r>
      <w:proofErr w:type="gramStart"/>
      <w:r w:rsidRPr="00D04B47">
        <w:rPr>
          <w:rFonts w:ascii="Times New Roman" w:eastAsia="Times New Roman" w:hAnsi="Times New Roman" w:cs="Times New Roman"/>
          <w:sz w:val="28"/>
          <w:szCs w:val="28"/>
          <w:lang w:eastAsia="ru-RU"/>
        </w:rPr>
        <w:t>учебного-лабораторного</w:t>
      </w:r>
      <w:proofErr w:type="gramEnd"/>
      <w:r w:rsidRPr="00D04B47">
        <w:rPr>
          <w:rFonts w:ascii="Times New Roman" w:eastAsia="Times New Roman" w:hAnsi="Times New Roman" w:cs="Times New Roman"/>
          <w:sz w:val="28"/>
          <w:szCs w:val="28"/>
          <w:lang w:eastAsia="ru-RU"/>
        </w:rPr>
        <w:t xml:space="preserve"> оборудования для технической диагностики и исследования свойств композиционных материалов в Казанский технологический колледж Казанского национального исследовательского технологического университета. В Бугульминский машиностроительный техникум поставлено оборудование для лабораторий контрольно-измерительных систем и средств автоматизации на сумму более 15 </w:t>
      </w:r>
      <w:proofErr w:type="gramStart"/>
      <w:r w:rsidRPr="00D04B47">
        <w:rPr>
          <w:rFonts w:ascii="Times New Roman" w:eastAsia="Times New Roman" w:hAnsi="Times New Roman" w:cs="Times New Roman"/>
          <w:sz w:val="28"/>
          <w:szCs w:val="28"/>
          <w:lang w:eastAsia="ru-RU"/>
        </w:rPr>
        <w:t>млн</w:t>
      </w:r>
      <w:proofErr w:type="gramEnd"/>
      <w:r w:rsidRPr="00D04B47">
        <w:rPr>
          <w:rFonts w:ascii="Times New Roman" w:eastAsia="Times New Roman" w:hAnsi="Times New Roman" w:cs="Times New Roman"/>
          <w:sz w:val="28"/>
          <w:szCs w:val="28"/>
          <w:lang w:eastAsia="ru-RU"/>
        </w:rPr>
        <w:t xml:space="preserve"> рублей.</w:t>
      </w:r>
    </w:p>
    <w:p w:rsidR="000A2A0A" w:rsidRPr="000A2A0A" w:rsidRDefault="000A2A0A" w:rsidP="000A2A0A">
      <w:pPr>
        <w:spacing w:after="0" w:line="228"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о</w:t>
      </w:r>
      <w:r w:rsidRPr="000A2A0A">
        <w:rPr>
          <w:rFonts w:ascii="Times New Roman" w:eastAsia="Times New Roman" w:hAnsi="Times New Roman" w:cs="Times New Roman"/>
          <w:sz w:val="28"/>
          <w:szCs w:val="28"/>
          <w:lang w:eastAsia="ru-RU"/>
        </w:rPr>
        <w:t xml:space="preserve">существлена поставка </w:t>
      </w:r>
      <w:proofErr w:type="gramStart"/>
      <w:r w:rsidRPr="000A2A0A">
        <w:rPr>
          <w:rFonts w:ascii="Times New Roman" w:eastAsia="Times New Roman" w:hAnsi="Times New Roman" w:cs="Times New Roman"/>
          <w:sz w:val="28"/>
          <w:szCs w:val="28"/>
          <w:lang w:eastAsia="ru-RU"/>
        </w:rPr>
        <w:t>учебного-лабораторного</w:t>
      </w:r>
      <w:proofErr w:type="gramEnd"/>
      <w:r w:rsidRPr="000A2A0A">
        <w:rPr>
          <w:rFonts w:ascii="Times New Roman" w:eastAsia="Times New Roman" w:hAnsi="Times New Roman" w:cs="Times New Roman"/>
          <w:sz w:val="28"/>
          <w:szCs w:val="28"/>
          <w:lang w:eastAsia="ru-RU"/>
        </w:rPr>
        <w:t xml:space="preserve"> оборудования по направлению – «Химическая технология органических веществ, исследование свойств полимеров» в Ела</w:t>
      </w:r>
      <w:r>
        <w:rPr>
          <w:rFonts w:ascii="Times New Roman" w:eastAsia="Times New Roman" w:hAnsi="Times New Roman" w:cs="Times New Roman"/>
          <w:sz w:val="28"/>
          <w:szCs w:val="28"/>
          <w:lang w:eastAsia="ru-RU"/>
        </w:rPr>
        <w:t xml:space="preserve">бужский политехнический колледж, </w:t>
      </w:r>
      <w:r w:rsidRPr="000A2A0A">
        <w:rPr>
          <w:rFonts w:ascii="Times New Roman" w:eastAsia="Times New Roman" w:hAnsi="Times New Roman" w:cs="Times New Roman"/>
          <w:sz w:val="28"/>
          <w:szCs w:val="28"/>
          <w:lang w:eastAsia="ru-RU"/>
        </w:rPr>
        <w:t>комплекта лабораторного оборудования для подготовки машинистов компрессорных и насосных установок, слесарей-ремонтников химического оборудования для производства аммиака в Профессиональное училище № 122 г. Менделеевск.</w:t>
      </w:r>
    </w:p>
    <w:p w:rsidR="000A2A0A" w:rsidRPr="000A2A0A" w:rsidRDefault="000A2A0A" w:rsidP="000A2A0A">
      <w:pPr>
        <w:spacing w:after="0" w:line="228" w:lineRule="auto"/>
        <w:ind w:firstLine="567"/>
        <w:jc w:val="both"/>
        <w:rPr>
          <w:rFonts w:ascii="Times New Roman" w:eastAsia="Times New Roman" w:hAnsi="Times New Roman" w:cs="Times New Roman"/>
          <w:sz w:val="28"/>
          <w:szCs w:val="28"/>
          <w:lang w:eastAsia="ru-RU"/>
        </w:rPr>
      </w:pPr>
    </w:p>
    <w:p w:rsidR="00D04B47" w:rsidRPr="00D04B47" w:rsidRDefault="000A2A0A" w:rsidP="000A2A0A">
      <w:pPr>
        <w:pStyle w:val="a3"/>
        <w:numPr>
          <w:ilvl w:val="0"/>
          <w:numId w:val="1"/>
        </w:numPr>
        <w:spacing w:after="0" w:line="228" w:lineRule="auto"/>
        <w:jc w:val="center"/>
        <w:rPr>
          <w:rFonts w:ascii="Times New Roman" w:eastAsia="Times New Roman" w:hAnsi="Times New Roman" w:cs="Times New Roman"/>
          <w:b/>
          <w:sz w:val="28"/>
          <w:szCs w:val="28"/>
          <w:lang w:eastAsia="ru-RU"/>
        </w:rPr>
      </w:pPr>
      <w:r w:rsidRPr="00D04B47">
        <w:rPr>
          <w:rFonts w:ascii="Times New Roman" w:eastAsia="Times New Roman" w:hAnsi="Times New Roman" w:cs="Times New Roman"/>
          <w:b/>
          <w:sz w:val="28"/>
          <w:szCs w:val="28"/>
          <w:lang w:eastAsia="ru-RU"/>
        </w:rPr>
        <w:t>ВЫСШЕЕ ПРОФ</w:t>
      </w:r>
      <w:r>
        <w:rPr>
          <w:rFonts w:ascii="Times New Roman" w:eastAsia="Times New Roman" w:hAnsi="Times New Roman" w:cs="Times New Roman"/>
          <w:b/>
          <w:sz w:val="28"/>
          <w:szCs w:val="28"/>
          <w:lang w:eastAsia="ru-RU"/>
        </w:rPr>
        <w:t>ЕССИОНАЛЬНОЕ ОБРАЗОВАНИЕ</w:t>
      </w:r>
    </w:p>
    <w:p w:rsidR="00D04B47" w:rsidRPr="00D04B47" w:rsidRDefault="00D04B47" w:rsidP="00D04B47">
      <w:pPr>
        <w:spacing w:after="0" w:line="228" w:lineRule="auto"/>
        <w:ind w:firstLine="708"/>
        <w:jc w:val="both"/>
        <w:rPr>
          <w:rFonts w:ascii="Times New Roman" w:eastAsia="Times New Roman" w:hAnsi="Times New Roman" w:cs="Times New Roman"/>
          <w:b/>
          <w:sz w:val="16"/>
          <w:szCs w:val="28"/>
          <w:lang w:eastAsia="ru-RU"/>
        </w:rPr>
      </w:pPr>
    </w:p>
    <w:p w:rsidR="00D04B47" w:rsidRP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На территории Республики Татарстан в настоящее время функционирует 81 учреждение высшего профессионального образования, в том числе 17 государственных, 10 негосударственных, 54 филиала, из них 28 государственных и 26 негосударственных (филиалов вузов, находящихся на территории Республики Татарстан, – 31, филиалов вузов других субъектов Российской Федерации – 23).</w:t>
      </w:r>
    </w:p>
    <w:p w:rsidR="00D04B47" w:rsidRPr="00D04B47" w:rsidRDefault="00D04B47" w:rsidP="00D04B47">
      <w:pPr>
        <w:spacing w:after="0" w:line="228" w:lineRule="auto"/>
        <w:ind w:firstLine="567"/>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xml:space="preserve">Общий контингент студентов, обучающихся в учреждениях </w:t>
      </w:r>
      <w:proofErr w:type="gramStart"/>
      <w:r w:rsidRPr="00D04B47">
        <w:rPr>
          <w:rFonts w:ascii="Times New Roman" w:eastAsia="Times New Roman" w:hAnsi="Times New Roman" w:cs="Times New Roman"/>
          <w:sz w:val="28"/>
          <w:szCs w:val="28"/>
          <w:lang w:eastAsia="ru-RU"/>
        </w:rPr>
        <w:t>высшего</w:t>
      </w:r>
      <w:proofErr w:type="gramEnd"/>
      <w:r w:rsidRPr="00D04B47">
        <w:rPr>
          <w:rFonts w:ascii="Times New Roman" w:eastAsia="Times New Roman" w:hAnsi="Times New Roman" w:cs="Times New Roman"/>
          <w:sz w:val="28"/>
          <w:szCs w:val="28"/>
          <w:lang w:eastAsia="ru-RU"/>
        </w:rPr>
        <w:t xml:space="preserve"> профессионального образования Республики Татарстан, составляет 190 490 человек, в том числе:</w:t>
      </w:r>
    </w:p>
    <w:p w:rsidR="00D04B47" w:rsidRPr="00D04B47" w:rsidRDefault="00D04B47" w:rsidP="00D04B47">
      <w:pPr>
        <w:spacing w:after="0" w:line="228" w:lineRule="auto"/>
        <w:ind w:firstLine="567"/>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xml:space="preserve">– в государственных </w:t>
      </w:r>
      <w:proofErr w:type="gramStart"/>
      <w:r w:rsidRPr="00D04B47">
        <w:rPr>
          <w:rFonts w:ascii="Times New Roman" w:eastAsia="Times New Roman" w:hAnsi="Times New Roman" w:cs="Times New Roman"/>
          <w:sz w:val="28"/>
          <w:szCs w:val="28"/>
          <w:lang w:eastAsia="ru-RU"/>
        </w:rPr>
        <w:t>вузах</w:t>
      </w:r>
      <w:proofErr w:type="gramEnd"/>
      <w:r w:rsidRPr="00D04B47">
        <w:rPr>
          <w:rFonts w:ascii="Times New Roman" w:eastAsia="Times New Roman" w:hAnsi="Times New Roman" w:cs="Times New Roman"/>
          <w:sz w:val="28"/>
          <w:szCs w:val="28"/>
          <w:lang w:eastAsia="ru-RU"/>
        </w:rPr>
        <w:t xml:space="preserve"> – 116 214 человека;</w:t>
      </w:r>
    </w:p>
    <w:p w:rsidR="00D04B47" w:rsidRPr="00D04B47" w:rsidRDefault="00D04B47" w:rsidP="00D04B47">
      <w:pPr>
        <w:spacing w:after="0" w:line="228" w:lineRule="auto"/>
        <w:ind w:firstLine="567"/>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xml:space="preserve">– в негосударственных </w:t>
      </w:r>
      <w:proofErr w:type="gramStart"/>
      <w:r w:rsidRPr="00D04B47">
        <w:rPr>
          <w:rFonts w:ascii="Times New Roman" w:eastAsia="Times New Roman" w:hAnsi="Times New Roman" w:cs="Times New Roman"/>
          <w:sz w:val="28"/>
          <w:szCs w:val="28"/>
          <w:lang w:eastAsia="ru-RU"/>
        </w:rPr>
        <w:t>вузах</w:t>
      </w:r>
      <w:proofErr w:type="gramEnd"/>
      <w:r w:rsidRPr="00D04B47">
        <w:rPr>
          <w:rFonts w:ascii="Times New Roman" w:eastAsia="Times New Roman" w:hAnsi="Times New Roman" w:cs="Times New Roman"/>
          <w:sz w:val="28"/>
          <w:szCs w:val="28"/>
          <w:lang w:eastAsia="ru-RU"/>
        </w:rPr>
        <w:t xml:space="preserve"> – 42 132 человека;</w:t>
      </w:r>
    </w:p>
    <w:p w:rsidR="00D04B47" w:rsidRPr="00D04B47" w:rsidRDefault="00D04B47" w:rsidP="00D04B47">
      <w:pPr>
        <w:spacing w:after="0" w:line="228" w:lineRule="auto"/>
        <w:ind w:firstLine="567"/>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xml:space="preserve">– в </w:t>
      </w:r>
      <w:proofErr w:type="gramStart"/>
      <w:r w:rsidRPr="00D04B47">
        <w:rPr>
          <w:rFonts w:ascii="Times New Roman" w:eastAsia="Times New Roman" w:hAnsi="Times New Roman" w:cs="Times New Roman"/>
          <w:sz w:val="28"/>
          <w:szCs w:val="28"/>
          <w:lang w:eastAsia="ru-RU"/>
        </w:rPr>
        <w:t>филиалах</w:t>
      </w:r>
      <w:proofErr w:type="gramEnd"/>
      <w:r w:rsidRPr="00D04B47">
        <w:rPr>
          <w:rFonts w:ascii="Times New Roman" w:eastAsia="Times New Roman" w:hAnsi="Times New Roman" w:cs="Times New Roman"/>
          <w:sz w:val="28"/>
          <w:szCs w:val="28"/>
          <w:lang w:eastAsia="ru-RU"/>
        </w:rPr>
        <w:t xml:space="preserve"> государственных вузов – 31 724 человека;</w:t>
      </w:r>
    </w:p>
    <w:p w:rsidR="00D04B47" w:rsidRPr="00D04B47" w:rsidRDefault="00D04B47" w:rsidP="00D04B47">
      <w:pPr>
        <w:spacing w:after="0" w:line="228" w:lineRule="auto"/>
        <w:ind w:firstLine="567"/>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xml:space="preserve">– в </w:t>
      </w:r>
      <w:proofErr w:type="gramStart"/>
      <w:r w:rsidRPr="00D04B47">
        <w:rPr>
          <w:rFonts w:ascii="Times New Roman" w:eastAsia="Times New Roman" w:hAnsi="Times New Roman" w:cs="Times New Roman"/>
          <w:sz w:val="28"/>
          <w:szCs w:val="28"/>
          <w:lang w:eastAsia="ru-RU"/>
        </w:rPr>
        <w:t>филиалах</w:t>
      </w:r>
      <w:proofErr w:type="gramEnd"/>
      <w:r w:rsidRPr="00D04B47">
        <w:rPr>
          <w:rFonts w:ascii="Times New Roman" w:eastAsia="Times New Roman" w:hAnsi="Times New Roman" w:cs="Times New Roman"/>
          <w:sz w:val="28"/>
          <w:szCs w:val="28"/>
          <w:lang w:eastAsia="ru-RU"/>
        </w:rPr>
        <w:t xml:space="preserve"> негосударственных вузов – 18 420 человек.</w:t>
      </w:r>
    </w:p>
    <w:p w:rsidR="00D04B47" w:rsidRPr="00D04B47" w:rsidRDefault="00D04B47" w:rsidP="00D04B47">
      <w:pPr>
        <w:spacing w:after="0" w:line="228" w:lineRule="auto"/>
        <w:rPr>
          <w:rFonts w:ascii="Times New Roman" w:eastAsia="Times New Roman" w:hAnsi="Times New Roman" w:cs="Times New Roman"/>
          <w:szCs w:val="28"/>
          <w:lang w:eastAsia="ru-RU"/>
        </w:rPr>
      </w:pPr>
    </w:p>
    <w:tbl>
      <w:tblPr>
        <w:tblW w:w="9759" w:type="dxa"/>
        <w:jc w:val="center"/>
        <w:tblInd w:w="-2209"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6352"/>
        <w:gridCol w:w="1796"/>
        <w:gridCol w:w="1611"/>
      </w:tblGrid>
      <w:tr w:rsidR="00D04B47" w:rsidRPr="00D04B47" w:rsidTr="0070059E">
        <w:trPr>
          <w:cantSplit/>
          <w:jc w:val="center"/>
        </w:trPr>
        <w:tc>
          <w:tcPr>
            <w:tcW w:w="6352" w:type="dxa"/>
            <w:tcBorders>
              <w:top w:val="double" w:sz="6" w:space="0" w:color="auto"/>
              <w:left w:val="single" w:sz="6" w:space="0" w:color="auto"/>
              <w:bottom w:val="single" w:sz="4" w:space="0" w:color="auto"/>
              <w:right w:val="single" w:sz="6" w:space="0" w:color="auto"/>
            </w:tcBorders>
          </w:tcPr>
          <w:p w:rsidR="00D04B47" w:rsidRPr="00D04B47" w:rsidRDefault="00D04B47" w:rsidP="00D04B47">
            <w:pPr>
              <w:widowControl w:val="0"/>
              <w:overflowPunct w:val="0"/>
              <w:autoSpaceDE w:val="0"/>
              <w:autoSpaceDN w:val="0"/>
              <w:adjustRightInd w:val="0"/>
              <w:spacing w:before="40" w:after="4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Учреждения высшего профессионального образования</w:t>
            </w:r>
          </w:p>
        </w:tc>
        <w:tc>
          <w:tcPr>
            <w:tcW w:w="1796" w:type="dxa"/>
            <w:tcBorders>
              <w:top w:val="double" w:sz="6" w:space="0" w:color="auto"/>
              <w:left w:val="nil"/>
              <w:bottom w:val="single" w:sz="4" w:space="0" w:color="auto"/>
              <w:right w:val="single" w:sz="4" w:space="0" w:color="auto"/>
            </w:tcBorders>
          </w:tcPr>
          <w:p w:rsidR="00D04B47" w:rsidRPr="00D04B47" w:rsidRDefault="00D04B47" w:rsidP="00D04B47">
            <w:pPr>
              <w:tabs>
                <w:tab w:val="decimal" w:pos="567"/>
              </w:tabs>
              <w:spacing w:before="40" w:after="40" w:line="228" w:lineRule="auto"/>
              <w:ind w:left="170"/>
              <w:jc w:val="center"/>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2011/12</w:t>
            </w:r>
          </w:p>
        </w:tc>
        <w:tc>
          <w:tcPr>
            <w:tcW w:w="1611" w:type="dxa"/>
            <w:tcBorders>
              <w:top w:val="double" w:sz="6" w:space="0" w:color="auto"/>
              <w:left w:val="single" w:sz="4" w:space="0" w:color="auto"/>
              <w:bottom w:val="single" w:sz="4" w:space="0" w:color="auto"/>
              <w:right w:val="single" w:sz="4" w:space="0" w:color="auto"/>
            </w:tcBorders>
          </w:tcPr>
          <w:p w:rsidR="00D04B47" w:rsidRPr="00D04B47" w:rsidRDefault="00D04B47" w:rsidP="00D04B47">
            <w:pPr>
              <w:tabs>
                <w:tab w:val="decimal" w:pos="567"/>
              </w:tabs>
              <w:spacing w:before="40" w:after="40" w:line="228" w:lineRule="auto"/>
              <w:ind w:left="170"/>
              <w:jc w:val="center"/>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2012/13</w:t>
            </w: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rPr>
                <w:rFonts w:ascii="Times New Roman" w:eastAsia="Times New Roman" w:hAnsi="Times New Roman" w:cs="Times New Roman"/>
                <w:sz w:val="24"/>
                <w:szCs w:val="24"/>
                <w:vertAlign w:val="superscript"/>
                <w:lang w:eastAsia="ru-RU"/>
              </w:rPr>
            </w:pPr>
            <w:r w:rsidRPr="00D04B47">
              <w:rPr>
                <w:rFonts w:ascii="Times New Roman" w:eastAsia="Times New Roman" w:hAnsi="Times New Roman" w:cs="Times New Roman"/>
                <w:b/>
                <w:sz w:val="24"/>
                <w:szCs w:val="24"/>
                <w:lang w:eastAsia="ru-RU"/>
              </w:rPr>
              <w:t>Число учреждений</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86</w:t>
            </w: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81</w:t>
            </w: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в том числе:</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sz w:val="24"/>
                <w:szCs w:val="24"/>
                <w:lang w:eastAsia="ru-RU"/>
              </w:rPr>
            </w:pP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sz w:val="24"/>
                <w:szCs w:val="24"/>
                <w:lang w:eastAsia="ru-RU"/>
              </w:rPr>
            </w:pP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 xml:space="preserve">– государственных </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19</w:t>
            </w: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17</w:t>
            </w: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 xml:space="preserve">– негосударственных </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10</w:t>
            </w: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 филиалов государственных</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27</w:t>
            </w: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28</w:t>
            </w: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 филиалов негосударственных</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29</w:t>
            </w: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26</w:t>
            </w: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В них студентов, человек</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200 209</w:t>
            </w: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190 490</w:t>
            </w: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в том числе в:</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sz w:val="24"/>
                <w:szCs w:val="24"/>
                <w:lang w:eastAsia="ru-RU"/>
              </w:rPr>
            </w:pP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sz w:val="24"/>
                <w:szCs w:val="24"/>
                <w:lang w:eastAsia="ru-RU"/>
              </w:rPr>
            </w:pP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 xml:space="preserve">– </w:t>
            </w:r>
            <w:proofErr w:type="gramStart"/>
            <w:r w:rsidRPr="00D04B47">
              <w:rPr>
                <w:rFonts w:ascii="Times New Roman" w:eastAsia="Times New Roman" w:hAnsi="Times New Roman" w:cs="Times New Roman"/>
                <w:sz w:val="24"/>
                <w:szCs w:val="24"/>
                <w:lang w:eastAsia="ru-RU"/>
              </w:rPr>
              <w:t>государственных</w:t>
            </w:r>
            <w:proofErr w:type="gramEnd"/>
            <w:r w:rsidRPr="00D04B47">
              <w:rPr>
                <w:rFonts w:ascii="Times New Roman" w:eastAsia="Times New Roman" w:hAnsi="Times New Roman" w:cs="Times New Roman"/>
                <w:sz w:val="24"/>
                <w:szCs w:val="24"/>
                <w:lang w:eastAsia="ru-RU"/>
              </w:rPr>
              <w:t>, всего</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119 674</w:t>
            </w: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116 214</w:t>
            </w: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 негосударственных</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26 118</w:t>
            </w: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24 132</w:t>
            </w: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 xml:space="preserve">– </w:t>
            </w:r>
            <w:proofErr w:type="gramStart"/>
            <w:r w:rsidRPr="00D04B47">
              <w:rPr>
                <w:rFonts w:ascii="Times New Roman" w:eastAsia="Times New Roman" w:hAnsi="Times New Roman" w:cs="Times New Roman"/>
                <w:sz w:val="24"/>
                <w:szCs w:val="24"/>
                <w:lang w:eastAsia="ru-RU"/>
              </w:rPr>
              <w:t>филиалах</w:t>
            </w:r>
            <w:proofErr w:type="gramEnd"/>
            <w:r w:rsidRPr="00D04B47">
              <w:rPr>
                <w:rFonts w:ascii="Times New Roman" w:eastAsia="Times New Roman" w:hAnsi="Times New Roman" w:cs="Times New Roman"/>
                <w:sz w:val="24"/>
                <w:szCs w:val="24"/>
                <w:lang w:eastAsia="ru-RU"/>
              </w:rPr>
              <w:t xml:space="preserve"> государственных </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33 610</w:t>
            </w: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31 724</w:t>
            </w: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 xml:space="preserve">– </w:t>
            </w:r>
            <w:proofErr w:type="gramStart"/>
            <w:r w:rsidRPr="00D04B47">
              <w:rPr>
                <w:rFonts w:ascii="Times New Roman" w:eastAsia="Times New Roman" w:hAnsi="Times New Roman" w:cs="Times New Roman"/>
                <w:sz w:val="24"/>
                <w:szCs w:val="24"/>
                <w:lang w:eastAsia="ru-RU"/>
              </w:rPr>
              <w:t>филиалах</w:t>
            </w:r>
            <w:proofErr w:type="gramEnd"/>
            <w:r w:rsidRPr="00D04B47">
              <w:rPr>
                <w:rFonts w:ascii="Times New Roman" w:eastAsia="Times New Roman" w:hAnsi="Times New Roman" w:cs="Times New Roman"/>
                <w:sz w:val="24"/>
                <w:szCs w:val="24"/>
                <w:lang w:eastAsia="ru-RU"/>
              </w:rPr>
              <w:t xml:space="preserve"> негосударственных</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20 807</w:t>
            </w: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18 420</w:t>
            </w: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Принято на первый курс, студентов, человек*</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38 903</w:t>
            </w: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40 854</w:t>
            </w: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в том числе в:</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sz w:val="24"/>
                <w:szCs w:val="24"/>
                <w:lang w:eastAsia="ru-RU"/>
              </w:rPr>
            </w:pP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sz w:val="24"/>
                <w:szCs w:val="24"/>
                <w:lang w:eastAsia="ru-RU"/>
              </w:rPr>
            </w:pP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 государственные образовательные учреждения</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32 279</w:t>
            </w: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32 881</w:t>
            </w: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 негосударственные образовательные учреждения</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6 624</w:t>
            </w: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7 973</w:t>
            </w: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rPr>
                <w:rFonts w:ascii="Times New Roman" w:eastAsia="Times New Roman" w:hAnsi="Times New Roman" w:cs="Times New Roman"/>
                <w:sz w:val="24"/>
                <w:szCs w:val="24"/>
                <w:lang w:eastAsia="ru-RU"/>
              </w:rPr>
            </w:pPr>
            <w:r w:rsidRPr="00D04B47">
              <w:rPr>
                <w:rFonts w:ascii="Times New Roman" w:eastAsia="Times New Roman" w:hAnsi="Times New Roman" w:cs="Times New Roman"/>
                <w:b/>
                <w:sz w:val="24"/>
                <w:szCs w:val="24"/>
                <w:lang w:eastAsia="ru-RU"/>
              </w:rPr>
              <w:t>Выпущено специалистов, человек*</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43 918</w:t>
            </w: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b/>
                <w:sz w:val="24"/>
                <w:szCs w:val="24"/>
                <w:lang w:eastAsia="ru-RU"/>
              </w:rPr>
            </w:pPr>
            <w:r w:rsidRPr="00D04B47">
              <w:rPr>
                <w:rFonts w:ascii="Times New Roman" w:eastAsia="Times New Roman" w:hAnsi="Times New Roman" w:cs="Times New Roman"/>
                <w:b/>
                <w:sz w:val="24"/>
                <w:szCs w:val="24"/>
                <w:lang w:eastAsia="ru-RU"/>
              </w:rPr>
              <w:t>42 906</w:t>
            </w: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в том числе из:</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sz w:val="24"/>
                <w:szCs w:val="24"/>
                <w:lang w:eastAsia="ru-RU"/>
              </w:rPr>
            </w:pP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jc w:val="center"/>
              <w:textAlignment w:val="baseline"/>
              <w:rPr>
                <w:rFonts w:ascii="Times New Roman" w:eastAsia="Times New Roman" w:hAnsi="Times New Roman" w:cs="Times New Roman"/>
                <w:sz w:val="24"/>
                <w:szCs w:val="24"/>
                <w:lang w:eastAsia="ru-RU"/>
              </w:rPr>
            </w:pP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государственных образовательных учреждений</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31417</w:t>
            </w: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32396</w:t>
            </w:r>
          </w:p>
        </w:tc>
      </w:tr>
      <w:tr w:rsidR="00D04B47" w:rsidRPr="00D04B47" w:rsidTr="0070059E">
        <w:trPr>
          <w:cantSplit/>
          <w:jc w:val="center"/>
        </w:trPr>
        <w:tc>
          <w:tcPr>
            <w:tcW w:w="6352"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widowControl w:val="0"/>
              <w:overflowPunct w:val="0"/>
              <w:autoSpaceDE w:val="0"/>
              <w:autoSpaceDN w:val="0"/>
              <w:adjustRightInd w:val="0"/>
              <w:spacing w:before="20" w:after="0" w:line="228" w:lineRule="auto"/>
              <w:ind w:left="85"/>
              <w:textAlignment w:val="baseline"/>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негосударственных образовательных учреждений</w:t>
            </w:r>
          </w:p>
        </w:tc>
        <w:tc>
          <w:tcPr>
            <w:tcW w:w="1796"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12501</w:t>
            </w:r>
          </w:p>
        </w:tc>
        <w:tc>
          <w:tcPr>
            <w:tcW w:w="1611" w:type="dxa"/>
            <w:tcBorders>
              <w:top w:val="single" w:sz="4" w:space="0" w:color="auto"/>
              <w:left w:val="single" w:sz="4" w:space="0" w:color="auto"/>
              <w:bottom w:val="single" w:sz="4" w:space="0" w:color="auto"/>
              <w:right w:val="single" w:sz="4" w:space="0" w:color="auto"/>
            </w:tcBorders>
            <w:vAlign w:val="bottom"/>
          </w:tcPr>
          <w:p w:rsidR="00D04B47" w:rsidRPr="00D04B47" w:rsidRDefault="00D04B47" w:rsidP="00D04B47">
            <w:pPr>
              <w:spacing w:before="20" w:after="0" w:line="228" w:lineRule="auto"/>
              <w:jc w:val="center"/>
              <w:rPr>
                <w:rFonts w:ascii="Times New Roman" w:eastAsia="Times New Roman" w:hAnsi="Times New Roman" w:cs="Times New Roman"/>
                <w:sz w:val="24"/>
                <w:szCs w:val="24"/>
                <w:lang w:eastAsia="ru-RU"/>
              </w:rPr>
            </w:pPr>
            <w:r w:rsidRPr="00D04B47">
              <w:rPr>
                <w:rFonts w:ascii="Times New Roman" w:eastAsia="Times New Roman" w:hAnsi="Times New Roman" w:cs="Times New Roman"/>
                <w:sz w:val="24"/>
                <w:szCs w:val="24"/>
                <w:lang w:eastAsia="ru-RU"/>
              </w:rPr>
              <w:t>10510</w:t>
            </w:r>
          </w:p>
        </w:tc>
      </w:tr>
    </w:tbl>
    <w:p w:rsidR="000A2A0A" w:rsidRDefault="000A2A0A" w:rsidP="00D04B47">
      <w:pPr>
        <w:spacing w:after="0" w:line="228" w:lineRule="auto"/>
        <w:ind w:firstLine="567"/>
        <w:jc w:val="both"/>
        <w:rPr>
          <w:rFonts w:ascii="Times New Roman" w:eastAsia="Times New Roman" w:hAnsi="Times New Roman" w:cs="Times New Roman"/>
          <w:sz w:val="28"/>
          <w:szCs w:val="28"/>
          <w:lang w:eastAsia="ru-RU"/>
        </w:rPr>
      </w:pPr>
    </w:p>
    <w:p w:rsidR="00D04B47" w:rsidRPr="00D04B47" w:rsidRDefault="00D04B47" w:rsidP="00D04B47">
      <w:pPr>
        <w:spacing w:after="0" w:line="228" w:lineRule="auto"/>
        <w:ind w:firstLine="567"/>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xml:space="preserve">Прием студентов в учреждения высшего профессионального образования Республики Татарстан на 2012/13 учебный год составил 40 854 человека, из них 24 380 человек с полным возмещением стоимости обучения: </w:t>
      </w:r>
    </w:p>
    <w:p w:rsidR="00D04B47" w:rsidRPr="00D04B47" w:rsidRDefault="00D04B47" w:rsidP="00D04B47">
      <w:pPr>
        <w:spacing w:after="0" w:line="228" w:lineRule="auto"/>
        <w:ind w:firstLine="567"/>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в государственные учреждения высшего профессионального образования и их филиалы – 32 881 человек;</w:t>
      </w:r>
    </w:p>
    <w:p w:rsidR="00D04B47" w:rsidRPr="00D04B47" w:rsidRDefault="00D04B47" w:rsidP="00D04B47">
      <w:pPr>
        <w:spacing w:after="0" w:line="228" w:lineRule="auto"/>
        <w:ind w:firstLine="567"/>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в негосударственные учреждения высшего профессионального образования и их филиалы – 7 973 человека.</w:t>
      </w:r>
    </w:p>
    <w:p w:rsidR="00D04B47" w:rsidRP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xml:space="preserve">Впервые в 2012 году прием на бюджетные места осуществлен в негосударственные учреждения высшего профессионального образования Республики Татарстан. В соответствии с результатами конкурса по распределению контрольных цифр приема, проводимого Министерством образования и науки </w:t>
      </w:r>
      <w:r w:rsidRPr="00D04B47">
        <w:rPr>
          <w:rFonts w:ascii="Times New Roman" w:eastAsia="Times New Roman" w:hAnsi="Times New Roman" w:cs="Times New Roman"/>
          <w:sz w:val="28"/>
          <w:szCs w:val="28"/>
          <w:lang w:eastAsia="ru-RU"/>
        </w:rPr>
        <w:lastRenderedPageBreak/>
        <w:t xml:space="preserve">Российской Федерации, Университет управления «ТИСБИ» получил 100 бюджетных мест, Институт управления и права – 185 бюджетных мест. </w:t>
      </w:r>
    </w:p>
    <w:p w:rsidR="00D04B47" w:rsidRP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Общая численность выпускников в 2012 году составила 43 918 человек, в том числе по дневной форме обучения – 21 063 человека, вечерней форме обучения – 1 094 человека, заочной форме обучения – 21 554 человека, экстернат – 207 человек.</w:t>
      </w:r>
    </w:p>
    <w:p w:rsidR="00D04B47" w:rsidRP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xml:space="preserve">Численность основного штатного персонала в </w:t>
      </w:r>
      <w:proofErr w:type="gramStart"/>
      <w:r w:rsidRPr="00D04B47">
        <w:rPr>
          <w:rFonts w:ascii="Times New Roman" w:eastAsia="Times New Roman" w:hAnsi="Times New Roman" w:cs="Times New Roman"/>
          <w:sz w:val="28"/>
          <w:szCs w:val="28"/>
          <w:lang w:eastAsia="ru-RU"/>
        </w:rPr>
        <w:t>учреждениях</w:t>
      </w:r>
      <w:proofErr w:type="gramEnd"/>
      <w:r w:rsidRPr="00D04B47">
        <w:rPr>
          <w:rFonts w:ascii="Times New Roman" w:eastAsia="Times New Roman" w:hAnsi="Times New Roman" w:cs="Times New Roman"/>
          <w:sz w:val="28"/>
          <w:szCs w:val="28"/>
          <w:lang w:eastAsia="ru-RU"/>
        </w:rPr>
        <w:t xml:space="preserve"> высшего профессионального образования республики в 2012/13 учебном году составляет 26 489 человек (в государственных вузах – 23 744 человека, в негосударственных вузах – 2 745 человек). </w:t>
      </w:r>
    </w:p>
    <w:p w:rsidR="00D04B47" w:rsidRPr="00D04B47" w:rsidRDefault="00D04B47" w:rsidP="00D04B47">
      <w:pPr>
        <w:spacing w:after="0" w:line="228" w:lineRule="auto"/>
        <w:ind w:firstLine="709"/>
        <w:jc w:val="both"/>
        <w:rPr>
          <w:rFonts w:ascii="Times New Roman" w:eastAsia="Times New Roman" w:hAnsi="Times New Roman" w:cs="Times New Roman"/>
          <w:spacing w:val="-3"/>
          <w:sz w:val="28"/>
          <w:szCs w:val="28"/>
          <w:lang w:eastAsia="ru-RU"/>
        </w:rPr>
      </w:pPr>
      <w:r w:rsidRPr="00D04B47">
        <w:rPr>
          <w:rFonts w:ascii="Times New Roman" w:eastAsia="Times New Roman" w:hAnsi="Times New Roman" w:cs="Times New Roman"/>
          <w:spacing w:val="-3"/>
          <w:sz w:val="28"/>
          <w:szCs w:val="28"/>
          <w:lang w:eastAsia="ru-RU"/>
        </w:rPr>
        <w:t xml:space="preserve"> Профессорско-преподавательский состав насчитывает 10 060 человек (в государственных </w:t>
      </w:r>
      <w:proofErr w:type="gramStart"/>
      <w:r w:rsidRPr="00D04B47">
        <w:rPr>
          <w:rFonts w:ascii="Times New Roman" w:eastAsia="Times New Roman" w:hAnsi="Times New Roman" w:cs="Times New Roman"/>
          <w:spacing w:val="-3"/>
          <w:sz w:val="28"/>
          <w:szCs w:val="28"/>
          <w:lang w:eastAsia="ru-RU"/>
        </w:rPr>
        <w:t>вузах</w:t>
      </w:r>
      <w:proofErr w:type="gramEnd"/>
      <w:r w:rsidRPr="00D04B47">
        <w:rPr>
          <w:rFonts w:ascii="Times New Roman" w:eastAsia="Times New Roman" w:hAnsi="Times New Roman" w:cs="Times New Roman"/>
          <w:spacing w:val="-3"/>
          <w:sz w:val="28"/>
          <w:szCs w:val="28"/>
          <w:lang w:eastAsia="ru-RU"/>
        </w:rPr>
        <w:t xml:space="preserve"> – 8 897 человек, в негосударственных вузах – 1 163 человека).</w:t>
      </w:r>
    </w:p>
    <w:p w:rsidR="00D04B47" w:rsidRPr="00D04B47" w:rsidRDefault="00D04B47" w:rsidP="00D04B47">
      <w:pPr>
        <w:spacing w:after="0" w:line="228" w:lineRule="auto"/>
        <w:ind w:firstLine="709"/>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Имеют ученую степень:</w:t>
      </w:r>
    </w:p>
    <w:p w:rsidR="00D04B47" w:rsidRPr="00D04B47" w:rsidRDefault="00D04B47" w:rsidP="00D04B47">
      <w:pPr>
        <w:spacing w:after="0" w:line="228" w:lineRule="auto"/>
        <w:ind w:firstLine="709"/>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доктора наук – 1 270 человек;</w:t>
      </w:r>
    </w:p>
    <w:p w:rsidR="00D04B47" w:rsidRPr="00D04B47" w:rsidRDefault="00D04B47" w:rsidP="00D04B47">
      <w:pPr>
        <w:spacing w:after="0" w:line="228" w:lineRule="auto"/>
        <w:ind w:firstLine="709"/>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кандидата наук – 5 389 человек.</w:t>
      </w:r>
    </w:p>
    <w:p w:rsidR="00D04B47" w:rsidRPr="00D04B47" w:rsidRDefault="00D04B47" w:rsidP="00D04B47">
      <w:pPr>
        <w:spacing w:after="0" w:line="228" w:lineRule="auto"/>
        <w:ind w:firstLine="709"/>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xml:space="preserve">Имеют ученое звание: </w:t>
      </w:r>
    </w:p>
    <w:p w:rsidR="00D04B47" w:rsidRPr="00D04B47" w:rsidRDefault="00D04B47" w:rsidP="00D04B47">
      <w:pPr>
        <w:spacing w:after="0" w:line="228" w:lineRule="auto"/>
        <w:ind w:firstLine="709"/>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профессора – 933 человека;</w:t>
      </w:r>
    </w:p>
    <w:p w:rsidR="00D04B47" w:rsidRPr="00D04B47" w:rsidRDefault="00D04B47" w:rsidP="00D04B47">
      <w:pPr>
        <w:spacing w:after="0" w:line="228" w:lineRule="auto"/>
        <w:ind w:firstLine="709"/>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доцента – 3 027 человек.</w:t>
      </w:r>
    </w:p>
    <w:p w:rsidR="00D04B47" w:rsidRP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В 15 учреждениях высшего профессионального образования (10 государственных и 5 негосударственных) и 18 филиалах вузов ведется подготовка студентов по уровням среднего профессионального образования.</w:t>
      </w:r>
    </w:p>
    <w:p w:rsid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xml:space="preserve">В настоящее время в </w:t>
      </w:r>
      <w:proofErr w:type="gramStart"/>
      <w:r w:rsidRPr="00D04B47">
        <w:rPr>
          <w:rFonts w:ascii="Times New Roman" w:eastAsia="Times New Roman" w:hAnsi="Times New Roman" w:cs="Times New Roman"/>
          <w:sz w:val="28"/>
          <w:szCs w:val="28"/>
          <w:lang w:eastAsia="ru-RU"/>
        </w:rPr>
        <w:t>учреждениях</w:t>
      </w:r>
      <w:proofErr w:type="gramEnd"/>
      <w:r w:rsidRPr="00D04B47">
        <w:rPr>
          <w:rFonts w:ascii="Times New Roman" w:eastAsia="Times New Roman" w:hAnsi="Times New Roman" w:cs="Times New Roman"/>
          <w:sz w:val="28"/>
          <w:szCs w:val="28"/>
          <w:lang w:eastAsia="ru-RU"/>
        </w:rPr>
        <w:t xml:space="preserve"> высшего профессионального образования Республики Татарстан обучаются 3</w:t>
      </w:r>
      <w:r w:rsidR="000A2A0A">
        <w:rPr>
          <w:rFonts w:ascii="Times New Roman" w:eastAsia="Times New Roman" w:hAnsi="Times New Roman" w:cs="Times New Roman"/>
          <w:sz w:val="28"/>
          <w:szCs w:val="28"/>
          <w:lang w:eastAsia="ru-RU"/>
        </w:rPr>
        <w:t> </w:t>
      </w:r>
      <w:r w:rsidRPr="00D04B47">
        <w:rPr>
          <w:rFonts w:ascii="Times New Roman" w:eastAsia="Times New Roman" w:hAnsi="Times New Roman" w:cs="Times New Roman"/>
          <w:sz w:val="28"/>
          <w:szCs w:val="28"/>
          <w:lang w:eastAsia="ru-RU"/>
        </w:rPr>
        <w:t>043 иностранных студента из 15 стран ближнего зарубежья и 78 стран дальнего зарубежья.</w:t>
      </w:r>
    </w:p>
    <w:p w:rsidR="000A2A0A" w:rsidRDefault="000A2A0A" w:rsidP="00D04B47">
      <w:pPr>
        <w:spacing w:after="0" w:line="228" w:lineRule="auto"/>
        <w:ind w:firstLine="709"/>
        <w:jc w:val="both"/>
        <w:rPr>
          <w:rFonts w:ascii="Times New Roman" w:eastAsia="Times New Roman" w:hAnsi="Times New Roman" w:cs="Times New Roman"/>
          <w:sz w:val="28"/>
          <w:szCs w:val="28"/>
          <w:lang w:eastAsia="ru-RU"/>
        </w:rPr>
      </w:pPr>
    </w:p>
    <w:p w:rsidR="000A2A0A" w:rsidRPr="000A2A0A" w:rsidRDefault="000A2A0A" w:rsidP="000A2A0A">
      <w:pPr>
        <w:pStyle w:val="a3"/>
        <w:numPr>
          <w:ilvl w:val="0"/>
          <w:numId w:val="1"/>
        </w:numPr>
        <w:spacing w:after="0" w:line="360" w:lineRule="auto"/>
        <w:jc w:val="center"/>
        <w:rPr>
          <w:rFonts w:ascii="Times New Roman" w:eastAsia="Calibri" w:hAnsi="Times New Roman" w:cs="Times New Roman"/>
          <w:sz w:val="28"/>
          <w:szCs w:val="28"/>
        </w:rPr>
      </w:pPr>
      <w:r w:rsidRPr="000A2A0A">
        <w:rPr>
          <w:rFonts w:ascii="Times New Roman" w:eastAsia="Calibri" w:hAnsi="Times New Roman" w:cs="Times New Roman"/>
          <w:b/>
          <w:sz w:val="28"/>
          <w:szCs w:val="28"/>
        </w:rPr>
        <w:t>НАУКА И ИННОВАЦИИ</w:t>
      </w:r>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r w:rsidRPr="000A2A0A">
        <w:rPr>
          <w:rFonts w:ascii="Times New Roman" w:eastAsia="Calibri" w:hAnsi="Times New Roman" w:cs="Times New Roman"/>
          <w:sz w:val="28"/>
          <w:szCs w:val="28"/>
        </w:rPr>
        <w:t>Система государственного регулирования республиканского сектора исследований и разработок опирается на взвешенный и сбалансированный программно-целевой подход.</w:t>
      </w:r>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r w:rsidRPr="000A2A0A">
        <w:rPr>
          <w:rFonts w:ascii="Times New Roman" w:eastAsia="Calibri" w:hAnsi="Times New Roman" w:cs="Times New Roman"/>
          <w:sz w:val="28"/>
          <w:szCs w:val="28"/>
        </w:rPr>
        <w:t xml:space="preserve">Его концептуальные основы, принципы и механизмы зафиксированы в ключевом руководящем </w:t>
      </w:r>
      <w:proofErr w:type="gramStart"/>
      <w:r w:rsidRPr="000A2A0A">
        <w:rPr>
          <w:rFonts w:ascii="Times New Roman" w:eastAsia="Calibri" w:hAnsi="Times New Roman" w:cs="Times New Roman"/>
          <w:sz w:val="28"/>
          <w:szCs w:val="28"/>
        </w:rPr>
        <w:t>документе</w:t>
      </w:r>
      <w:proofErr w:type="gramEnd"/>
      <w:r w:rsidRPr="000A2A0A">
        <w:rPr>
          <w:rFonts w:ascii="Times New Roman" w:eastAsia="Calibri" w:hAnsi="Times New Roman" w:cs="Times New Roman"/>
          <w:sz w:val="28"/>
          <w:szCs w:val="28"/>
        </w:rPr>
        <w:t xml:space="preserve"> – Стратегии развития научной и инновационной деятельности до 2015 года, утвержденной указом Президента Татарстана.</w:t>
      </w:r>
    </w:p>
    <w:p w:rsidR="000A2A0A" w:rsidRDefault="000A2A0A" w:rsidP="000A2A0A">
      <w:pPr>
        <w:spacing w:after="0" w:line="240" w:lineRule="auto"/>
        <w:ind w:firstLine="708"/>
        <w:jc w:val="both"/>
        <w:rPr>
          <w:rFonts w:ascii="Times New Roman" w:eastAsia="Calibri" w:hAnsi="Times New Roman" w:cs="Times New Roman"/>
          <w:sz w:val="28"/>
          <w:szCs w:val="28"/>
        </w:rPr>
      </w:pPr>
      <w:r w:rsidRPr="000A2A0A">
        <w:rPr>
          <w:rFonts w:ascii="Times New Roman" w:eastAsia="Calibri" w:hAnsi="Times New Roman" w:cs="Times New Roman"/>
          <w:sz w:val="28"/>
          <w:szCs w:val="28"/>
        </w:rPr>
        <w:t xml:space="preserve">Во многом благодаря ее последовательной реализации численность научно-исследовательских структур в республике неуклонно </w:t>
      </w:r>
      <w:proofErr w:type="gramStart"/>
      <w:r w:rsidRPr="000A2A0A">
        <w:rPr>
          <w:rFonts w:ascii="Times New Roman" w:eastAsia="Calibri" w:hAnsi="Times New Roman" w:cs="Times New Roman"/>
          <w:sz w:val="28"/>
          <w:szCs w:val="28"/>
        </w:rPr>
        <w:t>увеличивается и ныне достигло</w:t>
      </w:r>
      <w:proofErr w:type="gramEnd"/>
      <w:r w:rsidRPr="000A2A0A">
        <w:rPr>
          <w:rFonts w:ascii="Times New Roman" w:eastAsia="Calibri" w:hAnsi="Times New Roman" w:cs="Times New Roman"/>
          <w:sz w:val="28"/>
          <w:szCs w:val="28"/>
        </w:rPr>
        <w:t xml:space="preserve"> отметки в 106 единиц – это больше, чем в любом другом субъекте Приволжского федерального округа. </w:t>
      </w:r>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p>
    <w:tbl>
      <w:tblPr>
        <w:tblStyle w:val="36"/>
        <w:tblW w:w="0" w:type="auto"/>
        <w:tblLook w:val="04A0" w:firstRow="1" w:lastRow="0" w:firstColumn="1" w:lastColumn="0" w:noHBand="0" w:noVBand="1"/>
      </w:tblPr>
      <w:tblGrid>
        <w:gridCol w:w="5145"/>
        <w:gridCol w:w="5134"/>
      </w:tblGrid>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center"/>
              <w:rPr>
                <w:rFonts w:ascii="Times New Roman" w:hAnsi="Times New Roman"/>
                <w:b/>
                <w:sz w:val="24"/>
                <w:szCs w:val="24"/>
              </w:rPr>
            </w:pPr>
            <w:r w:rsidRPr="000A2A0A">
              <w:rPr>
                <w:rFonts w:ascii="Times New Roman" w:hAnsi="Times New Roman"/>
                <w:b/>
                <w:sz w:val="24"/>
                <w:szCs w:val="24"/>
              </w:rPr>
              <w:t>Наименование субъекта Федерации</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b/>
                <w:sz w:val="24"/>
                <w:szCs w:val="24"/>
              </w:rPr>
            </w:pPr>
            <w:r w:rsidRPr="000A2A0A">
              <w:rPr>
                <w:rFonts w:ascii="Times New Roman" w:hAnsi="Times New Roman"/>
                <w:b/>
                <w:sz w:val="24"/>
                <w:szCs w:val="24"/>
              </w:rPr>
              <w:t>Численность научных организаций</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Республика Татарстан</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106</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Саратовская область</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50</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Удмуртская Республика</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30</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Республика Башкортостан</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70</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Нижегородская область</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94</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Оренбургская область</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18</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Пензенская область</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26</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Пермский край</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56</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Кировская область</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23</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Республика Марий Эл</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8</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lastRenderedPageBreak/>
              <w:t xml:space="preserve">Республика Мордовия </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16</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Чувашская Республика</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18</w:t>
            </w:r>
          </w:p>
        </w:tc>
      </w:tr>
      <w:tr w:rsidR="000A2A0A" w:rsidRPr="000A2A0A" w:rsidTr="000A2A0A">
        <w:trPr>
          <w:trHeight w:val="70"/>
        </w:trPr>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Самарская область</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62</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Ульяновская область</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21</w:t>
            </w:r>
          </w:p>
        </w:tc>
      </w:tr>
    </w:tbl>
    <w:p w:rsidR="000A2A0A" w:rsidRPr="000A2A0A" w:rsidRDefault="000A2A0A" w:rsidP="000A2A0A">
      <w:pPr>
        <w:spacing w:after="0" w:line="240" w:lineRule="auto"/>
        <w:jc w:val="both"/>
        <w:rPr>
          <w:rFonts w:ascii="Times New Roman" w:eastAsia="Calibri" w:hAnsi="Times New Roman" w:cs="Times New Roman"/>
          <w:sz w:val="24"/>
          <w:szCs w:val="24"/>
        </w:rPr>
      </w:pPr>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r w:rsidRPr="000A2A0A">
        <w:rPr>
          <w:rFonts w:ascii="Times New Roman" w:eastAsia="Calibri" w:hAnsi="Times New Roman" w:cs="Times New Roman"/>
          <w:sz w:val="28"/>
          <w:szCs w:val="28"/>
        </w:rPr>
        <w:t xml:space="preserve">Среди них – 43 научных учреждения, 12 проектно-конструкторских бюро, 22 высших учебных заведения, 13 корпоративных НИИ и КБ, а также еще 16 центров научной мысли, не попадающих ни под одну из вышеперечисленных рубрик. </w:t>
      </w:r>
    </w:p>
    <w:p w:rsidR="000A2A0A" w:rsidRDefault="000A2A0A" w:rsidP="000A2A0A">
      <w:pPr>
        <w:spacing w:after="0" w:line="240" w:lineRule="auto"/>
        <w:ind w:firstLine="708"/>
        <w:jc w:val="both"/>
        <w:rPr>
          <w:rFonts w:ascii="Times New Roman" w:eastAsia="Calibri" w:hAnsi="Times New Roman" w:cs="Times New Roman"/>
          <w:sz w:val="28"/>
          <w:szCs w:val="28"/>
        </w:rPr>
      </w:pPr>
      <w:r w:rsidRPr="000A2A0A">
        <w:rPr>
          <w:rFonts w:ascii="Times New Roman" w:eastAsia="Calibri" w:hAnsi="Times New Roman" w:cs="Times New Roman"/>
          <w:sz w:val="28"/>
          <w:szCs w:val="28"/>
        </w:rPr>
        <w:t xml:space="preserve">Преобладающая доля научных организаций республики (84%), равно как и самих ученых (80%), а также расходов на исследования и разработки (81%) приходится на город Казань, в то время как удельный вес других муниципальных образований весьма невелик. </w:t>
      </w:r>
    </w:p>
    <w:p w:rsidR="000A2A0A" w:rsidRPr="000A2A0A" w:rsidRDefault="000A2A0A" w:rsidP="000A2A0A">
      <w:pPr>
        <w:spacing w:after="0" w:line="240" w:lineRule="auto"/>
        <w:ind w:firstLine="708"/>
        <w:jc w:val="center"/>
        <w:rPr>
          <w:rFonts w:ascii="Times New Roman" w:eastAsia="Calibri" w:hAnsi="Times New Roman" w:cs="Times New Roman"/>
          <w:sz w:val="28"/>
          <w:szCs w:val="28"/>
        </w:rPr>
      </w:pPr>
    </w:p>
    <w:p w:rsidR="000A2A0A" w:rsidRPr="000A2A0A" w:rsidRDefault="000A2A0A" w:rsidP="000A2A0A">
      <w:pPr>
        <w:spacing w:after="0" w:line="240" w:lineRule="auto"/>
        <w:jc w:val="center"/>
        <w:rPr>
          <w:rFonts w:ascii="Times New Roman" w:eastAsia="Calibri" w:hAnsi="Times New Roman" w:cs="Times New Roman"/>
          <w:b/>
          <w:i/>
          <w:sz w:val="28"/>
          <w:szCs w:val="28"/>
        </w:rPr>
      </w:pPr>
      <w:r w:rsidRPr="000A2A0A">
        <w:rPr>
          <w:rFonts w:ascii="Calibri" w:eastAsia="Calibri" w:hAnsi="Calibri" w:cs="Times New Roman"/>
          <w:i/>
          <w:noProof/>
          <w:lang w:eastAsia="ru-RU"/>
        </w:rPr>
        <w:drawing>
          <wp:anchor distT="0" distB="0" distL="114300" distR="114300" simplePos="0" relativeHeight="251670528" behindDoc="0" locked="0" layoutInCell="1" allowOverlap="1" wp14:anchorId="7FC942BB" wp14:editId="671204B4">
            <wp:simplePos x="0" y="0"/>
            <wp:positionH relativeFrom="column">
              <wp:posOffset>65405</wp:posOffset>
            </wp:positionH>
            <wp:positionV relativeFrom="paragraph">
              <wp:posOffset>520700</wp:posOffset>
            </wp:positionV>
            <wp:extent cx="6153150" cy="2524125"/>
            <wp:effectExtent l="0" t="0" r="19050" b="9525"/>
            <wp:wrapTopAndBottom/>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0A2A0A">
        <w:rPr>
          <w:rFonts w:ascii="Times New Roman" w:eastAsia="Calibri" w:hAnsi="Times New Roman" w:cs="Times New Roman"/>
          <w:b/>
          <w:i/>
          <w:sz w:val="28"/>
          <w:szCs w:val="28"/>
        </w:rPr>
        <w:t>Распределение научных организаций по муниципальным образованиям Республики Татарстан</w:t>
      </w:r>
      <w:proofErr w:type="gramStart"/>
      <w:r w:rsidRPr="000A2A0A">
        <w:rPr>
          <w:rFonts w:ascii="Times New Roman" w:eastAsia="Calibri" w:hAnsi="Times New Roman" w:cs="Times New Roman"/>
          <w:b/>
          <w:i/>
          <w:sz w:val="28"/>
          <w:szCs w:val="28"/>
        </w:rPr>
        <w:t xml:space="preserve"> (%)</w:t>
      </w:r>
      <w:proofErr w:type="gramEnd"/>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r w:rsidRPr="000A2A0A">
        <w:rPr>
          <w:rFonts w:ascii="Times New Roman" w:eastAsia="Calibri" w:hAnsi="Times New Roman" w:cs="Times New Roman"/>
          <w:sz w:val="28"/>
          <w:szCs w:val="28"/>
        </w:rPr>
        <w:t>Это свидетельствует о сверхконцентрации научно-технического потенциала в столице Татарстана и, одновременно, его дефиците в других муниципальных районах, за исключением ряда городов – Набережных Челнов, Бугульмы, Альметьевска, Нижнекамска и Зеленодольска.</w:t>
      </w:r>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r w:rsidRPr="000A2A0A">
        <w:rPr>
          <w:rFonts w:ascii="Times New Roman" w:eastAsia="Calibri" w:hAnsi="Times New Roman" w:cs="Times New Roman"/>
          <w:sz w:val="28"/>
          <w:szCs w:val="28"/>
        </w:rPr>
        <w:t xml:space="preserve">Вместе с тем доминирующее положение Казани представляется предсказуемым, ведь именно здесь традиционно локализуются системообразующие элементы фундаментальной и прикладной науки – АН РТ и КНЦ РАН, ведущие университеты, отраслевые научные и проектные институты, </w:t>
      </w:r>
      <w:r w:rsidRPr="000A2A0A">
        <w:rPr>
          <w:rFonts w:ascii="Times New Roman" w:eastAsia="Calibri" w:hAnsi="Times New Roman" w:cs="Times New Roman"/>
          <w:sz w:val="28"/>
          <w:szCs w:val="28"/>
          <w:lang w:val="en-US"/>
        </w:rPr>
        <w:t>R</w:t>
      </w:r>
      <w:r w:rsidRPr="000A2A0A">
        <w:rPr>
          <w:rFonts w:ascii="Times New Roman" w:eastAsia="Calibri" w:hAnsi="Times New Roman" w:cs="Times New Roman"/>
          <w:sz w:val="28"/>
          <w:szCs w:val="28"/>
        </w:rPr>
        <w:t>&amp;</w:t>
      </w:r>
      <w:r w:rsidRPr="000A2A0A">
        <w:rPr>
          <w:rFonts w:ascii="Times New Roman" w:eastAsia="Calibri" w:hAnsi="Times New Roman" w:cs="Times New Roman"/>
          <w:sz w:val="28"/>
          <w:szCs w:val="28"/>
          <w:lang w:val="en-US"/>
        </w:rPr>
        <w:t>D</w:t>
      </w:r>
      <w:r w:rsidRPr="000A2A0A">
        <w:rPr>
          <w:rFonts w:ascii="Times New Roman" w:eastAsia="Calibri" w:hAnsi="Times New Roman" w:cs="Times New Roman"/>
          <w:sz w:val="28"/>
          <w:szCs w:val="28"/>
        </w:rPr>
        <w:t>-подразделения промышленных компаний.</w:t>
      </w:r>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r w:rsidRPr="000A2A0A">
        <w:rPr>
          <w:rFonts w:ascii="Times New Roman" w:eastAsia="Calibri" w:hAnsi="Times New Roman" w:cs="Times New Roman"/>
          <w:sz w:val="28"/>
          <w:szCs w:val="28"/>
        </w:rPr>
        <w:t xml:space="preserve">Фундаментальными и прикладными изысканиями в </w:t>
      </w:r>
      <w:proofErr w:type="gramStart"/>
      <w:r w:rsidRPr="000A2A0A">
        <w:rPr>
          <w:rFonts w:ascii="Times New Roman" w:eastAsia="Calibri" w:hAnsi="Times New Roman" w:cs="Times New Roman"/>
          <w:sz w:val="28"/>
          <w:szCs w:val="28"/>
        </w:rPr>
        <w:t>Татарстане</w:t>
      </w:r>
      <w:proofErr w:type="gramEnd"/>
      <w:r w:rsidRPr="000A2A0A">
        <w:rPr>
          <w:rFonts w:ascii="Times New Roman" w:eastAsia="Calibri" w:hAnsi="Times New Roman" w:cs="Times New Roman"/>
          <w:sz w:val="28"/>
          <w:szCs w:val="28"/>
        </w:rPr>
        <w:t xml:space="preserve"> на постоянной основе занимаются свыше 13 тысяч штатных сотрудников – исследователей, техников, вспомогательных работников, и еще почти 6 тысяч специалистов трудится на условиях совместительства, а также на основе договоров гражданско-правового характера.</w:t>
      </w:r>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r w:rsidRPr="000A2A0A">
        <w:rPr>
          <w:rFonts w:ascii="Times New Roman" w:eastAsia="Calibri" w:hAnsi="Times New Roman" w:cs="Times New Roman"/>
          <w:sz w:val="28"/>
          <w:szCs w:val="28"/>
        </w:rPr>
        <w:t xml:space="preserve">В полном соответствии с требованиями и установками Стратегии инновационного развития России на период до 2020 года, наблюдается непрерывное укрепление креативного потенциала высшей школы, а также </w:t>
      </w:r>
      <w:r w:rsidRPr="000A2A0A">
        <w:rPr>
          <w:rFonts w:ascii="Times New Roman" w:eastAsia="Calibri" w:hAnsi="Times New Roman" w:cs="Times New Roman"/>
          <w:sz w:val="28"/>
          <w:szCs w:val="28"/>
        </w:rPr>
        <w:lastRenderedPageBreak/>
        <w:t xml:space="preserve">усиление её вклада в процедуры коммерциализации результатов научно-технической деятельности. </w:t>
      </w:r>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r w:rsidRPr="000A2A0A">
        <w:rPr>
          <w:rFonts w:ascii="Times New Roman" w:eastAsia="Calibri" w:hAnsi="Times New Roman" w:cs="Times New Roman"/>
          <w:sz w:val="28"/>
          <w:szCs w:val="28"/>
        </w:rPr>
        <w:t xml:space="preserve">Ведущие вузы республики уже окружены «поясами» малых инновационных предприятий общей численностью – около 100 единиц, более 70 из которых приходится на </w:t>
      </w:r>
      <w:proofErr w:type="gramStart"/>
      <w:r w:rsidRPr="000A2A0A">
        <w:rPr>
          <w:rFonts w:ascii="Times New Roman" w:eastAsia="Calibri" w:hAnsi="Times New Roman" w:cs="Times New Roman"/>
          <w:sz w:val="28"/>
          <w:szCs w:val="28"/>
        </w:rPr>
        <w:t>федеральный</w:t>
      </w:r>
      <w:proofErr w:type="gramEnd"/>
      <w:r w:rsidRPr="000A2A0A">
        <w:rPr>
          <w:rFonts w:ascii="Times New Roman" w:eastAsia="Calibri" w:hAnsi="Times New Roman" w:cs="Times New Roman"/>
          <w:sz w:val="28"/>
          <w:szCs w:val="28"/>
        </w:rPr>
        <w:t xml:space="preserve"> и два научно-исследовательских университета. </w:t>
      </w:r>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r w:rsidRPr="000A2A0A">
        <w:rPr>
          <w:rFonts w:ascii="Times New Roman" w:eastAsia="Calibri" w:hAnsi="Times New Roman" w:cs="Times New Roman"/>
          <w:sz w:val="28"/>
          <w:szCs w:val="28"/>
        </w:rPr>
        <w:t>Конечная результативность научных изысканий во многом зависит от того, насколько полным и своевременным является их финансовое обеспечение.</w:t>
      </w:r>
    </w:p>
    <w:p w:rsidR="000A2A0A" w:rsidRDefault="000A2A0A" w:rsidP="000A2A0A">
      <w:pPr>
        <w:spacing w:after="0" w:line="240" w:lineRule="auto"/>
        <w:ind w:firstLine="708"/>
        <w:jc w:val="both"/>
        <w:rPr>
          <w:rFonts w:ascii="Times New Roman" w:eastAsia="Calibri" w:hAnsi="Times New Roman" w:cs="Times New Roman"/>
          <w:sz w:val="28"/>
          <w:szCs w:val="28"/>
        </w:rPr>
      </w:pPr>
      <w:r w:rsidRPr="000A2A0A">
        <w:rPr>
          <w:rFonts w:ascii="Times New Roman" w:eastAsia="Calibri" w:hAnsi="Times New Roman" w:cs="Times New Roman"/>
          <w:sz w:val="28"/>
          <w:szCs w:val="28"/>
        </w:rPr>
        <w:t xml:space="preserve">За прошедшие 12 лет внутренние затраты на исследования и разработки в </w:t>
      </w:r>
      <w:proofErr w:type="gramStart"/>
      <w:r w:rsidRPr="000A2A0A">
        <w:rPr>
          <w:rFonts w:ascii="Times New Roman" w:eastAsia="Calibri" w:hAnsi="Times New Roman" w:cs="Times New Roman"/>
          <w:sz w:val="28"/>
          <w:szCs w:val="28"/>
        </w:rPr>
        <w:t>Татарстане</w:t>
      </w:r>
      <w:proofErr w:type="gramEnd"/>
      <w:r w:rsidRPr="000A2A0A">
        <w:rPr>
          <w:rFonts w:ascii="Times New Roman" w:eastAsia="Calibri" w:hAnsi="Times New Roman" w:cs="Times New Roman"/>
          <w:sz w:val="28"/>
          <w:szCs w:val="28"/>
        </w:rPr>
        <w:t xml:space="preserve"> возросли более чем в 7 раз – с 1,2 млрд. рублей в 2000 г</w:t>
      </w:r>
      <w:r w:rsidR="00A84D89">
        <w:rPr>
          <w:rFonts w:ascii="Times New Roman" w:eastAsia="Calibri" w:hAnsi="Times New Roman" w:cs="Times New Roman"/>
          <w:sz w:val="28"/>
          <w:szCs w:val="28"/>
        </w:rPr>
        <w:t>оду до 8,6 млрд. рублей в 2011.</w:t>
      </w:r>
    </w:p>
    <w:p w:rsidR="00A84D89" w:rsidRDefault="00A84D89" w:rsidP="000A2A0A">
      <w:pPr>
        <w:spacing w:after="0" w:line="240" w:lineRule="auto"/>
        <w:ind w:firstLine="708"/>
        <w:jc w:val="both"/>
        <w:rPr>
          <w:rFonts w:ascii="Times New Roman" w:eastAsia="Calibri" w:hAnsi="Times New Roman" w:cs="Times New Roman"/>
          <w:sz w:val="28"/>
          <w:szCs w:val="28"/>
        </w:rPr>
      </w:pPr>
    </w:p>
    <w:p w:rsidR="000A2A0A" w:rsidRPr="000A2A0A" w:rsidRDefault="000A2A0A" w:rsidP="000A2A0A">
      <w:pPr>
        <w:spacing w:after="0" w:line="240" w:lineRule="auto"/>
        <w:ind w:firstLine="708"/>
        <w:jc w:val="center"/>
        <w:rPr>
          <w:rFonts w:ascii="Times New Roman" w:eastAsia="Calibri" w:hAnsi="Times New Roman" w:cs="Times New Roman"/>
          <w:b/>
          <w:i/>
          <w:sz w:val="28"/>
          <w:szCs w:val="28"/>
        </w:rPr>
      </w:pPr>
      <w:r w:rsidRPr="000A2A0A">
        <w:rPr>
          <w:rFonts w:ascii="Calibri" w:eastAsia="Calibri" w:hAnsi="Calibri" w:cs="Times New Roman"/>
          <w:noProof/>
          <w:lang w:eastAsia="ru-RU"/>
        </w:rPr>
        <w:drawing>
          <wp:anchor distT="0" distB="0" distL="114300" distR="114300" simplePos="0" relativeHeight="251671552" behindDoc="0" locked="0" layoutInCell="1" allowOverlap="1" wp14:anchorId="394B6880" wp14:editId="1CF4BAB0">
            <wp:simplePos x="0" y="0"/>
            <wp:positionH relativeFrom="margin">
              <wp:posOffset>128270</wp:posOffset>
            </wp:positionH>
            <wp:positionV relativeFrom="margin">
              <wp:posOffset>5934075</wp:posOffset>
            </wp:positionV>
            <wp:extent cx="6429375" cy="3009900"/>
            <wp:effectExtent l="0" t="0" r="9525" b="19050"/>
            <wp:wrapSquare wrapText="bothSides"/>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0A2A0A">
        <w:rPr>
          <w:rFonts w:ascii="Times New Roman" w:eastAsia="Calibri" w:hAnsi="Times New Roman" w:cs="Times New Roman"/>
          <w:b/>
          <w:i/>
          <w:sz w:val="28"/>
          <w:szCs w:val="28"/>
        </w:rPr>
        <w:t>Внутренние затраты на научные исследования и разработки в Республике Татарстан (млрд. рублей)</w:t>
      </w:r>
    </w:p>
    <w:p w:rsidR="000A2A0A" w:rsidRDefault="000A2A0A" w:rsidP="000A2A0A">
      <w:pPr>
        <w:spacing w:after="0" w:line="240" w:lineRule="auto"/>
        <w:ind w:firstLine="708"/>
        <w:jc w:val="both"/>
        <w:rPr>
          <w:rFonts w:ascii="Times New Roman" w:eastAsia="Calibri" w:hAnsi="Times New Roman" w:cs="Times New Roman"/>
          <w:sz w:val="28"/>
          <w:szCs w:val="28"/>
        </w:rPr>
      </w:pPr>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p>
    <w:p w:rsidR="000A2A0A" w:rsidRDefault="000A2A0A" w:rsidP="000A2A0A">
      <w:pPr>
        <w:spacing w:after="0" w:line="240" w:lineRule="auto"/>
        <w:ind w:firstLine="708"/>
        <w:jc w:val="both"/>
        <w:rPr>
          <w:rFonts w:ascii="Times New Roman" w:eastAsia="Calibri" w:hAnsi="Times New Roman" w:cs="Times New Roman"/>
          <w:sz w:val="28"/>
          <w:szCs w:val="28"/>
        </w:rPr>
      </w:pPr>
      <w:r w:rsidRPr="000A2A0A">
        <w:rPr>
          <w:rFonts w:ascii="Times New Roman" w:eastAsia="Calibri" w:hAnsi="Times New Roman" w:cs="Times New Roman"/>
          <w:sz w:val="28"/>
          <w:szCs w:val="28"/>
        </w:rPr>
        <w:t xml:space="preserve">Как следствие, по одному из важнейших показателей, отражающих продуктивность НИОКР – коэффициенту изобретательской деятельности, республика уверенно занимает лидирующие позиции в Приволжском федеральном округе с результатом – 2,1 патента ежегодно на 10 тысяч населения. </w:t>
      </w:r>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p>
    <w:tbl>
      <w:tblPr>
        <w:tblStyle w:val="36"/>
        <w:tblW w:w="0" w:type="auto"/>
        <w:tblLook w:val="04A0" w:firstRow="1" w:lastRow="0" w:firstColumn="1" w:lastColumn="0" w:noHBand="0" w:noVBand="1"/>
      </w:tblPr>
      <w:tblGrid>
        <w:gridCol w:w="5129"/>
        <w:gridCol w:w="5150"/>
      </w:tblGrid>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center"/>
              <w:rPr>
                <w:rFonts w:ascii="Times New Roman" w:hAnsi="Times New Roman"/>
                <w:b/>
                <w:sz w:val="24"/>
                <w:szCs w:val="24"/>
              </w:rPr>
            </w:pPr>
            <w:r w:rsidRPr="000A2A0A">
              <w:rPr>
                <w:rFonts w:ascii="Times New Roman" w:hAnsi="Times New Roman"/>
                <w:b/>
                <w:sz w:val="24"/>
                <w:szCs w:val="24"/>
              </w:rPr>
              <w:t>Наименование региона</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b/>
                <w:sz w:val="24"/>
                <w:szCs w:val="24"/>
              </w:rPr>
            </w:pPr>
            <w:r w:rsidRPr="000A2A0A">
              <w:rPr>
                <w:rFonts w:ascii="Times New Roman" w:hAnsi="Times New Roman"/>
                <w:b/>
                <w:sz w:val="24"/>
                <w:szCs w:val="24"/>
              </w:rPr>
              <w:t>Коэффициент изобретательской активности</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Республика Татарстан</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2,1</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Саратовская область</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1,3</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Удмуртская Республика</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0,9</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Республика Башкортостан</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1,5</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Нижегородская область</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1,2</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Оренбургская область</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0,6</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Пензенская область</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1,5</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Пермский край</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1,7</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Кировская область</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0,9</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Республика Марий Эл</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2,1</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 xml:space="preserve">Республика Мордовия </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0,5</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lastRenderedPageBreak/>
              <w:t>Чувашская Республика</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1,4</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Самарская область</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1,9</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Ульяновская область</w:t>
            </w:r>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2,5</w:t>
            </w:r>
          </w:p>
        </w:tc>
      </w:tr>
      <w:tr w:rsidR="000A2A0A" w:rsidRPr="000A2A0A" w:rsidTr="000A2A0A">
        <w:tc>
          <w:tcPr>
            <w:tcW w:w="534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both"/>
              <w:rPr>
                <w:rFonts w:ascii="Times New Roman" w:hAnsi="Times New Roman"/>
                <w:sz w:val="24"/>
                <w:szCs w:val="24"/>
              </w:rPr>
            </w:pPr>
            <w:r w:rsidRPr="000A2A0A">
              <w:rPr>
                <w:rFonts w:ascii="Times New Roman" w:hAnsi="Times New Roman"/>
                <w:sz w:val="24"/>
                <w:szCs w:val="24"/>
              </w:rPr>
              <w:t xml:space="preserve">Российская Федерация, в </w:t>
            </w:r>
            <w:proofErr w:type="gramStart"/>
            <w:r w:rsidRPr="000A2A0A">
              <w:rPr>
                <w:rFonts w:ascii="Times New Roman" w:hAnsi="Times New Roman"/>
                <w:sz w:val="24"/>
                <w:szCs w:val="24"/>
              </w:rPr>
              <w:t>целом</w:t>
            </w:r>
            <w:proofErr w:type="gramEnd"/>
          </w:p>
        </w:tc>
        <w:tc>
          <w:tcPr>
            <w:tcW w:w="5341" w:type="dxa"/>
            <w:tcBorders>
              <w:top w:val="single" w:sz="4" w:space="0" w:color="auto"/>
              <w:left w:val="single" w:sz="4" w:space="0" w:color="auto"/>
              <w:bottom w:val="single" w:sz="4" w:space="0" w:color="auto"/>
              <w:right w:val="single" w:sz="4" w:space="0" w:color="auto"/>
            </w:tcBorders>
            <w:vAlign w:val="center"/>
            <w:hideMark/>
          </w:tcPr>
          <w:p w:rsidR="000A2A0A" w:rsidRPr="000A2A0A" w:rsidRDefault="000A2A0A" w:rsidP="000A2A0A">
            <w:pPr>
              <w:jc w:val="center"/>
              <w:rPr>
                <w:rFonts w:ascii="Times New Roman" w:hAnsi="Times New Roman"/>
                <w:sz w:val="24"/>
                <w:szCs w:val="24"/>
              </w:rPr>
            </w:pPr>
            <w:r w:rsidRPr="000A2A0A">
              <w:rPr>
                <w:rFonts w:ascii="Times New Roman" w:hAnsi="Times New Roman"/>
                <w:sz w:val="24"/>
                <w:szCs w:val="24"/>
              </w:rPr>
              <w:t>1,85</w:t>
            </w:r>
          </w:p>
        </w:tc>
      </w:tr>
    </w:tbl>
    <w:p w:rsidR="000A2A0A" w:rsidRPr="000A2A0A" w:rsidRDefault="000A2A0A" w:rsidP="000A2A0A">
      <w:pPr>
        <w:spacing w:after="0" w:line="240" w:lineRule="auto"/>
        <w:jc w:val="both"/>
        <w:rPr>
          <w:rFonts w:ascii="Times New Roman" w:eastAsia="Calibri" w:hAnsi="Times New Roman" w:cs="Times New Roman"/>
          <w:sz w:val="28"/>
          <w:szCs w:val="28"/>
        </w:rPr>
      </w:pPr>
    </w:p>
    <w:p w:rsidR="000A2A0A" w:rsidRDefault="000A2A0A" w:rsidP="000A2A0A">
      <w:pPr>
        <w:spacing w:after="0" w:line="240" w:lineRule="auto"/>
        <w:ind w:firstLine="708"/>
        <w:jc w:val="both"/>
        <w:rPr>
          <w:rFonts w:ascii="Times New Roman" w:eastAsia="Calibri" w:hAnsi="Times New Roman" w:cs="Times New Roman"/>
          <w:sz w:val="28"/>
          <w:szCs w:val="28"/>
        </w:rPr>
      </w:pPr>
      <w:r w:rsidRPr="000A2A0A">
        <w:rPr>
          <w:rFonts w:ascii="Times New Roman" w:eastAsia="Calibri" w:hAnsi="Times New Roman" w:cs="Times New Roman"/>
          <w:sz w:val="28"/>
          <w:szCs w:val="28"/>
        </w:rPr>
        <w:t>Если же отталкиваться от значений ключевых индикаторов инновационного развития экономики – совокупного уровня инновационной активности предприятий, валовой добавленной стоимости инновационного сектора, а также объема отгрузки инновационной продукции, становится понятным, что Татарстан абсолютно по праву относится к числу членов Ассоциации инновационных регионов России.</w:t>
      </w:r>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p>
    <w:tbl>
      <w:tblPr>
        <w:tblStyle w:val="36"/>
        <w:tblW w:w="0" w:type="auto"/>
        <w:tblLook w:val="04A0" w:firstRow="1" w:lastRow="0" w:firstColumn="1" w:lastColumn="0" w:noHBand="0" w:noVBand="1"/>
      </w:tblPr>
      <w:tblGrid>
        <w:gridCol w:w="3442"/>
        <w:gridCol w:w="3419"/>
        <w:gridCol w:w="3418"/>
      </w:tblGrid>
      <w:tr w:rsidR="000A2A0A" w:rsidRPr="000A2A0A" w:rsidTr="000A2A0A">
        <w:tc>
          <w:tcPr>
            <w:tcW w:w="3560"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center"/>
              <w:rPr>
                <w:rFonts w:ascii="Times New Roman" w:hAnsi="Times New Roman"/>
                <w:b/>
                <w:sz w:val="24"/>
                <w:szCs w:val="24"/>
              </w:rPr>
            </w:pPr>
            <w:r w:rsidRPr="000A2A0A">
              <w:rPr>
                <w:rFonts w:ascii="Times New Roman" w:hAnsi="Times New Roman"/>
                <w:b/>
                <w:sz w:val="24"/>
                <w:szCs w:val="24"/>
              </w:rPr>
              <w:t>Наименование показателя</w:t>
            </w:r>
          </w:p>
        </w:tc>
        <w:tc>
          <w:tcPr>
            <w:tcW w:w="356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center"/>
              <w:rPr>
                <w:rFonts w:ascii="Times New Roman" w:hAnsi="Times New Roman"/>
                <w:b/>
                <w:sz w:val="24"/>
                <w:szCs w:val="24"/>
              </w:rPr>
            </w:pPr>
            <w:r w:rsidRPr="000A2A0A">
              <w:rPr>
                <w:rFonts w:ascii="Times New Roman" w:hAnsi="Times New Roman"/>
                <w:b/>
                <w:sz w:val="24"/>
                <w:szCs w:val="24"/>
              </w:rPr>
              <w:t>Республика Татарстан</w:t>
            </w:r>
          </w:p>
        </w:tc>
        <w:tc>
          <w:tcPr>
            <w:tcW w:w="356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center"/>
              <w:rPr>
                <w:rFonts w:ascii="Times New Roman" w:hAnsi="Times New Roman"/>
                <w:b/>
                <w:sz w:val="24"/>
                <w:szCs w:val="24"/>
              </w:rPr>
            </w:pPr>
            <w:r w:rsidRPr="000A2A0A">
              <w:rPr>
                <w:rFonts w:ascii="Times New Roman" w:hAnsi="Times New Roman"/>
                <w:b/>
                <w:sz w:val="24"/>
                <w:szCs w:val="24"/>
              </w:rPr>
              <w:t>Российская Федерация</w:t>
            </w:r>
          </w:p>
        </w:tc>
      </w:tr>
      <w:tr w:rsidR="000A2A0A" w:rsidRPr="000A2A0A" w:rsidTr="000A2A0A">
        <w:tc>
          <w:tcPr>
            <w:tcW w:w="3560"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rPr>
                <w:rFonts w:ascii="Times New Roman" w:hAnsi="Times New Roman"/>
                <w:sz w:val="24"/>
                <w:szCs w:val="24"/>
              </w:rPr>
            </w:pPr>
            <w:r w:rsidRPr="000A2A0A">
              <w:rPr>
                <w:rFonts w:ascii="Times New Roman" w:hAnsi="Times New Roman"/>
                <w:sz w:val="24"/>
                <w:szCs w:val="24"/>
              </w:rPr>
              <w:t xml:space="preserve">Совокупный уровень инновационной активности, % </w:t>
            </w:r>
          </w:p>
        </w:tc>
        <w:tc>
          <w:tcPr>
            <w:tcW w:w="356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right"/>
              <w:rPr>
                <w:rFonts w:ascii="Times New Roman" w:hAnsi="Times New Roman"/>
                <w:sz w:val="24"/>
                <w:szCs w:val="24"/>
              </w:rPr>
            </w:pPr>
            <w:r w:rsidRPr="000A2A0A">
              <w:rPr>
                <w:rFonts w:ascii="Times New Roman" w:hAnsi="Times New Roman"/>
                <w:sz w:val="24"/>
                <w:szCs w:val="24"/>
              </w:rPr>
              <w:t>18,1</w:t>
            </w:r>
          </w:p>
        </w:tc>
        <w:tc>
          <w:tcPr>
            <w:tcW w:w="356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right"/>
              <w:rPr>
                <w:rFonts w:ascii="Times New Roman" w:hAnsi="Times New Roman"/>
                <w:sz w:val="24"/>
                <w:szCs w:val="24"/>
              </w:rPr>
            </w:pPr>
            <w:r w:rsidRPr="000A2A0A">
              <w:rPr>
                <w:rFonts w:ascii="Times New Roman" w:hAnsi="Times New Roman"/>
                <w:sz w:val="24"/>
                <w:szCs w:val="24"/>
              </w:rPr>
              <w:t>10,4</w:t>
            </w:r>
          </w:p>
        </w:tc>
      </w:tr>
      <w:tr w:rsidR="000A2A0A" w:rsidRPr="000A2A0A" w:rsidTr="000A2A0A">
        <w:tc>
          <w:tcPr>
            <w:tcW w:w="3560"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rPr>
                <w:rFonts w:ascii="Times New Roman" w:hAnsi="Times New Roman"/>
                <w:sz w:val="24"/>
                <w:szCs w:val="24"/>
              </w:rPr>
            </w:pPr>
            <w:r w:rsidRPr="000A2A0A">
              <w:rPr>
                <w:rFonts w:ascii="Times New Roman" w:hAnsi="Times New Roman"/>
                <w:sz w:val="24"/>
                <w:szCs w:val="24"/>
              </w:rPr>
              <w:t xml:space="preserve">Уровень инновационной отгрузки товаров, работ, услуг, % </w:t>
            </w:r>
          </w:p>
        </w:tc>
        <w:tc>
          <w:tcPr>
            <w:tcW w:w="356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right"/>
              <w:rPr>
                <w:rFonts w:ascii="Times New Roman" w:hAnsi="Times New Roman"/>
                <w:sz w:val="24"/>
                <w:szCs w:val="24"/>
              </w:rPr>
            </w:pPr>
            <w:r w:rsidRPr="000A2A0A">
              <w:rPr>
                <w:rFonts w:ascii="Times New Roman" w:hAnsi="Times New Roman"/>
                <w:sz w:val="24"/>
                <w:szCs w:val="24"/>
              </w:rPr>
              <w:t>14,9</w:t>
            </w:r>
          </w:p>
        </w:tc>
        <w:tc>
          <w:tcPr>
            <w:tcW w:w="356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right"/>
              <w:rPr>
                <w:rFonts w:ascii="Times New Roman" w:hAnsi="Times New Roman"/>
                <w:sz w:val="24"/>
                <w:szCs w:val="24"/>
              </w:rPr>
            </w:pPr>
            <w:r w:rsidRPr="000A2A0A">
              <w:rPr>
                <w:rFonts w:ascii="Times New Roman" w:hAnsi="Times New Roman"/>
                <w:sz w:val="24"/>
                <w:szCs w:val="24"/>
              </w:rPr>
              <w:t>6,3</w:t>
            </w:r>
          </w:p>
        </w:tc>
      </w:tr>
      <w:tr w:rsidR="000A2A0A" w:rsidRPr="000A2A0A" w:rsidTr="000A2A0A">
        <w:tc>
          <w:tcPr>
            <w:tcW w:w="3560"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rPr>
                <w:rFonts w:ascii="Times New Roman" w:hAnsi="Times New Roman"/>
                <w:sz w:val="24"/>
                <w:szCs w:val="24"/>
              </w:rPr>
            </w:pPr>
            <w:r w:rsidRPr="000A2A0A">
              <w:rPr>
                <w:rFonts w:ascii="Times New Roman" w:hAnsi="Times New Roman"/>
                <w:sz w:val="24"/>
                <w:szCs w:val="24"/>
              </w:rPr>
              <w:t xml:space="preserve">Валовая добавленная стоимость инновационная сектора, % </w:t>
            </w:r>
          </w:p>
        </w:tc>
        <w:tc>
          <w:tcPr>
            <w:tcW w:w="356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right"/>
              <w:rPr>
                <w:rFonts w:ascii="Times New Roman" w:hAnsi="Times New Roman"/>
                <w:sz w:val="24"/>
                <w:szCs w:val="24"/>
              </w:rPr>
            </w:pPr>
            <w:r w:rsidRPr="000A2A0A">
              <w:rPr>
                <w:rFonts w:ascii="Times New Roman" w:hAnsi="Times New Roman"/>
                <w:sz w:val="24"/>
                <w:szCs w:val="24"/>
              </w:rPr>
              <w:t>18</w:t>
            </w:r>
          </w:p>
        </w:tc>
        <w:tc>
          <w:tcPr>
            <w:tcW w:w="3561" w:type="dxa"/>
            <w:tcBorders>
              <w:top w:val="single" w:sz="4" w:space="0" w:color="auto"/>
              <w:left w:val="single" w:sz="4" w:space="0" w:color="auto"/>
              <w:bottom w:val="single" w:sz="4" w:space="0" w:color="auto"/>
              <w:right w:val="single" w:sz="4" w:space="0" w:color="auto"/>
            </w:tcBorders>
            <w:hideMark/>
          </w:tcPr>
          <w:p w:rsidR="000A2A0A" w:rsidRPr="000A2A0A" w:rsidRDefault="000A2A0A" w:rsidP="000A2A0A">
            <w:pPr>
              <w:jc w:val="right"/>
              <w:rPr>
                <w:rFonts w:ascii="Times New Roman" w:hAnsi="Times New Roman"/>
                <w:sz w:val="24"/>
                <w:szCs w:val="24"/>
              </w:rPr>
            </w:pPr>
            <w:r w:rsidRPr="000A2A0A">
              <w:rPr>
                <w:rFonts w:ascii="Times New Roman" w:hAnsi="Times New Roman"/>
                <w:sz w:val="24"/>
                <w:szCs w:val="24"/>
              </w:rPr>
              <w:t>12,7</w:t>
            </w:r>
          </w:p>
        </w:tc>
      </w:tr>
    </w:tbl>
    <w:p w:rsidR="000A2A0A" w:rsidRPr="000A2A0A" w:rsidRDefault="000A2A0A" w:rsidP="000A2A0A">
      <w:pPr>
        <w:spacing w:after="0" w:line="240" w:lineRule="auto"/>
        <w:jc w:val="both"/>
        <w:rPr>
          <w:rFonts w:ascii="Times New Roman" w:eastAsia="Calibri" w:hAnsi="Times New Roman" w:cs="Times New Roman"/>
          <w:sz w:val="28"/>
          <w:szCs w:val="28"/>
        </w:rPr>
      </w:pPr>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r w:rsidRPr="000A2A0A">
        <w:rPr>
          <w:rFonts w:ascii="Times New Roman" w:eastAsia="Calibri" w:hAnsi="Times New Roman" w:cs="Times New Roman"/>
          <w:sz w:val="28"/>
          <w:szCs w:val="28"/>
        </w:rPr>
        <w:t>Таким образом, в республике сформированы хорошо различимые кадровые, финансово-экономические и научные основы для последующего свершения инновационного «маневра».</w:t>
      </w:r>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proofErr w:type="gramStart"/>
      <w:r w:rsidRPr="000A2A0A">
        <w:rPr>
          <w:rFonts w:ascii="Times New Roman" w:eastAsia="Calibri" w:hAnsi="Times New Roman" w:cs="Times New Roman"/>
          <w:sz w:val="28"/>
          <w:szCs w:val="28"/>
        </w:rPr>
        <w:t>Вполне закономерно, что в последнее время Татарстан достаточно часто становится местом для проведения общественно-просветительских мероприятий глобального масштаба по самому обширному многообразию дисциплин – от точных до сугубо гуманитарных сфер науки.</w:t>
      </w:r>
      <w:proofErr w:type="gramEnd"/>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proofErr w:type="gramStart"/>
      <w:r w:rsidRPr="000A2A0A">
        <w:rPr>
          <w:rFonts w:ascii="Times New Roman" w:eastAsia="Calibri" w:hAnsi="Times New Roman" w:cs="Times New Roman"/>
          <w:sz w:val="28"/>
          <w:szCs w:val="28"/>
        </w:rPr>
        <w:t>Среди подобных дискуссионных площадок отдельного упоминания заслуживают XX юбилейный Международный симпозиум «</w:t>
      </w:r>
      <w:proofErr w:type="spellStart"/>
      <w:r w:rsidRPr="000A2A0A">
        <w:rPr>
          <w:rFonts w:ascii="Times New Roman" w:eastAsia="Calibri" w:hAnsi="Times New Roman" w:cs="Times New Roman"/>
          <w:sz w:val="28"/>
          <w:szCs w:val="28"/>
        </w:rPr>
        <w:t>Наноструктуры</w:t>
      </w:r>
      <w:proofErr w:type="spellEnd"/>
      <w:r w:rsidRPr="000A2A0A">
        <w:rPr>
          <w:rFonts w:ascii="Times New Roman" w:eastAsia="Calibri" w:hAnsi="Times New Roman" w:cs="Times New Roman"/>
          <w:sz w:val="28"/>
          <w:szCs w:val="28"/>
        </w:rPr>
        <w:t xml:space="preserve">: физика и технология», </w:t>
      </w:r>
      <w:r w:rsidRPr="000A2A0A">
        <w:rPr>
          <w:rFonts w:ascii="Times New Roman" w:eastAsia="Calibri" w:hAnsi="Times New Roman" w:cs="Times New Roman"/>
          <w:sz w:val="28"/>
          <w:szCs w:val="28"/>
          <w:lang w:val="en-US"/>
        </w:rPr>
        <w:t>VIII</w:t>
      </w:r>
      <w:r w:rsidRPr="000A2A0A">
        <w:rPr>
          <w:rFonts w:ascii="Times New Roman" w:eastAsia="Calibri" w:hAnsi="Times New Roman" w:cs="Times New Roman"/>
          <w:sz w:val="28"/>
          <w:szCs w:val="28"/>
        </w:rPr>
        <w:t xml:space="preserve"> Всероссийский съезд востоковедов, 19-ая Европейская конференция по механике разрушения, Международная конференция «Рентгеновское небо: от звезд и черных дыр до космологии» и многие другие, в работе которых приняли участие наиболее видные представители отечественного и зарубежного научного сообщества.   </w:t>
      </w:r>
      <w:proofErr w:type="gramEnd"/>
    </w:p>
    <w:p w:rsidR="000A2A0A" w:rsidRPr="000A2A0A" w:rsidRDefault="000A2A0A" w:rsidP="000A2A0A">
      <w:pPr>
        <w:spacing w:after="0" w:line="240" w:lineRule="auto"/>
        <w:ind w:firstLine="708"/>
        <w:jc w:val="both"/>
        <w:rPr>
          <w:rFonts w:ascii="Times New Roman" w:eastAsia="Calibri" w:hAnsi="Times New Roman" w:cs="Times New Roman"/>
          <w:sz w:val="28"/>
          <w:szCs w:val="28"/>
        </w:rPr>
      </w:pPr>
      <w:r w:rsidRPr="000A2A0A">
        <w:rPr>
          <w:rFonts w:ascii="Times New Roman" w:eastAsia="Calibri" w:hAnsi="Times New Roman" w:cs="Times New Roman"/>
          <w:sz w:val="28"/>
          <w:szCs w:val="28"/>
        </w:rPr>
        <w:t>Все это является ярким свидетельством признания высокого творческого потенциала научно-педагогических работников Татарстана со стороны коллег из различных стран и регионов мира.</w:t>
      </w:r>
    </w:p>
    <w:p w:rsidR="00D04B47" w:rsidRPr="00D04B47" w:rsidRDefault="00D04B47" w:rsidP="00D04B47">
      <w:pPr>
        <w:tabs>
          <w:tab w:val="left" w:pos="0"/>
        </w:tabs>
        <w:spacing w:after="0" w:line="228" w:lineRule="auto"/>
        <w:jc w:val="both"/>
        <w:rPr>
          <w:rFonts w:ascii="Times New Roman" w:eastAsia="Times New Roman" w:hAnsi="Times New Roman" w:cs="Times New Roman"/>
          <w:sz w:val="28"/>
          <w:szCs w:val="28"/>
          <w:lang w:eastAsia="ru-RU"/>
        </w:rPr>
      </w:pPr>
    </w:p>
    <w:p w:rsidR="00D04B47" w:rsidRPr="000A2A0A" w:rsidRDefault="000A2A0A" w:rsidP="000A2A0A">
      <w:pPr>
        <w:pStyle w:val="a3"/>
        <w:numPr>
          <w:ilvl w:val="0"/>
          <w:numId w:val="1"/>
        </w:numPr>
        <w:tabs>
          <w:tab w:val="left" w:pos="0"/>
        </w:tabs>
        <w:spacing w:after="0" w:line="228" w:lineRule="auto"/>
        <w:jc w:val="center"/>
        <w:rPr>
          <w:rFonts w:ascii="Times New Roman" w:eastAsia="Times New Roman" w:hAnsi="Times New Roman" w:cs="Times New Roman"/>
          <w:b/>
          <w:sz w:val="28"/>
          <w:szCs w:val="28"/>
          <w:lang w:eastAsia="ru-RU"/>
        </w:rPr>
      </w:pPr>
      <w:r w:rsidRPr="000A2A0A">
        <w:rPr>
          <w:rFonts w:ascii="Times New Roman" w:eastAsia="Times New Roman" w:hAnsi="Times New Roman" w:cs="Times New Roman"/>
          <w:b/>
          <w:sz w:val="28"/>
          <w:szCs w:val="28"/>
          <w:lang w:eastAsia="ru-RU"/>
        </w:rPr>
        <w:t>ДОПОЛНИТЕЛЬНОЕ И ПОСЛЕВУЗОВСКОЕ ПРОФЕССИОНАЛЬНОЕ ОБРАЗОВАНИЕ</w:t>
      </w:r>
    </w:p>
    <w:p w:rsidR="000A2A0A" w:rsidRPr="000A2A0A" w:rsidRDefault="000A2A0A" w:rsidP="000A2A0A">
      <w:pPr>
        <w:tabs>
          <w:tab w:val="left" w:pos="0"/>
        </w:tabs>
        <w:spacing w:after="0" w:line="228" w:lineRule="auto"/>
        <w:ind w:left="360"/>
        <w:rPr>
          <w:rFonts w:ascii="Times New Roman" w:eastAsia="Times New Roman" w:hAnsi="Times New Roman" w:cs="Times New Roman"/>
          <w:b/>
          <w:sz w:val="28"/>
          <w:szCs w:val="28"/>
          <w:lang w:eastAsia="ru-RU"/>
        </w:rPr>
      </w:pPr>
    </w:p>
    <w:p w:rsidR="00D04B47" w:rsidRPr="00D04B47" w:rsidRDefault="00D04B47" w:rsidP="00D04B47">
      <w:pPr>
        <w:suppressAutoHyphens/>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В</w:t>
      </w:r>
      <w:r w:rsidRPr="00D04B47">
        <w:rPr>
          <w:rFonts w:ascii="Times New Roman" w:eastAsia="Times New Roman" w:hAnsi="Times New Roman" w:cs="Times New Roman"/>
          <w:b/>
          <w:sz w:val="28"/>
          <w:szCs w:val="28"/>
          <w:lang w:eastAsia="ru-RU"/>
        </w:rPr>
        <w:t xml:space="preserve"> </w:t>
      </w:r>
      <w:r w:rsidRPr="00D04B47">
        <w:rPr>
          <w:rFonts w:ascii="Times New Roman" w:eastAsia="Times New Roman" w:hAnsi="Times New Roman" w:cs="Times New Roman"/>
          <w:sz w:val="28"/>
          <w:szCs w:val="28"/>
          <w:lang w:eastAsia="ru-RU"/>
        </w:rPr>
        <w:t>системе дополнительного и послевузовского профессионального образования в Республике Татарстан в 2012/13 учебном году действуют 80 образовательных учреждений, использующих программы повышения квалификации, переподготовки и стажировки кадров, из них:</w:t>
      </w:r>
    </w:p>
    <w:p w:rsidR="00D04B47" w:rsidRPr="00D04B47" w:rsidRDefault="00D04B47" w:rsidP="00D04B47">
      <w:pPr>
        <w:suppressAutoHyphens/>
        <w:spacing w:after="0" w:line="228" w:lineRule="auto"/>
        <w:ind w:firstLine="709"/>
        <w:contextualSpacing/>
        <w:jc w:val="both"/>
        <w:rPr>
          <w:rFonts w:ascii="Times New Roman" w:eastAsia="Calibri" w:hAnsi="Times New Roman" w:cs="Times New Roman"/>
          <w:sz w:val="28"/>
          <w:szCs w:val="28"/>
        </w:rPr>
      </w:pPr>
      <w:r w:rsidRPr="00D04B47">
        <w:rPr>
          <w:rFonts w:ascii="Times New Roman" w:eastAsia="Calibri" w:hAnsi="Times New Roman" w:cs="Times New Roman"/>
          <w:sz w:val="28"/>
          <w:szCs w:val="28"/>
        </w:rPr>
        <w:lastRenderedPageBreak/>
        <w:t>– 57 учреждений дополнительного профессионального образования в структуре учреждений высшего профессионального образования (институты – ИДПО, ИНО; факультеты ФПК, ФДО; центры непрерывного образования);</w:t>
      </w:r>
    </w:p>
    <w:p w:rsidR="00D04B47" w:rsidRDefault="00D04B47" w:rsidP="00D04B47">
      <w:pPr>
        <w:suppressAutoHyphens/>
        <w:spacing w:after="0" w:line="228" w:lineRule="auto"/>
        <w:ind w:firstLine="709"/>
        <w:contextualSpacing/>
        <w:jc w:val="both"/>
        <w:rPr>
          <w:rFonts w:ascii="Times New Roman" w:eastAsia="Calibri" w:hAnsi="Times New Roman" w:cs="Times New Roman"/>
          <w:sz w:val="28"/>
          <w:szCs w:val="28"/>
        </w:rPr>
      </w:pPr>
      <w:r w:rsidRPr="00D04B47">
        <w:rPr>
          <w:rFonts w:ascii="Times New Roman" w:eastAsia="Calibri" w:hAnsi="Times New Roman" w:cs="Times New Roman"/>
          <w:sz w:val="28"/>
          <w:szCs w:val="28"/>
        </w:rPr>
        <w:t>– 23 учреждения, осуществляющие послевузовское профессиональное образование (аспирантуры, ординатуры и докторантуры).</w:t>
      </w:r>
    </w:p>
    <w:p w:rsidR="000A2A0A" w:rsidRPr="00D04B47" w:rsidRDefault="000A2A0A" w:rsidP="00D04B47">
      <w:pPr>
        <w:suppressAutoHyphens/>
        <w:spacing w:after="0" w:line="228" w:lineRule="auto"/>
        <w:ind w:firstLine="709"/>
        <w:contextualSpacing/>
        <w:jc w:val="both"/>
        <w:rPr>
          <w:rFonts w:ascii="Times New Roman" w:eastAsia="Calibri" w:hAnsi="Times New Roman" w:cs="Times New Roman"/>
          <w:sz w:val="28"/>
          <w:szCs w:val="28"/>
        </w:rPr>
      </w:pPr>
    </w:p>
    <w:p w:rsidR="00D04B47" w:rsidRPr="00D04B47" w:rsidRDefault="00D04B47" w:rsidP="00D04B47">
      <w:pPr>
        <w:spacing w:after="0" w:line="228" w:lineRule="auto"/>
        <w:ind w:firstLine="709"/>
        <w:contextualSpacing/>
        <w:jc w:val="center"/>
        <w:rPr>
          <w:rFonts w:ascii="Times New Roman" w:eastAsia="Calibri" w:hAnsi="Times New Roman" w:cs="Times New Roman"/>
          <w:b/>
          <w:i/>
          <w:sz w:val="28"/>
          <w:szCs w:val="28"/>
        </w:rPr>
      </w:pPr>
      <w:r w:rsidRPr="00D04B47">
        <w:rPr>
          <w:rFonts w:ascii="Times New Roman" w:eastAsia="Calibri" w:hAnsi="Times New Roman" w:cs="Times New Roman"/>
          <w:b/>
          <w:i/>
          <w:sz w:val="28"/>
          <w:szCs w:val="28"/>
        </w:rPr>
        <w:t>Повышение квалификации работников образования</w:t>
      </w:r>
    </w:p>
    <w:p w:rsidR="00D04B47" w:rsidRPr="00D04B47" w:rsidRDefault="00D04B47" w:rsidP="00D04B47">
      <w:pPr>
        <w:spacing w:after="0" w:line="228" w:lineRule="auto"/>
        <w:ind w:firstLine="709"/>
        <w:contextualSpacing/>
        <w:jc w:val="center"/>
        <w:rPr>
          <w:rFonts w:ascii="Times New Roman" w:eastAsia="Calibri" w:hAnsi="Times New Roman" w:cs="Times New Roman"/>
          <w:b/>
          <w:i/>
          <w:sz w:val="28"/>
          <w:szCs w:val="28"/>
        </w:rPr>
      </w:pPr>
      <w:r w:rsidRPr="00D04B47">
        <w:rPr>
          <w:rFonts w:ascii="Times New Roman" w:eastAsia="Calibri" w:hAnsi="Times New Roman" w:cs="Times New Roman"/>
          <w:b/>
          <w:i/>
          <w:sz w:val="28"/>
          <w:szCs w:val="28"/>
        </w:rPr>
        <w:t>общеобразовательных учреждений</w:t>
      </w:r>
    </w:p>
    <w:p w:rsidR="00D04B47" w:rsidRPr="00D04B47" w:rsidRDefault="00D04B47" w:rsidP="00D04B47">
      <w:pPr>
        <w:spacing w:after="0" w:line="228" w:lineRule="auto"/>
        <w:ind w:firstLine="709"/>
        <w:contextualSpacing/>
        <w:jc w:val="center"/>
        <w:rPr>
          <w:rFonts w:ascii="Times New Roman" w:eastAsia="Calibri" w:hAnsi="Times New Roman" w:cs="Times New Roman"/>
          <w:b/>
          <w:i/>
          <w:szCs w:val="28"/>
        </w:rPr>
      </w:pPr>
    </w:p>
    <w:p w:rsidR="00D04B47" w:rsidRPr="00D04B47" w:rsidRDefault="00D04B47" w:rsidP="00D04B47">
      <w:pPr>
        <w:suppressAutoHyphens/>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В 2012/13 учебном году приоритетными направлениями работы учреждений дополнительного профессионального образования (далее – ДПО) являются:</w:t>
      </w:r>
    </w:p>
    <w:p w:rsidR="00D04B47" w:rsidRPr="00D04B47" w:rsidRDefault="00D04B47" w:rsidP="00D04B47">
      <w:pPr>
        <w:suppressAutoHyphens/>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xml:space="preserve">– научно-методическая и опытно-экспериментальная работа; </w:t>
      </w:r>
    </w:p>
    <w:p w:rsidR="00D04B47" w:rsidRPr="00D04B47" w:rsidRDefault="00D04B47" w:rsidP="00D04B47">
      <w:pPr>
        <w:suppressAutoHyphens/>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повышение квалификации, консультационная деятельность;</w:t>
      </w:r>
    </w:p>
    <w:p w:rsidR="00D04B47" w:rsidRPr="00D04B47" w:rsidRDefault="00D04B47" w:rsidP="00D04B47">
      <w:pPr>
        <w:suppressAutoHyphens/>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научная экспертиза программ, проектов, организационно-методическое сопровождение услуг в сфере ДПО.</w:t>
      </w:r>
    </w:p>
    <w:p w:rsidR="00D04B47" w:rsidRP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С 2012 года впервые повышением квалификации работников образования занимаются три учреждения: Приволжский межрегиональный центр повышения квалификации и профессиональной переподготовки работников образования ФГАОУ ВПО «Казанский (Приволжский) федеральный университет», ФГБОУ ВПО «Набережночелнинский институт социально-педагогических технологий и ресурсов», ГАОУ ДПО «Институт развития образования Республики Татарстан».</w:t>
      </w:r>
    </w:p>
    <w:p w:rsidR="00D04B47" w:rsidRP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В 2012 году на бюджетной основе организованы курсы повышения квалификации и профессиональной переподготовки для 13 049 работников образования республики.</w:t>
      </w:r>
    </w:p>
    <w:p w:rsidR="00D04B47" w:rsidRPr="00D04B47" w:rsidRDefault="00D04B47" w:rsidP="00D04B47">
      <w:pPr>
        <w:suppressAutoHyphens/>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Наиболее актуальными направлениями повышения квалификации работников образования являются:</w:t>
      </w:r>
    </w:p>
    <w:p w:rsidR="00D04B47" w:rsidRPr="00D04B47" w:rsidRDefault="00D04B47" w:rsidP="00D04B47">
      <w:pPr>
        <w:suppressAutoHyphens/>
        <w:spacing w:after="0" w:line="228" w:lineRule="auto"/>
        <w:ind w:firstLine="709"/>
        <w:jc w:val="both"/>
        <w:rPr>
          <w:rFonts w:ascii="Times New Roman" w:eastAsia="Times New Roman" w:hAnsi="Times New Roman" w:cs="Times New Roman"/>
          <w:sz w:val="28"/>
          <w:szCs w:val="28"/>
          <w:lang w:eastAsia="zh-CN"/>
        </w:rPr>
      </w:pPr>
      <w:r w:rsidRPr="00D04B47">
        <w:rPr>
          <w:rFonts w:ascii="Times New Roman" w:eastAsia="Times New Roman" w:hAnsi="Times New Roman" w:cs="Times New Roman"/>
          <w:sz w:val="28"/>
          <w:szCs w:val="28"/>
          <w:lang w:eastAsia="ru-RU"/>
        </w:rPr>
        <w:t xml:space="preserve">– </w:t>
      </w:r>
      <w:r w:rsidRPr="00D04B47">
        <w:rPr>
          <w:rFonts w:ascii="Times New Roman" w:eastAsia="Times New Roman" w:hAnsi="Times New Roman" w:cs="Times New Roman"/>
          <w:sz w:val="28"/>
          <w:szCs w:val="28"/>
          <w:lang w:eastAsia="zh-CN"/>
        </w:rPr>
        <w:t xml:space="preserve">«Введение </w:t>
      </w:r>
      <w:r w:rsidRPr="00D04B47">
        <w:rPr>
          <w:rFonts w:ascii="Times New Roman" w:eastAsia="Times New Roman" w:hAnsi="Times New Roman" w:cs="Times New Roman"/>
          <w:sz w:val="28"/>
          <w:szCs w:val="28"/>
          <w:lang w:eastAsia="ru-RU"/>
        </w:rPr>
        <w:t xml:space="preserve">федеральных государственных образовательных стандартов </w:t>
      </w:r>
      <w:r w:rsidRPr="00D04B47">
        <w:rPr>
          <w:rFonts w:ascii="Times New Roman" w:eastAsia="Times New Roman" w:hAnsi="Times New Roman" w:cs="Times New Roman"/>
          <w:sz w:val="28"/>
          <w:szCs w:val="28"/>
          <w:lang w:eastAsia="zh-CN"/>
        </w:rPr>
        <w:t xml:space="preserve">основного (далее – ФГОС) общего образования в общеобразовательных </w:t>
      </w:r>
      <w:proofErr w:type="gramStart"/>
      <w:r w:rsidRPr="00D04B47">
        <w:rPr>
          <w:rFonts w:ascii="Times New Roman" w:eastAsia="Times New Roman" w:hAnsi="Times New Roman" w:cs="Times New Roman"/>
          <w:sz w:val="28"/>
          <w:szCs w:val="28"/>
          <w:lang w:eastAsia="zh-CN"/>
        </w:rPr>
        <w:t>учреждениях</w:t>
      </w:r>
      <w:proofErr w:type="gramEnd"/>
      <w:r w:rsidRPr="00D04B47">
        <w:rPr>
          <w:rFonts w:ascii="Times New Roman" w:eastAsia="Times New Roman" w:hAnsi="Times New Roman" w:cs="Times New Roman"/>
          <w:sz w:val="28"/>
          <w:szCs w:val="28"/>
          <w:lang w:eastAsia="zh-CN"/>
        </w:rPr>
        <w:t xml:space="preserve"> Республики Татарстан»;</w:t>
      </w:r>
    </w:p>
    <w:p w:rsidR="00D04B47" w:rsidRPr="00D04B47" w:rsidRDefault="00D04B47" w:rsidP="00D04B47">
      <w:pPr>
        <w:suppressAutoHyphens/>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zh-CN"/>
        </w:rPr>
        <w:t xml:space="preserve">– </w:t>
      </w:r>
      <w:r w:rsidRPr="00D04B47">
        <w:rPr>
          <w:rFonts w:ascii="Times New Roman" w:eastAsia="Times New Roman" w:hAnsi="Times New Roman" w:cs="Times New Roman"/>
          <w:sz w:val="28"/>
          <w:szCs w:val="28"/>
          <w:lang w:eastAsia="ru-RU"/>
        </w:rPr>
        <w:t xml:space="preserve">«Менеджмент в </w:t>
      </w:r>
      <w:proofErr w:type="gramStart"/>
      <w:r w:rsidRPr="00D04B47">
        <w:rPr>
          <w:rFonts w:ascii="Times New Roman" w:eastAsia="Times New Roman" w:hAnsi="Times New Roman" w:cs="Times New Roman"/>
          <w:sz w:val="28"/>
          <w:szCs w:val="28"/>
          <w:lang w:eastAsia="ru-RU"/>
        </w:rPr>
        <w:t>образовании</w:t>
      </w:r>
      <w:proofErr w:type="gramEnd"/>
      <w:r w:rsidRPr="00D04B47">
        <w:rPr>
          <w:rFonts w:ascii="Times New Roman" w:eastAsia="Times New Roman" w:hAnsi="Times New Roman" w:cs="Times New Roman"/>
          <w:sz w:val="28"/>
          <w:szCs w:val="28"/>
          <w:lang w:eastAsia="ru-RU"/>
        </w:rPr>
        <w:t>: ФГОС основного общего образования для руководителей и учителей общеобразовательных школ»;</w:t>
      </w:r>
    </w:p>
    <w:p w:rsidR="00D04B47" w:rsidRPr="00D04B47" w:rsidRDefault="00D04B47" w:rsidP="00D04B47">
      <w:pPr>
        <w:spacing w:after="0" w:line="228" w:lineRule="auto"/>
        <w:ind w:firstLine="709"/>
        <w:jc w:val="both"/>
        <w:rPr>
          <w:rFonts w:ascii="Times New Roman" w:eastAsia="Times New Roman" w:hAnsi="Times New Roman" w:cs="Times New Roman"/>
          <w:bCs/>
          <w:sz w:val="28"/>
          <w:szCs w:val="28"/>
          <w:lang w:eastAsia="ru-RU"/>
        </w:rPr>
      </w:pPr>
      <w:r w:rsidRPr="00D04B47">
        <w:rPr>
          <w:rFonts w:ascii="Times New Roman" w:eastAsia="Times New Roman" w:hAnsi="Times New Roman" w:cs="Times New Roman"/>
          <w:sz w:val="28"/>
          <w:szCs w:val="28"/>
          <w:lang w:eastAsia="ru-RU"/>
        </w:rPr>
        <w:t>– «</w:t>
      </w:r>
      <w:r w:rsidRPr="00D04B47">
        <w:rPr>
          <w:rFonts w:ascii="Times New Roman" w:eastAsia="Times New Roman" w:hAnsi="Times New Roman" w:cs="Times New Roman"/>
          <w:sz w:val="28"/>
          <w:szCs w:val="28"/>
          <w:lang w:eastAsia="zh-CN"/>
        </w:rPr>
        <w:t>Обновление содержания и методики преподавания учебных предметов в основной школе при переходе на ФГОС»</w:t>
      </w:r>
      <w:r w:rsidRPr="00D04B47">
        <w:rPr>
          <w:rFonts w:ascii="Times New Roman" w:eastAsia="Times New Roman" w:hAnsi="Times New Roman" w:cs="Times New Roman"/>
          <w:bCs/>
          <w:sz w:val="28"/>
          <w:szCs w:val="28"/>
          <w:lang w:eastAsia="ru-RU"/>
        </w:rPr>
        <w:t xml:space="preserve"> </w:t>
      </w:r>
      <w:r w:rsidRPr="00D04B47">
        <w:rPr>
          <w:rFonts w:ascii="Times New Roman" w:eastAsia="Times New Roman" w:hAnsi="Times New Roman" w:cs="Times New Roman"/>
          <w:sz w:val="28"/>
          <w:szCs w:val="28"/>
          <w:lang w:eastAsia="ru-RU"/>
        </w:rPr>
        <w:t>и др. в рамках государственного заказа.</w:t>
      </w:r>
    </w:p>
    <w:p w:rsidR="00D04B47" w:rsidRP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color w:val="000000"/>
          <w:spacing w:val="-11"/>
          <w:sz w:val="28"/>
          <w:szCs w:val="28"/>
          <w:lang w:eastAsia="ru-RU"/>
        </w:rPr>
        <w:t xml:space="preserve">По заданию учредителя в 2012 году </w:t>
      </w:r>
      <w:r w:rsidRPr="00D04B47">
        <w:rPr>
          <w:rFonts w:ascii="Times New Roman" w:eastAsia="Times New Roman" w:hAnsi="Times New Roman" w:cs="Times New Roman"/>
          <w:sz w:val="28"/>
          <w:szCs w:val="28"/>
          <w:lang w:eastAsia="ru-RU"/>
        </w:rPr>
        <w:t xml:space="preserve">специалистами ГАОУ ДПО «Институт развития образования Республики Татарстан» </w:t>
      </w:r>
      <w:proofErr w:type="gramStart"/>
      <w:r w:rsidRPr="00D04B47">
        <w:rPr>
          <w:rFonts w:ascii="Times New Roman" w:eastAsia="Times New Roman" w:hAnsi="Times New Roman" w:cs="Times New Roman"/>
          <w:sz w:val="28"/>
          <w:szCs w:val="28"/>
          <w:lang w:eastAsia="ru-RU"/>
        </w:rPr>
        <w:t>разработаны и внедряются</w:t>
      </w:r>
      <w:proofErr w:type="gramEnd"/>
      <w:r w:rsidRPr="00D04B47">
        <w:rPr>
          <w:rFonts w:ascii="Times New Roman" w:eastAsia="Times New Roman" w:hAnsi="Times New Roman" w:cs="Times New Roman"/>
          <w:sz w:val="28"/>
          <w:szCs w:val="28"/>
          <w:lang w:eastAsia="ru-RU"/>
        </w:rPr>
        <w:t xml:space="preserve"> в работу образовательных учреждений </w:t>
      </w:r>
      <w:r w:rsidRPr="00D04B47">
        <w:rPr>
          <w:rFonts w:ascii="Times New Roman" w:eastAsia="Times New Roman" w:hAnsi="Times New Roman" w:cs="Times New Roman"/>
          <w:color w:val="000000"/>
          <w:spacing w:val="-11"/>
          <w:sz w:val="28"/>
          <w:szCs w:val="28"/>
          <w:lang w:eastAsia="ru-RU"/>
        </w:rPr>
        <w:t>методические разработки по вопросам реализации ФГОС общего среднего образования и ФГОС начального и среднего профессионального образования.</w:t>
      </w:r>
    </w:p>
    <w:p w:rsidR="00D04B47" w:rsidRP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 xml:space="preserve">В соответствии с планом реализации первоочередных мероприятий Стратегии развития образования в Республике Татарстан на 2010–2015 годы </w:t>
      </w:r>
      <w:r w:rsidRPr="00D04B47">
        <w:rPr>
          <w:rFonts w:ascii="Times New Roman" w:eastAsia="Calibri" w:hAnsi="Times New Roman" w:cs="Times New Roman"/>
          <w:sz w:val="28"/>
          <w:szCs w:val="28"/>
          <w:lang w:eastAsia="ru-RU"/>
        </w:rPr>
        <w:t>«Килә</w:t>
      </w:r>
      <w:proofErr w:type="gramStart"/>
      <w:r w:rsidRPr="00D04B47">
        <w:rPr>
          <w:rFonts w:ascii="Times New Roman" w:eastAsia="Calibri" w:hAnsi="Times New Roman" w:cs="Times New Roman"/>
          <w:sz w:val="28"/>
          <w:szCs w:val="28"/>
          <w:lang w:eastAsia="ru-RU"/>
        </w:rPr>
        <w:t>ч</w:t>
      </w:r>
      <w:proofErr w:type="gramEnd"/>
      <w:r w:rsidRPr="00D04B47">
        <w:rPr>
          <w:rFonts w:ascii="Times New Roman" w:eastAsia="Calibri" w:hAnsi="Times New Roman" w:cs="Times New Roman"/>
          <w:sz w:val="28"/>
          <w:szCs w:val="28"/>
          <w:lang w:eastAsia="ru-RU"/>
        </w:rPr>
        <w:t xml:space="preserve">әк» – «Будущее» </w:t>
      </w:r>
      <w:r w:rsidRPr="00D04B47">
        <w:rPr>
          <w:rFonts w:ascii="Times New Roman" w:eastAsia="Times New Roman" w:hAnsi="Times New Roman" w:cs="Times New Roman"/>
          <w:sz w:val="28"/>
          <w:szCs w:val="28"/>
          <w:lang w:eastAsia="ru-RU"/>
        </w:rPr>
        <w:t>проведена работа по формированию новой системы повышения квалификации образования на основе внедрения модульного принципа обучения</w:t>
      </w:r>
      <w:r w:rsidRPr="00D04B47">
        <w:rPr>
          <w:rFonts w:ascii="Times New Roman" w:eastAsia="Times New Roman" w:hAnsi="Times New Roman" w:cs="Times New Roman"/>
          <w:caps/>
          <w:sz w:val="28"/>
          <w:szCs w:val="28"/>
          <w:lang w:eastAsia="ru-RU"/>
        </w:rPr>
        <w:t xml:space="preserve">. </w:t>
      </w:r>
      <w:proofErr w:type="gramStart"/>
      <w:r w:rsidRPr="00D04B47">
        <w:rPr>
          <w:rFonts w:ascii="Times New Roman" w:eastAsia="Times New Roman" w:hAnsi="Times New Roman" w:cs="Times New Roman"/>
          <w:caps/>
          <w:sz w:val="28"/>
          <w:szCs w:val="28"/>
          <w:lang w:eastAsia="ru-RU"/>
        </w:rPr>
        <w:t>ГАОУ ДПО «</w:t>
      </w:r>
      <w:r w:rsidRPr="00D04B47">
        <w:rPr>
          <w:rFonts w:ascii="Times New Roman" w:eastAsia="Times New Roman" w:hAnsi="Times New Roman" w:cs="Times New Roman"/>
          <w:sz w:val="28"/>
          <w:szCs w:val="28"/>
          <w:lang w:eastAsia="ru-RU"/>
        </w:rPr>
        <w:t xml:space="preserve">Институт развития образования Республики Татарстан» разработаны программы стажировок в 54 школах – центрах компетенций в электронном образовании, подготовлены методические брошюры «Формирование новой системы повышения квалификации образования на основе внедрения модульного принципа обучения», «Модели новой системы повышения квалификации и профессиональной переподготовки работников образования», </w:t>
      </w:r>
      <w:r w:rsidRPr="00D04B47">
        <w:rPr>
          <w:rFonts w:ascii="Times New Roman" w:eastAsia="Times New Roman" w:hAnsi="Times New Roman" w:cs="Times New Roman"/>
          <w:sz w:val="28"/>
          <w:szCs w:val="28"/>
          <w:lang w:eastAsia="ru-RU"/>
        </w:rPr>
        <w:lastRenderedPageBreak/>
        <w:t>обобщен опыт работы стажировочных площадок, проведена стажировка молодых учителей – обладателей гранта «Наш новый учитель» и т. д.</w:t>
      </w:r>
      <w:r w:rsidRPr="00D04B47">
        <w:rPr>
          <w:rFonts w:ascii="Times New Roman" w:eastAsia="Times New Roman" w:hAnsi="Times New Roman" w:cs="Times New Roman"/>
          <w:bCs/>
          <w:sz w:val="28"/>
          <w:szCs w:val="28"/>
          <w:lang w:eastAsia="ru-RU"/>
        </w:rPr>
        <w:t xml:space="preserve"> </w:t>
      </w:r>
      <w:proofErr w:type="gramEnd"/>
    </w:p>
    <w:p w:rsidR="00D04B47" w:rsidRDefault="00D04B47" w:rsidP="00D04B47">
      <w:pPr>
        <w:spacing w:after="0" w:line="228" w:lineRule="auto"/>
        <w:ind w:firstLine="709"/>
        <w:jc w:val="both"/>
        <w:rPr>
          <w:rFonts w:ascii="Times New Roman" w:eastAsia="Times New Roman" w:hAnsi="Times New Roman" w:cs="Times New Roman"/>
          <w:sz w:val="28"/>
          <w:szCs w:val="28"/>
          <w:lang w:eastAsia="ru-RU"/>
        </w:rPr>
      </w:pPr>
      <w:r w:rsidRPr="00D04B47">
        <w:rPr>
          <w:rFonts w:ascii="Times New Roman" w:eastAsia="Times New Roman" w:hAnsi="Times New Roman" w:cs="Times New Roman"/>
          <w:sz w:val="28"/>
          <w:szCs w:val="28"/>
          <w:lang w:eastAsia="ru-RU"/>
        </w:rPr>
        <w:t>В рамках долгосрочной целевой программы «Патриотическое воспитание молодежи Республики Татарстан на 2011–2013 годы» в феврале 2012 года проведено повышение квалификации 100 заместителей директоров по воспитательной работе общеобразовательных школ.</w:t>
      </w:r>
    </w:p>
    <w:p w:rsidR="0033225F" w:rsidRDefault="0033225F" w:rsidP="00D04B47">
      <w:pPr>
        <w:spacing w:after="0" w:line="228" w:lineRule="auto"/>
        <w:ind w:firstLine="709"/>
        <w:jc w:val="both"/>
        <w:rPr>
          <w:rFonts w:ascii="Times New Roman" w:eastAsia="Times New Roman" w:hAnsi="Times New Roman" w:cs="Times New Roman"/>
          <w:sz w:val="28"/>
          <w:szCs w:val="28"/>
          <w:lang w:eastAsia="ru-RU"/>
        </w:rPr>
      </w:pPr>
    </w:p>
    <w:p w:rsidR="00274312" w:rsidRPr="000A2A0A" w:rsidRDefault="00274312" w:rsidP="00274312">
      <w:pPr>
        <w:pStyle w:val="a3"/>
        <w:numPr>
          <w:ilvl w:val="0"/>
          <w:numId w:val="27"/>
        </w:numPr>
        <w:tabs>
          <w:tab w:val="left" w:pos="0"/>
        </w:tabs>
        <w:spacing w:after="0" w:line="228"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МЕЖДУНАРОДНОЕ СОТРУДНИЧЕСТВО</w:t>
      </w:r>
    </w:p>
    <w:p w:rsidR="00274312" w:rsidRDefault="00274312" w:rsidP="00D04B47">
      <w:pPr>
        <w:spacing w:after="0" w:line="228" w:lineRule="auto"/>
        <w:ind w:firstLine="709"/>
        <w:jc w:val="both"/>
        <w:rPr>
          <w:rFonts w:ascii="Times New Roman" w:eastAsia="Times New Roman" w:hAnsi="Times New Roman" w:cs="Times New Roman"/>
          <w:sz w:val="28"/>
          <w:szCs w:val="28"/>
          <w:lang w:eastAsia="ru-RU"/>
        </w:rPr>
      </w:pPr>
    </w:p>
    <w:p w:rsidR="00274312" w:rsidRPr="00274312" w:rsidRDefault="00274312" w:rsidP="00274312">
      <w:pPr>
        <w:spacing w:after="0" w:line="216" w:lineRule="auto"/>
        <w:ind w:firstLine="709"/>
        <w:jc w:val="both"/>
        <w:rPr>
          <w:rFonts w:ascii="Times New Roman" w:eastAsia="Times New Roman" w:hAnsi="Times New Roman" w:cs="Times New Roman"/>
          <w:sz w:val="28"/>
          <w:szCs w:val="28"/>
          <w:lang w:eastAsia="ru-RU"/>
        </w:rPr>
      </w:pPr>
      <w:r w:rsidRPr="00274312">
        <w:rPr>
          <w:rFonts w:ascii="Times New Roman" w:eastAsia="Times New Roman" w:hAnsi="Times New Roman" w:cs="Times New Roman"/>
          <w:sz w:val="28"/>
          <w:szCs w:val="28"/>
          <w:lang w:eastAsia="ru-RU"/>
        </w:rPr>
        <w:t xml:space="preserve">С 2006 года в Республике Татарстан действует программа по присуждению грантов Правительства РТ на подготовку, переподготовку и стажировку граждан в российских и зарубежных образовательных и научных организациях «Алгарыш». Ежегодно на ее реализацию из республиканского бюджета выделяется около 100 </w:t>
      </w:r>
      <w:proofErr w:type="gramStart"/>
      <w:r w:rsidRPr="00274312">
        <w:rPr>
          <w:rFonts w:ascii="Times New Roman" w:eastAsia="Times New Roman" w:hAnsi="Times New Roman" w:cs="Times New Roman"/>
          <w:sz w:val="28"/>
          <w:szCs w:val="28"/>
          <w:lang w:eastAsia="ru-RU"/>
        </w:rPr>
        <w:t>млн</w:t>
      </w:r>
      <w:proofErr w:type="gramEnd"/>
      <w:r w:rsidRPr="00274312">
        <w:rPr>
          <w:rFonts w:ascii="Times New Roman" w:eastAsia="Times New Roman" w:hAnsi="Times New Roman" w:cs="Times New Roman"/>
          <w:sz w:val="28"/>
          <w:szCs w:val="28"/>
          <w:lang w:eastAsia="ru-RU"/>
        </w:rPr>
        <w:t xml:space="preserve"> руб. Студенты, преподаватели вузов, работники общеобразовательных учреждений, специалисты министерств и ведомств ежегодно направляются в ведущие российские и зарубежные образовательные и научные центры. </w:t>
      </w:r>
    </w:p>
    <w:p w:rsidR="00274312" w:rsidRPr="00274312" w:rsidRDefault="00274312" w:rsidP="00274312">
      <w:pPr>
        <w:spacing w:after="0" w:line="216" w:lineRule="auto"/>
        <w:ind w:firstLine="709"/>
        <w:jc w:val="both"/>
        <w:rPr>
          <w:rFonts w:ascii="Times New Roman" w:eastAsia="Times New Roman" w:hAnsi="Times New Roman" w:cs="Times New Roman"/>
          <w:sz w:val="28"/>
          <w:szCs w:val="28"/>
          <w:lang w:eastAsia="ru-RU"/>
        </w:rPr>
      </w:pPr>
      <w:r w:rsidRPr="00274312">
        <w:rPr>
          <w:rFonts w:ascii="Times New Roman" w:eastAsia="Times New Roman" w:hAnsi="Times New Roman" w:cs="Times New Roman"/>
          <w:sz w:val="28"/>
          <w:szCs w:val="28"/>
          <w:lang w:eastAsia="ru-RU"/>
        </w:rPr>
        <w:t xml:space="preserve">В 2012 году продолжена работа по дальнейшей модернизации грантовой программы с целью: </w:t>
      </w:r>
    </w:p>
    <w:p w:rsidR="00274312" w:rsidRPr="00274312" w:rsidRDefault="00274312" w:rsidP="00274312">
      <w:pPr>
        <w:spacing w:after="0" w:line="216" w:lineRule="auto"/>
        <w:ind w:firstLine="709"/>
        <w:jc w:val="both"/>
        <w:rPr>
          <w:rFonts w:ascii="Times New Roman" w:eastAsia="Times New Roman" w:hAnsi="Times New Roman" w:cs="Times New Roman"/>
          <w:sz w:val="28"/>
          <w:szCs w:val="28"/>
          <w:lang w:eastAsia="ru-RU"/>
        </w:rPr>
      </w:pPr>
      <w:r w:rsidRPr="002743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Pr="00274312">
        <w:rPr>
          <w:rFonts w:ascii="Times New Roman" w:eastAsia="Times New Roman" w:hAnsi="Times New Roman" w:cs="Times New Roman"/>
          <w:sz w:val="28"/>
          <w:szCs w:val="28"/>
          <w:lang w:eastAsia="ru-RU"/>
        </w:rPr>
        <w:t xml:space="preserve">усиления качества отбора соискателей гранта; </w:t>
      </w:r>
    </w:p>
    <w:p w:rsidR="00274312" w:rsidRPr="00274312" w:rsidRDefault="00274312" w:rsidP="00274312">
      <w:pPr>
        <w:spacing w:after="0" w:line="216" w:lineRule="auto"/>
        <w:ind w:firstLine="709"/>
        <w:jc w:val="both"/>
        <w:rPr>
          <w:rFonts w:ascii="Times New Roman" w:eastAsia="Times New Roman" w:hAnsi="Times New Roman" w:cs="Times New Roman"/>
          <w:sz w:val="28"/>
          <w:szCs w:val="28"/>
          <w:lang w:eastAsia="ru-RU"/>
        </w:rPr>
      </w:pPr>
      <w:r w:rsidRPr="002743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Pr="00274312">
        <w:rPr>
          <w:rFonts w:ascii="Times New Roman" w:eastAsia="Times New Roman" w:hAnsi="Times New Roman" w:cs="Times New Roman"/>
          <w:sz w:val="28"/>
          <w:szCs w:val="28"/>
          <w:lang w:eastAsia="ru-RU"/>
        </w:rPr>
        <w:t xml:space="preserve">обучения специалистов под конкретные высокотехнологичные проекты, которые еще находятся на стадии формирования; </w:t>
      </w:r>
    </w:p>
    <w:p w:rsidR="00274312" w:rsidRPr="00274312" w:rsidRDefault="00274312" w:rsidP="00274312">
      <w:pPr>
        <w:spacing w:after="0" w:line="216" w:lineRule="auto"/>
        <w:ind w:firstLine="709"/>
        <w:jc w:val="both"/>
        <w:rPr>
          <w:rFonts w:ascii="Times New Roman" w:eastAsia="Times New Roman" w:hAnsi="Times New Roman" w:cs="Times New Roman"/>
          <w:sz w:val="28"/>
          <w:szCs w:val="28"/>
          <w:lang w:eastAsia="ru-RU"/>
        </w:rPr>
      </w:pPr>
      <w:r w:rsidRPr="002743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Pr="00274312">
        <w:rPr>
          <w:rFonts w:ascii="Times New Roman" w:eastAsia="Times New Roman" w:hAnsi="Times New Roman" w:cs="Times New Roman"/>
          <w:sz w:val="28"/>
          <w:szCs w:val="28"/>
          <w:lang w:eastAsia="ru-RU"/>
        </w:rPr>
        <w:t>повышения роли направляющих организаций и предприятий в трудоустройстве грантополучателя по окончании обучения.</w:t>
      </w:r>
    </w:p>
    <w:p w:rsidR="00274312" w:rsidRPr="00274312" w:rsidRDefault="00274312" w:rsidP="00274312">
      <w:pPr>
        <w:spacing w:after="0" w:line="216" w:lineRule="auto"/>
        <w:ind w:firstLine="709"/>
        <w:jc w:val="both"/>
        <w:rPr>
          <w:rFonts w:ascii="Times New Roman" w:eastAsia="Times New Roman" w:hAnsi="Times New Roman" w:cs="Times New Roman"/>
          <w:sz w:val="28"/>
          <w:szCs w:val="28"/>
          <w:lang w:eastAsia="ru-RU"/>
        </w:rPr>
      </w:pPr>
      <w:r w:rsidRPr="00274312">
        <w:rPr>
          <w:rFonts w:ascii="Times New Roman" w:eastAsia="Times New Roman" w:hAnsi="Times New Roman" w:cs="Times New Roman"/>
          <w:sz w:val="28"/>
          <w:szCs w:val="28"/>
          <w:lang w:eastAsia="ru-RU"/>
        </w:rPr>
        <w:t xml:space="preserve">В 2012 году одним из значимых условий участия в конкурсе на соискание гранта «Алгарыш» стало обеспечение заявителем софинансирования затрат на обучение грантополучателя. Наиболее заметными изменениями в конкурсном </w:t>
      </w:r>
      <w:proofErr w:type="gramStart"/>
      <w:r w:rsidRPr="00274312">
        <w:rPr>
          <w:rFonts w:ascii="Times New Roman" w:eastAsia="Times New Roman" w:hAnsi="Times New Roman" w:cs="Times New Roman"/>
          <w:sz w:val="28"/>
          <w:szCs w:val="28"/>
          <w:lang w:eastAsia="ru-RU"/>
        </w:rPr>
        <w:t>механизме</w:t>
      </w:r>
      <w:proofErr w:type="gramEnd"/>
      <w:r w:rsidRPr="00274312">
        <w:rPr>
          <w:rFonts w:ascii="Times New Roman" w:eastAsia="Times New Roman" w:hAnsi="Times New Roman" w:cs="Times New Roman"/>
          <w:sz w:val="28"/>
          <w:szCs w:val="28"/>
          <w:lang w:eastAsia="ru-RU"/>
        </w:rPr>
        <w:t xml:space="preserve"> стали: введение онлайн-регистрации на портале государственных услуг участников конкурса на соискание гранта, проведение заседаний подкомиссии по отбору финалистов на присуждение гранта в режиме онлайн-трансляций. Учреждены две новые категории – «Проектные группы» и «Специалисты в области информационно-коммуникативных технологий». </w:t>
      </w:r>
    </w:p>
    <w:p w:rsidR="00274312" w:rsidRPr="00274312" w:rsidRDefault="00274312" w:rsidP="00274312">
      <w:pPr>
        <w:spacing w:after="0" w:line="216" w:lineRule="auto"/>
        <w:ind w:firstLine="709"/>
        <w:jc w:val="both"/>
        <w:rPr>
          <w:rFonts w:ascii="Times New Roman" w:eastAsia="Times New Roman" w:hAnsi="Times New Roman" w:cs="Times New Roman"/>
          <w:sz w:val="28"/>
          <w:szCs w:val="28"/>
          <w:lang w:eastAsia="ru-RU"/>
        </w:rPr>
      </w:pPr>
      <w:proofErr w:type="gramStart"/>
      <w:r w:rsidRPr="00274312">
        <w:rPr>
          <w:rFonts w:ascii="Times New Roman" w:eastAsia="Times New Roman" w:hAnsi="Times New Roman" w:cs="Times New Roman"/>
          <w:sz w:val="28"/>
          <w:szCs w:val="28"/>
          <w:lang w:eastAsia="ru-RU"/>
        </w:rPr>
        <w:t>В 2012 году проведен конкурсный отбор на грант Правительства РТ «Алгарыш» по программам, администрируемым официальными партнерами – Германской службой академических обменов ДААД (программы «Николай Лобачевский» (магистратура в Германии) и «Евгений Завойский» (научные стажировки в Германии) и Американскими советами по международному образованию (магистратура в США). 20 июня 2012 года подписано Соглашение о совместной с Посольством Франции стипендиальной программе «Анри Пуанкаре», согласно которому</w:t>
      </w:r>
      <w:proofErr w:type="gramEnd"/>
      <w:r w:rsidRPr="00274312">
        <w:rPr>
          <w:rFonts w:ascii="Times New Roman" w:eastAsia="Times New Roman" w:hAnsi="Times New Roman" w:cs="Times New Roman"/>
          <w:sz w:val="28"/>
          <w:szCs w:val="28"/>
          <w:lang w:eastAsia="ru-RU"/>
        </w:rPr>
        <w:t xml:space="preserve"> французская сторона </w:t>
      </w:r>
      <w:proofErr w:type="spellStart"/>
      <w:r w:rsidRPr="00274312">
        <w:rPr>
          <w:rFonts w:ascii="Times New Roman" w:eastAsia="Times New Roman" w:hAnsi="Times New Roman" w:cs="Times New Roman"/>
          <w:sz w:val="28"/>
          <w:szCs w:val="28"/>
          <w:lang w:eastAsia="ru-RU"/>
        </w:rPr>
        <w:t>софинансирует</w:t>
      </w:r>
      <w:proofErr w:type="spellEnd"/>
      <w:r w:rsidRPr="00274312">
        <w:rPr>
          <w:rFonts w:ascii="Times New Roman" w:eastAsia="Times New Roman" w:hAnsi="Times New Roman" w:cs="Times New Roman"/>
          <w:sz w:val="28"/>
          <w:szCs w:val="28"/>
          <w:lang w:eastAsia="ru-RU"/>
        </w:rPr>
        <w:t xml:space="preserve"> обучение татарстанских студентов в </w:t>
      </w:r>
      <w:proofErr w:type="gramStart"/>
      <w:r w:rsidRPr="00274312">
        <w:rPr>
          <w:rFonts w:ascii="Times New Roman" w:eastAsia="Times New Roman" w:hAnsi="Times New Roman" w:cs="Times New Roman"/>
          <w:sz w:val="28"/>
          <w:szCs w:val="28"/>
          <w:lang w:eastAsia="ru-RU"/>
        </w:rPr>
        <w:t>университетах</w:t>
      </w:r>
      <w:proofErr w:type="gramEnd"/>
      <w:r w:rsidRPr="00274312">
        <w:rPr>
          <w:rFonts w:ascii="Times New Roman" w:eastAsia="Times New Roman" w:hAnsi="Times New Roman" w:cs="Times New Roman"/>
          <w:sz w:val="28"/>
          <w:szCs w:val="28"/>
          <w:lang w:eastAsia="ru-RU"/>
        </w:rPr>
        <w:t xml:space="preserve"> Франции. </w:t>
      </w:r>
    </w:p>
    <w:p w:rsidR="00274312" w:rsidRPr="00274312" w:rsidRDefault="00274312" w:rsidP="00274312">
      <w:pPr>
        <w:spacing w:after="0" w:line="216" w:lineRule="auto"/>
        <w:ind w:firstLine="709"/>
        <w:jc w:val="both"/>
        <w:rPr>
          <w:rFonts w:ascii="Times New Roman" w:eastAsia="Times New Roman" w:hAnsi="Times New Roman" w:cs="Times New Roman"/>
          <w:sz w:val="28"/>
          <w:szCs w:val="28"/>
          <w:lang w:eastAsia="ru-RU"/>
        </w:rPr>
      </w:pPr>
      <w:r w:rsidRPr="00274312">
        <w:rPr>
          <w:rFonts w:ascii="Times New Roman" w:eastAsia="Times New Roman" w:hAnsi="Times New Roman" w:cs="Times New Roman"/>
          <w:sz w:val="28"/>
          <w:szCs w:val="28"/>
          <w:lang w:eastAsia="ru-RU"/>
        </w:rPr>
        <w:t xml:space="preserve">По инициативе Правительства Республики Татарстан проводится внедрение проекта «Английский язык для Республики Татарстан». В реализации проекта принимают участие более 3 тысяч учителей английского языка. В рамках программы Правительства Республики Татарстан «Алгарыш» в 2012 году 150 наиболее достойных учителей и преподавателей английского языка направлены в июле 2012 года на стажировку в образовательные центры компании EF в Великобританию и США. 16 школьников – призеров олимпиад по английскому языку в августе 2012 года </w:t>
      </w:r>
      <w:proofErr w:type="gramStart"/>
      <w:r w:rsidRPr="00274312">
        <w:rPr>
          <w:rFonts w:ascii="Times New Roman" w:eastAsia="Times New Roman" w:hAnsi="Times New Roman" w:cs="Times New Roman"/>
          <w:sz w:val="28"/>
          <w:szCs w:val="28"/>
          <w:lang w:eastAsia="ru-RU"/>
        </w:rPr>
        <w:t>прошли</w:t>
      </w:r>
      <w:proofErr w:type="gramEnd"/>
      <w:r w:rsidRPr="00274312">
        <w:rPr>
          <w:rFonts w:ascii="Times New Roman" w:eastAsia="Times New Roman" w:hAnsi="Times New Roman" w:cs="Times New Roman"/>
          <w:sz w:val="28"/>
          <w:szCs w:val="28"/>
          <w:lang w:eastAsia="ru-RU"/>
        </w:rPr>
        <w:t xml:space="preserve"> краткосрочное обучение в Великобритании и составили сборную татарстанских школьников по английскому языку. </w:t>
      </w:r>
    </w:p>
    <w:p w:rsidR="00274312" w:rsidRPr="00BA6622" w:rsidRDefault="00274312" w:rsidP="00274312">
      <w:pPr>
        <w:spacing w:after="0" w:line="216" w:lineRule="auto"/>
        <w:ind w:firstLine="709"/>
        <w:jc w:val="both"/>
        <w:rPr>
          <w:rFonts w:ascii="Times New Roman" w:eastAsia="Times New Roman" w:hAnsi="Times New Roman" w:cs="Times New Roman"/>
          <w:sz w:val="28"/>
          <w:szCs w:val="28"/>
          <w:lang w:eastAsia="ru-RU"/>
        </w:rPr>
      </w:pPr>
      <w:r w:rsidRPr="00274312">
        <w:rPr>
          <w:rFonts w:ascii="Times New Roman" w:eastAsia="Times New Roman" w:hAnsi="Times New Roman" w:cs="Times New Roman"/>
          <w:sz w:val="28"/>
          <w:szCs w:val="28"/>
          <w:lang w:eastAsia="ru-RU"/>
        </w:rPr>
        <w:t>14 декабря 2012 года состоялось торжественное мероприятие, посвященное вручению сертификатов</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TKT</w:t>
      </w:r>
      <w:r w:rsidRPr="00274312">
        <w:rPr>
          <w:rFonts w:ascii="Times New Roman" w:eastAsia="Times New Roman" w:hAnsi="Times New Roman" w:cs="Times New Roman"/>
          <w:sz w:val="28"/>
          <w:szCs w:val="28"/>
          <w:lang w:eastAsia="ru-RU"/>
        </w:rPr>
        <w:t xml:space="preserve"> 150 преподавателям английского языка, прошедшим </w:t>
      </w:r>
      <w:r w:rsidRPr="00274312">
        <w:rPr>
          <w:rFonts w:ascii="Times New Roman" w:eastAsia="Times New Roman" w:hAnsi="Times New Roman" w:cs="Times New Roman"/>
          <w:sz w:val="28"/>
          <w:szCs w:val="28"/>
          <w:lang w:eastAsia="ru-RU"/>
        </w:rPr>
        <w:lastRenderedPageBreak/>
        <w:t xml:space="preserve">четырехнедельную языковую стажировку в образовательных </w:t>
      </w:r>
      <w:proofErr w:type="gramStart"/>
      <w:r w:rsidRPr="00274312">
        <w:rPr>
          <w:rFonts w:ascii="Times New Roman" w:eastAsia="Times New Roman" w:hAnsi="Times New Roman" w:cs="Times New Roman"/>
          <w:sz w:val="28"/>
          <w:szCs w:val="28"/>
          <w:lang w:eastAsia="ru-RU"/>
        </w:rPr>
        <w:t>центрах</w:t>
      </w:r>
      <w:proofErr w:type="gramEnd"/>
      <w:r w:rsidRPr="00274312">
        <w:rPr>
          <w:rFonts w:ascii="Times New Roman" w:eastAsia="Times New Roman" w:hAnsi="Times New Roman" w:cs="Times New Roman"/>
          <w:sz w:val="28"/>
          <w:szCs w:val="28"/>
          <w:lang w:eastAsia="ru-RU"/>
        </w:rPr>
        <w:t xml:space="preserve"> компании EF в Великобритании и США. </w:t>
      </w:r>
    </w:p>
    <w:p w:rsidR="00274312" w:rsidRPr="00BA6622" w:rsidRDefault="00274312" w:rsidP="00274312">
      <w:pPr>
        <w:spacing w:after="0" w:line="21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1" wp14:anchorId="73AAB0A6" wp14:editId="7647D1C7">
            <wp:simplePos x="0" y="0"/>
            <wp:positionH relativeFrom="margin">
              <wp:posOffset>38735</wp:posOffset>
            </wp:positionH>
            <wp:positionV relativeFrom="margin">
              <wp:posOffset>3744595</wp:posOffset>
            </wp:positionV>
            <wp:extent cx="6465570" cy="401955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65570" cy="4019550"/>
                    </a:xfrm>
                    <a:prstGeom prst="rect">
                      <a:avLst/>
                    </a:prstGeom>
                    <a:noFill/>
                  </pic:spPr>
                </pic:pic>
              </a:graphicData>
            </a:graphic>
          </wp:anchor>
        </w:drawing>
      </w:r>
    </w:p>
    <w:p w:rsidR="00274312" w:rsidRPr="00274312" w:rsidRDefault="00274312" w:rsidP="00274312">
      <w:pPr>
        <w:spacing w:after="0" w:line="216" w:lineRule="auto"/>
        <w:jc w:val="center"/>
        <w:rPr>
          <w:rFonts w:ascii="Times New Roman" w:eastAsia="Times New Roman" w:hAnsi="Times New Roman" w:cs="Times New Roman"/>
          <w:b/>
          <w:i/>
          <w:sz w:val="28"/>
          <w:szCs w:val="28"/>
          <w:lang w:eastAsia="ru-RU"/>
        </w:rPr>
      </w:pPr>
      <w:proofErr w:type="gramStart"/>
      <w:r w:rsidRPr="00274312">
        <w:rPr>
          <w:rFonts w:ascii="Times New Roman" w:eastAsia="Times New Roman" w:hAnsi="Times New Roman" w:cs="Times New Roman"/>
          <w:b/>
          <w:i/>
          <w:sz w:val="28"/>
          <w:szCs w:val="28"/>
          <w:lang w:eastAsia="ru-RU"/>
        </w:rPr>
        <w:t>Лучшие</w:t>
      </w:r>
      <w:proofErr w:type="gramEnd"/>
      <w:r w:rsidRPr="00274312">
        <w:rPr>
          <w:rFonts w:ascii="Times New Roman" w:eastAsia="Times New Roman" w:hAnsi="Times New Roman" w:cs="Times New Roman"/>
          <w:b/>
          <w:i/>
          <w:sz w:val="28"/>
          <w:szCs w:val="28"/>
          <w:lang w:eastAsia="ru-RU"/>
        </w:rPr>
        <w:t xml:space="preserve"> 15 результатов теста ТКТ</w:t>
      </w:r>
    </w:p>
    <w:p w:rsidR="00274312" w:rsidRDefault="00274312" w:rsidP="00274312">
      <w:pPr>
        <w:spacing w:after="0" w:line="216" w:lineRule="auto"/>
        <w:ind w:firstLine="709"/>
        <w:jc w:val="both"/>
        <w:rPr>
          <w:rFonts w:ascii="Times New Roman" w:eastAsia="Times New Roman" w:hAnsi="Times New Roman" w:cs="Times New Roman"/>
          <w:sz w:val="28"/>
          <w:szCs w:val="28"/>
          <w:lang w:eastAsia="ru-RU"/>
        </w:rPr>
      </w:pPr>
    </w:p>
    <w:p w:rsidR="00274312" w:rsidRPr="00274312" w:rsidRDefault="00274312" w:rsidP="00274312">
      <w:pPr>
        <w:spacing w:after="0" w:line="216" w:lineRule="auto"/>
        <w:ind w:firstLine="709"/>
        <w:jc w:val="both"/>
        <w:rPr>
          <w:rFonts w:ascii="Times New Roman" w:eastAsia="Times New Roman" w:hAnsi="Times New Roman" w:cs="Times New Roman"/>
          <w:sz w:val="28"/>
          <w:szCs w:val="28"/>
          <w:lang w:eastAsia="ru-RU"/>
        </w:rPr>
      </w:pPr>
      <w:r w:rsidRPr="00274312">
        <w:rPr>
          <w:rFonts w:ascii="Times New Roman" w:eastAsia="Times New Roman" w:hAnsi="Times New Roman" w:cs="Times New Roman"/>
          <w:sz w:val="28"/>
          <w:szCs w:val="28"/>
          <w:lang w:eastAsia="ru-RU"/>
        </w:rPr>
        <w:t xml:space="preserve">В апреле 2012 года республику посетила делегация малазийских университетов. В ходе рабочей встречи были обсуждены перспективы сотрудничества образовательных учреждений высшего профессионального образования Малайзии и республиканских вузов в области академических программ, в т. ч. программ двойных дипломов. </w:t>
      </w:r>
    </w:p>
    <w:p w:rsidR="00274312" w:rsidRPr="00274312" w:rsidRDefault="00274312" w:rsidP="00274312">
      <w:pPr>
        <w:spacing w:after="0" w:line="216" w:lineRule="auto"/>
        <w:ind w:firstLine="709"/>
        <w:jc w:val="both"/>
        <w:rPr>
          <w:rFonts w:ascii="Times New Roman" w:eastAsia="Times New Roman" w:hAnsi="Times New Roman" w:cs="Times New Roman"/>
          <w:sz w:val="28"/>
          <w:szCs w:val="28"/>
          <w:lang w:eastAsia="ru-RU"/>
        </w:rPr>
      </w:pPr>
      <w:r w:rsidRPr="00274312">
        <w:rPr>
          <w:rFonts w:ascii="Times New Roman" w:eastAsia="Times New Roman" w:hAnsi="Times New Roman" w:cs="Times New Roman"/>
          <w:sz w:val="28"/>
          <w:szCs w:val="28"/>
          <w:lang w:eastAsia="ru-RU"/>
        </w:rPr>
        <w:t xml:space="preserve">В мае 2012 года ФГАОУ ВПО «Казанский (Приволжский) федеральный университет» стал местом проведения российско-германского семинара по реализации программы мобильности и сотрудничества в сфере высшего образования TEMPUS. Данное мероприятие было направлено на развитие совместной деятельности российских и германских образовательных учреждений и обеспечение академической мобильности. Наиболее заметные шаги в данном </w:t>
      </w:r>
      <w:proofErr w:type="gramStart"/>
      <w:r w:rsidRPr="00274312">
        <w:rPr>
          <w:rFonts w:ascii="Times New Roman" w:eastAsia="Times New Roman" w:hAnsi="Times New Roman" w:cs="Times New Roman"/>
          <w:sz w:val="28"/>
          <w:szCs w:val="28"/>
          <w:lang w:eastAsia="ru-RU"/>
        </w:rPr>
        <w:t>направлении</w:t>
      </w:r>
      <w:proofErr w:type="gramEnd"/>
      <w:r w:rsidRPr="00274312">
        <w:rPr>
          <w:rFonts w:ascii="Times New Roman" w:eastAsia="Times New Roman" w:hAnsi="Times New Roman" w:cs="Times New Roman"/>
          <w:sz w:val="28"/>
          <w:szCs w:val="28"/>
          <w:lang w:eastAsia="ru-RU"/>
        </w:rPr>
        <w:t xml:space="preserve"> предприняты университетом </w:t>
      </w:r>
      <w:proofErr w:type="spellStart"/>
      <w:r w:rsidRPr="00274312">
        <w:rPr>
          <w:rFonts w:ascii="Times New Roman" w:eastAsia="Times New Roman" w:hAnsi="Times New Roman" w:cs="Times New Roman"/>
          <w:sz w:val="28"/>
          <w:szCs w:val="28"/>
          <w:lang w:eastAsia="ru-RU"/>
        </w:rPr>
        <w:t>Гиссена</w:t>
      </w:r>
      <w:proofErr w:type="spellEnd"/>
      <w:r w:rsidRPr="00274312">
        <w:rPr>
          <w:rFonts w:ascii="Times New Roman" w:eastAsia="Times New Roman" w:hAnsi="Times New Roman" w:cs="Times New Roman"/>
          <w:sz w:val="28"/>
          <w:szCs w:val="28"/>
          <w:lang w:eastAsia="ru-RU"/>
        </w:rPr>
        <w:t xml:space="preserve"> (Германия) по инициированию создания совместного российско-германского университета. </w:t>
      </w:r>
    </w:p>
    <w:p w:rsidR="00274312" w:rsidRPr="00274312" w:rsidRDefault="00274312" w:rsidP="00274312">
      <w:pPr>
        <w:spacing w:after="0" w:line="216" w:lineRule="auto"/>
        <w:ind w:firstLine="709"/>
        <w:jc w:val="both"/>
        <w:rPr>
          <w:rFonts w:ascii="Times New Roman" w:eastAsia="Times New Roman" w:hAnsi="Times New Roman" w:cs="Times New Roman"/>
          <w:sz w:val="28"/>
          <w:szCs w:val="28"/>
          <w:lang w:eastAsia="ru-RU"/>
        </w:rPr>
      </w:pPr>
      <w:r w:rsidRPr="00274312">
        <w:rPr>
          <w:rFonts w:ascii="Times New Roman" w:eastAsia="Times New Roman" w:hAnsi="Times New Roman" w:cs="Times New Roman"/>
          <w:sz w:val="28"/>
          <w:szCs w:val="28"/>
          <w:lang w:eastAsia="ru-RU"/>
        </w:rPr>
        <w:t xml:space="preserve">Становится доброй традицией проведение ежегодной международной летней школы </w:t>
      </w:r>
      <w:proofErr w:type="spellStart"/>
      <w:r w:rsidRPr="00274312">
        <w:rPr>
          <w:rFonts w:ascii="Times New Roman" w:eastAsia="Times New Roman" w:hAnsi="Times New Roman" w:cs="Times New Roman"/>
          <w:sz w:val="28"/>
          <w:szCs w:val="28"/>
          <w:lang w:eastAsia="ru-RU"/>
        </w:rPr>
        <w:t>Fulbright</w:t>
      </w:r>
      <w:proofErr w:type="spellEnd"/>
      <w:r w:rsidRPr="00274312">
        <w:rPr>
          <w:rFonts w:ascii="Times New Roman" w:eastAsia="Times New Roman" w:hAnsi="Times New Roman" w:cs="Times New Roman"/>
          <w:sz w:val="28"/>
          <w:szCs w:val="28"/>
          <w:lang w:eastAsia="ru-RU"/>
        </w:rPr>
        <w:t>. В июне 2012 года мероприятие проведено на базе Казанского (Приволжского) федерального университета.</w:t>
      </w:r>
    </w:p>
    <w:p w:rsidR="00274312" w:rsidRPr="00274312" w:rsidRDefault="00274312" w:rsidP="00274312">
      <w:pPr>
        <w:spacing w:after="0" w:line="216" w:lineRule="auto"/>
        <w:ind w:firstLine="709"/>
        <w:jc w:val="both"/>
        <w:rPr>
          <w:rFonts w:ascii="Times New Roman" w:eastAsia="Times New Roman" w:hAnsi="Times New Roman" w:cs="Times New Roman"/>
          <w:sz w:val="28"/>
          <w:szCs w:val="28"/>
          <w:lang w:eastAsia="ru-RU"/>
        </w:rPr>
      </w:pPr>
      <w:r w:rsidRPr="00274312">
        <w:rPr>
          <w:rFonts w:ascii="Times New Roman" w:eastAsia="Times New Roman" w:hAnsi="Times New Roman" w:cs="Times New Roman"/>
          <w:sz w:val="28"/>
          <w:szCs w:val="28"/>
          <w:lang w:eastAsia="ru-RU"/>
        </w:rPr>
        <w:t>В октябре 2012 года состоялся визит делегации Федеральной земли Тюрингия (ФРГ) во главе с министром экономики, труда и технологий Федеральной земли Тюрингия господином Матиасом Махнигом, в ходе которого обсуждались перспективы дальнейшего сотрудничества с Республикой Татарстан.</w:t>
      </w:r>
    </w:p>
    <w:p w:rsidR="00274312" w:rsidRPr="00274312" w:rsidRDefault="00274312" w:rsidP="00274312">
      <w:pPr>
        <w:spacing w:after="0" w:line="216" w:lineRule="auto"/>
        <w:ind w:firstLine="709"/>
        <w:jc w:val="both"/>
        <w:rPr>
          <w:rFonts w:ascii="Times New Roman" w:eastAsia="Times New Roman" w:hAnsi="Times New Roman" w:cs="Times New Roman"/>
          <w:sz w:val="28"/>
          <w:szCs w:val="28"/>
          <w:lang w:eastAsia="ru-RU"/>
        </w:rPr>
      </w:pPr>
      <w:r w:rsidRPr="00274312">
        <w:rPr>
          <w:rFonts w:ascii="Times New Roman" w:eastAsia="Times New Roman" w:hAnsi="Times New Roman" w:cs="Times New Roman"/>
          <w:sz w:val="28"/>
          <w:szCs w:val="28"/>
          <w:lang w:eastAsia="ru-RU"/>
        </w:rPr>
        <w:t xml:space="preserve">5 декабря 2012 года состоялась встреча министра образования и науки Республики Татарстан Э. Н. Фаттахова с представителями Посольства Франции в Москве Уго Де </w:t>
      </w:r>
      <w:proofErr w:type="spellStart"/>
      <w:r w:rsidRPr="00274312">
        <w:rPr>
          <w:rFonts w:ascii="Times New Roman" w:eastAsia="Times New Roman" w:hAnsi="Times New Roman" w:cs="Times New Roman"/>
          <w:sz w:val="28"/>
          <w:szCs w:val="28"/>
          <w:lang w:eastAsia="ru-RU"/>
        </w:rPr>
        <w:t>Шаваньяком</w:t>
      </w:r>
      <w:proofErr w:type="spellEnd"/>
      <w:r w:rsidRPr="00274312">
        <w:rPr>
          <w:rFonts w:ascii="Times New Roman" w:eastAsia="Times New Roman" w:hAnsi="Times New Roman" w:cs="Times New Roman"/>
          <w:sz w:val="28"/>
          <w:szCs w:val="28"/>
          <w:lang w:eastAsia="ru-RU"/>
        </w:rPr>
        <w:t xml:space="preserve"> и </w:t>
      </w:r>
      <w:proofErr w:type="spellStart"/>
      <w:r w:rsidRPr="00274312">
        <w:rPr>
          <w:rFonts w:ascii="Times New Roman" w:eastAsia="Times New Roman" w:hAnsi="Times New Roman" w:cs="Times New Roman"/>
          <w:sz w:val="28"/>
          <w:szCs w:val="28"/>
          <w:lang w:eastAsia="ru-RU"/>
        </w:rPr>
        <w:t>Гийомом</w:t>
      </w:r>
      <w:proofErr w:type="spellEnd"/>
      <w:r w:rsidRPr="00274312">
        <w:rPr>
          <w:rFonts w:ascii="Times New Roman" w:eastAsia="Times New Roman" w:hAnsi="Times New Roman" w:cs="Times New Roman"/>
          <w:sz w:val="28"/>
          <w:szCs w:val="28"/>
          <w:lang w:eastAsia="ru-RU"/>
        </w:rPr>
        <w:t xml:space="preserve"> </w:t>
      </w:r>
      <w:proofErr w:type="spellStart"/>
      <w:r w:rsidRPr="00274312">
        <w:rPr>
          <w:rFonts w:ascii="Times New Roman" w:eastAsia="Times New Roman" w:hAnsi="Times New Roman" w:cs="Times New Roman"/>
          <w:sz w:val="28"/>
          <w:szCs w:val="28"/>
          <w:lang w:eastAsia="ru-RU"/>
        </w:rPr>
        <w:t>Гареттой</w:t>
      </w:r>
      <w:proofErr w:type="spellEnd"/>
      <w:r w:rsidRPr="00274312">
        <w:rPr>
          <w:rFonts w:ascii="Times New Roman" w:eastAsia="Times New Roman" w:hAnsi="Times New Roman" w:cs="Times New Roman"/>
          <w:sz w:val="28"/>
          <w:szCs w:val="28"/>
          <w:lang w:eastAsia="ru-RU"/>
        </w:rPr>
        <w:t xml:space="preserve"> по вопросу начала реализации </w:t>
      </w:r>
      <w:r w:rsidRPr="00274312">
        <w:rPr>
          <w:rFonts w:ascii="Times New Roman" w:eastAsia="Times New Roman" w:hAnsi="Times New Roman" w:cs="Times New Roman"/>
          <w:sz w:val="28"/>
          <w:szCs w:val="28"/>
          <w:lang w:eastAsia="ru-RU"/>
        </w:rPr>
        <w:lastRenderedPageBreak/>
        <w:t xml:space="preserve">стипендиальной программы «Анри Пуанкаре» в рамках гранта Правительства Республики Татарстан «Алгарыш». </w:t>
      </w:r>
    </w:p>
    <w:p w:rsidR="00274312" w:rsidRPr="00274312" w:rsidRDefault="00274312" w:rsidP="00274312">
      <w:pPr>
        <w:spacing w:after="0" w:line="216" w:lineRule="auto"/>
        <w:ind w:firstLine="709"/>
        <w:jc w:val="both"/>
        <w:rPr>
          <w:rFonts w:ascii="Times New Roman" w:eastAsia="Times New Roman" w:hAnsi="Times New Roman" w:cs="Times New Roman"/>
          <w:sz w:val="28"/>
          <w:szCs w:val="28"/>
          <w:lang w:eastAsia="ru-RU"/>
        </w:rPr>
      </w:pPr>
      <w:proofErr w:type="gramStart"/>
      <w:r w:rsidRPr="00274312">
        <w:rPr>
          <w:rFonts w:ascii="Times New Roman" w:eastAsia="Times New Roman" w:hAnsi="Times New Roman" w:cs="Times New Roman"/>
          <w:sz w:val="28"/>
          <w:szCs w:val="28"/>
          <w:lang w:eastAsia="ru-RU"/>
        </w:rPr>
        <w:t xml:space="preserve">20 и 21 декабря текущего года состоялась презентация стипендиальной программы «Анри Пуанкаре» с участием ведущих учреждений высшего профессионального образования и промышленных предприятий республики, студентов последних курсов, аспирантов и молодых преподавателей, которая проходила в Министерстве образования и науки, а также Казанском (Приволжском) федеральном университете, Казанском национальном исследовательском техническом университете и Казанском национальном исследовательском технологическом университете. </w:t>
      </w:r>
      <w:proofErr w:type="gramEnd"/>
    </w:p>
    <w:p w:rsidR="00274312" w:rsidRDefault="00274312" w:rsidP="00D04B47">
      <w:pPr>
        <w:spacing w:after="0" w:line="228" w:lineRule="auto"/>
        <w:ind w:firstLine="709"/>
        <w:jc w:val="both"/>
        <w:rPr>
          <w:rFonts w:ascii="Times New Roman" w:eastAsia="Times New Roman" w:hAnsi="Times New Roman" w:cs="Times New Roman"/>
          <w:sz w:val="28"/>
          <w:szCs w:val="28"/>
          <w:lang w:eastAsia="ru-RU"/>
        </w:rPr>
      </w:pPr>
    </w:p>
    <w:p w:rsidR="0033225F" w:rsidRPr="0033225F" w:rsidRDefault="009645BA" w:rsidP="00274312">
      <w:pPr>
        <w:pStyle w:val="a3"/>
        <w:numPr>
          <w:ilvl w:val="0"/>
          <w:numId w:val="27"/>
        </w:numPr>
        <w:spacing w:after="0" w:line="21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КОНТРОЛЬ И НАДЗОР В СФЕРЕ ОБРАЗОВАНИЯ</w:t>
      </w:r>
    </w:p>
    <w:p w:rsidR="0033225F" w:rsidRPr="0033225F" w:rsidRDefault="0033225F" w:rsidP="0033225F">
      <w:pPr>
        <w:spacing w:after="0" w:line="216" w:lineRule="auto"/>
        <w:ind w:firstLine="709"/>
        <w:jc w:val="center"/>
        <w:rPr>
          <w:rFonts w:ascii="Times New Roman" w:eastAsia="Times New Roman" w:hAnsi="Times New Roman" w:cs="Times New Roman"/>
          <w:b/>
          <w:i/>
          <w:szCs w:val="28"/>
          <w:lang w:eastAsia="ru-RU"/>
        </w:rPr>
      </w:pPr>
    </w:p>
    <w:p w:rsidR="0033225F" w:rsidRPr="0033225F" w:rsidRDefault="0033225F" w:rsidP="0033225F">
      <w:pPr>
        <w:spacing w:after="0" w:line="216" w:lineRule="auto"/>
        <w:ind w:firstLine="709"/>
        <w:jc w:val="both"/>
        <w:rPr>
          <w:rFonts w:ascii="Times New Roman" w:eastAsia="Times New Roman" w:hAnsi="Times New Roman" w:cs="Times New Roman"/>
          <w:sz w:val="28"/>
          <w:szCs w:val="28"/>
          <w:lang w:eastAsia="ru-RU"/>
        </w:rPr>
      </w:pPr>
      <w:r w:rsidRPr="0033225F">
        <w:rPr>
          <w:rFonts w:ascii="Times New Roman" w:eastAsia="Times New Roman" w:hAnsi="Times New Roman" w:cs="Times New Roman"/>
          <w:sz w:val="28"/>
          <w:szCs w:val="28"/>
          <w:lang w:eastAsia="ru-RU"/>
        </w:rPr>
        <w:t>В соответствии со ст. 28.1 Закона Российской Федерации «Об образовании» Департаментом надзора и контроля в сфере образования Министерства образования и науки Республики Татарстан (далее – Департамент) реализуются переданные полномочия Российской Федерации в области образования.</w:t>
      </w:r>
    </w:p>
    <w:p w:rsidR="0033225F" w:rsidRPr="0033225F" w:rsidRDefault="0033225F" w:rsidP="0033225F">
      <w:pPr>
        <w:spacing w:after="0" w:line="216" w:lineRule="auto"/>
        <w:ind w:firstLine="709"/>
        <w:jc w:val="both"/>
        <w:rPr>
          <w:rFonts w:ascii="Times New Roman" w:eastAsia="Times New Roman" w:hAnsi="Times New Roman" w:cs="Times New Roman"/>
          <w:b/>
          <w:sz w:val="28"/>
          <w:szCs w:val="28"/>
          <w:lang w:eastAsia="ru-RU"/>
        </w:rPr>
      </w:pPr>
      <w:r w:rsidRPr="0033225F">
        <w:rPr>
          <w:rFonts w:ascii="Times New Roman" w:eastAsia="Times New Roman" w:hAnsi="Times New Roman" w:cs="Times New Roman"/>
          <w:sz w:val="28"/>
          <w:szCs w:val="28"/>
          <w:lang w:eastAsia="ru-RU"/>
        </w:rPr>
        <w:t xml:space="preserve">Надзорная деятельность Департамента направлена на создание качественно нового уровня развития системы образования на основе взаимодействия с органами государственной власти республики, прокуратуры, другими надзорными органами, с широким привлечением всех участников образовательного процесса, научных организаций и общественных институтов. </w:t>
      </w:r>
    </w:p>
    <w:p w:rsidR="0033225F" w:rsidRPr="0033225F" w:rsidRDefault="0033225F" w:rsidP="0033225F">
      <w:pPr>
        <w:spacing w:after="0" w:line="240" w:lineRule="auto"/>
        <w:jc w:val="center"/>
        <w:rPr>
          <w:rFonts w:ascii="Times New Roman" w:eastAsia="Times New Roman" w:hAnsi="Times New Roman" w:cs="Times New Roman"/>
          <w:sz w:val="28"/>
          <w:szCs w:val="28"/>
          <w:lang w:eastAsia="ru-RU"/>
        </w:rPr>
      </w:pPr>
    </w:p>
    <w:p w:rsidR="0033225F" w:rsidRPr="0033225F" w:rsidRDefault="0033225F" w:rsidP="0033225F">
      <w:pPr>
        <w:spacing w:after="0" w:line="240" w:lineRule="auto"/>
        <w:jc w:val="center"/>
        <w:rPr>
          <w:rFonts w:ascii="Times New Roman" w:eastAsia="Times New Roman" w:hAnsi="Times New Roman" w:cs="Times New Roman"/>
          <w:b/>
          <w:i/>
          <w:sz w:val="28"/>
          <w:szCs w:val="24"/>
          <w:lang w:eastAsia="ru-RU"/>
        </w:rPr>
      </w:pPr>
      <w:r w:rsidRPr="0033225F">
        <w:rPr>
          <w:rFonts w:ascii="Times New Roman" w:eastAsia="Times New Roman" w:hAnsi="Times New Roman" w:cs="Times New Roman"/>
          <w:b/>
          <w:i/>
          <w:sz w:val="28"/>
          <w:szCs w:val="24"/>
          <w:lang w:eastAsia="ru-RU"/>
        </w:rPr>
        <w:t xml:space="preserve">Контрольно-надзорная деятельность департамента надзора и контроля </w:t>
      </w:r>
    </w:p>
    <w:p w:rsidR="0033225F" w:rsidRPr="0033225F" w:rsidRDefault="0033225F" w:rsidP="0033225F">
      <w:pPr>
        <w:spacing w:after="0" w:line="240" w:lineRule="auto"/>
        <w:jc w:val="center"/>
        <w:rPr>
          <w:rFonts w:ascii="Times New Roman" w:eastAsia="Times New Roman" w:hAnsi="Times New Roman" w:cs="Times New Roman"/>
          <w:b/>
          <w:i/>
          <w:sz w:val="28"/>
          <w:szCs w:val="24"/>
          <w:lang w:eastAsia="ru-RU"/>
        </w:rPr>
      </w:pPr>
      <w:r w:rsidRPr="0033225F">
        <w:rPr>
          <w:rFonts w:ascii="Times New Roman" w:eastAsia="Times New Roman" w:hAnsi="Times New Roman" w:cs="Times New Roman"/>
          <w:b/>
          <w:i/>
          <w:sz w:val="28"/>
          <w:szCs w:val="24"/>
          <w:lang w:eastAsia="ru-RU"/>
        </w:rPr>
        <w:t xml:space="preserve">в сфере образования Министерства образования и науки Республики Татарстан </w:t>
      </w:r>
    </w:p>
    <w:p w:rsidR="0033225F" w:rsidRPr="0033225F" w:rsidRDefault="0033225F" w:rsidP="0033225F">
      <w:pPr>
        <w:spacing w:after="0" w:line="240" w:lineRule="auto"/>
        <w:jc w:val="center"/>
        <w:rPr>
          <w:rFonts w:ascii="Times New Roman" w:eastAsia="Times New Roman" w:hAnsi="Times New Roman" w:cs="Times New Roman"/>
          <w:b/>
          <w:i/>
          <w:sz w:val="28"/>
          <w:szCs w:val="24"/>
          <w:lang w:eastAsia="ru-RU"/>
        </w:rPr>
      </w:pPr>
      <w:r w:rsidRPr="0033225F">
        <w:rPr>
          <w:rFonts w:ascii="Times New Roman" w:eastAsia="Times New Roman" w:hAnsi="Times New Roman" w:cs="Times New Roman"/>
          <w:b/>
          <w:i/>
          <w:sz w:val="28"/>
          <w:szCs w:val="24"/>
          <w:lang w:eastAsia="ru-RU"/>
        </w:rPr>
        <w:t>в 2012 году</w:t>
      </w:r>
    </w:p>
    <w:p w:rsidR="0033225F" w:rsidRPr="0033225F" w:rsidRDefault="0033225F" w:rsidP="0033225F">
      <w:pPr>
        <w:spacing w:after="0" w:line="240" w:lineRule="auto"/>
        <w:jc w:val="center"/>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2263"/>
      </w:tblGrid>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Количество проведенных проверок, всего</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1 882</w:t>
            </w:r>
          </w:p>
        </w:tc>
      </w:tr>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Количество проверенных объектов, всего</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1 519*</w:t>
            </w:r>
          </w:p>
        </w:tc>
      </w:tr>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Выдано предписаний</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1 809</w:t>
            </w:r>
          </w:p>
        </w:tc>
      </w:tr>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i/>
                <w:sz w:val="24"/>
                <w:szCs w:val="24"/>
              </w:rPr>
            </w:pPr>
            <w:r w:rsidRPr="0033225F">
              <w:rPr>
                <w:rFonts w:ascii="Times New Roman" w:eastAsia="Times New Roman" w:hAnsi="Times New Roman" w:cs="Times New Roman"/>
                <w:i/>
                <w:sz w:val="24"/>
                <w:szCs w:val="24"/>
              </w:rPr>
              <w:t xml:space="preserve">Соотношение выданных предписаний к количеству проведенных проверок (в </w:t>
            </w:r>
            <w:proofErr w:type="gramStart"/>
            <w:r w:rsidRPr="0033225F">
              <w:rPr>
                <w:rFonts w:ascii="Times New Roman" w:eastAsia="Times New Roman" w:hAnsi="Times New Roman" w:cs="Times New Roman"/>
                <w:i/>
                <w:sz w:val="24"/>
                <w:szCs w:val="24"/>
              </w:rPr>
              <w:t>процентах</w:t>
            </w:r>
            <w:proofErr w:type="gramEnd"/>
            <w:r w:rsidRPr="0033225F">
              <w:rPr>
                <w:rFonts w:ascii="Times New Roman" w:eastAsia="Times New Roman" w:hAnsi="Times New Roman" w:cs="Times New Roman"/>
                <w:i/>
                <w:sz w:val="24"/>
                <w:szCs w:val="24"/>
              </w:rPr>
              <w:t>)</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 xml:space="preserve">96,1 % </w:t>
            </w:r>
          </w:p>
        </w:tc>
      </w:tr>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Запланировано плановых проверок</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1 306</w:t>
            </w:r>
          </w:p>
        </w:tc>
      </w:tr>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Проведено плановых проверок</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1 304**</w:t>
            </w:r>
          </w:p>
        </w:tc>
      </w:tr>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i/>
                <w:sz w:val="24"/>
                <w:szCs w:val="24"/>
              </w:rPr>
            </w:pPr>
            <w:r w:rsidRPr="0033225F">
              <w:rPr>
                <w:rFonts w:ascii="Times New Roman" w:eastAsia="Times New Roman" w:hAnsi="Times New Roman" w:cs="Times New Roman"/>
                <w:i/>
                <w:sz w:val="24"/>
                <w:szCs w:val="24"/>
              </w:rPr>
              <w:t xml:space="preserve">Выполнение плана проведения плановых проверок (в </w:t>
            </w:r>
            <w:proofErr w:type="gramStart"/>
            <w:r w:rsidRPr="0033225F">
              <w:rPr>
                <w:rFonts w:ascii="Times New Roman" w:eastAsia="Times New Roman" w:hAnsi="Times New Roman" w:cs="Times New Roman"/>
                <w:i/>
                <w:sz w:val="24"/>
                <w:szCs w:val="24"/>
              </w:rPr>
              <w:t>процентах</w:t>
            </w:r>
            <w:proofErr w:type="gramEnd"/>
            <w:r w:rsidRPr="0033225F">
              <w:rPr>
                <w:rFonts w:ascii="Times New Roman" w:eastAsia="Times New Roman" w:hAnsi="Times New Roman" w:cs="Times New Roman"/>
                <w:i/>
                <w:sz w:val="24"/>
                <w:szCs w:val="24"/>
              </w:rPr>
              <w:t>)</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 xml:space="preserve">99,85 % </w:t>
            </w:r>
          </w:p>
        </w:tc>
      </w:tr>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Выдано предписаний по результатам плановых проверок</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1 303</w:t>
            </w:r>
          </w:p>
        </w:tc>
      </w:tr>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i/>
                <w:sz w:val="24"/>
                <w:szCs w:val="24"/>
              </w:rPr>
            </w:pPr>
            <w:r w:rsidRPr="0033225F">
              <w:rPr>
                <w:rFonts w:ascii="Times New Roman" w:eastAsia="Times New Roman" w:hAnsi="Times New Roman" w:cs="Times New Roman"/>
                <w:i/>
                <w:sz w:val="24"/>
                <w:szCs w:val="24"/>
              </w:rPr>
              <w:t xml:space="preserve">Соотношение выданных предписаний к количеству плановых проверок (в </w:t>
            </w:r>
            <w:proofErr w:type="gramStart"/>
            <w:r w:rsidRPr="0033225F">
              <w:rPr>
                <w:rFonts w:ascii="Times New Roman" w:eastAsia="Times New Roman" w:hAnsi="Times New Roman" w:cs="Times New Roman"/>
                <w:i/>
                <w:sz w:val="24"/>
                <w:szCs w:val="24"/>
              </w:rPr>
              <w:t>процентах</w:t>
            </w:r>
            <w:proofErr w:type="gramEnd"/>
            <w:r w:rsidRPr="0033225F">
              <w:rPr>
                <w:rFonts w:ascii="Times New Roman" w:eastAsia="Times New Roman" w:hAnsi="Times New Roman" w:cs="Times New Roman"/>
                <w:i/>
                <w:sz w:val="24"/>
                <w:szCs w:val="24"/>
              </w:rPr>
              <w:t>)</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 xml:space="preserve">99,9 % </w:t>
            </w:r>
          </w:p>
        </w:tc>
      </w:tr>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Проведено внеплановых проверок</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578</w:t>
            </w:r>
          </w:p>
        </w:tc>
      </w:tr>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i/>
              </w:rPr>
            </w:pPr>
            <w:r w:rsidRPr="0033225F">
              <w:rPr>
                <w:rFonts w:ascii="Times New Roman" w:eastAsia="Times New Roman" w:hAnsi="Times New Roman" w:cs="Times New Roman"/>
                <w:i/>
              </w:rPr>
              <w:t>в том числе по неисполнению предписаний</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526</w:t>
            </w:r>
          </w:p>
        </w:tc>
      </w:tr>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i/>
              </w:rPr>
            </w:pPr>
            <w:r w:rsidRPr="0033225F">
              <w:rPr>
                <w:rFonts w:ascii="Times New Roman" w:eastAsia="Times New Roman" w:hAnsi="Times New Roman" w:cs="Times New Roman"/>
                <w:i/>
              </w:rPr>
              <w:t>в том числе по лицензионному контролю</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46</w:t>
            </w:r>
          </w:p>
        </w:tc>
      </w:tr>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i/>
              </w:rPr>
            </w:pPr>
            <w:r w:rsidRPr="0033225F">
              <w:rPr>
                <w:rFonts w:ascii="Times New Roman" w:eastAsia="Times New Roman" w:hAnsi="Times New Roman" w:cs="Times New Roman"/>
                <w:b/>
                <w:sz w:val="24"/>
                <w:szCs w:val="24"/>
              </w:rPr>
              <w:t>Выдано предписаний по результатам внеплановых проверок</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506</w:t>
            </w:r>
          </w:p>
        </w:tc>
      </w:tr>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i/>
              </w:rPr>
            </w:pPr>
            <w:r w:rsidRPr="0033225F">
              <w:rPr>
                <w:rFonts w:ascii="Times New Roman" w:eastAsia="Times New Roman" w:hAnsi="Times New Roman" w:cs="Times New Roman"/>
                <w:i/>
                <w:sz w:val="24"/>
                <w:szCs w:val="24"/>
              </w:rPr>
              <w:t xml:space="preserve">Соотношение выданных предписаний к количеству внеплановых проверок (в </w:t>
            </w:r>
            <w:proofErr w:type="gramStart"/>
            <w:r w:rsidRPr="0033225F">
              <w:rPr>
                <w:rFonts w:ascii="Times New Roman" w:eastAsia="Times New Roman" w:hAnsi="Times New Roman" w:cs="Times New Roman"/>
                <w:i/>
                <w:sz w:val="24"/>
                <w:szCs w:val="24"/>
              </w:rPr>
              <w:t>процентах</w:t>
            </w:r>
            <w:proofErr w:type="gramEnd"/>
            <w:r w:rsidRPr="0033225F">
              <w:rPr>
                <w:rFonts w:ascii="Times New Roman" w:eastAsia="Times New Roman" w:hAnsi="Times New Roman" w:cs="Times New Roman"/>
                <w:i/>
                <w:sz w:val="24"/>
                <w:szCs w:val="24"/>
              </w:rPr>
              <w:t>)</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 xml:space="preserve">87,5 % </w:t>
            </w:r>
          </w:p>
        </w:tc>
      </w:tr>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i/>
                <w:sz w:val="24"/>
                <w:szCs w:val="24"/>
              </w:rPr>
            </w:pPr>
            <w:r w:rsidRPr="0033225F">
              <w:rPr>
                <w:rFonts w:ascii="Times New Roman" w:eastAsia="Times New Roman" w:hAnsi="Times New Roman" w:cs="Times New Roman"/>
                <w:i/>
                <w:sz w:val="24"/>
                <w:szCs w:val="24"/>
              </w:rPr>
              <w:t>Количество административных дел по правонарушениям в области образования по результатам проверок (по протоколам)</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86***</w:t>
            </w:r>
          </w:p>
        </w:tc>
      </w:tr>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i/>
                <w:sz w:val="24"/>
                <w:szCs w:val="24"/>
              </w:rPr>
            </w:pPr>
            <w:r w:rsidRPr="0033225F">
              <w:rPr>
                <w:rFonts w:ascii="Times New Roman" w:eastAsia="Times New Roman" w:hAnsi="Times New Roman" w:cs="Times New Roman"/>
                <w:i/>
                <w:sz w:val="24"/>
                <w:szCs w:val="24"/>
              </w:rPr>
              <w:t xml:space="preserve">Количество административных дел по правонарушениям в области </w:t>
            </w:r>
            <w:r w:rsidRPr="0033225F">
              <w:rPr>
                <w:rFonts w:ascii="Times New Roman" w:eastAsia="Times New Roman" w:hAnsi="Times New Roman" w:cs="Times New Roman"/>
                <w:i/>
                <w:sz w:val="24"/>
                <w:szCs w:val="24"/>
              </w:rPr>
              <w:lastRenderedPageBreak/>
              <w:t>образования по результатам проверок (по объектам)</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lastRenderedPageBreak/>
              <w:t>67</w:t>
            </w:r>
          </w:p>
        </w:tc>
      </w:tr>
      <w:tr w:rsidR="0033225F" w:rsidRPr="0033225F" w:rsidTr="0033225F">
        <w:tc>
          <w:tcPr>
            <w:tcW w:w="765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rPr>
                <w:rFonts w:ascii="Times New Roman" w:eastAsia="Times New Roman" w:hAnsi="Times New Roman" w:cs="Times New Roman"/>
                <w:i/>
                <w:sz w:val="24"/>
                <w:szCs w:val="24"/>
              </w:rPr>
            </w:pPr>
            <w:r w:rsidRPr="0033225F">
              <w:rPr>
                <w:rFonts w:ascii="Times New Roman" w:eastAsia="Times New Roman" w:hAnsi="Times New Roman" w:cs="Times New Roman"/>
                <w:i/>
                <w:sz w:val="24"/>
                <w:szCs w:val="24"/>
              </w:rPr>
              <w:lastRenderedPageBreak/>
              <w:t>Сумма наложенных административных штрафов</w:t>
            </w:r>
          </w:p>
        </w:tc>
        <w:tc>
          <w:tcPr>
            <w:tcW w:w="2263"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sz w:val="24"/>
                <w:szCs w:val="24"/>
              </w:rPr>
            </w:pPr>
            <w:r w:rsidRPr="0033225F">
              <w:rPr>
                <w:rFonts w:ascii="Times New Roman" w:eastAsia="Times New Roman" w:hAnsi="Times New Roman" w:cs="Times New Roman"/>
                <w:b/>
                <w:sz w:val="24"/>
                <w:szCs w:val="24"/>
              </w:rPr>
              <w:t>1 049 тыс. руб.</w:t>
            </w:r>
          </w:p>
        </w:tc>
      </w:tr>
    </w:tbl>
    <w:p w:rsidR="0033225F" w:rsidRPr="0033225F" w:rsidRDefault="0033225F" w:rsidP="0033225F">
      <w:pPr>
        <w:spacing w:after="0" w:line="240" w:lineRule="auto"/>
        <w:rPr>
          <w:rFonts w:ascii="Times New Roman" w:eastAsia="Times New Roman" w:hAnsi="Times New Roman" w:cs="Times New Roman"/>
          <w:sz w:val="24"/>
          <w:szCs w:val="24"/>
          <w:lang w:eastAsia="ru-RU"/>
        </w:rPr>
      </w:pPr>
    </w:p>
    <w:p w:rsidR="0033225F" w:rsidRPr="0033225F" w:rsidRDefault="0033225F" w:rsidP="0033225F">
      <w:pPr>
        <w:spacing w:after="0" w:line="240" w:lineRule="auto"/>
        <w:rPr>
          <w:rFonts w:ascii="Times New Roman" w:eastAsia="Times New Roman" w:hAnsi="Times New Roman" w:cs="Times New Roman"/>
          <w:sz w:val="24"/>
          <w:szCs w:val="24"/>
          <w:lang w:eastAsia="ru-RU"/>
        </w:rPr>
      </w:pPr>
      <w:r w:rsidRPr="0033225F">
        <w:rPr>
          <w:rFonts w:ascii="Times New Roman" w:eastAsia="Times New Roman" w:hAnsi="Times New Roman" w:cs="Times New Roman"/>
          <w:sz w:val="24"/>
          <w:szCs w:val="24"/>
          <w:lang w:eastAsia="ru-RU"/>
        </w:rPr>
        <w:t>* 363 юридических лица проверены более одного раза в течение года (за счет проведения внеплановых проверок).</w:t>
      </w:r>
    </w:p>
    <w:p w:rsidR="0033225F" w:rsidRPr="0033225F" w:rsidRDefault="0033225F" w:rsidP="0033225F">
      <w:pPr>
        <w:spacing w:after="0" w:line="240" w:lineRule="auto"/>
        <w:rPr>
          <w:rFonts w:ascii="Times New Roman" w:eastAsia="Times New Roman" w:hAnsi="Times New Roman" w:cs="Times New Roman"/>
          <w:sz w:val="24"/>
          <w:szCs w:val="24"/>
          <w:lang w:eastAsia="ru-RU"/>
        </w:rPr>
      </w:pPr>
      <w:r w:rsidRPr="0033225F">
        <w:rPr>
          <w:rFonts w:ascii="Times New Roman" w:eastAsia="Times New Roman" w:hAnsi="Times New Roman" w:cs="Times New Roman"/>
          <w:sz w:val="24"/>
          <w:szCs w:val="24"/>
          <w:lang w:eastAsia="ru-RU"/>
        </w:rPr>
        <w:t>** 2 учреждения ликвидированы до начала проверки.</w:t>
      </w:r>
    </w:p>
    <w:p w:rsidR="0033225F" w:rsidRPr="0033225F" w:rsidRDefault="0033225F" w:rsidP="0033225F">
      <w:pPr>
        <w:spacing w:after="0" w:line="240" w:lineRule="auto"/>
        <w:rPr>
          <w:rFonts w:ascii="Times New Roman" w:eastAsia="Times New Roman" w:hAnsi="Times New Roman" w:cs="Times New Roman"/>
          <w:sz w:val="24"/>
          <w:szCs w:val="24"/>
          <w:lang w:eastAsia="ru-RU"/>
        </w:rPr>
      </w:pPr>
      <w:r w:rsidRPr="0033225F">
        <w:rPr>
          <w:rFonts w:ascii="Times New Roman" w:eastAsia="Times New Roman" w:hAnsi="Times New Roman" w:cs="Times New Roman"/>
          <w:sz w:val="24"/>
          <w:szCs w:val="24"/>
          <w:lang w:eastAsia="ru-RU"/>
        </w:rPr>
        <w:t>*** Всего составлен 181 протокол, в том числе по фактам непосредственного обнаружения событий административного правонарушения; привлечены судом к административной ответственности 122 лица, на стадии рассмотрения 21 административное дело.</w:t>
      </w:r>
    </w:p>
    <w:p w:rsidR="0033225F" w:rsidRPr="0033225F" w:rsidRDefault="0033225F" w:rsidP="0033225F">
      <w:pPr>
        <w:spacing w:after="0" w:line="240" w:lineRule="auto"/>
        <w:rPr>
          <w:rFonts w:ascii="Times New Roman" w:eastAsia="Times New Roman" w:hAnsi="Times New Roman" w:cs="Times New Roman"/>
          <w:sz w:val="24"/>
          <w:szCs w:val="24"/>
          <w:lang w:eastAsia="ru-RU"/>
        </w:rPr>
      </w:pPr>
    </w:p>
    <w:p w:rsidR="0033225F" w:rsidRPr="0033225F" w:rsidRDefault="0033225F" w:rsidP="0033225F">
      <w:pPr>
        <w:spacing w:after="0" w:line="240" w:lineRule="auto"/>
        <w:ind w:firstLine="567"/>
        <w:jc w:val="both"/>
        <w:rPr>
          <w:rFonts w:ascii="Times New Roman" w:eastAsia="Times New Roman" w:hAnsi="Times New Roman" w:cs="Times New Roman"/>
          <w:sz w:val="28"/>
          <w:szCs w:val="28"/>
          <w:lang w:eastAsia="ru-RU"/>
        </w:rPr>
      </w:pPr>
      <w:r w:rsidRPr="0033225F">
        <w:rPr>
          <w:rFonts w:ascii="Times New Roman" w:eastAsia="Times New Roman" w:hAnsi="Times New Roman" w:cs="Times New Roman"/>
          <w:sz w:val="28"/>
          <w:szCs w:val="28"/>
          <w:lang w:eastAsia="ru-RU"/>
        </w:rPr>
        <w:t>Показателями эффективности государственного контроля (надзора) является  выполнение плана проверок, согласованного с органами прокуратуры, охват проверками каждой организации, осуществляющей образовательную деятельность (в 2011 году – 22,2%, в 2012 году – 37,5%), и увеличение количества проверок в привлечением аккредитованных экспертов (в 2011 году – 576, в 2012 году – 1155).</w:t>
      </w:r>
    </w:p>
    <w:p w:rsidR="0033225F" w:rsidRPr="0033225F" w:rsidRDefault="0033225F" w:rsidP="0033225F">
      <w:pPr>
        <w:spacing w:after="0" w:line="240" w:lineRule="auto"/>
        <w:ind w:firstLine="567"/>
        <w:rPr>
          <w:rFonts w:ascii="Times New Roman" w:eastAsia="Times New Roman" w:hAnsi="Times New Roman" w:cs="Times New Roman"/>
          <w:sz w:val="28"/>
          <w:szCs w:val="28"/>
          <w:lang w:eastAsia="ru-RU"/>
        </w:rPr>
      </w:pPr>
    </w:p>
    <w:p w:rsidR="0033225F" w:rsidRPr="0033225F" w:rsidRDefault="0033225F" w:rsidP="0033225F">
      <w:pPr>
        <w:spacing w:after="0" w:line="192" w:lineRule="auto"/>
        <w:jc w:val="center"/>
        <w:rPr>
          <w:rFonts w:ascii="Times New Roman" w:eastAsia="Times New Roman" w:hAnsi="Times New Roman" w:cs="Times New Roman"/>
          <w:b/>
          <w:i/>
          <w:sz w:val="28"/>
          <w:szCs w:val="28"/>
          <w:lang w:eastAsia="ru-RU"/>
        </w:rPr>
      </w:pPr>
      <w:r w:rsidRPr="0033225F">
        <w:rPr>
          <w:rFonts w:ascii="Times New Roman" w:eastAsia="Times New Roman" w:hAnsi="Times New Roman" w:cs="Times New Roman"/>
          <w:b/>
          <w:i/>
          <w:sz w:val="28"/>
          <w:szCs w:val="28"/>
          <w:lang w:eastAsia="ru-RU"/>
        </w:rPr>
        <w:t>Охват образовательных учреждений и иных объектов, расположенных на территории Республики Татарстан, контрольно-надзорными мероприятиями в сфере образования</w:t>
      </w:r>
    </w:p>
    <w:p w:rsidR="0033225F" w:rsidRPr="0033225F" w:rsidRDefault="0033225F" w:rsidP="0033225F">
      <w:pPr>
        <w:spacing w:after="0" w:line="240" w:lineRule="auto"/>
        <w:jc w:val="right"/>
        <w:rPr>
          <w:rFonts w:ascii="Times New Roman" w:eastAsia="Times New Roman" w:hAnsi="Times New Roman" w:cs="Times New Roman"/>
          <w:b/>
          <w:sz w:val="28"/>
          <w:szCs w:val="28"/>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701"/>
        <w:gridCol w:w="2835"/>
        <w:gridCol w:w="1701"/>
      </w:tblGrid>
      <w:tr w:rsidR="0033225F" w:rsidRPr="0033225F" w:rsidTr="0033225F">
        <w:tc>
          <w:tcPr>
            <w:tcW w:w="326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4"/>
                <w:szCs w:val="24"/>
              </w:rPr>
            </w:pPr>
            <w:r w:rsidRPr="0033225F">
              <w:rPr>
                <w:rFonts w:ascii="Times New Roman" w:eastAsia="Times New Roman" w:hAnsi="Times New Roman" w:cs="Times New Roman"/>
                <w:sz w:val="24"/>
                <w:szCs w:val="24"/>
              </w:rPr>
              <w:t>Тип учреждения</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4"/>
                <w:szCs w:val="24"/>
              </w:rPr>
            </w:pPr>
            <w:r w:rsidRPr="0033225F">
              <w:rPr>
                <w:rFonts w:ascii="Times New Roman" w:eastAsia="Times New Roman" w:hAnsi="Times New Roman" w:cs="Times New Roman"/>
                <w:sz w:val="24"/>
                <w:szCs w:val="24"/>
              </w:rPr>
              <w:t>Количество учреждений</w:t>
            </w:r>
          </w:p>
        </w:tc>
        <w:tc>
          <w:tcPr>
            <w:tcW w:w="283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4"/>
                <w:szCs w:val="24"/>
              </w:rPr>
            </w:pPr>
            <w:r w:rsidRPr="0033225F">
              <w:rPr>
                <w:rFonts w:ascii="Times New Roman" w:eastAsia="Times New Roman" w:hAnsi="Times New Roman" w:cs="Times New Roman"/>
                <w:sz w:val="24"/>
                <w:szCs w:val="24"/>
              </w:rPr>
              <w:t>Проверено, в том числе в рамках внеплановых проверок</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4"/>
                <w:szCs w:val="24"/>
              </w:rPr>
            </w:pPr>
            <w:r w:rsidRPr="0033225F">
              <w:rPr>
                <w:rFonts w:ascii="Times New Roman" w:eastAsia="Times New Roman" w:hAnsi="Times New Roman" w:cs="Times New Roman"/>
                <w:sz w:val="24"/>
                <w:szCs w:val="24"/>
              </w:rPr>
              <w:t xml:space="preserve"> % охвата</w:t>
            </w:r>
          </w:p>
        </w:tc>
      </w:tr>
      <w:tr w:rsidR="0033225F" w:rsidRPr="0033225F" w:rsidTr="0033225F">
        <w:tc>
          <w:tcPr>
            <w:tcW w:w="326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Учреждение общего образования</w:t>
            </w:r>
          </w:p>
        </w:tc>
        <w:tc>
          <w:tcPr>
            <w:tcW w:w="1701" w:type="dxa"/>
            <w:tcBorders>
              <w:top w:val="single" w:sz="4" w:space="0" w:color="auto"/>
              <w:left w:val="single" w:sz="4" w:space="0" w:color="auto"/>
              <w:bottom w:val="single" w:sz="4" w:space="0" w:color="auto"/>
              <w:right w:val="single" w:sz="4" w:space="0" w:color="auto"/>
            </w:tcBorders>
          </w:tcPr>
          <w:p w:rsidR="0033225F" w:rsidRPr="0033225F" w:rsidRDefault="0033225F" w:rsidP="0033225F">
            <w:pPr>
              <w:spacing w:after="0" w:line="192" w:lineRule="auto"/>
              <w:jc w:val="center"/>
              <w:rPr>
                <w:rFonts w:ascii="Times New Roman" w:eastAsia="Times New Roman" w:hAnsi="Times New Roman" w:cs="Times New Roman"/>
                <w:sz w:val="28"/>
                <w:szCs w:val="28"/>
              </w:rPr>
            </w:pPr>
          </w:p>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1 591</w:t>
            </w:r>
          </w:p>
        </w:tc>
        <w:tc>
          <w:tcPr>
            <w:tcW w:w="2835" w:type="dxa"/>
            <w:tcBorders>
              <w:top w:val="single" w:sz="4" w:space="0" w:color="auto"/>
              <w:left w:val="single" w:sz="4" w:space="0" w:color="auto"/>
              <w:bottom w:val="single" w:sz="4" w:space="0" w:color="auto"/>
              <w:right w:val="single" w:sz="4" w:space="0" w:color="auto"/>
            </w:tcBorders>
          </w:tcPr>
          <w:p w:rsidR="0033225F" w:rsidRPr="0033225F" w:rsidRDefault="0033225F" w:rsidP="0033225F">
            <w:pPr>
              <w:spacing w:after="0" w:line="192" w:lineRule="auto"/>
              <w:jc w:val="center"/>
              <w:rPr>
                <w:rFonts w:ascii="Times New Roman" w:eastAsia="Times New Roman" w:hAnsi="Times New Roman" w:cs="Times New Roman"/>
                <w:sz w:val="28"/>
                <w:szCs w:val="28"/>
              </w:rPr>
            </w:pPr>
          </w:p>
          <w:p w:rsidR="0033225F" w:rsidRPr="0033225F" w:rsidRDefault="0033225F" w:rsidP="0033225F">
            <w:pPr>
              <w:spacing w:after="0" w:line="192" w:lineRule="auto"/>
              <w:jc w:val="center"/>
              <w:rPr>
                <w:rFonts w:ascii="Times New Roman" w:eastAsia="Times New Roman" w:hAnsi="Times New Roman" w:cs="Times New Roman"/>
                <w:sz w:val="28"/>
                <w:szCs w:val="28"/>
                <w:lang w:val="en-US"/>
              </w:rPr>
            </w:pPr>
            <w:r w:rsidRPr="0033225F">
              <w:rPr>
                <w:rFonts w:ascii="Times New Roman" w:eastAsia="Times New Roman" w:hAnsi="Times New Roman" w:cs="Times New Roman"/>
                <w:sz w:val="28"/>
                <w:szCs w:val="28"/>
              </w:rPr>
              <w:t>87</w:t>
            </w:r>
            <w:r w:rsidRPr="0033225F">
              <w:rPr>
                <w:rFonts w:ascii="Times New Roman" w:eastAsia="Times New Roman" w:hAnsi="Times New Roman" w:cs="Times New Roman"/>
                <w:sz w:val="28"/>
                <w:szCs w:val="28"/>
                <w:lang w:val="en-US"/>
              </w:rPr>
              <w:t>6</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55,1</w:t>
            </w:r>
          </w:p>
        </w:tc>
      </w:tr>
      <w:tr w:rsidR="0033225F" w:rsidRPr="0033225F" w:rsidTr="0033225F">
        <w:tc>
          <w:tcPr>
            <w:tcW w:w="326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Дошкольное образовательное учреждение</w:t>
            </w:r>
          </w:p>
        </w:tc>
        <w:tc>
          <w:tcPr>
            <w:tcW w:w="1701" w:type="dxa"/>
            <w:tcBorders>
              <w:top w:val="single" w:sz="4" w:space="0" w:color="auto"/>
              <w:left w:val="single" w:sz="4" w:space="0" w:color="auto"/>
              <w:bottom w:val="single" w:sz="4" w:space="0" w:color="auto"/>
              <w:right w:val="single" w:sz="4" w:space="0" w:color="auto"/>
            </w:tcBorders>
          </w:tcPr>
          <w:p w:rsidR="0033225F" w:rsidRPr="0033225F" w:rsidRDefault="0033225F" w:rsidP="0033225F">
            <w:pPr>
              <w:spacing w:after="0" w:line="192" w:lineRule="auto"/>
              <w:jc w:val="center"/>
              <w:rPr>
                <w:rFonts w:ascii="Times New Roman" w:eastAsia="Times New Roman" w:hAnsi="Times New Roman" w:cs="Times New Roman"/>
                <w:sz w:val="28"/>
                <w:szCs w:val="28"/>
              </w:rPr>
            </w:pPr>
          </w:p>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1 935</w:t>
            </w:r>
          </w:p>
        </w:tc>
        <w:tc>
          <w:tcPr>
            <w:tcW w:w="2835" w:type="dxa"/>
            <w:tcBorders>
              <w:top w:val="single" w:sz="4" w:space="0" w:color="auto"/>
              <w:left w:val="single" w:sz="4" w:space="0" w:color="auto"/>
              <w:bottom w:val="single" w:sz="4" w:space="0" w:color="auto"/>
              <w:right w:val="single" w:sz="4" w:space="0" w:color="auto"/>
            </w:tcBorders>
          </w:tcPr>
          <w:p w:rsidR="0033225F" w:rsidRPr="0033225F" w:rsidRDefault="0033225F" w:rsidP="0033225F">
            <w:pPr>
              <w:spacing w:after="0" w:line="192" w:lineRule="auto"/>
              <w:jc w:val="center"/>
              <w:rPr>
                <w:rFonts w:ascii="Times New Roman" w:eastAsia="Times New Roman" w:hAnsi="Times New Roman" w:cs="Times New Roman"/>
                <w:sz w:val="28"/>
                <w:szCs w:val="28"/>
              </w:rPr>
            </w:pPr>
          </w:p>
          <w:p w:rsidR="0033225F" w:rsidRPr="0033225F" w:rsidRDefault="0033225F" w:rsidP="0033225F">
            <w:pPr>
              <w:spacing w:after="0" w:line="192" w:lineRule="auto"/>
              <w:jc w:val="center"/>
              <w:rPr>
                <w:rFonts w:ascii="Times New Roman" w:eastAsia="Times New Roman" w:hAnsi="Times New Roman" w:cs="Times New Roman"/>
                <w:sz w:val="28"/>
                <w:szCs w:val="28"/>
                <w:lang w:val="en-US"/>
              </w:rPr>
            </w:pPr>
            <w:r w:rsidRPr="0033225F">
              <w:rPr>
                <w:rFonts w:ascii="Times New Roman" w:eastAsia="Times New Roman" w:hAnsi="Times New Roman" w:cs="Times New Roman"/>
                <w:sz w:val="28"/>
                <w:szCs w:val="28"/>
              </w:rPr>
              <w:t>76</w:t>
            </w:r>
            <w:r w:rsidRPr="0033225F">
              <w:rPr>
                <w:rFonts w:ascii="Times New Roman" w:eastAsia="Times New Roman" w:hAnsi="Times New Roman" w:cs="Times New Roman"/>
                <w:sz w:val="28"/>
                <w:szCs w:val="28"/>
                <w:lang w:val="en-US"/>
              </w:rPr>
              <w:t>9</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39,7</w:t>
            </w:r>
          </w:p>
        </w:tc>
      </w:tr>
      <w:tr w:rsidR="0033225F" w:rsidRPr="0033225F" w:rsidTr="0033225F">
        <w:tc>
          <w:tcPr>
            <w:tcW w:w="326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Учреждение дополнительного образования детей</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434</w:t>
            </w:r>
          </w:p>
        </w:tc>
        <w:tc>
          <w:tcPr>
            <w:tcW w:w="283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104</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24,0</w:t>
            </w:r>
          </w:p>
        </w:tc>
      </w:tr>
      <w:tr w:rsidR="0033225F" w:rsidRPr="0033225F" w:rsidTr="0033225F">
        <w:tc>
          <w:tcPr>
            <w:tcW w:w="326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Детский дом</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12</w:t>
            </w:r>
          </w:p>
        </w:tc>
        <w:tc>
          <w:tcPr>
            <w:tcW w:w="283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8,3</w:t>
            </w:r>
          </w:p>
        </w:tc>
      </w:tr>
      <w:tr w:rsidR="0033225F" w:rsidRPr="0033225F" w:rsidTr="0033225F">
        <w:tc>
          <w:tcPr>
            <w:tcW w:w="326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Учреждение начального профессионального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19</w:t>
            </w:r>
          </w:p>
        </w:tc>
        <w:tc>
          <w:tcPr>
            <w:tcW w:w="283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78,9</w:t>
            </w:r>
          </w:p>
        </w:tc>
      </w:tr>
      <w:tr w:rsidR="0033225F" w:rsidRPr="0033225F" w:rsidTr="0033225F">
        <w:tc>
          <w:tcPr>
            <w:tcW w:w="326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Учреждение среднего</w:t>
            </w:r>
          </w:p>
          <w:p w:rsidR="0033225F" w:rsidRPr="0033225F" w:rsidRDefault="0033225F" w:rsidP="0033225F">
            <w:pPr>
              <w:spacing w:after="0" w:line="192" w:lineRule="auto"/>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профессионального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99</w:t>
            </w:r>
          </w:p>
        </w:tc>
        <w:tc>
          <w:tcPr>
            <w:tcW w:w="283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38</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38,7</w:t>
            </w:r>
          </w:p>
        </w:tc>
      </w:tr>
      <w:tr w:rsidR="0033225F" w:rsidRPr="0033225F" w:rsidTr="0033225F">
        <w:tc>
          <w:tcPr>
            <w:tcW w:w="326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Учреждение дополнительного профессионального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57</w:t>
            </w:r>
          </w:p>
        </w:tc>
        <w:tc>
          <w:tcPr>
            <w:tcW w:w="283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10,5</w:t>
            </w:r>
          </w:p>
        </w:tc>
      </w:tr>
      <w:tr w:rsidR="0033225F" w:rsidRPr="0033225F" w:rsidTr="0033225F">
        <w:tc>
          <w:tcPr>
            <w:tcW w:w="326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Иные учреждения и организации</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831</w:t>
            </w:r>
          </w:p>
        </w:tc>
        <w:tc>
          <w:tcPr>
            <w:tcW w:w="283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67</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8,1</w:t>
            </w:r>
          </w:p>
        </w:tc>
      </w:tr>
      <w:tr w:rsidR="0033225F" w:rsidRPr="0033225F" w:rsidTr="0033225F">
        <w:tc>
          <w:tcPr>
            <w:tcW w:w="326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Органы местного самоуправления</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45</w:t>
            </w:r>
          </w:p>
        </w:tc>
        <w:tc>
          <w:tcPr>
            <w:tcW w:w="283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sz w:val="28"/>
                <w:szCs w:val="28"/>
              </w:rPr>
            </w:pPr>
            <w:r w:rsidRPr="0033225F">
              <w:rPr>
                <w:rFonts w:ascii="Times New Roman" w:eastAsia="Times New Roman" w:hAnsi="Times New Roman" w:cs="Times New Roman"/>
                <w:sz w:val="28"/>
                <w:szCs w:val="28"/>
              </w:rPr>
              <w:t>15,6</w:t>
            </w:r>
          </w:p>
        </w:tc>
      </w:tr>
      <w:tr w:rsidR="0033225F" w:rsidRPr="0033225F" w:rsidTr="0033225F">
        <w:tc>
          <w:tcPr>
            <w:tcW w:w="326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rPr>
                <w:rFonts w:ascii="Times New Roman" w:eastAsia="Times New Roman" w:hAnsi="Times New Roman" w:cs="Times New Roman"/>
                <w:b/>
                <w:sz w:val="28"/>
                <w:szCs w:val="28"/>
              </w:rPr>
            </w:pPr>
            <w:r w:rsidRPr="0033225F">
              <w:rPr>
                <w:rFonts w:ascii="Times New Roman" w:eastAsia="Times New Roman" w:hAnsi="Times New Roman" w:cs="Times New Roman"/>
                <w:b/>
                <w:sz w:val="28"/>
                <w:szCs w:val="28"/>
              </w:rPr>
              <w:t>Всего объектов</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b/>
                <w:sz w:val="28"/>
                <w:szCs w:val="28"/>
              </w:rPr>
            </w:pPr>
            <w:r w:rsidRPr="0033225F">
              <w:rPr>
                <w:rFonts w:ascii="Times New Roman" w:eastAsia="Times New Roman" w:hAnsi="Times New Roman" w:cs="Times New Roman"/>
                <w:b/>
                <w:sz w:val="28"/>
                <w:szCs w:val="28"/>
              </w:rPr>
              <w:t>5 023</w:t>
            </w:r>
          </w:p>
        </w:tc>
        <w:tc>
          <w:tcPr>
            <w:tcW w:w="2835"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b/>
                <w:sz w:val="28"/>
                <w:szCs w:val="28"/>
              </w:rPr>
            </w:pPr>
            <w:r w:rsidRPr="0033225F">
              <w:rPr>
                <w:rFonts w:ascii="Times New Roman" w:eastAsia="Times New Roman" w:hAnsi="Times New Roman" w:cs="Times New Roman"/>
                <w:b/>
                <w:sz w:val="28"/>
                <w:szCs w:val="28"/>
              </w:rPr>
              <w:t>1 882</w:t>
            </w:r>
          </w:p>
        </w:tc>
        <w:tc>
          <w:tcPr>
            <w:tcW w:w="1701"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192" w:lineRule="auto"/>
              <w:jc w:val="center"/>
              <w:rPr>
                <w:rFonts w:ascii="Times New Roman" w:eastAsia="Times New Roman" w:hAnsi="Times New Roman" w:cs="Times New Roman"/>
                <w:b/>
                <w:sz w:val="28"/>
                <w:szCs w:val="28"/>
              </w:rPr>
            </w:pPr>
            <w:r w:rsidRPr="0033225F">
              <w:rPr>
                <w:rFonts w:ascii="Times New Roman" w:eastAsia="Times New Roman" w:hAnsi="Times New Roman" w:cs="Times New Roman"/>
                <w:b/>
                <w:sz w:val="28"/>
                <w:szCs w:val="28"/>
              </w:rPr>
              <w:t>37,5</w:t>
            </w:r>
          </w:p>
        </w:tc>
      </w:tr>
    </w:tbl>
    <w:p w:rsidR="0033225F" w:rsidRPr="0033225F" w:rsidRDefault="0033225F" w:rsidP="0033225F">
      <w:pPr>
        <w:spacing w:after="0" w:line="240" w:lineRule="auto"/>
        <w:rPr>
          <w:rFonts w:ascii="Times New Roman" w:eastAsia="Times New Roman" w:hAnsi="Times New Roman" w:cs="Times New Roman"/>
          <w:sz w:val="20"/>
          <w:szCs w:val="28"/>
          <w:lang w:eastAsia="ru-RU"/>
        </w:rPr>
      </w:pPr>
    </w:p>
    <w:p w:rsidR="0033225F" w:rsidRPr="0033225F" w:rsidRDefault="0033225F" w:rsidP="0033225F">
      <w:pPr>
        <w:widowControl w:val="0"/>
        <w:adjustRightInd w:val="0"/>
        <w:spacing w:after="0" w:line="216" w:lineRule="auto"/>
        <w:ind w:firstLine="567"/>
        <w:jc w:val="both"/>
        <w:textAlignment w:val="baseline"/>
        <w:rPr>
          <w:rFonts w:ascii="Times New Roman" w:eastAsia="Calibri" w:hAnsi="Times New Roman" w:cs="Times New Roman"/>
          <w:sz w:val="28"/>
          <w:szCs w:val="28"/>
          <w:lang w:eastAsia="ru-RU"/>
        </w:rPr>
      </w:pPr>
      <w:r w:rsidRPr="0033225F">
        <w:rPr>
          <w:rFonts w:ascii="Times New Roman" w:eastAsia="Times New Roman" w:hAnsi="Times New Roman" w:cs="Times New Roman"/>
          <w:sz w:val="28"/>
          <w:szCs w:val="28"/>
          <w:lang w:eastAsia="ru-RU"/>
        </w:rPr>
        <w:t>Контрольно-надзорная деятельность Департамента</w:t>
      </w:r>
      <w:r w:rsidRPr="0033225F">
        <w:rPr>
          <w:rFonts w:ascii="Times New Roman" w:eastAsia="Calibri" w:hAnsi="Times New Roman" w:cs="Times New Roman"/>
          <w:sz w:val="28"/>
          <w:szCs w:val="28"/>
          <w:lang w:eastAsia="ru-RU"/>
        </w:rPr>
        <w:t xml:space="preserve"> позволяет определять тенденции и состояние регионального образования, предупреждать основные нарушения. </w:t>
      </w:r>
    </w:p>
    <w:p w:rsidR="0033225F" w:rsidRPr="0033225F" w:rsidRDefault="0033225F" w:rsidP="0033225F">
      <w:pPr>
        <w:widowControl w:val="0"/>
        <w:adjustRightInd w:val="0"/>
        <w:spacing w:after="0" w:line="216" w:lineRule="auto"/>
        <w:ind w:firstLine="567"/>
        <w:jc w:val="both"/>
        <w:textAlignment w:val="baseline"/>
        <w:rPr>
          <w:rFonts w:ascii="Times New Roman" w:eastAsia="Calibri" w:hAnsi="Times New Roman" w:cs="Times New Roman"/>
          <w:sz w:val="28"/>
          <w:szCs w:val="28"/>
          <w:lang w:eastAsia="ru-RU"/>
        </w:rPr>
      </w:pPr>
      <w:r w:rsidRPr="0033225F">
        <w:rPr>
          <w:rFonts w:ascii="Times New Roman" w:eastAsia="Calibri" w:hAnsi="Times New Roman" w:cs="Times New Roman"/>
          <w:sz w:val="28"/>
          <w:szCs w:val="28"/>
          <w:lang w:eastAsia="ru-RU"/>
        </w:rPr>
        <w:t>К типичным нарушениям относятся:</w:t>
      </w:r>
    </w:p>
    <w:p w:rsidR="0033225F" w:rsidRPr="0033225F" w:rsidRDefault="0033225F" w:rsidP="0033225F">
      <w:pPr>
        <w:spacing w:after="0" w:line="216" w:lineRule="auto"/>
        <w:jc w:val="both"/>
        <w:rPr>
          <w:rFonts w:ascii="Times New Roman" w:eastAsia="Times New Roman" w:hAnsi="Times New Roman" w:cs="Times New Roman"/>
          <w:sz w:val="28"/>
          <w:szCs w:val="28"/>
          <w:lang w:eastAsia="ru-RU"/>
        </w:rPr>
      </w:pPr>
      <w:r w:rsidRPr="0033225F">
        <w:rPr>
          <w:rFonts w:ascii="Times New Roman" w:eastAsia="Times New Roman" w:hAnsi="Times New Roman" w:cs="Times New Roman"/>
          <w:sz w:val="28"/>
          <w:szCs w:val="28"/>
          <w:lang w:eastAsia="ru-RU"/>
        </w:rPr>
        <w:lastRenderedPageBreak/>
        <w:t>– нарушение правил оказания платных дополнительных услуг (содержание платных курсов частично дублирует федеральный государственный стандарт; нарушения процедур оказания услуг и т. д.);</w:t>
      </w:r>
    </w:p>
    <w:p w:rsidR="0033225F" w:rsidRPr="0033225F" w:rsidRDefault="0033225F" w:rsidP="0033225F">
      <w:pPr>
        <w:spacing w:after="0" w:line="216" w:lineRule="auto"/>
        <w:jc w:val="both"/>
        <w:rPr>
          <w:rFonts w:ascii="Times New Roman" w:eastAsia="Times New Roman" w:hAnsi="Times New Roman" w:cs="Times New Roman"/>
          <w:sz w:val="28"/>
          <w:szCs w:val="28"/>
          <w:lang w:eastAsia="ru-RU"/>
        </w:rPr>
      </w:pPr>
      <w:r w:rsidRPr="0033225F">
        <w:rPr>
          <w:rFonts w:ascii="Times New Roman" w:eastAsia="Times New Roman" w:hAnsi="Times New Roman" w:cs="Times New Roman"/>
          <w:sz w:val="28"/>
          <w:szCs w:val="28"/>
          <w:lang w:eastAsia="ru-RU"/>
        </w:rPr>
        <w:t>– нарушение правил организации учебного процесса для детей с ограниченными возможностями здоровья (неправомерный перевод из класса в класс при отсутствии промежуточной аттестации; выдача документов об образовании при невыполнении образовательной программы в полном объеме и т. д.);</w:t>
      </w:r>
    </w:p>
    <w:p w:rsidR="0033225F" w:rsidRPr="0033225F" w:rsidRDefault="0033225F" w:rsidP="0033225F">
      <w:pPr>
        <w:spacing w:after="0" w:line="216" w:lineRule="auto"/>
        <w:jc w:val="both"/>
        <w:rPr>
          <w:rFonts w:ascii="Times New Roman" w:eastAsia="Times New Roman" w:hAnsi="Times New Roman" w:cs="Times New Roman"/>
          <w:sz w:val="28"/>
          <w:szCs w:val="28"/>
          <w:lang w:eastAsia="ru-RU"/>
        </w:rPr>
      </w:pPr>
      <w:r w:rsidRPr="0033225F">
        <w:rPr>
          <w:rFonts w:ascii="Times New Roman" w:eastAsia="Times New Roman" w:hAnsi="Times New Roman" w:cs="Times New Roman"/>
          <w:sz w:val="28"/>
          <w:szCs w:val="28"/>
          <w:lang w:eastAsia="ru-RU"/>
        </w:rPr>
        <w:t>– нарушение реализации образовательных программ в части ограничения прав обучающихся (невыполнение полного объема образовательных программ в соответствии с федеральным образовательным стандартом; подмена содержательной части программ и т. д.);</w:t>
      </w:r>
    </w:p>
    <w:p w:rsidR="0033225F" w:rsidRPr="0033225F" w:rsidRDefault="0033225F" w:rsidP="0033225F">
      <w:pPr>
        <w:spacing w:after="0" w:line="216" w:lineRule="auto"/>
        <w:jc w:val="both"/>
        <w:rPr>
          <w:rFonts w:ascii="Times New Roman" w:eastAsia="Times New Roman" w:hAnsi="Times New Roman" w:cs="Times New Roman"/>
          <w:sz w:val="28"/>
          <w:szCs w:val="28"/>
          <w:lang w:eastAsia="ru-RU"/>
        </w:rPr>
      </w:pPr>
      <w:r w:rsidRPr="0033225F">
        <w:rPr>
          <w:rFonts w:ascii="Times New Roman" w:eastAsia="Times New Roman" w:hAnsi="Times New Roman" w:cs="Times New Roman"/>
          <w:sz w:val="28"/>
          <w:szCs w:val="28"/>
          <w:lang w:eastAsia="ru-RU"/>
        </w:rPr>
        <w:t>– несоответствие образовательной деятельности лицензионным требованиям и условиям или осуществление образовательной деятельности без лицензии (не созданы безопасные условия для жизнедеятельности обучающихся и работников);</w:t>
      </w:r>
    </w:p>
    <w:p w:rsidR="0033225F" w:rsidRPr="0033225F" w:rsidRDefault="0033225F" w:rsidP="0033225F">
      <w:pPr>
        <w:tabs>
          <w:tab w:val="left" w:pos="180"/>
          <w:tab w:val="left" w:pos="567"/>
          <w:tab w:val="left" w:pos="851"/>
        </w:tabs>
        <w:spacing w:after="0" w:line="216" w:lineRule="auto"/>
        <w:jc w:val="both"/>
        <w:rPr>
          <w:rFonts w:ascii="Times New Roman" w:eastAsia="Times New Roman" w:hAnsi="Times New Roman" w:cs="Times New Roman"/>
          <w:sz w:val="28"/>
          <w:szCs w:val="28"/>
          <w:lang w:eastAsia="ru-RU"/>
        </w:rPr>
      </w:pPr>
      <w:r w:rsidRPr="0033225F">
        <w:rPr>
          <w:rFonts w:ascii="Times New Roman" w:eastAsia="Times New Roman" w:hAnsi="Times New Roman" w:cs="Times New Roman"/>
          <w:sz w:val="28"/>
          <w:szCs w:val="28"/>
          <w:lang w:eastAsia="ru-RU"/>
        </w:rPr>
        <w:t>– отсутствие должного контроля со стороны учредителя за своевременным и качественным прохождением образовательными учреждениями процедур лицензирования и государственной аккредитации;</w:t>
      </w:r>
    </w:p>
    <w:p w:rsidR="0033225F" w:rsidRPr="0033225F" w:rsidRDefault="0033225F" w:rsidP="0033225F">
      <w:pPr>
        <w:tabs>
          <w:tab w:val="left" w:pos="522"/>
          <w:tab w:val="left" w:pos="5093"/>
        </w:tabs>
        <w:spacing w:after="0" w:line="216" w:lineRule="auto"/>
        <w:jc w:val="both"/>
        <w:rPr>
          <w:rFonts w:ascii="Times New Roman" w:eastAsia="Times New Roman" w:hAnsi="Times New Roman" w:cs="Times New Roman"/>
          <w:sz w:val="28"/>
          <w:szCs w:val="28"/>
          <w:lang w:eastAsia="ru-RU"/>
        </w:rPr>
      </w:pPr>
      <w:r w:rsidRPr="0033225F">
        <w:rPr>
          <w:rFonts w:ascii="Times New Roman" w:eastAsia="Times New Roman" w:hAnsi="Times New Roman" w:cs="Times New Roman"/>
          <w:sz w:val="28"/>
          <w:szCs w:val="28"/>
          <w:lang w:eastAsia="ru-RU"/>
        </w:rPr>
        <w:t xml:space="preserve">– несоблюдение законодательства в части создания, реорганизации и ликвидации образовательных учреждений. </w:t>
      </w:r>
    </w:p>
    <w:p w:rsidR="0033225F" w:rsidRPr="0033225F" w:rsidRDefault="0033225F" w:rsidP="0033225F">
      <w:pPr>
        <w:tabs>
          <w:tab w:val="left" w:pos="522"/>
          <w:tab w:val="left" w:pos="5093"/>
        </w:tabs>
        <w:spacing w:after="0" w:line="216" w:lineRule="auto"/>
        <w:ind w:firstLine="567"/>
        <w:jc w:val="both"/>
        <w:rPr>
          <w:rFonts w:ascii="Times New Roman" w:eastAsia="Times New Roman" w:hAnsi="Times New Roman" w:cs="Times New Roman"/>
          <w:sz w:val="28"/>
          <w:szCs w:val="28"/>
          <w:lang w:eastAsia="ru-RU"/>
        </w:rPr>
      </w:pPr>
      <w:r w:rsidRPr="0033225F">
        <w:rPr>
          <w:rFonts w:ascii="Times New Roman" w:eastAsia="Times New Roman" w:hAnsi="Times New Roman" w:cs="Times New Roman"/>
          <w:sz w:val="28"/>
          <w:szCs w:val="28"/>
          <w:lang w:eastAsia="ru-RU"/>
        </w:rPr>
        <w:t>В ряде муниципальных образований наблюдается несвоевременное исполнение руководителями организаций, осуществляющих образовательную деятельность, предписаний, выданных Департаментом в 2010-2012 гг.</w:t>
      </w:r>
    </w:p>
    <w:p w:rsidR="0033225F" w:rsidRPr="0033225F" w:rsidRDefault="0033225F" w:rsidP="0033225F">
      <w:pPr>
        <w:tabs>
          <w:tab w:val="left" w:pos="522"/>
          <w:tab w:val="left" w:pos="5093"/>
        </w:tabs>
        <w:spacing w:after="0" w:line="216" w:lineRule="auto"/>
        <w:ind w:firstLine="567"/>
        <w:jc w:val="both"/>
        <w:rPr>
          <w:rFonts w:ascii="Times New Roman" w:eastAsia="Times New Roman" w:hAnsi="Times New Roman" w:cs="Times New Roman"/>
          <w:sz w:val="28"/>
          <w:szCs w:val="28"/>
          <w:lang w:eastAsia="ru-RU"/>
        </w:rPr>
      </w:pPr>
    </w:p>
    <w:p w:rsidR="0033225F" w:rsidRPr="0033225F" w:rsidRDefault="0033225F" w:rsidP="0033225F">
      <w:pPr>
        <w:spacing w:after="0" w:line="240" w:lineRule="auto"/>
        <w:jc w:val="center"/>
        <w:rPr>
          <w:rFonts w:ascii="Times New Roman" w:eastAsia="Times New Roman" w:hAnsi="Times New Roman" w:cs="Times New Roman"/>
          <w:b/>
          <w:i/>
          <w:sz w:val="28"/>
          <w:szCs w:val="26"/>
          <w:lang w:eastAsia="ru-RU"/>
        </w:rPr>
      </w:pPr>
      <w:r w:rsidRPr="0033225F">
        <w:rPr>
          <w:rFonts w:ascii="Times New Roman" w:eastAsia="Times New Roman" w:hAnsi="Times New Roman" w:cs="Times New Roman"/>
          <w:b/>
          <w:i/>
          <w:sz w:val="28"/>
          <w:szCs w:val="26"/>
          <w:lang w:eastAsia="ru-RU"/>
        </w:rPr>
        <w:t>Муниципальные образования Республики Татарстан, на территории которых образовательными учреждениями не исполнены предписания Департамента в установленные сроки</w:t>
      </w:r>
    </w:p>
    <w:p w:rsidR="0033225F" w:rsidRPr="0033225F" w:rsidRDefault="0033225F" w:rsidP="0033225F">
      <w:pPr>
        <w:spacing w:after="0" w:line="240" w:lineRule="auto"/>
        <w:jc w:val="center"/>
        <w:rPr>
          <w:rFonts w:ascii="Times New Roman" w:eastAsia="Times New Roman" w:hAnsi="Times New Roman" w:cs="Times New Roman"/>
          <w:b/>
          <w:sz w:val="26"/>
          <w:szCs w:val="26"/>
          <w:lang w:eastAsia="ru-RU"/>
        </w:rPr>
      </w:pPr>
    </w:p>
    <w:tbl>
      <w:tblPr>
        <w:tblStyle w:val="41"/>
        <w:tblW w:w="8647" w:type="dxa"/>
        <w:jc w:val="center"/>
        <w:tblLook w:val="04A0" w:firstRow="1" w:lastRow="0" w:firstColumn="1" w:lastColumn="0" w:noHBand="0" w:noVBand="1"/>
      </w:tblPr>
      <w:tblGrid>
        <w:gridCol w:w="709"/>
        <w:gridCol w:w="3969"/>
        <w:gridCol w:w="3969"/>
      </w:tblGrid>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tcPr>
          <w:p w:rsidR="0033225F" w:rsidRPr="0033225F" w:rsidRDefault="0033225F" w:rsidP="0033225F">
            <w:pPr>
              <w:spacing w:line="216" w:lineRule="auto"/>
              <w:jc w:val="both"/>
              <w:rPr>
                <w:rFonts w:ascii="Times New Roman" w:eastAsia="Times New Roman" w:hAnsi="Times New Roman"/>
                <w:snapToGrid w:val="0"/>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jc w:val="center"/>
              <w:rPr>
                <w:rFonts w:ascii="Times New Roman" w:eastAsia="Times New Roman" w:hAnsi="Times New Roman"/>
                <w:sz w:val="24"/>
                <w:szCs w:val="24"/>
              </w:rPr>
            </w:pPr>
            <w:r w:rsidRPr="0033225F">
              <w:rPr>
                <w:rFonts w:ascii="Times New Roman" w:eastAsia="Times New Roman" w:hAnsi="Times New Roman"/>
              </w:rPr>
              <w:t>Муниципальное образование</w:t>
            </w:r>
          </w:p>
        </w:tc>
        <w:tc>
          <w:tcPr>
            <w:tcW w:w="3969"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jc w:val="center"/>
              <w:rPr>
                <w:rFonts w:ascii="Times New Roman" w:eastAsia="Times New Roman" w:hAnsi="Times New Roman"/>
                <w:sz w:val="24"/>
                <w:szCs w:val="24"/>
              </w:rPr>
            </w:pPr>
            <w:r w:rsidRPr="0033225F">
              <w:rPr>
                <w:rFonts w:ascii="Times New Roman" w:eastAsia="Times New Roman" w:hAnsi="Times New Roman"/>
              </w:rPr>
              <w:t>Количество неисполненных предписаний</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1</w:t>
            </w:r>
          </w:p>
        </w:tc>
        <w:tc>
          <w:tcPr>
            <w:tcW w:w="396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г.Казань</w:t>
            </w:r>
          </w:p>
        </w:tc>
        <w:tc>
          <w:tcPr>
            <w:tcW w:w="396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139</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2</w:t>
            </w:r>
          </w:p>
        </w:tc>
        <w:tc>
          <w:tcPr>
            <w:tcW w:w="396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 xml:space="preserve">Нижнекамский </w:t>
            </w:r>
          </w:p>
        </w:tc>
        <w:tc>
          <w:tcPr>
            <w:tcW w:w="396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31</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3</w:t>
            </w:r>
          </w:p>
        </w:tc>
        <w:tc>
          <w:tcPr>
            <w:tcW w:w="396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Высокогорский</w:t>
            </w:r>
          </w:p>
        </w:tc>
        <w:tc>
          <w:tcPr>
            <w:tcW w:w="396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23</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4</w:t>
            </w:r>
          </w:p>
        </w:tc>
        <w:tc>
          <w:tcPr>
            <w:tcW w:w="396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Рыбно-</w:t>
            </w:r>
            <w:proofErr w:type="spellStart"/>
            <w:r w:rsidRPr="0033225F">
              <w:rPr>
                <w:rFonts w:ascii="Times New Roman" w:eastAsia="Times New Roman" w:hAnsi="Times New Roman"/>
                <w:sz w:val="28"/>
                <w:szCs w:val="28"/>
              </w:rPr>
              <w:t>Слободский</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18</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5</w:t>
            </w:r>
          </w:p>
        </w:tc>
        <w:tc>
          <w:tcPr>
            <w:tcW w:w="396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Актанышский</w:t>
            </w:r>
          </w:p>
        </w:tc>
        <w:tc>
          <w:tcPr>
            <w:tcW w:w="396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16</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6</w:t>
            </w:r>
          </w:p>
        </w:tc>
        <w:tc>
          <w:tcPr>
            <w:tcW w:w="396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rPr>
                <w:rFonts w:ascii="Times New Roman" w:eastAsia="Times New Roman" w:hAnsi="Times New Roman"/>
                <w:sz w:val="28"/>
                <w:szCs w:val="28"/>
              </w:rPr>
            </w:pPr>
            <w:proofErr w:type="spellStart"/>
            <w:r w:rsidRPr="0033225F">
              <w:rPr>
                <w:rFonts w:ascii="Times New Roman" w:eastAsia="Times New Roman" w:hAnsi="Times New Roman"/>
                <w:sz w:val="28"/>
                <w:szCs w:val="28"/>
              </w:rPr>
              <w:t>Апастовский</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12</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7</w:t>
            </w:r>
          </w:p>
        </w:tc>
        <w:tc>
          <w:tcPr>
            <w:tcW w:w="396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Алексеевский</w:t>
            </w:r>
          </w:p>
        </w:tc>
        <w:tc>
          <w:tcPr>
            <w:tcW w:w="3969" w:type="dxa"/>
            <w:tcBorders>
              <w:top w:val="single" w:sz="4" w:space="0" w:color="auto"/>
              <w:left w:val="single" w:sz="4" w:space="0" w:color="auto"/>
              <w:bottom w:val="single" w:sz="4" w:space="0" w:color="auto"/>
              <w:right w:val="single" w:sz="4" w:space="0" w:color="auto"/>
            </w:tcBorders>
            <w:shd w:val="clear" w:color="auto" w:fill="FF00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12</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8</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Лаишевский</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9</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9</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Бугульминский</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8</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10</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rPr>
                <w:rFonts w:ascii="Times New Roman" w:eastAsia="Times New Roman" w:hAnsi="Times New Roman"/>
                <w:sz w:val="28"/>
                <w:szCs w:val="28"/>
              </w:rPr>
            </w:pPr>
            <w:proofErr w:type="spellStart"/>
            <w:r w:rsidRPr="0033225F">
              <w:rPr>
                <w:rFonts w:ascii="Times New Roman" w:eastAsia="Times New Roman" w:hAnsi="Times New Roman"/>
                <w:sz w:val="28"/>
                <w:szCs w:val="28"/>
              </w:rPr>
              <w:t>Азнакаевский</w:t>
            </w:r>
            <w:proofErr w:type="spellEnd"/>
            <w:r w:rsidRPr="0033225F">
              <w:rPr>
                <w:rFonts w:ascii="Times New Roman" w:eastAsia="Times New Roman" w:hAnsi="Times New Roman"/>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7</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11</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Пестречинский</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7</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12</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Буинский</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5</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13</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rPr>
                <w:rFonts w:ascii="Times New Roman" w:eastAsia="Times New Roman" w:hAnsi="Times New Roman"/>
                <w:sz w:val="28"/>
                <w:szCs w:val="28"/>
              </w:rPr>
            </w:pPr>
            <w:proofErr w:type="spellStart"/>
            <w:r w:rsidRPr="0033225F">
              <w:rPr>
                <w:rFonts w:ascii="Times New Roman" w:eastAsia="Times New Roman" w:hAnsi="Times New Roman"/>
                <w:sz w:val="28"/>
                <w:szCs w:val="28"/>
              </w:rPr>
              <w:t>Тюлячинский</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5</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14</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rPr>
                <w:rFonts w:ascii="Times New Roman" w:eastAsia="Times New Roman" w:hAnsi="Times New Roman"/>
                <w:sz w:val="28"/>
                <w:szCs w:val="28"/>
              </w:rPr>
            </w:pPr>
            <w:proofErr w:type="spellStart"/>
            <w:r w:rsidRPr="0033225F">
              <w:rPr>
                <w:rFonts w:ascii="Times New Roman" w:eastAsia="Times New Roman" w:hAnsi="Times New Roman"/>
                <w:sz w:val="28"/>
                <w:szCs w:val="28"/>
              </w:rPr>
              <w:t>Алькеевский</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4</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15</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г. Набережные Челны</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3</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16</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 xml:space="preserve">Арский </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3</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17</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Нурлатский</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3</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18</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Зеленодольский</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2</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19</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rPr>
                <w:rFonts w:ascii="Times New Roman" w:eastAsia="Times New Roman" w:hAnsi="Times New Roman"/>
                <w:sz w:val="28"/>
                <w:szCs w:val="28"/>
              </w:rPr>
            </w:pPr>
            <w:proofErr w:type="spellStart"/>
            <w:r w:rsidRPr="0033225F">
              <w:rPr>
                <w:rFonts w:ascii="Times New Roman" w:eastAsia="Times New Roman" w:hAnsi="Times New Roman"/>
                <w:sz w:val="28"/>
                <w:szCs w:val="28"/>
              </w:rPr>
              <w:t>Черемшанский</w:t>
            </w:r>
            <w:proofErr w:type="spellEnd"/>
            <w:r w:rsidRPr="0033225F">
              <w:rPr>
                <w:rFonts w:ascii="Times New Roman" w:eastAsia="Times New Roman" w:hAnsi="Times New Roman"/>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2</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lastRenderedPageBreak/>
              <w:t>20</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Мамадышский</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1</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21</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Тетюшский</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1</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spacing w:line="216" w:lineRule="auto"/>
              <w:jc w:val="center"/>
              <w:rPr>
                <w:rFonts w:ascii="Times New Roman" w:eastAsia="Times New Roman" w:hAnsi="Times New Roman"/>
                <w:snapToGrid w:val="0"/>
                <w:color w:val="000000"/>
                <w:sz w:val="28"/>
                <w:szCs w:val="20"/>
              </w:rPr>
            </w:pPr>
            <w:r w:rsidRPr="0033225F">
              <w:rPr>
                <w:rFonts w:ascii="Times New Roman" w:eastAsia="Times New Roman" w:hAnsi="Times New Roman"/>
                <w:snapToGrid w:val="0"/>
                <w:color w:val="000000"/>
                <w:sz w:val="28"/>
                <w:szCs w:val="20"/>
              </w:rPr>
              <w:t>22</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Чистопольский</w:t>
            </w:r>
          </w:p>
        </w:tc>
        <w:tc>
          <w:tcPr>
            <w:tcW w:w="3969" w:type="dxa"/>
            <w:tcBorders>
              <w:top w:val="single" w:sz="4" w:space="0" w:color="auto"/>
              <w:left w:val="single" w:sz="4" w:space="0" w:color="auto"/>
              <w:bottom w:val="single" w:sz="4" w:space="0" w:color="auto"/>
              <w:right w:val="single" w:sz="4" w:space="0" w:color="auto"/>
            </w:tcBorders>
            <w:shd w:val="clear" w:color="auto" w:fill="FFFF00"/>
            <w:hideMark/>
          </w:tcPr>
          <w:p w:rsidR="0033225F" w:rsidRPr="0033225F" w:rsidRDefault="0033225F" w:rsidP="0033225F">
            <w:pPr>
              <w:jc w:val="center"/>
              <w:rPr>
                <w:rFonts w:ascii="Times New Roman" w:eastAsia="Times New Roman" w:hAnsi="Times New Roman"/>
                <w:sz w:val="28"/>
                <w:szCs w:val="28"/>
              </w:rPr>
            </w:pPr>
            <w:r w:rsidRPr="0033225F">
              <w:rPr>
                <w:rFonts w:ascii="Times New Roman" w:eastAsia="Times New Roman" w:hAnsi="Times New Roman"/>
                <w:sz w:val="28"/>
                <w:szCs w:val="28"/>
              </w:rPr>
              <w:t>1</w:t>
            </w:r>
          </w:p>
        </w:tc>
      </w:tr>
      <w:tr w:rsidR="0033225F" w:rsidRPr="0033225F" w:rsidTr="0033225F">
        <w:trPr>
          <w:jc w:val="center"/>
        </w:trPr>
        <w:tc>
          <w:tcPr>
            <w:tcW w:w="709" w:type="dxa"/>
            <w:tcBorders>
              <w:top w:val="single" w:sz="4" w:space="0" w:color="auto"/>
              <w:left w:val="single" w:sz="4" w:space="0" w:color="auto"/>
              <w:bottom w:val="single" w:sz="4" w:space="0" w:color="auto"/>
              <w:right w:val="single" w:sz="4" w:space="0" w:color="auto"/>
            </w:tcBorders>
          </w:tcPr>
          <w:p w:rsidR="0033225F" w:rsidRPr="0033225F" w:rsidRDefault="0033225F" w:rsidP="0033225F">
            <w:pPr>
              <w:spacing w:line="216" w:lineRule="auto"/>
              <w:jc w:val="both"/>
              <w:rPr>
                <w:rFonts w:ascii="Times New Roman" w:eastAsia="Times New Roman" w:hAnsi="Times New Roman"/>
                <w:snapToGrid w:val="0"/>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rPr>
                <w:rFonts w:ascii="Times New Roman" w:eastAsia="Times New Roman" w:hAnsi="Times New Roman"/>
                <w:sz w:val="28"/>
                <w:szCs w:val="28"/>
              </w:rPr>
            </w:pPr>
            <w:r w:rsidRPr="0033225F">
              <w:rPr>
                <w:rFonts w:ascii="Times New Roman" w:eastAsia="Times New Roman" w:hAnsi="Times New Roman"/>
                <w:sz w:val="28"/>
                <w:szCs w:val="28"/>
              </w:rPr>
              <w:t xml:space="preserve">ИТОГО </w:t>
            </w:r>
          </w:p>
        </w:tc>
        <w:tc>
          <w:tcPr>
            <w:tcW w:w="3969"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jc w:val="center"/>
              <w:rPr>
                <w:rFonts w:ascii="Times New Roman" w:eastAsia="Times New Roman" w:hAnsi="Times New Roman"/>
                <w:b/>
                <w:sz w:val="28"/>
                <w:szCs w:val="28"/>
              </w:rPr>
            </w:pPr>
            <w:r w:rsidRPr="0033225F">
              <w:rPr>
                <w:rFonts w:ascii="Times New Roman" w:eastAsia="Times New Roman" w:hAnsi="Times New Roman"/>
                <w:b/>
                <w:sz w:val="28"/>
                <w:szCs w:val="28"/>
              </w:rPr>
              <w:t>312</w:t>
            </w:r>
          </w:p>
        </w:tc>
      </w:tr>
    </w:tbl>
    <w:p w:rsidR="0033225F" w:rsidRPr="0033225F" w:rsidRDefault="0033225F" w:rsidP="0033225F">
      <w:pPr>
        <w:spacing w:after="0" w:line="216" w:lineRule="auto"/>
        <w:ind w:firstLine="567"/>
        <w:jc w:val="both"/>
        <w:rPr>
          <w:rFonts w:ascii="Times New Roman" w:eastAsia="Times New Roman" w:hAnsi="Times New Roman" w:cs="Times New Roman"/>
          <w:snapToGrid w:val="0"/>
          <w:color w:val="000000"/>
          <w:sz w:val="28"/>
          <w:szCs w:val="28"/>
          <w:lang w:eastAsia="ru-RU"/>
        </w:rPr>
      </w:pPr>
    </w:p>
    <w:p w:rsidR="0033225F" w:rsidRPr="0033225F" w:rsidRDefault="0033225F" w:rsidP="0033225F">
      <w:pPr>
        <w:spacing w:after="0" w:line="216" w:lineRule="auto"/>
        <w:ind w:firstLine="567"/>
        <w:jc w:val="both"/>
        <w:rPr>
          <w:rFonts w:ascii="Times New Roman" w:eastAsia="Times New Roman" w:hAnsi="Times New Roman" w:cs="Times New Roman"/>
          <w:snapToGrid w:val="0"/>
          <w:color w:val="000000"/>
          <w:sz w:val="28"/>
          <w:szCs w:val="28"/>
          <w:lang w:eastAsia="ru-RU"/>
        </w:rPr>
      </w:pPr>
    </w:p>
    <w:p w:rsidR="0033225F" w:rsidRPr="0033225F" w:rsidRDefault="0033225F" w:rsidP="0033225F">
      <w:pPr>
        <w:spacing w:after="0" w:line="216" w:lineRule="auto"/>
        <w:ind w:firstLine="567"/>
        <w:jc w:val="both"/>
        <w:rPr>
          <w:rFonts w:ascii="Times New Roman" w:eastAsia="Times New Roman" w:hAnsi="Times New Roman" w:cs="Times New Roman"/>
          <w:snapToGrid w:val="0"/>
          <w:color w:val="000000"/>
          <w:sz w:val="28"/>
          <w:szCs w:val="28"/>
          <w:lang w:eastAsia="ru-RU"/>
        </w:rPr>
      </w:pPr>
      <w:r w:rsidRPr="0033225F">
        <w:rPr>
          <w:rFonts w:ascii="Times New Roman" w:eastAsia="Times New Roman" w:hAnsi="Times New Roman" w:cs="Times New Roman"/>
          <w:snapToGrid w:val="0"/>
          <w:color w:val="000000"/>
          <w:sz w:val="28"/>
          <w:szCs w:val="28"/>
          <w:lang w:eastAsia="ru-RU"/>
        </w:rPr>
        <w:t xml:space="preserve">В настоящее время в республике в целом обеспечено соблюдение законодательства в области образования при проведении процедуры лицензирования. </w:t>
      </w:r>
    </w:p>
    <w:p w:rsidR="0033225F" w:rsidRPr="0033225F" w:rsidRDefault="0033225F" w:rsidP="0033225F">
      <w:pPr>
        <w:widowControl w:val="0"/>
        <w:shd w:val="clear" w:color="auto" w:fill="FFFFFF"/>
        <w:spacing w:after="0" w:line="216" w:lineRule="auto"/>
        <w:ind w:firstLine="567"/>
        <w:jc w:val="both"/>
        <w:rPr>
          <w:rFonts w:ascii="Times New Roman" w:eastAsia="Times New Roman" w:hAnsi="Times New Roman" w:cs="Times New Roman"/>
          <w:sz w:val="28"/>
          <w:szCs w:val="28"/>
          <w:lang w:eastAsia="ru-RU"/>
        </w:rPr>
      </w:pPr>
      <w:r w:rsidRPr="0033225F">
        <w:rPr>
          <w:rFonts w:ascii="Times New Roman" w:eastAsia="Times New Roman" w:hAnsi="Times New Roman" w:cs="Times New Roman"/>
          <w:sz w:val="28"/>
          <w:szCs w:val="28"/>
          <w:lang w:eastAsia="ru-RU"/>
        </w:rPr>
        <w:t xml:space="preserve">Необходимо отметить устойчивую положительную динамику процесса лицензирования учреждений и организаций, осуществляющих образовательную деятельность на территории республики. </w:t>
      </w:r>
    </w:p>
    <w:p w:rsidR="0033225F" w:rsidRPr="0033225F" w:rsidRDefault="0033225F" w:rsidP="0033225F">
      <w:pPr>
        <w:widowControl w:val="0"/>
        <w:shd w:val="clear" w:color="auto" w:fill="FFFFFF"/>
        <w:spacing w:after="0" w:line="216" w:lineRule="auto"/>
        <w:ind w:firstLine="567"/>
        <w:jc w:val="both"/>
        <w:rPr>
          <w:rFonts w:ascii="Times New Roman" w:eastAsia="Times New Roman" w:hAnsi="Times New Roman" w:cs="Times New Roman"/>
          <w:sz w:val="18"/>
          <w:szCs w:val="28"/>
          <w:lang w:eastAsia="ru-RU"/>
        </w:rPr>
      </w:pPr>
    </w:p>
    <w:p w:rsidR="0033225F" w:rsidRPr="0033225F" w:rsidRDefault="0033225F" w:rsidP="0033225F">
      <w:pPr>
        <w:spacing w:after="0" w:line="240" w:lineRule="auto"/>
        <w:ind w:firstLine="720"/>
        <w:jc w:val="center"/>
        <w:rPr>
          <w:rFonts w:ascii="Times New Roman" w:eastAsia="Times New Roman" w:hAnsi="Times New Roman" w:cs="Times New Roman"/>
          <w:b/>
          <w:noProof/>
          <w:sz w:val="28"/>
          <w:szCs w:val="28"/>
          <w:lang w:eastAsia="ru-RU"/>
        </w:rPr>
      </w:pPr>
      <w:r w:rsidRPr="0033225F">
        <w:rPr>
          <w:rFonts w:ascii="Times New Roman" w:eastAsia="Times New Roman" w:hAnsi="Times New Roman" w:cs="Times New Roman"/>
          <w:b/>
          <w:noProof/>
          <w:sz w:val="28"/>
          <w:szCs w:val="28"/>
          <w:lang w:eastAsia="ru-RU"/>
        </w:rPr>
        <w:drawing>
          <wp:inline distT="0" distB="0" distL="0" distR="0" wp14:anchorId="3C47BAB3" wp14:editId="26D2452A">
            <wp:extent cx="4686300" cy="3048000"/>
            <wp:effectExtent l="0" t="0" r="19050" b="19050"/>
            <wp:docPr id="4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3225F" w:rsidRPr="0033225F" w:rsidRDefault="0033225F" w:rsidP="0033225F">
      <w:pPr>
        <w:spacing w:after="0" w:line="240" w:lineRule="auto"/>
        <w:ind w:firstLine="720"/>
        <w:jc w:val="center"/>
        <w:rPr>
          <w:rFonts w:ascii="Times New Roman" w:eastAsia="Times New Roman" w:hAnsi="Times New Roman" w:cs="Times New Roman"/>
          <w:b/>
          <w:sz w:val="28"/>
          <w:szCs w:val="28"/>
          <w:lang w:eastAsia="ru-RU"/>
        </w:rPr>
      </w:pPr>
    </w:p>
    <w:p w:rsidR="0033225F" w:rsidRPr="0033225F" w:rsidRDefault="0033225F" w:rsidP="0033225F">
      <w:pPr>
        <w:spacing w:after="0" w:line="240" w:lineRule="auto"/>
        <w:ind w:firstLine="567"/>
        <w:jc w:val="both"/>
        <w:rPr>
          <w:rFonts w:ascii="Times New Roman" w:eastAsia="Times New Roman" w:hAnsi="Times New Roman" w:cs="Times New Roman"/>
          <w:spacing w:val="-4"/>
          <w:sz w:val="28"/>
          <w:szCs w:val="28"/>
          <w:lang w:eastAsia="ru-RU"/>
        </w:rPr>
      </w:pPr>
    </w:p>
    <w:p w:rsidR="0033225F" w:rsidRDefault="0033225F" w:rsidP="0033225F">
      <w:pPr>
        <w:spacing w:after="0" w:line="240" w:lineRule="auto"/>
        <w:ind w:firstLine="567"/>
        <w:jc w:val="both"/>
        <w:rPr>
          <w:rFonts w:ascii="Times New Roman" w:eastAsia="Times New Roman" w:hAnsi="Times New Roman" w:cs="Times New Roman"/>
          <w:spacing w:val="-4"/>
          <w:sz w:val="28"/>
          <w:szCs w:val="28"/>
          <w:lang w:eastAsia="ru-RU"/>
        </w:rPr>
      </w:pPr>
      <w:r w:rsidRPr="0033225F">
        <w:rPr>
          <w:rFonts w:ascii="Times New Roman" w:eastAsia="Times New Roman" w:hAnsi="Times New Roman" w:cs="Times New Roman"/>
          <w:spacing w:val="-4"/>
          <w:sz w:val="28"/>
          <w:szCs w:val="28"/>
          <w:lang w:eastAsia="ru-RU"/>
        </w:rPr>
        <w:t xml:space="preserve">Вместе с тем в </w:t>
      </w:r>
      <w:proofErr w:type="gramStart"/>
      <w:r w:rsidRPr="0033225F">
        <w:rPr>
          <w:rFonts w:ascii="Times New Roman" w:eastAsia="Times New Roman" w:hAnsi="Times New Roman" w:cs="Times New Roman"/>
          <w:spacing w:val="-4"/>
          <w:sz w:val="28"/>
          <w:szCs w:val="28"/>
          <w:lang w:eastAsia="ru-RU"/>
        </w:rPr>
        <w:t>ряде</w:t>
      </w:r>
      <w:proofErr w:type="gramEnd"/>
      <w:r w:rsidRPr="0033225F">
        <w:rPr>
          <w:rFonts w:ascii="Times New Roman" w:eastAsia="Times New Roman" w:hAnsi="Times New Roman" w:cs="Times New Roman"/>
          <w:spacing w:val="-4"/>
          <w:sz w:val="28"/>
          <w:szCs w:val="28"/>
          <w:lang w:eastAsia="ru-RU"/>
        </w:rPr>
        <w:t xml:space="preserve"> муниципальных районов республики не все образовательные учреждения имеют разрешение на ведение образовательной деятельности. </w:t>
      </w:r>
    </w:p>
    <w:p w:rsidR="0033225F" w:rsidRPr="0033225F" w:rsidRDefault="0033225F" w:rsidP="0033225F">
      <w:pPr>
        <w:widowControl w:val="0"/>
        <w:shd w:val="clear" w:color="auto" w:fill="FFFFFF"/>
        <w:spacing w:after="0" w:line="228" w:lineRule="auto"/>
        <w:ind w:firstLine="567"/>
        <w:jc w:val="both"/>
        <w:rPr>
          <w:rFonts w:ascii="Times New Roman" w:eastAsia="Times New Roman" w:hAnsi="Times New Roman" w:cs="Times New Roman"/>
          <w:snapToGrid w:val="0"/>
          <w:color w:val="000000"/>
          <w:sz w:val="28"/>
          <w:szCs w:val="24"/>
          <w:lang w:eastAsia="ru-RU"/>
        </w:rPr>
      </w:pPr>
      <w:r w:rsidRPr="0033225F">
        <w:rPr>
          <w:rFonts w:ascii="Times New Roman" w:eastAsia="Times New Roman" w:hAnsi="Times New Roman" w:cs="Times New Roman"/>
          <w:snapToGrid w:val="0"/>
          <w:color w:val="000000"/>
          <w:sz w:val="28"/>
          <w:szCs w:val="24"/>
          <w:lang w:eastAsia="ru-RU"/>
        </w:rPr>
        <w:t xml:space="preserve">В 2012 году основная часть лицензионных дел была связана с переоформлением лицензий и приложений к ним. </w:t>
      </w:r>
      <w:r w:rsidRPr="0033225F">
        <w:rPr>
          <w:rFonts w:ascii="Times New Roman" w:eastAsia="Times New Roman" w:hAnsi="Times New Roman" w:cs="Times New Roman"/>
          <w:snapToGrid w:val="0"/>
          <w:sz w:val="28"/>
          <w:szCs w:val="24"/>
          <w:lang w:eastAsia="ru-RU"/>
        </w:rPr>
        <w:t>Переоформлено 1 075 лицензий и 665 приложений к действующим</w:t>
      </w:r>
      <w:r w:rsidRPr="0033225F">
        <w:rPr>
          <w:rFonts w:ascii="Times New Roman" w:eastAsia="Times New Roman" w:hAnsi="Times New Roman" w:cs="Times New Roman"/>
          <w:snapToGrid w:val="0"/>
          <w:color w:val="000000"/>
          <w:sz w:val="28"/>
          <w:szCs w:val="24"/>
          <w:lang w:eastAsia="ru-RU"/>
        </w:rPr>
        <w:t xml:space="preserve"> лицензиям. </w:t>
      </w:r>
    </w:p>
    <w:p w:rsidR="0033225F" w:rsidRPr="0033225F" w:rsidRDefault="0033225F" w:rsidP="0033225F">
      <w:pPr>
        <w:widowControl w:val="0"/>
        <w:shd w:val="clear" w:color="auto" w:fill="FFFFFF"/>
        <w:spacing w:after="0" w:line="228" w:lineRule="auto"/>
        <w:ind w:firstLine="567"/>
        <w:jc w:val="both"/>
        <w:rPr>
          <w:rFonts w:ascii="Times New Roman" w:eastAsia="Times New Roman" w:hAnsi="Times New Roman" w:cs="Times New Roman"/>
          <w:snapToGrid w:val="0"/>
          <w:color w:val="000000"/>
          <w:sz w:val="28"/>
          <w:szCs w:val="28"/>
          <w:lang w:eastAsia="ru-RU"/>
        </w:rPr>
      </w:pPr>
      <w:r w:rsidRPr="0033225F">
        <w:rPr>
          <w:rFonts w:ascii="Times New Roman" w:eastAsia="Times New Roman" w:hAnsi="Times New Roman" w:cs="Times New Roman"/>
          <w:snapToGrid w:val="0"/>
          <w:color w:val="000000"/>
          <w:sz w:val="28"/>
          <w:szCs w:val="28"/>
          <w:lang w:eastAsia="ru-RU"/>
        </w:rPr>
        <w:t>В целом при проведении процедур лицензирования выявлены следующие характерные проблемы:</w:t>
      </w:r>
    </w:p>
    <w:p w:rsidR="0033225F" w:rsidRPr="0033225F" w:rsidRDefault="0033225F" w:rsidP="0033225F">
      <w:pPr>
        <w:widowControl w:val="0"/>
        <w:shd w:val="clear" w:color="auto" w:fill="FFFFFF"/>
        <w:spacing w:after="0" w:line="228" w:lineRule="auto"/>
        <w:ind w:right="-1"/>
        <w:jc w:val="both"/>
        <w:rPr>
          <w:rFonts w:ascii="Times New Roman" w:eastAsia="Times New Roman" w:hAnsi="Times New Roman" w:cs="Times New Roman"/>
          <w:snapToGrid w:val="0"/>
          <w:color w:val="000000"/>
          <w:sz w:val="28"/>
          <w:szCs w:val="24"/>
          <w:lang w:eastAsia="ru-RU"/>
        </w:rPr>
      </w:pPr>
      <w:r w:rsidRPr="0033225F">
        <w:rPr>
          <w:rFonts w:ascii="Times New Roman" w:eastAsia="Times New Roman" w:hAnsi="Times New Roman" w:cs="Times New Roman"/>
          <w:snapToGrid w:val="0"/>
          <w:color w:val="000000"/>
          <w:sz w:val="28"/>
          <w:szCs w:val="24"/>
          <w:lang w:eastAsia="ru-RU"/>
        </w:rPr>
        <w:t>– отсутствие правоустанавливающих документов на здания, строения, сооружения, помещения и земельные участки образовательных учреждений;</w:t>
      </w:r>
    </w:p>
    <w:p w:rsidR="0033225F" w:rsidRPr="0033225F" w:rsidRDefault="0033225F" w:rsidP="0033225F">
      <w:pPr>
        <w:widowControl w:val="0"/>
        <w:shd w:val="clear" w:color="auto" w:fill="FFFFFF"/>
        <w:spacing w:after="0" w:line="228" w:lineRule="auto"/>
        <w:ind w:right="-1"/>
        <w:jc w:val="both"/>
        <w:rPr>
          <w:rFonts w:ascii="Times New Roman" w:eastAsia="Times New Roman" w:hAnsi="Times New Roman" w:cs="Times New Roman"/>
          <w:snapToGrid w:val="0"/>
          <w:color w:val="000000"/>
          <w:sz w:val="28"/>
          <w:szCs w:val="24"/>
          <w:lang w:eastAsia="ru-RU"/>
        </w:rPr>
      </w:pPr>
      <w:r w:rsidRPr="0033225F">
        <w:rPr>
          <w:rFonts w:ascii="Times New Roman" w:eastAsia="Times New Roman" w:hAnsi="Times New Roman" w:cs="Times New Roman"/>
          <w:snapToGrid w:val="0"/>
          <w:color w:val="000000"/>
          <w:sz w:val="28"/>
          <w:szCs w:val="24"/>
          <w:lang w:eastAsia="ru-RU"/>
        </w:rPr>
        <w:t xml:space="preserve">– несоответствие в представляемых </w:t>
      </w:r>
      <w:proofErr w:type="gramStart"/>
      <w:r w:rsidRPr="0033225F">
        <w:rPr>
          <w:rFonts w:ascii="Times New Roman" w:eastAsia="Times New Roman" w:hAnsi="Times New Roman" w:cs="Times New Roman"/>
          <w:snapToGrid w:val="0"/>
          <w:color w:val="000000"/>
          <w:sz w:val="28"/>
          <w:szCs w:val="24"/>
          <w:lang w:eastAsia="ru-RU"/>
        </w:rPr>
        <w:t>документах</w:t>
      </w:r>
      <w:proofErr w:type="gramEnd"/>
      <w:r w:rsidRPr="0033225F">
        <w:rPr>
          <w:rFonts w:ascii="Times New Roman" w:eastAsia="Times New Roman" w:hAnsi="Times New Roman" w:cs="Times New Roman"/>
          <w:snapToGrid w:val="0"/>
          <w:color w:val="000000"/>
          <w:sz w:val="28"/>
          <w:szCs w:val="24"/>
          <w:lang w:eastAsia="ru-RU"/>
        </w:rPr>
        <w:t xml:space="preserve"> реквизитов образовательных учреждений. </w:t>
      </w:r>
    </w:p>
    <w:p w:rsidR="0033225F" w:rsidRPr="0033225F" w:rsidRDefault="0033225F" w:rsidP="0033225F">
      <w:pPr>
        <w:spacing w:after="0" w:line="240" w:lineRule="auto"/>
        <w:jc w:val="center"/>
        <w:rPr>
          <w:rFonts w:ascii="Times New Roman" w:eastAsia="Times New Roman" w:hAnsi="Times New Roman" w:cs="Times New Roman"/>
          <w:b/>
          <w:color w:val="000000"/>
          <w:sz w:val="24"/>
          <w:szCs w:val="24"/>
          <w:lang w:eastAsia="ru-RU"/>
        </w:rPr>
      </w:pPr>
    </w:p>
    <w:p w:rsidR="0033225F" w:rsidRPr="0033225F" w:rsidRDefault="0033225F" w:rsidP="0033225F">
      <w:pPr>
        <w:spacing w:after="0" w:line="240" w:lineRule="auto"/>
        <w:jc w:val="center"/>
        <w:rPr>
          <w:rFonts w:ascii="Times New Roman" w:eastAsia="Times New Roman" w:hAnsi="Times New Roman" w:cs="Times New Roman"/>
          <w:b/>
          <w:i/>
          <w:color w:val="000000"/>
          <w:sz w:val="28"/>
          <w:szCs w:val="28"/>
          <w:lang w:eastAsia="ru-RU"/>
        </w:rPr>
      </w:pPr>
      <w:r w:rsidRPr="0033225F">
        <w:rPr>
          <w:rFonts w:ascii="Times New Roman" w:eastAsia="Times New Roman" w:hAnsi="Times New Roman" w:cs="Times New Roman"/>
          <w:b/>
          <w:i/>
          <w:color w:val="000000"/>
          <w:sz w:val="28"/>
          <w:szCs w:val="28"/>
          <w:lang w:eastAsia="ru-RU"/>
        </w:rPr>
        <w:t>Информация о количестве образовательных учреждений, не имеющих лицензии на образовательную деятельность, в разрезе муниципальных образований</w:t>
      </w:r>
    </w:p>
    <w:p w:rsidR="0033225F" w:rsidRPr="0033225F" w:rsidRDefault="0033225F" w:rsidP="0033225F">
      <w:pPr>
        <w:spacing w:after="0" w:line="240" w:lineRule="auto"/>
        <w:ind w:firstLine="425"/>
        <w:jc w:val="both"/>
        <w:rPr>
          <w:rFonts w:ascii="Times New Roman" w:eastAsia="Times New Roman" w:hAnsi="Times New Roman" w:cs="Times New Roman"/>
          <w:sz w:val="28"/>
          <w:szCs w:val="28"/>
          <w:lang w:eastAsia="ru-RU"/>
        </w:rPr>
      </w:pPr>
    </w:p>
    <w:tbl>
      <w:tblPr>
        <w:tblW w:w="9780" w:type="dxa"/>
        <w:tblInd w:w="108" w:type="dxa"/>
        <w:tblLayout w:type="fixed"/>
        <w:tblLook w:val="04A0" w:firstRow="1" w:lastRow="0" w:firstColumn="1" w:lastColumn="0" w:noHBand="0" w:noVBand="1"/>
      </w:tblPr>
      <w:tblGrid>
        <w:gridCol w:w="566"/>
        <w:gridCol w:w="2552"/>
        <w:gridCol w:w="1701"/>
        <w:gridCol w:w="1701"/>
        <w:gridCol w:w="1843"/>
        <w:gridCol w:w="1417"/>
      </w:tblGrid>
      <w:tr w:rsidR="0033225F" w:rsidRPr="0033225F" w:rsidTr="0033225F">
        <w:trPr>
          <w:trHeight w:val="806"/>
        </w:trPr>
        <w:tc>
          <w:tcPr>
            <w:tcW w:w="567"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line="240" w:lineRule="auto"/>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lastRenderedPageBreak/>
              <w:t>№</w:t>
            </w:r>
          </w:p>
          <w:p w:rsidR="0033225F" w:rsidRPr="0033225F" w:rsidRDefault="0033225F" w:rsidP="0033225F">
            <w:pPr>
              <w:spacing w:after="0" w:line="240" w:lineRule="auto"/>
              <w:rPr>
                <w:rFonts w:ascii="Times New Roman" w:eastAsia="Times New Roman" w:hAnsi="Times New Roman" w:cs="Times New Roman"/>
                <w:color w:val="000000"/>
                <w:sz w:val="24"/>
                <w:szCs w:val="24"/>
              </w:rPr>
            </w:pPr>
            <w:proofErr w:type="gramStart"/>
            <w:r w:rsidRPr="0033225F">
              <w:rPr>
                <w:rFonts w:ascii="Times New Roman" w:eastAsia="Times New Roman" w:hAnsi="Times New Roman" w:cs="Times New Roman"/>
                <w:color w:val="000000"/>
                <w:sz w:val="24"/>
                <w:szCs w:val="24"/>
              </w:rPr>
              <w:t>п</w:t>
            </w:r>
            <w:proofErr w:type="gramEnd"/>
            <w:r w:rsidRPr="0033225F">
              <w:rPr>
                <w:rFonts w:ascii="Times New Roman" w:eastAsia="Times New Roman" w:hAnsi="Times New Roman" w:cs="Times New Roman"/>
                <w:color w:val="000000"/>
                <w:sz w:val="24"/>
                <w:szCs w:val="24"/>
              </w:rPr>
              <w:t>/п</w:t>
            </w:r>
          </w:p>
        </w:tc>
        <w:tc>
          <w:tcPr>
            <w:tcW w:w="2552" w:type="dxa"/>
            <w:tcBorders>
              <w:top w:val="single" w:sz="4" w:space="0" w:color="auto"/>
              <w:left w:val="nil"/>
              <w:bottom w:val="single" w:sz="4" w:space="0" w:color="auto"/>
              <w:right w:val="single" w:sz="4" w:space="0" w:color="auto"/>
            </w:tcBorders>
            <w:hideMark/>
          </w:tcPr>
          <w:p w:rsidR="0033225F" w:rsidRPr="0033225F" w:rsidRDefault="0033225F" w:rsidP="0033225F">
            <w:pPr>
              <w:spacing w:after="0" w:line="240" w:lineRule="auto"/>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Муниципальный</w:t>
            </w:r>
          </w:p>
          <w:p w:rsidR="0033225F" w:rsidRPr="0033225F" w:rsidRDefault="0033225F" w:rsidP="0033225F">
            <w:pPr>
              <w:spacing w:after="0" w:line="240" w:lineRule="auto"/>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 xml:space="preserve"> район/</w:t>
            </w:r>
          </w:p>
          <w:p w:rsidR="0033225F" w:rsidRPr="0033225F" w:rsidRDefault="0033225F" w:rsidP="0033225F">
            <w:pPr>
              <w:spacing w:after="0" w:line="240" w:lineRule="auto"/>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городской округ</w:t>
            </w:r>
          </w:p>
        </w:tc>
        <w:tc>
          <w:tcPr>
            <w:tcW w:w="1701" w:type="dxa"/>
            <w:tcBorders>
              <w:top w:val="single" w:sz="4" w:space="0" w:color="auto"/>
              <w:left w:val="nil"/>
              <w:bottom w:val="single" w:sz="4" w:space="0" w:color="auto"/>
              <w:right w:val="single" w:sz="4" w:space="0" w:color="auto"/>
            </w:tcBorders>
            <w:hideMark/>
          </w:tcPr>
          <w:p w:rsidR="0033225F" w:rsidRPr="0033225F" w:rsidRDefault="0033225F" w:rsidP="0033225F">
            <w:pPr>
              <w:spacing w:after="0" w:line="240" w:lineRule="auto"/>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Общеобразовательные учреждения</w:t>
            </w:r>
          </w:p>
        </w:tc>
        <w:tc>
          <w:tcPr>
            <w:tcW w:w="1701" w:type="dxa"/>
            <w:tcBorders>
              <w:top w:val="single" w:sz="4" w:space="0" w:color="auto"/>
              <w:left w:val="nil"/>
              <w:bottom w:val="single" w:sz="4" w:space="0" w:color="auto"/>
              <w:right w:val="single" w:sz="4" w:space="0" w:color="auto"/>
            </w:tcBorders>
            <w:hideMark/>
          </w:tcPr>
          <w:p w:rsidR="0033225F" w:rsidRPr="0033225F" w:rsidRDefault="0033225F" w:rsidP="0033225F">
            <w:pPr>
              <w:spacing w:after="0" w:line="240" w:lineRule="auto"/>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Дошкольные образовательные учреждения</w:t>
            </w:r>
          </w:p>
        </w:tc>
        <w:tc>
          <w:tcPr>
            <w:tcW w:w="1843" w:type="dxa"/>
            <w:tcBorders>
              <w:top w:val="single" w:sz="4" w:space="0" w:color="auto"/>
              <w:left w:val="nil"/>
              <w:bottom w:val="single" w:sz="4" w:space="0" w:color="auto"/>
              <w:right w:val="single" w:sz="4" w:space="0" w:color="auto"/>
            </w:tcBorders>
            <w:hideMark/>
          </w:tcPr>
          <w:p w:rsidR="0033225F" w:rsidRPr="0033225F" w:rsidRDefault="0033225F" w:rsidP="0033225F">
            <w:pPr>
              <w:spacing w:after="0" w:line="240" w:lineRule="auto"/>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Учреждения дополнительного образования детей</w:t>
            </w:r>
          </w:p>
        </w:tc>
        <w:tc>
          <w:tcPr>
            <w:tcW w:w="1417" w:type="dxa"/>
            <w:tcBorders>
              <w:top w:val="single" w:sz="4" w:space="0" w:color="auto"/>
              <w:left w:val="nil"/>
              <w:bottom w:val="single" w:sz="4" w:space="0" w:color="auto"/>
              <w:right w:val="single" w:sz="4" w:space="0" w:color="auto"/>
            </w:tcBorders>
            <w:hideMark/>
          </w:tcPr>
          <w:p w:rsidR="0033225F" w:rsidRPr="0033225F" w:rsidRDefault="0033225F" w:rsidP="0033225F">
            <w:pPr>
              <w:spacing w:after="0" w:line="240" w:lineRule="auto"/>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 xml:space="preserve">Всего </w:t>
            </w:r>
          </w:p>
        </w:tc>
      </w:tr>
      <w:tr w:rsidR="0033225F" w:rsidRPr="0033225F" w:rsidTr="0033225F">
        <w:trPr>
          <w:trHeight w:val="391"/>
        </w:trPr>
        <w:tc>
          <w:tcPr>
            <w:tcW w:w="567" w:type="dxa"/>
            <w:tcBorders>
              <w:top w:val="nil"/>
              <w:left w:val="single" w:sz="4" w:space="0" w:color="auto"/>
              <w:bottom w:val="single" w:sz="4" w:space="0" w:color="auto"/>
              <w:right w:val="single" w:sz="4" w:space="0" w:color="auto"/>
            </w:tcBorders>
            <w:shd w:val="clear" w:color="auto" w:fill="FF0000"/>
          </w:tcPr>
          <w:p w:rsidR="0033225F" w:rsidRPr="0033225F" w:rsidRDefault="0033225F" w:rsidP="0033225F">
            <w:pPr>
              <w:numPr>
                <w:ilvl w:val="0"/>
                <w:numId w:val="26"/>
              </w:numPr>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both"/>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г. Казань</w:t>
            </w:r>
          </w:p>
        </w:tc>
        <w:tc>
          <w:tcPr>
            <w:tcW w:w="1701"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33</w:t>
            </w:r>
          </w:p>
        </w:tc>
        <w:tc>
          <w:tcPr>
            <w:tcW w:w="1843"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15</w:t>
            </w:r>
          </w:p>
        </w:tc>
        <w:tc>
          <w:tcPr>
            <w:tcW w:w="1417" w:type="dxa"/>
            <w:tcBorders>
              <w:top w:val="nil"/>
              <w:left w:val="nil"/>
              <w:bottom w:val="single" w:sz="4" w:space="0" w:color="auto"/>
              <w:right w:val="single" w:sz="4" w:space="0" w:color="auto"/>
            </w:tcBorders>
            <w:shd w:val="clear" w:color="auto" w:fill="FF0000"/>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52</w:t>
            </w:r>
          </w:p>
          <w:p w:rsidR="0033225F" w:rsidRPr="0033225F" w:rsidRDefault="0033225F" w:rsidP="0033225F">
            <w:pPr>
              <w:spacing w:after="0"/>
              <w:jc w:val="center"/>
              <w:rPr>
                <w:rFonts w:ascii="Times New Roman" w:eastAsia="Times New Roman" w:hAnsi="Times New Roman" w:cs="Times New Roman"/>
                <w:color w:val="000000"/>
                <w:sz w:val="24"/>
                <w:szCs w:val="24"/>
              </w:rPr>
            </w:pPr>
          </w:p>
        </w:tc>
      </w:tr>
      <w:tr w:rsidR="0033225F" w:rsidRPr="0033225F" w:rsidTr="0033225F">
        <w:trPr>
          <w:trHeight w:val="305"/>
        </w:trPr>
        <w:tc>
          <w:tcPr>
            <w:tcW w:w="567" w:type="dxa"/>
            <w:tcBorders>
              <w:top w:val="nil"/>
              <w:left w:val="single" w:sz="4" w:space="0" w:color="auto"/>
              <w:bottom w:val="single" w:sz="4" w:space="0" w:color="auto"/>
              <w:right w:val="single" w:sz="4" w:space="0" w:color="auto"/>
            </w:tcBorders>
            <w:shd w:val="clear" w:color="auto" w:fill="FF0000"/>
          </w:tcPr>
          <w:p w:rsidR="0033225F" w:rsidRPr="0033225F" w:rsidRDefault="0033225F" w:rsidP="0033225F">
            <w:pPr>
              <w:numPr>
                <w:ilvl w:val="0"/>
                <w:numId w:val="26"/>
              </w:numPr>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both"/>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Высокогорский</w:t>
            </w:r>
          </w:p>
        </w:tc>
        <w:tc>
          <w:tcPr>
            <w:tcW w:w="1701"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19</w:t>
            </w:r>
          </w:p>
        </w:tc>
        <w:tc>
          <w:tcPr>
            <w:tcW w:w="1843"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19</w:t>
            </w:r>
          </w:p>
        </w:tc>
      </w:tr>
      <w:tr w:rsidR="0033225F" w:rsidRPr="0033225F" w:rsidTr="0033225F">
        <w:trPr>
          <w:trHeight w:val="268"/>
        </w:trPr>
        <w:tc>
          <w:tcPr>
            <w:tcW w:w="567" w:type="dxa"/>
            <w:tcBorders>
              <w:top w:val="nil"/>
              <w:left w:val="single" w:sz="4" w:space="0" w:color="auto"/>
              <w:bottom w:val="single" w:sz="4" w:space="0" w:color="auto"/>
              <w:right w:val="single" w:sz="4" w:space="0" w:color="auto"/>
            </w:tcBorders>
            <w:shd w:val="clear" w:color="auto" w:fill="FF0000"/>
          </w:tcPr>
          <w:p w:rsidR="0033225F" w:rsidRPr="0033225F" w:rsidRDefault="0033225F" w:rsidP="0033225F">
            <w:pPr>
              <w:numPr>
                <w:ilvl w:val="0"/>
                <w:numId w:val="26"/>
              </w:numPr>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Тетюшский</w:t>
            </w:r>
          </w:p>
        </w:tc>
        <w:tc>
          <w:tcPr>
            <w:tcW w:w="1701"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8</w:t>
            </w:r>
          </w:p>
        </w:tc>
        <w:tc>
          <w:tcPr>
            <w:tcW w:w="1701"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3</w:t>
            </w:r>
          </w:p>
        </w:tc>
        <w:tc>
          <w:tcPr>
            <w:tcW w:w="1843"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11</w:t>
            </w:r>
          </w:p>
        </w:tc>
      </w:tr>
      <w:tr w:rsidR="0033225F" w:rsidRPr="0033225F" w:rsidTr="0033225F">
        <w:trPr>
          <w:trHeight w:val="257"/>
        </w:trPr>
        <w:tc>
          <w:tcPr>
            <w:tcW w:w="567" w:type="dxa"/>
            <w:tcBorders>
              <w:top w:val="nil"/>
              <w:left w:val="single" w:sz="4" w:space="0" w:color="auto"/>
              <w:bottom w:val="single" w:sz="4" w:space="0" w:color="auto"/>
              <w:right w:val="single" w:sz="4" w:space="0" w:color="auto"/>
            </w:tcBorders>
            <w:shd w:val="clear" w:color="auto" w:fill="FF0000"/>
          </w:tcPr>
          <w:p w:rsidR="0033225F" w:rsidRPr="0033225F" w:rsidRDefault="0033225F" w:rsidP="0033225F">
            <w:pPr>
              <w:numPr>
                <w:ilvl w:val="0"/>
                <w:numId w:val="26"/>
              </w:numPr>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both"/>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Алексеевский</w:t>
            </w:r>
          </w:p>
        </w:tc>
        <w:tc>
          <w:tcPr>
            <w:tcW w:w="1701"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10</w:t>
            </w:r>
          </w:p>
        </w:tc>
        <w:tc>
          <w:tcPr>
            <w:tcW w:w="1843"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10</w:t>
            </w:r>
          </w:p>
        </w:tc>
      </w:tr>
      <w:tr w:rsidR="0033225F" w:rsidRPr="0033225F" w:rsidTr="0033225F">
        <w:trPr>
          <w:trHeight w:val="276"/>
        </w:trPr>
        <w:tc>
          <w:tcPr>
            <w:tcW w:w="567" w:type="dxa"/>
            <w:tcBorders>
              <w:top w:val="nil"/>
              <w:left w:val="single" w:sz="4" w:space="0" w:color="auto"/>
              <w:bottom w:val="single" w:sz="4" w:space="0" w:color="auto"/>
              <w:right w:val="single" w:sz="4" w:space="0" w:color="auto"/>
            </w:tcBorders>
            <w:shd w:val="clear" w:color="auto" w:fill="FF0000"/>
          </w:tcPr>
          <w:p w:rsidR="0033225F" w:rsidRPr="0033225F" w:rsidRDefault="0033225F" w:rsidP="0033225F">
            <w:pPr>
              <w:numPr>
                <w:ilvl w:val="0"/>
                <w:numId w:val="26"/>
              </w:numPr>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both"/>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Лаишевский</w:t>
            </w:r>
          </w:p>
        </w:tc>
        <w:tc>
          <w:tcPr>
            <w:tcW w:w="1701"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9</w:t>
            </w:r>
          </w:p>
        </w:tc>
        <w:tc>
          <w:tcPr>
            <w:tcW w:w="1843"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10</w:t>
            </w:r>
          </w:p>
        </w:tc>
      </w:tr>
      <w:tr w:rsidR="0033225F" w:rsidRPr="0033225F" w:rsidTr="0033225F">
        <w:trPr>
          <w:trHeight w:val="265"/>
        </w:trPr>
        <w:tc>
          <w:tcPr>
            <w:tcW w:w="567" w:type="dxa"/>
            <w:tcBorders>
              <w:top w:val="nil"/>
              <w:left w:val="single" w:sz="4" w:space="0" w:color="auto"/>
              <w:bottom w:val="single" w:sz="4" w:space="0" w:color="auto"/>
              <w:right w:val="single" w:sz="4" w:space="0" w:color="auto"/>
            </w:tcBorders>
            <w:shd w:val="clear" w:color="auto" w:fill="FF0000"/>
          </w:tcPr>
          <w:p w:rsidR="0033225F" w:rsidRPr="0033225F" w:rsidRDefault="0033225F" w:rsidP="0033225F">
            <w:pPr>
              <w:numPr>
                <w:ilvl w:val="0"/>
                <w:numId w:val="26"/>
              </w:numPr>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both"/>
              <w:rPr>
                <w:rFonts w:ascii="Times New Roman" w:eastAsia="Times New Roman" w:hAnsi="Times New Roman" w:cs="Times New Roman"/>
                <w:color w:val="000000"/>
                <w:sz w:val="24"/>
                <w:szCs w:val="24"/>
              </w:rPr>
            </w:pPr>
            <w:proofErr w:type="spellStart"/>
            <w:r w:rsidRPr="0033225F">
              <w:rPr>
                <w:rFonts w:ascii="Times New Roman" w:eastAsia="Times New Roman" w:hAnsi="Times New Roman" w:cs="Times New Roman"/>
                <w:color w:val="000000"/>
                <w:sz w:val="24"/>
                <w:szCs w:val="24"/>
              </w:rPr>
              <w:t>Муслюмовский</w:t>
            </w:r>
            <w:proofErr w:type="spellEnd"/>
          </w:p>
        </w:tc>
        <w:tc>
          <w:tcPr>
            <w:tcW w:w="1701"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5</w:t>
            </w:r>
          </w:p>
        </w:tc>
        <w:tc>
          <w:tcPr>
            <w:tcW w:w="1843"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10</w:t>
            </w:r>
          </w:p>
        </w:tc>
      </w:tr>
      <w:tr w:rsidR="0033225F" w:rsidRPr="0033225F" w:rsidTr="0033225F">
        <w:trPr>
          <w:trHeight w:val="256"/>
        </w:trPr>
        <w:tc>
          <w:tcPr>
            <w:tcW w:w="567" w:type="dxa"/>
            <w:tcBorders>
              <w:top w:val="nil"/>
              <w:left w:val="single" w:sz="4" w:space="0" w:color="auto"/>
              <w:bottom w:val="single" w:sz="4" w:space="0" w:color="auto"/>
              <w:right w:val="single" w:sz="4" w:space="0" w:color="auto"/>
            </w:tcBorders>
            <w:shd w:val="clear" w:color="auto" w:fill="FF0000"/>
          </w:tcPr>
          <w:p w:rsidR="0033225F" w:rsidRPr="0033225F" w:rsidRDefault="0033225F" w:rsidP="0033225F">
            <w:pPr>
              <w:numPr>
                <w:ilvl w:val="0"/>
                <w:numId w:val="26"/>
              </w:numPr>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both"/>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Зеленодольский</w:t>
            </w:r>
          </w:p>
        </w:tc>
        <w:tc>
          <w:tcPr>
            <w:tcW w:w="1701"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5</w:t>
            </w:r>
          </w:p>
        </w:tc>
        <w:tc>
          <w:tcPr>
            <w:tcW w:w="1843"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4</w:t>
            </w:r>
          </w:p>
        </w:tc>
        <w:tc>
          <w:tcPr>
            <w:tcW w:w="1417" w:type="dxa"/>
            <w:tcBorders>
              <w:top w:val="nil"/>
              <w:left w:val="nil"/>
              <w:bottom w:val="single" w:sz="4" w:space="0" w:color="auto"/>
              <w:right w:val="single" w:sz="4" w:space="0" w:color="auto"/>
            </w:tcBorders>
            <w:shd w:val="clear" w:color="auto" w:fill="FF00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9</w:t>
            </w:r>
          </w:p>
        </w:tc>
      </w:tr>
      <w:tr w:rsidR="0033225F" w:rsidRPr="0033225F" w:rsidTr="0033225F">
        <w:trPr>
          <w:trHeight w:val="286"/>
        </w:trPr>
        <w:tc>
          <w:tcPr>
            <w:tcW w:w="567" w:type="dxa"/>
            <w:tcBorders>
              <w:top w:val="nil"/>
              <w:left w:val="single" w:sz="4" w:space="0" w:color="auto"/>
              <w:bottom w:val="single" w:sz="4" w:space="0" w:color="auto"/>
              <w:right w:val="single" w:sz="4" w:space="0" w:color="auto"/>
            </w:tcBorders>
            <w:shd w:val="clear" w:color="auto" w:fill="FFFF00"/>
          </w:tcPr>
          <w:p w:rsidR="0033225F" w:rsidRPr="0033225F" w:rsidRDefault="0033225F" w:rsidP="0033225F">
            <w:pPr>
              <w:numPr>
                <w:ilvl w:val="0"/>
                <w:numId w:val="26"/>
              </w:numPr>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both"/>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Спасский</w:t>
            </w:r>
          </w:p>
        </w:tc>
        <w:tc>
          <w:tcPr>
            <w:tcW w:w="1701"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4</w:t>
            </w:r>
          </w:p>
        </w:tc>
        <w:tc>
          <w:tcPr>
            <w:tcW w:w="1843"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c>
          <w:tcPr>
            <w:tcW w:w="1417"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6</w:t>
            </w:r>
          </w:p>
        </w:tc>
      </w:tr>
      <w:tr w:rsidR="0033225F" w:rsidRPr="0033225F" w:rsidTr="0033225F">
        <w:trPr>
          <w:trHeight w:val="286"/>
        </w:trPr>
        <w:tc>
          <w:tcPr>
            <w:tcW w:w="567" w:type="dxa"/>
            <w:tcBorders>
              <w:top w:val="nil"/>
              <w:left w:val="single" w:sz="4" w:space="0" w:color="auto"/>
              <w:bottom w:val="single" w:sz="4" w:space="0" w:color="auto"/>
              <w:right w:val="single" w:sz="4" w:space="0" w:color="auto"/>
            </w:tcBorders>
            <w:shd w:val="clear" w:color="auto" w:fill="FFFF00"/>
          </w:tcPr>
          <w:p w:rsidR="0033225F" w:rsidRPr="0033225F" w:rsidRDefault="0033225F" w:rsidP="0033225F">
            <w:pPr>
              <w:numPr>
                <w:ilvl w:val="0"/>
                <w:numId w:val="26"/>
              </w:numPr>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both"/>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Елабужский</w:t>
            </w:r>
          </w:p>
        </w:tc>
        <w:tc>
          <w:tcPr>
            <w:tcW w:w="1701"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5</w:t>
            </w:r>
          </w:p>
        </w:tc>
        <w:tc>
          <w:tcPr>
            <w:tcW w:w="1843"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5</w:t>
            </w:r>
          </w:p>
        </w:tc>
      </w:tr>
      <w:tr w:rsidR="0033225F" w:rsidRPr="0033225F" w:rsidTr="0033225F">
        <w:trPr>
          <w:trHeight w:val="276"/>
        </w:trPr>
        <w:tc>
          <w:tcPr>
            <w:tcW w:w="567" w:type="dxa"/>
            <w:tcBorders>
              <w:top w:val="nil"/>
              <w:left w:val="single" w:sz="4" w:space="0" w:color="auto"/>
              <w:bottom w:val="single" w:sz="4" w:space="0" w:color="auto"/>
              <w:right w:val="single" w:sz="4" w:space="0" w:color="auto"/>
            </w:tcBorders>
            <w:shd w:val="clear" w:color="auto" w:fill="FFFF00"/>
          </w:tcPr>
          <w:p w:rsidR="0033225F" w:rsidRPr="0033225F" w:rsidRDefault="0033225F" w:rsidP="0033225F">
            <w:pPr>
              <w:numPr>
                <w:ilvl w:val="0"/>
                <w:numId w:val="26"/>
              </w:numPr>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both"/>
              <w:rPr>
                <w:rFonts w:ascii="Times New Roman" w:eastAsia="Times New Roman" w:hAnsi="Times New Roman" w:cs="Times New Roman"/>
                <w:color w:val="000000"/>
                <w:sz w:val="24"/>
                <w:szCs w:val="24"/>
              </w:rPr>
            </w:pPr>
            <w:proofErr w:type="spellStart"/>
            <w:r w:rsidRPr="0033225F">
              <w:rPr>
                <w:rFonts w:ascii="Times New Roman" w:eastAsia="Times New Roman" w:hAnsi="Times New Roman" w:cs="Times New Roman"/>
                <w:color w:val="000000"/>
                <w:sz w:val="24"/>
                <w:szCs w:val="24"/>
              </w:rPr>
              <w:t>Заинский</w:t>
            </w:r>
            <w:proofErr w:type="spellEnd"/>
          </w:p>
        </w:tc>
        <w:tc>
          <w:tcPr>
            <w:tcW w:w="1701"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c>
          <w:tcPr>
            <w:tcW w:w="1843"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c>
          <w:tcPr>
            <w:tcW w:w="1417"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4</w:t>
            </w:r>
          </w:p>
        </w:tc>
      </w:tr>
      <w:tr w:rsidR="0033225F" w:rsidRPr="0033225F" w:rsidTr="0033225F">
        <w:trPr>
          <w:trHeight w:val="267"/>
        </w:trPr>
        <w:tc>
          <w:tcPr>
            <w:tcW w:w="567" w:type="dxa"/>
            <w:tcBorders>
              <w:top w:val="nil"/>
              <w:left w:val="single" w:sz="4" w:space="0" w:color="auto"/>
              <w:bottom w:val="single" w:sz="4" w:space="0" w:color="auto"/>
              <w:right w:val="single" w:sz="4" w:space="0" w:color="auto"/>
            </w:tcBorders>
            <w:shd w:val="clear" w:color="auto" w:fill="FFFF00"/>
          </w:tcPr>
          <w:p w:rsidR="0033225F" w:rsidRPr="0033225F" w:rsidRDefault="0033225F" w:rsidP="0033225F">
            <w:pPr>
              <w:numPr>
                <w:ilvl w:val="0"/>
                <w:numId w:val="26"/>
              </w:numPr>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both"/>
              <w:rPr>
                <w:rFonts w:ascii="Times New Roman" w:eastAsia="Times New Roman" w:hAnsi="Times New Roman" w:cs="Times New Roman"/>
                <w:color w:val="000000"/>
                <w:sz w:val="24"/>
                <w:szCs w:val="24"/>
              </w:rPr>
            </w:pPr>
            <w:proofErr w:type="spellStart"/>
            <w:r w:rsidRPr="0033225F">
              <w:rPr>
                <w:rFonts w:ascii="Times New Roman" w:eastAsia="Times New Roman" w:hAnsi="Times New Roman" w:cs="Times New Roman"/>
                <w:color w:val="000000"/>
                <w:sz w:val="24"/>
                <w:szCs w:val="24"/>
              </w:rPr>
              <w:t>Кукморский</w:t>
            </w:r>
            <w:proofErr w:type="spellEnd"/>
          </w:p>
        </w:tc>
        <w:tc>
          <w:tcPr>
            <w:tcW w:w="1701"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4</w:t>
            </w:r>
          </w:p>
        </w:tc>
        <w:tc>
          <w:tcPr>
            <w:tcW w:w="1843"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4</w:t>
            </w:r>
          </w:p>
        </w:tc>
      </w:tr>
      <w:tr w:rsidR="0033225F" w:rsidRPr="0033225F" w:rsidTr="0033225F">
        <w:trPr>
          <w:trHeight w:val="270"/>
        </w:trPr>
        <w:tc>
          <w:tcPr>
            <w:tcW w:w="567" w:type="dxa"/>
            <w:tcBorders>
              <w:top w:val="nil"/>
              <w:left w:val="single" w:sz="4" w:space="0" w:color="auto"/>
              <w:bottom w:val="single" w:sz="4" w:space="0" w:color="auto"/>
              <w:right w:val="single" w:sz="4" w:space="0" w:color="auto"/>
            </w:tcBorders>
            <w:shd w:val="clear" w:color="auto" w:fill="FFFF00"/>
          </w:tcPr>
          <w:p w:rsidR="0033225F" w:rsidRPr="0033225F" w:rsidRDefault="0033225F" w:rsidP="0033225F">
            <w:pPr>
              <w:numPr>
                <w:ilvl w:val="0"/>
                <w:numId w:val="26"/>
              </w:numPr>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both"/>
              <w:rPr>
                <w:rFonts w:ascii="Times New Roman" w:eastAsia="Times New Roman" w:hAnsi="Times New Roman" w:cs="Times New Roman"/>
                <w:color w:val="000000"/>
                <w:sz w:val="24"/>
                <w:szCs w:val="24"/>
              </w:rPr>
            </w:pPr>
            <w:proofErr w:type="spellStart"/>
            <w:r w:rsidRPr="0033225F">
              <w:rPr>
                <w:rFonts w:ascii="Times New Roman" w:eastAsia="Times New Roman" w:hAnsi="Times New Roman" w:cs="Times New Roman"/>
                <w:color w:val="000000"/>
                <w:sz w:val="24"/>
                <w:szCs w:val="24"/>
              </w:rPr>
              <w:t>Азнакаевский</w:t>
            </w:r>
            <w:proofErr w:type="spellEnd"/>
          </w:p>
        </w:tc>
        <w:tc>
          <w:tcPr>
            <w:tcW w:w="1701"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3</w:t>
            </w:r>
          </w:p>
        </w:tc>
        <w:tc>
          <w:tcPr>
            <w:tcW w:w="1843"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auto" w:fill="FFFF00"/>
            <w:hideMark/>
          </w:tcPr>
          <w:p w:rsidR="0033225F" w:rsidRPr="0033225F" w:rsidRDefault="0033225F" w:rsidP="0033225F">
            <w:pPr>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3</w:t>
            </w:r>
          </w:p>
        </w:tc>
      </w:tr>
      <w:tr w:rsidR="0033225F" w:rsidRPr="0033225F" w:rsidTr="0033225F">
        <w:trPr>
          <w:trHeight w:val="260"/>
        </w:trPr>
        <w:tc>
          <w:tcPr>
            <w:tcW w:w="567" w:type="dxa"/>
            <w:tcBorders>
              <w:top w:val="nil"/>
              <w:left w:val="single" w:sz="4" w:space="0" w:color="auto"/>
              <w:bottom w:val="single" w:sz="4" w:space="0" w:color="auto"/>
              <w:right w:val="single" w:sz="4" w:space="0" w:color="auto"/>
            </w:tcBorders>
          </w:tcPr>
          <w:p w:rsidR="0033225F" w:rsidRPr="0033225F" w:rsidRDefault="0033225F" w:rsidP="0033225F">
            <w:pPr>
              <w:numPr>
                <w:ilvl w:val="0"/>
                <w:numId w:val="26"/>
              </w:numPr>
              <w:shd w:val="clear" w:color="auto" w:fill="FFFF00"/>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both"/>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г. Набережные Челны</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c>
          <w:tcPr>
            <w:tcW w:w="1843"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r>
      <w:tr w:rsidR="0033225F" w:rsidRPr="0033225F" w:rsidTr="0033225F">
        <w:trPr>
          <w:trHeight w:val="249"/>
        </w:trPr>
        <w:tc>
          <w:tcPr>
            <w:tcW w:w="567" w:type="dxa"/>
            <w:tcBorders>
              <w:top w:val="nil"/>
              <w:left w:val="single" w:sz="4" w:space="0" w:color="auto"/>
              <w:bottom w:val="single" w:sz="4" w:space="0" w:color="auto"/>
              <w:right w:val="single" w:sz="4" w:space="0" w:color="auto"/>
            </w:tcBorders>
          </w:tcPr>
          <w:p w:rsidR="0033225F" w:rsidRPr="0033225F" w:rsidRDefault="0033225F" w:rsidP="0033225F">
            <w:pPr>
              <w:numPr>
                <w:ilvl w:val="0"/>
                <w:numId w:val="26"/>
              </w:numPr>
              <w:shd w:val="clear" w:color="auto" w:fill="FFFF00"/>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both"/>
              <w:rPr>
                <w:rFonts w:ascii="Times New Roman" w:eastAsia="Times New Roman" w:hAnsi="Times New Roman" w:cs="Times New Roman"/>
                <w:color w:val="000000"/>
                <w:sz w:val="24"/>
                <w:szCs w:val="24"/>
              </w:rPr>
            </w:pPr>
            <w:proofErr w:type="spellStart"/>
            <w:r w:rsidRPr="0033225F">
              <w:rPr>
                <w:rFonts w:ascii="Times New Roman" w:eastAsia="Times New Roman" w:hAnsi="Times New Roman" w:cs="Times New Roman"/>
                <w:color w:val="000000"/>
                <w:sz w:val="24"/>
                <w:szCs w:val="24"/>
              </w:rPr>
              <w:t>Алькеевский</w:t>
            </w:r>
            <w:proofErr w:type="spellEnd"/>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c>
          <w:tcPr>
            <w:tcW w:w="1843"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r>
      <w:tr w:rsidR="0033225F" w:rsidRPr="0033225F" w:rsidTr="0033225F">
        <w:trPr>
          <w:trHeight w:val="268"/>
        </w:trPr>
        <w:tc>
          <w:tcPr>
            <w:tcW w:w="567" w:type="dxa"/>
            <w:tcBorders>
              <w:top w:val="nil"/>
              <w:left w:val="single" w:sz="4" w:space="0" w:color="auto"/>
              <w:bottom w:val="single" w:sz="4" w:space="0" w:color="auto"/>
              <w:right w:val="single" w:sz="4" w:space="0" w:color="auto"/>
            </w:tcBorders>
          </w:tcPr>
          <w:p w:rsidR="0033225F" w:rsidRPr="0033225F" w:rsidRDefault="0033225F" w:rsidP="0033225F">
            <w:pPr>
              <w:numPr>
                <w:ilvl w:val="0"/>
                <w:numId w:val="26"/>
              </w:numPr>
              <w:shd w:val="clear" w:color="auto" w:fill="FFFF00"/>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both"/>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Лениногорский</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c>
          <w:tcPr>
            <w:tcW w:w="1843"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r>
      <w:tr w:rsidR="0033225F" w:rsidRPr="0033225F" w:rsidTr="0033225F">
        <w:trPr>
          <w:trHeight w:val="257"/>
        </w:trPr>
        <w:tc>
          <w:tcPr>
            <w:tcW w:w="567" w:type="dxa"/>
            <w:tcBorders>
              <w:top w:val="nil"/>
              <w:left w:val="single" w:sz="4" w:space="0" w:color="auto"/>
              <w:bottom w:val="single" w:sz="4" w:space="0" w:color="auto"/>
              <w:right w:val="single" w:sz="4" w:space="0" w:color="auto"/>
            </w:tcBorders>
          </w:tcPr>
          <w:p w:rsidR="0033225F" w:rsidRPr="0033225F" w:rsidRDefault="0033225F" w:rsidP="0033225F">
            <w:pPr>
              <w:numPr>
                <w:ilvl w:val="0"/>
                <w:numId w:val="26"/>
              </w:numPr>
              <w:shd w:val="clear" w:color="auto" w:fill="FFFF00"/>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both"/>
              <w:rPr>
                <w:rFonts w:ascii="Times New Roman" w:eastAsia="Times New Roman" w:hAnsi="Times New Roman" w:cs="Times New Roman"/>
                <w:color w:val="000000"/>
                <w:sz w:val="24"/>
                <w:szCs w:val="24"/>
              </w:rPr>
            </w:pPr>
            <w:proofErr w:type="spellStart"/>
            <w:r w:rsidRPr="0033225F">
              <w:rPr>
                <w:rFonts w:ascii="Times New Roman" w:eastAsia="Times New Roman" w:hAnsi="Times New Roman" w:cs="Times New Roman"/>
                <w:color w:val="000000"/>
                <w:sz w:val="24"/>
                <w:szCs w:val="24"/>
              </w:rPr>
              <w:t>Черемшанский</w:t>
            </w:r>
            <w:proofErr w:type="spellEnd"/>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c>
          <w:tcPr>
            <w:tcW w:w="1843"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r>
      <w:tr w:rsidR="0033225F" w:rsidRPr="0033225F" w:rsidTr="0033225F">
        <w:trPr>
          <w:trHeight w:val="248"/>
        </w:trPr>
        <w:tc>
          <w:tcPr>
            <w:tcW w:w="567" w:type="dxa"/>
            <w:tcBorders>
              <w:top w:val="nil"/>
              <w:left w:val="single" w:sz="4" w:space="0" w:color="auto"/>
              <w:bottom w:val="single" w:sz="4" w:space="0" w:color="auto"/>
              <w:right w:val="single" w:sz="4" w:space="0" w:color="auto"/>
            </w:tcBorders>
          </w:tcPr>
          <w:p w:rsidR="0033225F" w:rsidRPr="0033225F" w:rsidRDefault="0033225F" w:rsidP="0033225F">
            <w:pPr>
              <w:numPr>
                <w:ilvl w:val="0"/>
                <w:numId w:val="26"/>
              </w:numPr>
              <w:shd w:val="clear" w:color="auto" w:fill="FFFF00"/>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both"/>
              <w:rPr>
                <w:rFonts w:ascii="Times New Roman" w:eastAsia="Times New Roman" w:hAnsi="Times New Roman" w:cs="Times New Roman"/>
                <w:color w:val="000000"/>
                <w:sz w:val="24"/>
                <w:szCs w:val="24"/>
              </w:rPr>
            </w:pPr>
            <w:proofErr w:type="spellStart"/>
            <w:r w:rsidRPr="0033225F">
              <w:rPr>
                <w:rFonts w:ascii="Times New Roman" w:eastAsia="Times New Roman" w:hAnsi="Times New Roman" w:cs="Times New Roman"/>
                <w:color w:val="000000"/>
                <w:sz w:val="24"/>
                <w:szCs w:val="24"/>
              </w:rPr>
              <w:t>Ютазинский</w:t>
            </w:r>
            <w:proofErr w:type="spellEnd"/>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c>
          <w:tcPr>
            <w:tcW w:w="1843"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r>
      <w:tr w:rsidR="0033225F" w:rsidRPr="0033225F" w:rsidTr="0033225F">
        <w:trPr>
          <w:trHeight w:val="251"/>
        </w:trPr>
        <w:tc>
          <w:tcPr>
            <w:tcW w:w="567" w:type="dxa"/>
            <w:tcBorders>
              <w:top w:val="nil"/>
              <w:left w:val="single" w:sz="4" w:space="0" w:color="auto"/>
              <w:bottom w:val="single" w:sz="4" w:space="0" w:color="auto"/>
              <w:right w:val="single" w:sz="4" w:space="0" w:color="auto"/>
            </w:tcBorders>
          </w:tcPr>
          <w:p w:rsidR="0033225F" w:rsidRPr="0033225F" w:rsidRDefault="0033225F" w:rsidP="0033225F">
            <w:pPr>
              <w:numPr>
                <w:ilvl w:val="0"/>
                <w:numId w:val="26"/>
              </w:numPr>
              <w:shd w:val="clear" w:color="auto" w:fill="FFFF00"/>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both"/>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Мензелинский</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c>
          <w:tcPr>
            <w:tcW w:w="1843"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r>
      <w:tr w:rsidR="0033225F" w:rsidRPr="0033225F" w:rsidTr="0033225F">
        <w:trPr>
          <w:trHeight w:val="242"/>
        </w:trPr>
        <w:tc>
          <w:tcPr>
            <w:tcW w:w="567" w:type="dxa"/>
            <w:tcBorders>
              <w:top w:val="nil"/>
              <w:left w:val="single" w:sz="4" w:space="0" w:color="auto"/>
              <w:bottom w:val="single" w:sz="4" w:space="0" w:color="auto"/>
              <w:right w:val="single" w:sz="4" w:space="0" w:color="auto"/>
            </w:tcBorders>
          </w:tcPr>
          <w:p w:rsidR="0033225F" w:rsidRPr="0033225F" w:rsidRDefault="0033225F" w:rsidP="0033225F">
            <w:pPr>
              <w:numPr>
                <w:ilvl w:val="0"/>
                <w:numId w:val="26"/>
              </w:numPr>
              <w:shd w:val="clear" w:color="auto" w:fill="FFFF00"/>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both"/>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Мамадышский</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843"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r>
      <w:tr w:rsidR="0033225F" w:rsidRPr="0033225F" w:rsidTr="0033225F">
        <w:trPr>
          <w:trHeight w:val="245"/>
        </w:trPr>
        <w:tc>
          <w:tcPr>
            <w:tcW w:w="567" w:type="dxa"/>
            <w:tcBorders>
              <w:top w:val="nil"/>
              <w:left w:val="single" w:sz="4" w:space="0" w:color="auto"/>
              <w:bottom w:val="single" w:sz="4" w:space="0" w:color="auto"/>
              <w:right w:val="single" w:sz="4" w:space="0" w:color="auto"/>
            </w:tcBorders>
          </w:tcPr>
          <w:p w:rsidR="0033225F" w:rsidRPr="0033225F" w:rsidRDefault="0033225F" w:rsidP="0033225F">
            <w:pPr>
              <w:numPr>
                <w:ilvl w:val="0"/>
                <w:numId w:val="26"/>
              </w:numPr>
              <w:shd w:val="clear" w:color="auto" w:fill="FFFF00"/>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both"/>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Новошешминский</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843"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2</w:t>
            </w:r>
          </w:p>
        </w:tc>
      </w:tr>
      <w:tr w:rsidR="0033225F" w:rsidRPr="0033225F" w:rsidTr="0033225F">
        <w:trPr>
          <w:trHeight w:val="250"/>
        </w:trPr>
        <w:tc>
          <w:tcPr>
            <w:tcW w:w="567" w:type="dxa"/>
            <w:tcBorders>
              <w:top w:val="nil"/>
              <w:left w:val="single" w:sz="4" w:space="0" w:color="auto"/>
              <w:bottom w:val="single" w:sz="4" w:space="0" w:color="auto"/>
              <w:right w:val="single" w:sz="4" w:space="0" w:color="auto"/>
            </w:tcBorders>
          </w:tcPr>
          <w:p w:rsidR="0033225F" w:rsidRPr="0033225F" w:rsidRDefault="0033225F" w:rsidP="0033225F">
            <w:pPr>
              <w:numPr>
                <w:ilvl w:val="0"/>
                <w:numId w:val="26"/>
              </w:numPr>
              <w:shd w:val="clear" w:color="auto" w:fill="FFFF00"/>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both"/>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Альметьевский</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843"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w:t>
            </w:r>
          </w:p>
        </w:tc>
      </w:tr>
      <w:tr w:rsidR="0033225F" w:rsidRPr="0033225F" w:rsidTr="0033225F">
        <w:trPr>
          <w:trHeight w:val="239"/>
        </w:trPr>
        <w:tc>
          <w:tcPr>
            <w:tcW w:w="567" w:type="dxa"/>
            <w:tcBorders>
              <w:top w:val="nil"/>
              <w:left w:val="single" w:sz="4" w:space="0" w:color="auto"/>
              <w:bottom w:val="single" w:sz="4" w:space="0" w:color="auto"/>
              <w:right w:val="single" w:sz="4" w:space="0" w:color="auto"/>
            </w:tcBorders>
          </w:tcPr>
          <w:p w:rsidR="0033225F" w:rsidRPr="0033225F" w:rsidRDefault="0033225F" w:rsidP="0033225F">
            <w:pPr>
              <w:numPr>
                <w:ilvl w:val="0"/>
                <w:numId w:val="26"/>
              </w:numPr>
              <w:shd w:val="clear" w:color="auto" w:fill="FFFF00"/>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both"/>
              <w:rPr>
                <w:rFonts w:ascii="Times New Roman" w:eastAsia="Times New Roman" w:hAnsi="Times New Roman" w:cs="Times New Roman"/>
                <w:color w:val="000000"/>
                <w:sz w:val="24"/>
                <w:szCs w:val="24"/>
              </w:rPr>
            </w:pPr>
            <w:proofErr w:type="spellStart"/>
            <w:r w:rsidRPr="0033225F">
              <w:rPr>
                <w:rFonts w:ascii="Times New Roman" w:eastAsia="Times New Roman" w:hAnsi="Times New Roman" w:cs="Times New Roman"/>
                <w:color w:val="000000"/>
                <w:sz w:val="24"/>
                <w:szCs w:val="24"/>
              </w:rPr>
              <w:t>Бавлинский</w:t>
            </w:r>
            <w:proofErr w:type="spellEnd"/>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843"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w:t>
            </w:r>
          </w:p>
        </w:tc>
      </w:tr>
      <w:tr w:rsidR="0033225F" w:rsidRPr="0033225F" w:rsidTr="0033225F">
        <w:trPr>
          <w:trHeight w:val="244"/>
        </w:trPr>
        <w:tc>
          <w:tcPr>
            <w:tcW w:w="567" w:type="dxa"/>
            <w:tcBorders>
              <w:top w:val="nil"/>
              <w:left w:val="single" w:sz="4" w:space="0" w:color="auto"/>
              <w:bottom w:val="single" w:sz="4" w:space="0" w:color="auto"/>
              <w:right w:val="single" w:sz="4" w:space="0" w:color="auto"/>
            </w:tcBorders>
          </w:tcPr>
          <w:p w:rsidR="0033225F" w:rsidRPr="0033225F" w:rsidRDefault="0033225F" w:rsidP="0033225F">
            <w:pPr>
              <w:numPr>
                <w:ilvl w:val="0"/>
                <w:numId w:val="26"/>
              </w:numPr>
              <w:shd w:val="clear" w:color="auto" w:fill="FFFF00"/>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both"/>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Камско-</w:t>
            </w:r>
            <w:proofErr w:type="spellStart"/>
            <w:r w:rsidRPr="0033225F">
              <w:rPr>
                <w:rFonts w:ascii="Times New Roman" w:eastAsia="Times New Roman" w:hAnsi="Times New Roman" w:cs="Times New Roman"/>
                <w:color w:val="000000"/>
                <w:sz w:val="24"/>
                <w:szCs w:val="24"/>
              </w:rPr>
              <w:t>Устьинский</w:t>
            </w:r>
            <w:proofErr w:type="spellEnd"/>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843"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w:t>
            </w:r>
          </w:p>
        </w:tc>
      </w:tr>
      <w:tr w:rsidR="0033225F" w:rsidRPr="0033225F" w:rsidTr="0033225F">
        <w:trPr>
          <w:trHeight w:val="233"/>
        </w:trPr>
        <w:tc>
          <w:tcPr>
            <w:tcW w:w="567" w:type="dxa"/>
            <w:tcBorders>
              <w:top w:val="nil"/>
              <w:left w:val="single" w:sz="4" w:space="0" w:color="auto"/>
              <w:bottom w:val="single" w:sz="4" w:space="0" w:color="auto"/>
              <w:right w:val="single" w:sz="4" w:space="0" w:color="auto"/>
            </w:tcBorders>
          </w:tcPr>
          <w:p w:rsidR="0033225F" w:rsidRPr="0033225F" w:rsidRDefault="0033225F" w:rsidP="0033225F">
            <w:pPr>
              <w:numPr>
                <w:ilvl w:val="0"/>
                <w:numId w:val="26"/>
              </w:numPr>
              <w:shd w:val="clear" w:color="auto" w:fill="FFFF00"/>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both"/>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Нурлатский</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w:t>
            </w:r>
          </w:p>
        </w:tc>
        <w:tc>
          <w:tcPr>
            <w:tcW w:w="1843"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w:t>
            </w:r>
          </w:p>
        </w:tc>
      </w:tr>
      <w:tr w:rsidR="0033225F" w:rsidRPr="0033225F" w:rsidTr="0033225F">
        <w:trPr>
          <w:trHeight w:val="224"/>
        </w:trPr>
        <w:tc>
          <w:tcPr>
            <w:tcW w:w="567" w:type="dxa"/>
            <w:tcBorders>
              <w:top w:val="nil"/>
              <w:left w:val="single" w:sz="4" w:space="0" w:color="auto"/>
              <w:bottom w:val="single" w:sz="4" w:space="0" w:color="auto"/>
              <w:right w:val="single" w:sz="4" w:space="0" w:color="auto"/>
            </w:tcBorders>
          </w:tcPr>
          <w:p w:rsidR="0033225F" w:rsidRPr="0033225F" w:rsidRDefault="0033225F" w:rsidP="0033225F">
            <w:pPr>
              <w:numPr>
                <w:ilvl w:val="0"/>
                <w:numId w:val="26"/>
              </w:numPr>
              <w:shd w:val="clear" w:color="auto" w:fill="FFFF00"/>
              <w:spacing w:after="0" w:line="269" w:lineRule="exact"/>
              <w:contextualSpacing/>
              <w:rPr>
                <w:rFonts w:ascii="Times New Roman" w:eastAsia="Times New Roman" w:hAnsi="Times New Roman" w:cs="Times New Roman"/>
                <w:color w:val="000000"/>
                <w:sz w:val="28"/>
                <w:szCs w:val="24"/>
              </w:rPr>
            </w:pPr>
          </w:p>
        </w:tc>
        <w:tc>
          <w:tcPr>
            <w:tcW w:w="2552"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both"/>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Рыбно-</w:t>
            </w:r>
            <w:proofErr w:type="spellStart"/>
            <w:r w:rsidRPr="0033225F">
              <w:rPr>
                <w:rFonts w:ascii="Times New Roman" w:eastAsia="Times New Roman" w:hAnsi="Times New Roman" w:cs="Times New Roman"/>
                <w:color w:val="000000"/>
                <w:sz w:val="24"/>
                <w:szCs w:val="24"/>
              </w:rPr>
              <w:t>Слободский</w:t>
            </w:r>
            <w:proofErr w:type="spellEnd"/>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w:t>
            </w:r>
          </w:p>
        </w:tc>
        <w:tc>
          <w:tcPr>
            <w:tcW w:w="1843"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hideMark/>
          </w:tcPr>
          <w:p w:rsidR="0033225F" w:rsidRPr="0033225F" w:rsidRDefault="0033225F" w:rsidP="0033225F">
            <w:pPr>
              <w:shd w:val="clear" w:color="auto" w:fill="FFFF00"/>
              <w:spacing w:after="0"/>
              <w:jc w:val="center"/>
              <w:rPr>
                <w:rFonts w:ascii="Times New Roman" w:eastAsia="Times New Roman" w:hAnsi="Times New Roman" w:cs="Times New Roman"/>
                <w:color w:val="000000"/>
                <w:sz w:val="24"/>
                <w:szCs w:val="24"/>
              </w:rPr>
            </w:pPr>
            <w:r w:rsidRPr="0033225F">
              <w:rPr>
                <w:rFonts w:ascii="Times New Roman" w:eastAsia="Times New Roman" w:hAnsi="Times New Roman" w:cs="Times New Roman"/>
                <w:color w:val="000000"/>
                <w:sz w:val="24"/>
                <w:szCs w:val="24"/>
              </w:rPr>
              <w:t>1</w:t>
            </w:r>
          </w:p>
        </w:tc>
      </w:tr>
      <w:tr w:rsidR="0033225F" w:rsidRPr="0033225F" w:rsidTr="0033225F">
        <w:trPr>
          <w:trHeight w:val="315"/>
        </w:trPr>
        <w:tc>
          <w:tcPr>
            <w:tcW w:w="567" w:type="dxa"/>
            <w:tcBorders>
              <w:top w:val="single" w:sz="4" w:space="0" w:color="auto"/>
              <w:left w:val="single" w:sz="4" w:space="0" w:color="auto"/>
              <w:bottom w:val="single" w:sz="4" w:space="0" w:color="auto"/>
              <w:right w:val="single" w:sz="4" w:space="0" w:color="auto"/>
            </w:tcBorders>
          </w:tcPr>
          <w:p w:rsidR="0033225F" w:rsidRPr="0033225F" w:rsidRDefault="0033225F" w:rsidP="0033225F">
            <w:pPr>
              <w:spacing w:after="0"/>
              <w:jc w:val="right"/>
              <w:rPr>
                <w:rFonts w:ascii="Times New Roman" w:eastAsia="Times New Roman" w:hAnsi="Times New Roman" w:cs="Times New Roman"/>
                <w:b/>
                <w:bCs/>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bCs/>
                <w:color w:val="000000"/>
                <w:sz w:val="24"/>
                <w:szCs w:val="24"/>
              </w:rPr>
            </w:pPr>
            <w:r w:rsidRPr="0033225F">
              <w:rPr>
                <w:rFonts w:ascii="Times New Roman" w:eastAsia="Times New Roman" w:hAnsi="Times New Roman" w:cs="Times New Roman"/>
                <w:b/>
                <w:bCs/>
                <w:color w:val="000000"/>
                <w:sz w:val="24"/>
                <w:szCs w:val="24"/>
              </w:rPr>
              <w:t>Всего</w:t>
            </w:r>
          </w:p>
        </w:tc>
        <w:tc>
          <w:tcPr>
            <w:tcW w:w="1701" w:type="dxa"/>
            <w:tcBorders>
              <w:top w:val="nil"/>
              <w:left w:val="nil"/>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bCs/>
                <w:color w:val="000000"/>
                <w:sz w:val="24"/>
                <w:szCs w:val="24"/>
              </w:rPr>
            </w:pPr>
            <w:r w:rsidRPr="0033225F">
              <w:rPr>
                <w:rFonts w:ascii="Times New Roman" w:eastAsia="Times New Roman" w:hAnsi="Times New Roman" w:cs="Times New Roman"/>
                <w:b/>
                <w:bCs/>
                <w:color w:val="000000"/>
                <w:sz w:val="24"/>
                <w:szCs w:val="24"/>
              </w:rPr>
              <w:t>20</w:t>
            </w:r>
          </w:p>
        </w:tc>
        <w:tc>
          <w:tcPr>
            <w:tcW w:w="1701" w:type="dxa"/>
            <w:tcBorders>
              <w:top w:val="nil"/>
              <w:left w:val="nil"/>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bCs/>
                <w:color w:val="000000"/>
                <w:sz w:val="24"/>
                <w:szCs w:val="24"/>
              </w:rPr>
            </w:pPr>
            <w:r w:rsidRPr="0033225F">
              <w:rPr>
                <w:rFonts w:ascii="Times New Roman" w:eastAsia="Times New Roman" w:hAnsi="Times New Roman" w:cs="Times New Roman"/>
                <w:b/>
                <w:bCs/>
                <w:color w:val="000000"/>
                <w:sz w:val="24"/>
                <w:szCs w:val="24"/>
              </w:rPr>
              <w:t>116</w:t>
            </w:r>
          </w:p>
        </w:tc>
        <w:tc>
          <w:tcPr>
            <w:tcW w:w="1843" w:type="dxa"/>
            <w:tcBorders>
              <w:top w:val="nil"/>
              <w:left w:val="nil"/>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bCs/>
                <w:color w:val="000000"/>
                <w:sz w:val="24"/>
                <w:szCs w:val="24"/>
              </w:rPr>
            </w:pPr>
            <w:r w:rsidRPr="0033225F">
              <w:rPr>
                <w:rFonts w:ascii="Times New Roman" w:eastAsia="Times New Roman" w:hAnsi="Times New Roman" w:cs="Times New Roman"/>
                <w:b/>
                <w:bCs/>
                <w:color w:val="000000"/>
                <w:sz w:val="24"/>
                <w:szCs w:val="24"/>
              </w:rPr>
              <w:t>28</w:t>
            </w:r>
          </w:p>
        </w:tc>
        <w:tc>
          <w:tcPr>
            <w:tcW w:w="1417" w:type="dxa"/>
            <w:tcBorders>
              <w:top w:val="nil"/>
              <w:left w:val="nil"/>
              <w:bottom w:val="single" w:sz="4" w:space="0" w:color="auto"/>
              <w:right w:val="single" w:sz="4" w:space="0" w:color="auto"/>
            </w:tcBorders>
            <w:hideMark/>
          </w:tcPr>
          <w:p w:rsidR="0033225F" w:rsidRPr="0033225F" w:rsidRDefault="0033225F" w:rsidP="0033225F">
            <w:pPr>
              <w:spacing w:after="0"/>
              <w:jc w:val="center"/>
              <w:rPr>
                <w:rFonts w:ascii="Times New Roman" w:eastAsia="Times New Roman" w:hAnsi="Times New Roman" w:cs="Times New Roman"/>
                <w:b/>
                <w:bCs/>
                <w:color w:val="000000"/>
                <w:sz w:val="24"/>
                <w:szCs w:val="24"/>
              </w:rPr>
            </w:pPr>
            <w:r w:rsidRPr="0033225F">
              <w:rPr>
                <w:rFonts w:ascii="Times New Roman" w:eastAsia="Times New Roman" w:hAnsi="Times New Roman" w:cs="Times New Roman"/>
                <w:b/>
                <w:bCs/>
                <w:color w:val="000000"/>
                <w:sz w:val="24"/>
                <w:szCs w:val="24"/>
              </w:rPr>
              <w:t>164</w:t>
            </w:r>
          </w:p>
        </w:tc>
      </w:tr>
    </w:tbl>
    <w:p w:rsidR="0033225F" w:rsidRPr="0033225F" w:rsidRDefault="0033225F" w:rsidP="0033225F">
      <w:pPr>
        <w:spacing w:after="0" w:line="240" w:lineRule="auto"/>
        <w:jc w:val="both"/>
        <w:rPr>
          <w:rFonts w:ascii="Times New Roman" w:eastAsia="Times New Roman" w:hAnsi="Times New Roman" w:cs="Times New Roman"/>
          <w:sz w:val="28"/>
          <w:szCs w:val="28"/>
          <w:lang w:eastAsia="ru-RU"/>
        </w:rPr>
      </w:pPr>
    </w:p>
    <w:p w:rsidR="0033225F" w:rsidRPr="0033225F" w:rsidRDefault="0033225F" w:rsidP="0033225F">
      <w:pPr>
        <w:spacing w:after="0" w:line="228" w:lineRule="auto"/>
        <w:ind w:right="23" w:firstLine="567"/>
        <w:jc w:val="both"/>
        <w:rPr>
          <w:rFonts w:ascii="Times New Roman" w:eastAsia="Times New Roman" w:hAnsi="Times New Roman" w:cs="Times New Roman"/>
          <w:spacing w:val="-4"/>
          <w:sz w:val="28"/>
          <w:szCs w:val="28"/>
          <w:lang w:eastAsia="ru-RU"/>
        </w:rPr>
      </w:pPr>
      <w:r w:rsidRPr="0033225F">
        <w:rPr>
          <w:rFonts w:ascii="Times New Roman" w:eastAsia="Times New Roman" w:hAnsi="Times New Roman" w:cs="Times New Roman"/>
          <w:spacing w:val="-4"/>
          <w:sz w:val="28"/>
          <w:szCs w:val="28"/>
          <w:lang w:eastAsia="ru-RU"/>
        </w:rPr>
        <w:t>С 01.07.2012 Министерство образования и науки Республики Татарстан является участником электронного межведомственного взаимодействия с территориальными органами исполнительной власти Российской Федерации. Реализация межведомственного взаимодействия направлена на обеспечение качества предоставления услуги по лицензированию образовательной деятельности, упрощение и сокращение сроков ее оказания.</w:t>
      </w:r>
    </w:p>
    <w:p w:rsidR="0033225F" w:rsidRPr="0033225F" w:rsidRDefault="0033225F" w:rsidP="0033225F">
      <w:pPr>
        <w:spacing w:after="0" w:line="228" w:lineRule="auto"/>
        <w:ind w:right="23" w:firstLine="567"/>
        <w:jc w:val="both"/>
        <w:rPr>
          <w:rFonts w:ascii="Times New Roman" w:eastAsia="Times New Roman" w:hAnsi="Times New Roman" w:cs="Times New Roman"/>
          <w:spacing w:val="-4"/>
          <w:sz w:val="28"/>
          <w:szCs w:val="28"/>
          <w:lang w:eastAsia="ru-RU"/>
        </w:rPr>
      </w:pPr>
      <w:r w:rsidRPr="0033225F">
        <w:rPr>
          <w:rFonts w:ascii="Times New Roman" w:eastAsia="Times New Roman" w:hAnsi="Times New Roman" w:cs="Times New Roman"/>
          <w:sz w:val="28"/>
          <w:szCs w:val="28"/>
          <w:lang w:eastAsia="ru-RU"/>
        </w:rPr>
        <w:t xml:space="preserve">За 6 месяцев 2012 года принято к рассмотрению 706 заявлений для лицензирования образовательной деятельности, на которые направлены 1245 запросов в территориальные органы исполнительной власти Российской Федерации. </w:t>
      </w:r>
    </w:p>
    <w:p w:rsidR="0033225F" w:rsidRPr="0033225F" w:rsidRDefault="0033225F" w:rsidP="0033225F">
      <w:pPr>
        <w:spacing w:after="0" w:line="228" w:lineRule="auto"/>
        <w:ind w:firstLine="567"/>
        <w:jc w:val="both"/>
        <w:rPr>
          <w:rFonts w:ascii="Times New Roman" w:eastAsia="Times New Roman" w:hAnsi="Times New Roman" w:cs="Times New Roman"/>
          <w:sz w:val="28"/>
          <w:szCs w:val="28"/>
          <w:lang w:eastAsia="ru-RU"/>
        </w:rPr>
      </w:pPr>
      <w:r w:rsidRPr="0033225F">
        <w:rPr>
          <w:rFonts w:ascii="Times New Roman" w:eastAsia="Times New Roman" w:hAnsi="Times New Roman" w:cs="Times New Roman"/>
          <w:sz w:val="28"/>
          <w:szCs w:val="28"/>
          <w:lang w:eastAsia="ru-RU"/>
        </w:rPr>
        <w:t>Одним из основных механизмов гарантии качества деятельности учебных заведений со стороны государства является государственная аккредитация, подтверждающая соответствие содержания, уровня и качества подготовки выпускников требованиям федеральных государственных образовательных стандартов и определяющая статус образовательного учреждения.</w:t>
      </w:r>
    </w:p>
    <w:p w:rsidR="0033225F" w:rsidRPr="0033225F" w:rsidRDefault="0033225F" w:rsidP="0033225F">
      <w:pPr>
        <w:spacing w:after="0" w:line="228" w:lineRule="auto"/>
        <w:ind w:firstLine="567"/>
        <w:jc w:val="both"/>
        <w:rPr>
          <w:rFonts w:ascii="Times New Roman" w:eastAsia="Times New Roman" w:hAnsi="Times New Roman" w:cs="Times New Roman"/>
          <w:sz w:val="28"/>
          <w:szCs w:val="28"/>
          <w:lang w:eastAsia="ru-RU"/>
        </w:rPr>
      </w:pPr>
      <w:r w:rsidRPr="0033225F">
        <w:rPr>
          <w:rFonts w:ascii="Times New Roman" w:eastAsia="Times New Roman" w:hAnsi="Times New Roman" w:cs="Times New Roman"/>
          <w:sz w:val="28"/>
          <w:szCs w:val="28"/>
          <w:lang w:eastAsia="ru-RU"/>
        </w:rPr>
        <w:lastRenderedPageBreak/>
        <w:t>В течение последних лет увеличивается количество образовательных учреждений, прошедших процедуру государственной аккредитации. Всего за три года Министерством образования и науки Республики Татарстан аккредитовано 1 899 образовательных учреждений.</w:t>
      </w:r>
    </w:p>
    <w:p w:rsidR="0033225F" w:rsidRPr="0033225F" w:rsidRDefault="0033225F" w:rsidP="0033225F">
      <w:pPr>
        <w:spacing w:after="0" w:line="228" w:lineRule="auto"/>
        <w:ind w:firstLine="567"/>
        <w:jc w:val="both"/>
        <w:rPr>
          <w:rFonts w:ascii="Times New Roman" w:eastAsia="Times New Roman" w:hAnsi="Times New Roman" w:cs="Times New Roman"/>
          <w:sz w:val="12"/>
          <w:szCs w:val="28"/>
          <w:lang w:eastAsia="ru-RU"/>
        </w:rPr>
      </w:pPr>
    </w:p>
    <w:p w:rsidR="0033225F" w:rsidRPr="0033225F" w:rsidRDefault="0033225F" w:rsidP="0033225F">
      <w:pPr>
        <w:spacing w:after="0" w:line="240" w:lineRule="auto"/>
        <w:ind w:firstLine="709"/>
        <w:jc w:val="center"/>
        <w:rPr>
          <w:rFonts w:ascii="Times New Roman" w:eastAsia="Times New Roman" w:hAnsi="Times New Roman" w:cs="Times New Roman"/>
          <w:sz w:val="24"/>
          <w:szCs w:val="24"/>
          <w:lang w:eastAsia="ru-RU"/>
        </w:rPr>
      </w:pPr>
      <w:r w:rsidRPr="0033225F">
        <w:rPr>
          <w:rFonts w:ascii="Times New Roman" w:eastAsia="Times New Roman" w:hAnsi="Times New Roman" w:cs="Times New Roman"/>
          <w:noProof/>
          <w:sz w:val="24"/>
          <w:szCs w:val="24"/>
          <w:lang w:eastAsia="ru-RU"/>
        </w:rPr>
        <w:drawing>
          <wp:inline distT="0" distB="0" distL="0" distR="0" wp14:anchorId="6BB41174" wp14:editId="760E8DFE">
            <wp:extent cx="5172075" cy="2552700"/>
            <wp:effectExtent l="0" t="0" r="9525" b="19050"/>
            <wp:docPr id="4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3225F" w:rsidRPr="0033225F" w:rsidRDefault="0033225F" w:rsidP="0033225F">
      <w:pPr>
        <w:spacing w:after="0" w:line="240" w:lineRule="auto"/>
        <w:ind w:firstLine="709"/>
        <w:jc w:val="center"/>
        <w:rPr>
          <w:rFonts w:ascii="Times New Roman" w:eastAsia="Times New Roman" w:hAnsi="Times New Roman" w:cs="Times New Roman"/>
          <w:sz w:val="24"/>
          <w:szCs w:val="24"/>
          <w:lang w:eastAsia="ru-RU"/>
        </w:rPr>
      </w:pPr>
    </w:p>
    <w:p w:rsidR="0033225F" w:rsidRPr="0033225F" w:rsidRDefault="0033225F" w:rsidP="0033225F">
      <w:pPr>
        <w:spacing w:after="0" w:line="228" w:lineRule="auto"/>
        <w:ind w:firstLine="709"/>
        <w:jc w:val="both"/>
        <w:rPr>
          <w:rFonts w:ascii="Times New Roman" w:eastAsia="Times New Roman" w:hAnsi="Times New Roman" w:cs="Times New Roman"/>
          <w:sz w:val="28"/>
          <w:szCs w:val="28"/>
          <w:lang w:eastAsia="ru-RU"/>
        </w:rPr>
      </w:pPr>
      <w:r w:rsidRPr="0033225F">
        <w:rPr>
          <w:rFonts w:ascii="Times New Roman" w:eastAsia="Times New Roman" w:hAnsi="Times New Roman" w:cs="Times New Roman"/>
          <w:sz w:val="28"/>
          <w:szCs w:val="28"/>
          <w:lang w:eastAsia="ru-RU"/>
        </w:rPr>
        <w:t xml:space="preserve">При проведении аккредитационных процедур выявлены типичные недостатки в деятельности образовательных учреждений: </w:t>
      </w:r>
    </w:p>
    <w:p w:rsidR="0033225F" w:rsidRPr="0033225F" w:rsidRDefault="0033225F" w:rsidP="0033225F">
      <w:pPr>
        <w:spacing w:after="0" w:line="228" w:lineRule="auto"/>
        <w:jc w:val="both"/>
        <w:rPr>
          <w:rFonts w:ascii="Times New Roman" w:eastAsia="Times New Roman" w:hAnsi="Times New Roman" w:cs="Times New Roman"/>
          <w:sz w:val="28"/>
          <w:szCs w:val="28"/>
          <w:lang w:eastAsia="ru-RU"/>
        </w:rPr>
      </w:pPr>
      <w:r w:rsidRPr="0033225F">
        <w:rPr>
          <w:rFonts w:ascii="Times New Roman" w:eastAsia="Times New Roman" w:hAnsi="Times New Roman" w:cs="Times New Roman"/>
          <w:sz w:val="28"/>
          <w:szCs w:val="28"/>
          <w:lang w:eastAsia="ru-RU"/>
        </w:rPr>
        <w:t xml:space="preserve">– результаты ЕГЭ по профильным предметам ниже среднего республиканского показателя для школ с углубленным изучением отдельных предметов; </w:t>
      </w:r>
    </w:p>
    <w:p w:rsidR="0033225F" w:rsidRPr="0033225F" w:rsidRDefault="0033225F" w:rsidP="0033225F">
      <w:pPr>
        <w:spacing w:after="0" w:line="228" w:lineRule="auto"/>
        <w:jc w:val="both"/>
        <w:rPr>
          <w:rFonts w:ascii="Times New Roman" w:eastAsia="Times New Roman" w:hAnsi="Times New Roman" w:cs="Times New Roman"/>
          <w:sz w:val="28"/>
          <w:szCs w:val="28"/>
          <w:lang w:eastAsia="ru-RU"/>
        </w:rPr>
      </w:pPr>
      <w:r w:rsidRPr="0033225F">
        <w:rPr>
          <w:rFonts w:ascii="Times New Roman" w:eastAsia="Times New Roman" w:hAnsi="Times New Roman" w:cs="Times New Roman"/>
          <w:sz w:val="28"/>
          <w:szCs w:val="28"/>
          <w:lang w:eastAsia="ru-RU"/>
        </w:rPr>
        <w:t>– низкие результаты государственной (итоговой аттестации) по программе основного общего образования в большинстве школ Республики Татарстан.</w:t>
      </w:r>
    </w:p>
    <w:p w:rsidR="00274312" w:rsidRPr="00736709" w:rsidRDefault="0033225F" w:rsidP="00274312">
      <w:pPr>
        <w:spacing w:after="0" w:line="228" w:lineRule="auto"/>
        <w:ind w:firstLine="709"/>
        <w:jc w:val="both"/>
        <w:rPr>
          <w:rFonts w:ascii="Times New Roman" w:eastAsia="Times New Roman" w:hAnsi="Times New Roman" w:cs="Times New Roman"/>
          <w:sz w:val="28"/>
          <w:szCs w:val="28"/>
          <w:lang w:eastAsia="ru-RU"/>
        </w:rPr>
      </w:pPr>
      <w:r w:rsidRPr="0033225F">
        <w:rPr>
          <w:rFonts w:ascii="Times New Roman" w:eastAsia="Times New Roman" w:hAnsi="Times New Roman" w:cs="Times New Roman"/>
          <w:sz w:val="28"/>
          <w:szCs w:val="28"/>
          <w:lang w:eastAsia="ru-RU"/>
        </w:rPr>
        <w:t>Наблюдается увеличение количества заявлений о подтверждении документов государственного образца об образовании, об ученых степенях и ученых званиях: в 2011 году – 185, в 2012 году – 204. В процессе подтверждения документов Департамент осуществляет взаимодействие со всеми учреждениями, которые выдают документы государственного образца об образовании: общеобразовательными учреждениями, учреждениями начального профессионального образования, среднего профессионального образования, высшего профессионального образования, департаментом научных и научно-педагогических кадров.</w:t>
      </w:r>
    </w:p>
    <w:sectPr w:rsidR="00274312" w:rsidRPr="00736709" w:rsidSect="00926EDA">
      <w:pgSz w:w="11906" w:h="16838"/>
      <w:pgMar w:top="737" w:right="851"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A7F" w:rsidRDefault="004E4A7F" w:rsidP="00926EDA">
      <w:pPr>
        <w:spacing w:after="0" w:line="240" w:lineRule="auto"/>
      </w:pPr>
      <w:r>
        <w:separator/>
      </w:r>
    </w:p>
  </w:endnote>
  <w:endnote w:type="continuationSeparator" w:id="0">
    <w:p w:rsidR="004E4A7F" w:rsidRDefault="004E4A7F" w:rsidP="00926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ont289">
    <w:charset w:val="CC"/>
    <w:family w:val="auto"/>
    <w:pitch w:val="variable"/>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DejaVu Sans">
    <w:altName w:val="Times New Roman"/>
    <w:charset w:val="00"/>
    <w:family w:val="swiss"/>
    <w:pitch w:val="variable"/>
    <w:sig w:usb0="00000000" w:usb1="D200FDFF" w:usb2="00046029" w:usb3="00000000" w:csb0="8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A7F" w:rsidRDefault="004E4A7F" w:rsidP="00926EDA">
      <w:pPr>
        <w:spacing w:after="0" w:line="240" w:lineRule="auto"/>
      </w:pPr>
      <w:r>
        <w:separator/>
      </w:r>
    </w:p>
  </w:footnote>
  <w:footnote w:type="continuationSeparator" w:id="0">
    <w:p w:rsidR="004E4A7F" w:rsidRDefault="004E4A7F" w:rsidP="00926EDA">
      <w:pPr>
        <w:spacing w:after="0" w:line="240" w:lineRule="auto"/>
      </w:pPr>
      <w:r>
        <w:continuationSeparator/>
      </w:r>
    </w:p>
  </w:footnote>
  <w:footnote w:id="1">
    <w:p w:rsidR="00BA6622" w:rsidRDefault="00BA6622" w:rsidP="00926EDA">
      <w:pPr>
        <w:pStyle w:val="affa"/>
      </w:pPr>
      <w:r>
        <w:rPr>
          <w:rStyle w:val="afff7"/>
        </w:rPr>
        <w:footnoteRef/>
      </w:r>
      <w:r>
        <w:t xml:space="preserve"> с 2012/</w:t>
      </w:r>
      <w:r w:rsidRPr="000A77C8">
        <w:t xml:space="preserve">13 учебного года в инновационных образовательных </w:t>
      </w:r>
      <w:proofErr w:type="gramStart"/>
      <w:r w:rsidRPr="000A77C8">
        <w:t>учреждениях</w:t>
      </w:r>
      <w:proofErr w:type="gramEnd"/>
      <w:r w:rsidRPr="000A77C8">
        <w:t xml:space="preserve"> считается списочный состав обучающихся школ.</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703D9"/>
    <w:multiLevelType w:val="multilevel"/>
    <w:tmpl w:val="36E2FAB0"/>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
    <w:nsid w:val="05A66321"/>
    <w:multiLevelType w:val="hybridMultilevel"/>
    <w:tmpl w:val="874E30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11DA7A84"/>
    <w:multiLevelType w:val="hybridMultilevel"/>
    <w:tmpl w:val="C8FAC040"/>
    <w:lvl w:ilvl="0" w:tplc="09F69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334C2B"/>
    <w:multiLevelType w:val="hybridMultilevel"/>
    <w:tmpl w:val="B57014CE"/>
    <w:lvl w:ilvl="0" w:tplc="5BD0C9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76242D"/>
    <w:multiLevelType w:val="hybridMultilevel"/>
    <w:tmpl w:val="36E2FA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6BF5930"/>
    <w:multiLevelType w:val="hybridMultilevel"/>
    <w:tmpl w:val="BB7AE200"/>
    <w:lvl w:ilvl="0" w:tplc="A0DE171A">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C84163"/>
    <w:multiLevelType w:val="hybridMultilevel"/>
    <w:tmpl w:val="A2E01726"/>
    <w:lvl w:ilvl="0" w:tplc="697C40F8">
      <w:start w:val="1"/>
      <w:numFmt w:val="decimal"/>
      <w:lvlText w:val="%1."/>
      <w:lvlJc w:val="left"/>
      <w:pPr>
        <w:ind w:left="360" w:hanging="360"/>
      </w:pPr>
      <w:rPr>
        <w:sz w:val="24"/>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73F4E8E"/>
    <w:multiLevelType w:val="hybridMultilevel"/>
    <w:tmpl w:val="FD8208F8"/>
    <w:lvl w:ilvl="0" w:tplc="8E388F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2D5AD6"/>
    <w:multiLevelType w:val="hybridMultilevel"/>
    <w:tmpl w:val="AF6E877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314956"/>
    <w:multiLevelType w:val="hybridMultilevel"/>
    <w:tmpl w:val="469089AA"/>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0">
    <w:nsid w:val="3D8016F7"/>
    <w:multiLevelType w:val="hybridMultilevel"/>
    <w:tmpl w:val="16BCA41E"/>
    <w:lvl w:ilvl="0" w:tplc="543CF476">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4941E12"/>
    <w:multiLevelType w:val="hybridMultilevel"/>
    <w:tmpl w:val="9C421088"/>
    <w:lvl w:ilvl="0" w:tplc="CC7401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1131C6C"/>
    <w:multiLevelType w:val="hybridMultilevel"/>
    <w:tmpl w:val="B6B028FC"/>
    <w:lvl w:ilvl="0" w:tplc="B24EEDFA">
      <w:start w:val="1"/>
      <w:numFmt w:val="bullet"/>
      <w:lvlText w:val=""/>
      <w:lvlJc w:val="left"/>
      <w:pPr>
        <w:ind w:left="720" w:hanging="360"/>
      </w:pPr>
      <w:rPr>
        <w:rFonts w:ascii="Symbol" w:hAnsi="Symbol" w:hint="default"/>
        <w:sz w:val="22"/>
        <w:szCs w:val="22"/>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525E1894"/>
    <w:multiLevelType w:val="hybridMultilevel"/>
    <w:tmpl w:val="E8862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2F454F"/>
    <w:multiLevelType w:val="hybridMultilevel"/>
    <w:tmpl w:val="302EBD4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56793540"/>
    <w:multiLevelType w:val="hybridMultilevel"/>
    <w:tmpl w:val="B5A4EBC6"/>
    <w:lvl w:ilvl="0" w:tplc="93E2A7A2">
      <w:start w:val="1"/>
      <w:numFmt w:val="bullet"/>
      <w:lvlText w:val="•"/>
      <w:lvlJc w:val="left"/>
      <w:pPr>
        <w:tabs>
          <w:tab w:val="num" w:pos="720"/>
        </w:tabs>
        <w:ind w:left="720" w:hanging="360"/>
      </w:pPr>
      <w:rPr>
        <w:rFonts w:ascii="Arial" w:hAnsi="Arial" w:cs="Times New Roman" w:hint="default"/>
      </w:rPr>
    </w:lvl>
    <w:lvl w:ilvl="1" w:tplc="9F841C2E">
      <w:start w:val="1"/>
      <w:numFmt w:val="bullet"/>
      <w:lvlText w:val="•"/>
      <w:lvlJc w:val="left"/>
      <w:pPr>
        <w:tabs>
          <w:tab w:val="num" w:pos="1440"/>
        </w:tabs>
        <w:ind w:left="1440" w:hanging="360"/>
      </w:pPr>
      <w:rPr>
        <w:rFonts w:ascii="Arial" w:hAnsi="Arial" w:cs="Times New Roman" w:hint="default"/>
      </w:rPr>
    </w:lvl>
    <w:lvl w:ilvl="2" w:tplc="716E2A10">
      <w:start w:val="1"/>
      <w:numFmt w:val="bullet"/>
      <w:lvlText w:val="•"/>
      <w:lvlJc w:val="left"/>
      <w:pPr>
        <w:tabs>
          <w:tab w:val="num" w:pos="2160"/>
        </w:tabs>
        <w:ind w:left="2160" w:hanging="360"/>
      </w:pPr>
      <w:rPr>
        <w:rFonts w:ascii="Arial" w:hAnsi="Arial" w:cs="Times New Roman" w:hint="default"/>
      </w:rPr>
    </w:lvl>
    <w:lvl w:ilvl="3" w:tplc="F31C1AFE">
      <w:start w:val="1"/>
      <w:numFmt w:val="bullet"/>
      <w:lvlText w:val="•"/>
      <w:lvlJc w:val="left"/>
      <w:pPr>
        <w:tabs>
          <w:tab w:val="num" w:pos="2880"/>
        </w:tabs>
        <w:ind w:left="2880" w:hanging="360"/>
      </w:pPr>
      <w:rPr>
        <w:rFonts w:ascii="Arial" w:hAnsi="Arial" w:cs="Times New Roman" w:hint="default"/>
      </w:rPr>
    </w:lvl>
    <w:lvl w:ilvl="4" w:tplc="ED4064F2">
      <w:start w:val="1"/>
      <w:numFmt w:val="bullet"/>
      <w:lvlText w:val="•"/>
      <w:lvlJc w:val="left"/>
      <w:pPr>
        <w:tabs>
          <w:tab w:val="num" w:pos="3600"/>
        </w:tabs>
        <w:ind w:left="3600" w:hanging="360"/>
      </w:pPr>
      <w:rPr>
        <w:rFonts w:ascii="Arial" w:hAnsi="Arial" w:cs="Times New Roman" w:hint="default"/>
      </w:rPr>
    </w:lvl>
    <w:lvl w:ilvl="5" w:tplc="191A454E">
      <w:start w:val="1"/>
      <w:numFmt w:val="bullet"/>
      <w:lvlText w:val="•"/>
      <w:lvlJc w:val="left"/>
      <w:pPr>
        <w:tabs>
          <w:tab w:val="num" w:pos="4320"/>
        </w:tabs>
        <w:ind w:left="4320" w:hanging="360"/>
      </w:pPr>
      <w:rPr>
        <w:rFonts w:ascii="Arial" w:hAnsi="Arial" w:cs="Times New Roman" w:hint="default"/>
      </w:rPr>
    </w:lvl>
    <w:lvl w:ilvl="6" w:tplc="4C32925C">
      <w:start w:val="1"/>
      <w:numFmt w:val="bullet"/>
      <w:lvlText w:val="•"/>
      <w:lvlJc w:val="left"/>
      <w:pPr>
        <w:tabs>
          <w:tab w:val="num" w:pos="5040"/>
        </w:tabs>
        <w:ind w:left="5040" w:hanging="360"/>
      </w:pPr>
      <w:rPr>
        <w:rFonts w:ascii="Arial" w:hAnsi="Arial" w:cs="Times New Roman" w:hint="default"/>
      </w:rPr>
    </w:lvl>
    <w:lvl w:ilvl="7" w:tplc="5A4A3890">
      <w:start w:val="1"/>
      <w:numFmt w:val="bullet"/>
      <w:lvlText w:val="•"/>
      <w:lvlJc w:val="left"/>
      <w:pPr>
        <w:tabs>
          <w:tab w:val="num" w:pos="5760"/>
        </w:tabs>
        <w:ind w:left="5760" w:hanging="360"/>
      </w:pPr>
      <w:rPr>
        <w:rFonts w:ascii="Arial" w:hAnsi="Arial" w:cs="Times New Roman" w:hint="default"/>
      </w:rPr>
    </w:lvl>
    <w:lvl w:ilvl="8" w:tplc="6D70E1CA">
      <w:start w:val="1"/>
      <w:numFmt w:val="bullet"/>
      <w:lvlText w:val="•"/>
      <w:lvlJc w:val="left"/>
      <w:pPr>
        <w:tabs>
          <w:tab w:val="num" w:pos="6480"/>
        </w:tabs>
        <w:ind w:left="6480" w:hanging="360"/>
      </w:pPr>
      <w:rPr>
        <w:rFonts w:ascii="Arial" w:hAnsi="Arial" w:cs="Times New Roman" w:hint="default"/>
      </w:rPr>
    </w:lvl>
  </w:abstractNum>
  <w:abstractNum w:abstractNumId="16">
    <w:nsid w:val="5D816C0C"/>
    <w:multiLevelType w:val="hybridMultilevel"/>
    <w:tmpl w:val="D504A8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E5B140A"/>
    <w:multiLevelType w:val="hybridMultilevel"/>
    <w:tmpl w:val="5B449E88"/>
    <w:lvl w:ilvl="0" w:tplc="2BE0ABB2">
      <w:start w:val="14"/>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34E63E4"/>
    <w:multiLevelType w:val="hybridMultilevel"/>
    <w:tmpl w:val="924615B8"/>
    <w:lvl w:ilvl="0" w:tplc="46BE62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6564A6F"/>
    <w:multiLevelType w:val="hybridMultilevel"/>
    <w:tmpl w:val="9A2633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69E843F5"/>
    <w:multiLevelType w:val="hybridMultilevel"/>
    <w:tmpl w:val="96D88042"/>
    <w:lvl w:ilvl="0" w:tplc="00C4B818">
      <w:start w:val="1"/>
      <w:numFmt w:val="decimal"/>
      <w:lvlText w:val="%1."/>
      <w:lvlJc w:val="left"/>
      <w:pPr>
        <w:tabs>
          <w:tab w:val="num" w:pos="720"/>
        </w:tabs>
        <w:ind w:left="720" w:hanging="360"/>
      </w:pPr>
    </w:lvl>
    <w:lvl w:ilvl="1" w:tplc="2164726E" w:tentative="1">
      <w:start w:val="1"/>
      <w:numFmt w:val="decimal"/>
      <w:lvlText w:val="%2."/>
      <w:lvlJc w:val="left"/>
      <w:pPr>
        <w:tabs>
          <w:tab w:val="num" w:pos="1440"/>
        </w:tabs>
        <w:ind w:left="1440" w:hanging="360"/>
      </w:pPr>
    </w:lvl>
    <w:lvl w:ilvl="2" w:tplc="6A68B4A6" w:tentative="1">
      <w:start w:val="1"/>
      <w:numFmt w:val="decimal"/>
      <w:lvlText w:val="%3."/>
      <w:lvlJc w:val="left"/>
      <w:pPr>
        <w:tabs>
          <w:tab w:val="num" w:pos="2160"/>
        </w:tabs>
        <w:ind w:left="2160" w:hanging="360"/>
      </w:pPr>
    </w:lvl>
    <w:lvl w:ilvl="3" w:tplc="B57A85BC" w:tentative="1">
      <w:start w:val="1"/>
      <w:numFmt w:val="decimal"/>
      <w:lvlText w:val="%4."/>
      <w:lvlJc w:val="left"/>
      <w:pPr>
        <w:tabs>
          <w:tab w:val="num" w:pos="2880"/>
        </w:tabs>
        <w:ind w:left="2880" w:hanging="360"/>
      </w:pPr>
    </w:lvl>
    <w:lvl w:ilvl="4" w:tplc="15A249B0" w:tentative="1">
      <w:start w:val="1"/>
      <w:numFmt w:val="decimal"/>
      <w:lvlText w:val="%5."/>
      <w:lvlJc w:val="left"/>
      <w:pPr>
        <w:tabs>
          <w:tab w:val="num" w:pos="3600"/>
        </w:tabs>
        <w:ind w:left="3600" w:hanging="360"/>
      </w:pPr>
    </w:lvl>
    <w:lvl w:ilvl="5" w:tplc="78282E2A" w:tentative="1">
      <w:start w:val="1"/>
      <w:numFmt w:val="decimal"/>
      <w:lvlText w:val="%6."/>
      <w:lvlJc w:val="left"/>
      <w:pPr>
        <w:tabs>
          <w:tab w:val="num" w:pos="4320"/>
        </w:tabs>
        <w:ind w:left="4320" w:hanging="360"/>
      </w:pPr>
    </w:lvl>
    <w:lvl w:ilvl="6" w:tplc="4CE41DC2" w:tentative="1">
      <w:start w:val="1"/>
      <w:numFmt w:val="decimal"/>
      <w:lvlText w:val="%7."/>
      <w:lvlJc w:val="left"/>
      <w:pPr>
        <w:tabs>
          <w:tab w:val="num" w:pos="5040"/>
        </w:tabs>
        <w:ind w:left="5040" w:hanging="360"/>
      </w:pPr>
    </w:lvl>
    <w:lvl w:ilvl="7" w:tplc="0D82B79A" w:tentative="1">
      <w:start w:val="1"/>
      <w:numFmt w:val="decimal"/>
      <w:lvlText w:val="%8."/>
      <w:lvlJc w:val="left"/>
      <w:pPr>
        <w:tabs>
          <w:tab w:val="num" w:pos="5760"/>
        </w:tabs>
        <w:ind w:left="5760" w:hanging="360"/>
      </w:pPr>
    </w:lvl>
    <w:lvl w:ilvl="8" w:tplc="260C08EE" w:tentative="1">
      <w:start w:val="1"/>
      <w:numFmt w:val="decimal"/>
      <w:lvlText w:val="%9."/>
      <w:lvlJc w:val="left"/>
      <w:pPr>
        <w:tabs>
          <w:tab w:val="num" w:pos="6480"/>
        </w:tabs>
        <w:ind w:left="6480" w:hanging="360"/>
      </w:pPr>
    </w:lvl>
  </w:abstractNum>
  <w:abstractNum w:abstractNumId="21">
    <w:nsid w:val="6D470A0B"/>
    <w:multiLevelType w:val="hybridMultilevel"/>
    <w:tmpl w:val="F9D634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E481DD9"/>
    <w:multiLevelType w:val="hybridMultilevel"/>
    <w:tmpl w:val="0094AF4A"/>
    <w:lvl w:ilvl="0" w:tplc="AD3A0E40">
      <w:start w:val="2010"/>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716864F1"/>
    <w:multiLevelType w:val="hybridMultilevel"/>
    <w:tmpl w:val="D2BCF0E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C965116"/>
    <w:multiLevelType w:val="hybridMultilevel"/>
    <w:tmpl w:val="0BD06C96"/>
    <w:lvl w:ilvl="0" w:tplc="998043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2"/>
  </w:num>
  <w:num w:numId="3">
    <w:abstractNumId w:val="10"/>
  </w:num>
  <w:num w:numId="4">
    <w:abstractNumId w:val="24"/>
  </w:num>
  <w:num w:numId="5">
    <w:abstractNumId w:val="11"/>
  </w:num>
  <w:num w:numId="6">
    <w:abstractNumId w:val="12"/>
  </w:num>
  <w:num w:numId="7">
    <w:abstractNumId w:val="2"/>
  </w:num>
  <w:num w:numId="8">
    <w:abstractNumId w:val="19"/>
  </w:num>
  <w:num w:numId="9">
    <w:abstractNumId w:val="18"/>
  </w:num>
  <w:num w:numId="10">
    <w:abstractNumId w:val="23"/>
  </w:num>
  <w:num w:numId="11">
    <w:abstractNumId w:val="21"/>
  </w:num>
  <w:num w:numId="12">
    <w:abstractNumId w:val="5"/>
  </w:num>
  <w:num w:numId="13">
    <w:abstractNumId w:val="15"/>
  </w:num>
  <w:num w:numId="14">
    <w:abstractNumId w:val="3"/>
  </w:num>
  <w:num w:numId="15">
    <w:abstractNumId w:val="16"/>
  </w:num>
  <w:num w:numId="16">
    <w:abstractNumId w:val="6"/>
  </w:num>
  <w:num w:numId="17">
    <w:abstractNumId w:val="22"/>
  </w:num>
  <w:num w:numId="18">
    <w:abstractNumId w:val="14"/>
  </w:num>
  <w:num w:numId="19">
    <w:abstractNumId w:val="1"/>
  </w:num>
  <w:num w:numId="20">
    <w:abstractNumId w:val="4"/>
  </w:num>
  <w:num w:numId="21">
    <w:abstractNumId w:val="0"/>
  </w:num>
  <w:num w:numId="22">
    <w:abstractNumId w:val="9"/>
  </w:num>
  <w:num w:numId="23">
    <w:abstractNumId w:val="20"/>
  </w:num>
  <w:num w:numId="24">
    <w:abstractNumId w:val="13"/>
  </w:num>
  <w:num w:numId="25">
    <w:abstractNumId w:val="8"/>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7C9"/>
    <w:rsid w:val="000A2A0A"/>
    <w:rsid w:val="000F5AE9"/>
    <w:rsid w:val="002622FD"/>
    <w:rsid w:val="00274312"/>
    <w:rsid w:val="0028397C"/>
    <w:rsid w:val="0028626D"/>
    <w:rsid w:val="0033225F"/>
    <w:rsid w:val="00352854"/>
    <w:rsid w:val="00403FF9"/>
    <w:rsid w:val="004A496D"/>
    <w:rsid w:val="004E4A7F"/>
    <w:rsid w:val="004F0288"/>
    <w:rsid w:val="005338A5"/>
    <w:rsid w:val="006061F7"/>
    <w:rsid w:val="00627B4C"/>
    <w:rsid w:val="00685E8B"/>
    <w:rsid w:val="0070059E"/>
    <w:rsid w:val="00736709"/>
    <w:rsid w:val="00750AFB"/>
    <w:rsid w:val="007517CD"/>
    <w:rsid w:val="007A2DCE"/>
    <w:rsid w:val="007A3BA3"/>
    <w:rsid w:val="00871D83"/>
    <w:rsid w:val="009007C9"/>
    <w:rsid w:val="009237E7"/>
    <w:rsid w:val="00926EDA"/>
    <w:rsid w:val="009645BA"/>
    <w:rsid w:val="009A5F2C"/>
    <w:rsid w:val="009E575A"/>
    <w:rsid w:val="00A55336"/>
    <w:rsid w:val="00A84D89"/>
    <w:rsid w:val="00A86909"/>
    <w:rsid w:val="00AA325A"/>
    <w:rsid w:val="00B437EE"/>
    <w:rsid w:val="00BA6622"/>
    <w:rsid w:val="00C25DF7"/>
    <w:rsid w:val="00CD0937"/>
    <w:rsid w:val="00D04B47"/>
    <w:rsid w:val="00DC0E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926EDA"/>
    <w:pPr>
      <w:spacing w:before="100" w:beforeAutospacing="1" w:after="100" w:afterAutospacing="1" w:line="228" w:lineRule="auto"/>
      <w:outlineLvl w:val="0"/>
    </w:pPr>
    <w:rPr>
      <w:rFonts w:ascii="Times New Roman" w:eastAsia="Times New Roman" w:hAnsi="Times New Roman" w:cs="Times New Roman"/>
      <w:b/>
      <w:bCs/>
      <w:color w:val="980000"/>
      <w:kern w:val="36"/>
      <w:sz w:val="29"/>
      <w:szCs w:val="29"/>
      <w:lang w:val="en-US"/>
    </w:rPr>
  </w:style>
  <w:style w:type="paragraph" w:styleId="2">
    <w:name w:val="heading 2"/>
    <w:basedOn w:val="a"/>
    <w:next w:val="a"/>
    <w:link w:val="20"/>
    <w:qFormat/>
    <w:rsid w:val="00926EDA"/>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926ED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926EDA"/>
    <w:pPr>
      <w:keepNext/>
      <w:spacing w:after="0" w:line="240" w:lineRule="auto"/>
      <w:jc w:val="center"/>
      <w:outlineLvl w:val="3"/>
    </w:pPr>
    <w:rPr>
      <w:rFonts w:ascii="Times New Roman" w:eastAsia="Times New Roman" w:hAnsi="Times New Roman" w:cs="Times New Roman"/>
      <w:iCs/>
      <w:sz w:val="24"/>
      <w:szCs w:val="24"/>
      <w:lang w:eastAsia="ru-RU"/>
    </w:rPr>
  </w:style>
  <w:style w:type="paragraph" w:styleId="5">
    <w:name w:val="heading 5"/>
    <w:basedOn w:val="a"/>
    <w:next w:val="a"/>
    <w:link w:val="50"/>
    <w:qFormat/>
    <w:rsid w:val="00926EDA"/>
    <w:pPr>
      <w:keepNext/>
      <w:spacing w:after="0" w:line="240" w:lineRule="auto"/>
      <w:jc w:val="center"/>
      <w:outlineLvl w:val="4"/>
    </w:pPr>
    <w:rPr>
      <w:rFonts w:ascii="Times New Roman CYR" w:eastAsia="Times New Roman" w:hAnsi="Times New Roman CYR" w:cs="Times New Roman CYR"/>
      <w:b/>
      <w:iCs/>
      <w:sz w:val="20"/>
      <w:szCs w:val="20"/>
      <w:lang w:eastAsia="ru-RU"/>
    </w:rPr>
  </w:style>
  <w:style w:type="paragraph" w:styleId="6">
    <w:name w:val="heading 6"/>
    <w:basedOn w:val="a"/>
    <w:next w:val="a"/>
    <w:link w:val="60"/>
    <w:qFormat/>
    <w:rsid w:val="00926EDA"/>
    <w:pPr>
      <w:keepNext/>
      <w:spacing w:after="0" w:line="240" w:lineRule="auto"/>
      <w:jc w:val="both"/>
      <w:outlineLvl w:val="5"/>
    </w:pPr>
    <w:rPr>
      <w:rFonts w:ascii="Times New Roman" w:eastAsia="Times New Roman" w:hAnsi="Times New Roman" w:cs="Times New Roman"/>
      <w:b/>
      <w:sz w:val="24"/>
      <w:szCs w:val="24"/>
      <w:lang w:eastAsia="ru-RU"/>
    </w:rPr>
  </w:style>
  <w:style w:type="paragraph" w:styleId="7">
    <w:name w:val="heading 7"/>
    <w:basedOn w:val="a"/>
    <w:next w:val="a"/>
    <w:link w:val="70"/>
    <w:qFormat/>
    <w:rsid w:val="00926EDA"/>
    <w:pPr>
      <w:keepNext/>
      <w:spacing w:after="0" w:line="240" w:lineRule="auto"/>
      <w:jc w:val="center"/>
      <w:outlineLvl w:val="6"/>
    </w:pPr>
    <w:rPr>
      <w:rFonts w:ascii="Times New Roman" w:eastAsia="Times New Roman" w:hAnsi="Times New Roman" w:cs="Times New Roman"/>
      <w:b/>
      <w:lang w:eastAsia="ru-RU"/>
    </w:rPr>
  </w:style>
  <w:style w:type="paragraph" w:styleId="8">
    <w:name w:val="heading 8"/>
    <w:basedOn w:val="a"/>
    <w:next w:val="a"/>
    <w:link w:val="80"/>
    <w:qFormat/>
    <w:rsid w:val="00926EDA"/>
    <w:pPr>
      <w:keepNext/>
      <w:spacing w:after="0" w:line="240" w:lineRule="auto"/>
      <w:jc w:val="center"/>
      <w:outlineLvl w:val="7"/>
    </w:pPr>
    <w:rPr>
      <w:rFonts w:ascii="Times New Roman" w:eastAsia="Times New Roman" w:hAnsi="Times New Roman" w:cs="Times New Roman"/>
      <w:b/>
      <w:i/>
      <w:sz w:val="24"/>
      <w:szCs w:val="24"/>
      <w:lang w:eastAsia="ru-RU"/>
    </w:rPr>
  </w:style>
  <w:style w:type="paragraph" w:styleId="9">
    <w:name w:val="heading 9"/>
    <w:basedOn w:val="a"/>
    <w:next w:val="a"/>
    <w:link w:val="90"/>
    <w:qFormat/>
    <w:rsid w:val="00926EDA"/>
    <w:pPr>
      <w:keepNext/>
      <w:spacing w:after="0" w:line="240" w:lineRule="auto"/>
      <w:ind w:right="-40"/>
      <w:jc w:val="center"/>
      <w:outlineLvl w:val="8"/>
    </w:pPr>
    <w:rPr>
      <w:rFonts w:ascii="Times New Roman" w:eastAsia="Times New Roman" w:hAnsi="Times New Roman" w:cs="Times New Roman"/>
      <w:b/>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626D"/>
    <w:pPr>
      <w:ind w:left="720"/>
      <w:contextualSpacing/>
    </w:pPr>
  </w:style>
  <w:style w:type="character" w:customStyle="1" w:styleId="10">
    <w:name w:val="Заголовок 1 Знак"/>
    <w:basedOn w:val="a0"/>
    <w:link w:val="1"/>
    <w:rsid w:val="00926EDA"/>
    <w:rPr>
      <w:rFonts w:ascii="Times New Roman" w:eastAsia="Times New Roman" w:hAnsi="Times New Roman" w:cs="Times New Roman"/>
      <w:b/>
      <w:bCs/>
      <w:color w:val="980000"/>
      <w:kern w:val="36"/>
      <w:sz w:val="29"/>
      <w:szCs w:val="29"/>
      <w:lang w:val="en-US"/>
    </w:rPr>
  </w:style>
  <w:style w:type="character" w:customStyle="1" w:styleId="20">
    <w:name w:val="Заголовок 2 Знак"/>
    <w:basedOn w:val="a0"/>
    <w:link w:val="2"/>
    <w:rsid w:val="00926EDA"/>
    <w:rPr>
      <w:rFonts w:ascii="Arial" w:eastAsia="Times New Roman" w:hAnsi="Arial" w:cs="Arial"/>
      <w:b/>
      <w:bCs/>
      <w:i/>
      <w:iCs/>
      <w:sz w:val="28"/>
      <w:szCs w:val="28"/>
      <w:lang w:eastAsia="ru-RU"/>
    </w:rPr>
  </w:style>
  <w:style w:type="character" w:customStyle="1" w:styleId="30">
    <w:name w:val="Заголовок 3 Знак"/>
    <w:basedOn w:val="a0"/>
    <w:link w:val="3"/>
    <w:rsid w:val="00926EDA"/>
    <w:rPr>
      <w:rFonts w:ascii="Arial" w:eastAsia="Times New Roman" w:hAnsi="Arial" w:cs="Arial"/>
      <w:b/>
      <w:bCs/>
      <w:sz w:val="26"/>
      <w:szCs w:val="26"/>
      <w:lang w:eastAsia="ru-RU"/>
    </w:rPr>
  </w:style>
  <w:style w:type="character" w:customStyle="1" w:styleId="40">
    <w:name w:val="Заголовок 4 Знак"/>
    <w:basedOn w:val="a0"/>
    <w:link w:val="4"/>
    <w:rsid w:val="00926EDA"/>
    <w:rPr>
      <w:rFonts w:ascii="Times New Roman" w:eastAsia="Times New Roman" w:hAnsi="Times New Roman" w:cs="Times New Roman"/>
      <w:iCs/>
      <w:sz w:val="24"/>
      <w:szCs w:val="24"/>
      <w:lang w:eastAsia="ru-RU"/>
    </w:rPr>
  </w:style>
  <w:style w:type="character" w:customStyle="1" w:styleId="50">
    <w:name w:val="Заголовок 5 Знак"/>
    <w:basedOn w:val="a0"/>
    <w:link w:val="5"/>
    <w:rsid w:val="00926EDA"/>
    <w:rPr>
      <w:rFonts w:ascii="Times New Roman CYR" w:eastAsia="Times New Roman" w:hAnsi="Times New Roman CYR" w:cs="Times New Roman CYR"/>
      <w:b/>
      <w:iCs/>
      <w:sz w:val="20"/>
      <w:szCs w:val="20"/>
      <w:lang w:eastAsia="ru-RU"/>
    </w:rPr>
  </w:style>
  <w:style w:type="character" w:customStyle="1" w:styleId="60">
    <w:name w:val="Заголовок 6 Знак"/>
    <w:basedOn w:val="a0"/>
    <w:link w:val="6"/>
    <w:rsid w:val="00926EDA"/>
    <w:rPr>
      <w:rFonts w:ascii="Times New Roman" w:eastAsia="Times New Roman" w:hAnsi="Times New Roman" w:cs="Times New Roman"/>
      <w:b/>
      <w:sz w:val="24"/>
      <w:szCs w:val="24"/>
      <w:lang w:eastAsia="ru-RU"/>
    </w:rPr>
  </w:style>
  <w:style w:type="character" w:customStyle="1" w:styleId="70">
    <w:name w:val="Заголовок 7 Знак"/>
    <w:basedOn w:val="a0"/>
    <w:link w:val="7"/>
    <w:rsid w:val="00926EDA"/>
    <w:rPr>
      <w:rFonts w:ascii="Times New Roman" w:eastAsia="Times New Roman" w:hAnsi="Times New Roman" w:cs="Times New Roman"/>
      <w:b/>
      <w:lang w:eastAsia="ru-RU"/>
    </w:rPr>
  </w:style>
  <w:style w:type="character" w:customStyle="1" w:styleId="80">
    <w:name w:val="Заголовок 8 Знак"/>
    <w:basedOn w:val="a0"/>
    <w:link w:val="8"/>
    <w:rsid w:val="00926EDA"/>
    <w:rPr>
      <w:rFonts w:ascii="Times New Roman" w:eastAsia="Times New Roman" w:hAnsi="Times New Roman" w:cs="Times New Roman"/>
      <w:b/>
      <w:i/>
      <w:sz w:val="24"/>
      <w:szCs w:val="24"/>
      <w:lang w:eastAsia="ru-RU"/>
    </w:rPr>
  </w:style>
  <w:style w:type="character" w:customStyle="1" w:styleId="90">
    <w:name w:val="Заголовок 9 Знак"/>
    <w:basedOn w:val="a0"/>
    <w:link w:val="9"/>
    <w:rsid w:val="00926EDA"/>
    <w:rPr>
      <w:rFonts w:ascii="Times New Roman" w:eastAsia="Times New Roman" w:hAnsi="Times New Roman" w:cs="Times New Roman"/>
      <w:b/>
      <w:sz w:val="24"/>
      <w:szCs w:val="24"/>
      <w:lang w:eastAsia="ru-RU"/>
    </w:rPr>
  </w:style>
  <w:style w:type="numbering" w:customStyle="1" w:styleId="11">
    <w:name w:val="Нет списка1"/>
    <w:next w:val="a2"/>
    <w:uiPriority w:val="99"/>
    <w:semiHidden/>
    <w:rsid w:val="00926EDA"/>
  </w:style>
  <w:style w:type="paragraph" w:customStyle="1" w:styleId="CharChar">
    <w:name w:val="Char Char Знак Знак Знак Знак Знак Знак Знак Знак Знак Знак"/>
    <w:basedOn w:val="a"/>
    <w:uiPriority w:val="99"/>
    <w:rsid w:val="00926EDA"/>
    <w:pPr>
      <w:spacing w:after="160" w:line="240" w:lineRule="exact"/>
    </w:pPr>
    <w:rPr>
      <w:rFonts w:ascii="Verdana" w:eastAsia="Times New Roman" w:hAnsi="Verdana" w:cs="Times New Roman"/>
      <w:sz w:val="20"/>
      <w:szCs w:val="20"/>
      <w:lang w:val="en-US"/>
    </w:rPr>
  </w:style>
  <w:style w:type="paragraph" w:styleId="a4">
    <w:name w:val="Title"/>
    <w:basedOn w:val="a"/>
    <w:link w:val="a5"/>
    <w:qFormat/>
    <w:rsid w:val="00926EDA"/>
    <w:pPr>
      <w:spacing w:after="0" w:line="240" w:lineRule="auto"/>
      <w:jc w:val="center"/>
    </w:pPr>
    <w:rPr>
      <w:rFonts w:ascii="Times New Roman" w:eastAsia="Times New Roman" w:hAnsi="Times New Roman" w:cs="Times New Roman"/>
      <w:sz w:val="28"/>
      <w:szCs w:val="24"/>
      <w:lang w:eastAsia="ru-RU"/>
    </w:rPr>
  </w:style>
  <w:style w:type="character" w:customStyle="1" w:styleId="a5">
    <w:name w:val="Название Знак"/>
    <w:basedOn w:val="a0"/>
    <w:link w:val="a4"/>
    <w:rsid w:val="00926EDA"/>
    <w:rPr>
      <w:rFonts w:ascii="Times New Roman" w:eastAsia="Times New Roman" w:hAnsi="Times New Roman" w:cs="Times New Roman"/>
      <w:sz w:val="28"/>
      <w:szCs w:val="24"/>
      <w:lang w:eastAsia="ru-RU"/>
    </w:rPr>
  </w:style>
  <w:style w:type="paragraph" w:styleId="a6">
    <w:name w:val="Body Text"/>
    <w:basedOn w:val="a"/>
    <w:link w:val="a7"/>
    <w:rsid w:val="00926EDA"/>
    <w:pPr>
      <w:spacing w:after="0" w:line="240" w:lineRule="auto"/>
      <w:jc w:val="center"/>
    </w:pPr>
    <w:rPr>
      <w:rFonts w:ascii="Times New Roman" w:eastAsia="Times New Roman" w:hAnsi="Times New Roman" w:cs="Times New Roman"/>
      <w:sz w:val="28"/>
      <w:szCs w:val="20"/>
      <w:lang w:eastAsia="ru-RU"/>
    </w:rPr>
  </w:style>
  <w:style w:type="character" w:customStyle="1" w:styleId="a7">
    <w:name w:val="Основной текст Знак"/>
    <w:basedOn w:val="a0"/>
    <w:link w:val="a6"/>
    <w:rsid w:val="00926EDA"/>
    <w:rPr>
      <w:rFonts w:ascii="Times New Roman" w:eastAsia="Times New Roman" w:hAnsi="Times New Roman" w:cs="Times New Roman"/>
      <w:sz w:val="28"/>
      <w:szCs w:val="20"/>
      <w:lang w:eastAsia="ru-RU"/>
    </w:rPr>
  </w:style>
  <w:style w:type="paragraph" w:styleId="a8">
    <w:name w:val="Body Text Indent"/>
    <w:aliases w:val="Основной текст 1"/>
    <w:basedOn w:val="a"/>
    <w:link w:val="a9"/>
    <w:rsid w:val="00926EDA"/>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aliases w:val="Основной текст 1 Знак"/>
    <w:basedOn w:val="a0"/>
    <w:link w:val="a8"/>
    <w:rsid w:val="00926EDA"/>
    <w:rPr>
      <w:rFonts w:ascii="Times New Roman" w:eastAsia="Times New Roman" w:hAnsi="Times New Roman" w:cs="Times New Roman"/>
      <w:sz w:val="24"/>
      <w:szCs w:val="24"/>
      <w:lang w:eastAsia="ru-RU"/>
    </w:rPr>
  </w:style>
  <w:style w:type="paragraph" w:customStyle="1" w:styleId="12">
    <w:name w:val="Обычный1"/>
    <w:rsid w:val="00926EDA"/>
    <w:pPr>
      <w:snapToGrid w:val="0"/>
      <w:spacing w:before="100" w:after="100" w:line="240" w:lineRule="auto"/>
    </w:pPr>
    <w:rPr>
      <w:rFonts w:ascii="Times New Roman" w:eastAsia="Times New Roman" w:hAnsi="Times New Roman" w:cs="Times New Roman"/>
      <w:sz w:val="24"/>
      <w:szCs w:val="20"/>
    </w:rPr>
  </w:style>
  <w:style w:type="paragraph" w:styleId="21">
    <w:name w:val="Body Text 2"/>
    <w:basedOn w:val="a"/>
    <w:link w:val="22"/>
    <w:rsid w:val="00926EDA"/>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926EDA"/>
    <w:rPr>
      <w:rFonts w:ascii="Times New Roman" w:eastAsia="Times New Roman" w:hAnsi="Times New Roman" w:cs="Times New Roman"/>
      <w:sz w:val="24"/>
      <w:szCs w:val="24"/>
      <w:lang w:eastAsia="ru-RU"/>
    </w:rPr>
  </w:style>
  <w:style w:type="paragraph" w:styleId="31">
    <w:name w:val="Body Text Indent 3"/>
    <w:basedOn w:val="a"/>
    <w:link w:val="32"/>
    <w:rsid w:val="00926EDA"/>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926EDA"/>
    <w:rPr>
      <w:rFonts w:ascii="Times New Roman" w:eastAsia="Times New Roman" w:hAnsi="Times New Roman" w:cs="Times New Roman"/>
      <w:sz w:val="16"/>
      <w:szCs w:val="16"/>
      <w:lang w:eastAsia="ru-RU"/>
    </w:rPr>
  </w:style>
  <w:style w:type="paragraph" w:styleId="aa">
    <w:name w:val="Block Text"/>
    <w:basedOn w:val="a"/>
    <w:rsid w:val="00926EDA"/>
    <w:pPr>
      <w:spacing w:after="0" w:line="240" w:lineRule="auto"/>
      <w:ind w:left="-142" w:right="-144" w:firstLine="567"/>
    </w:pPr>
    <w:rPr>
      <w:rFonts w:ascii="Times New Roman" w:eastAsia="Times New Roman" w:hAnsi="Times New Roman" w:cs="Times New Roman"/>
      <w:sz w:val="28"/>
      <w:szCs w:val="20"/>
      <w:lang w:eastAsia="ru-RU"/>
    </w:rPr>
  </w:style>
  <w:style w:type="paragraph" w:customStyle="1" w:styleId="ab">
    <w:name w:val="Знак Знак Знак"/>
    <w:basedOn w:val="a"/>
    <w:next w:val="a"/>
    <w:autoRedefine/>
    <w:rsid w:val="00926EDA"/>
    <w:pPr>
      <w:spacing w:before="100" w:beforeAutospacing="1" w:after="100" w:afterAutospacing="1" w:line="240" w:lineRule="auto"/>
    </w:pPr>
    <w:rPr>
      <w:rFonts w:ascii="Tahoma" w:eastAsia="Times New Roman" w:hAnsi="Tahoma" w:cs="Times New Roman"/>
      <w:sz w:val="20"/>
      <w:szCs w:val="20"/>
      <w:lang w:val="en-US"/>
    </w:rPr>
  </w:style>
  <w:style w:type="paragraph" w:styleId="33">
    <w:name w:val="Body Text 3"/>
    <w:basedOn w:val="a"/>
    <w:link w:val="34"/>
    <w:rsid w:val="00926EDA"/>
    <w:pPr>
      <w:widowControl w:val="0"/>
      <w:spacing w:after="0" w:line="240" w:lineRule="auto"/>
    </w:pPr>
    <w:rPr>
      <w:rFonts w:ascii="Times New Roman" w:eastAsia="Times New Roman" w:hAnsi="Times New Roman" w:cs="Times New Roman"/>
      <w:lang w:eastAsia="ru-RU"/>
    </w:rPr>
  </w:style>
  <w:style w:type="character" w:customStyle="1" w:styleId="34">
    <w:name w:val="Основной текст 3 Знак"/>
    <w:basedOn w:val="a0"/>
    <w:link w:val="33"/>
    <w:rsid w:val="00926EDA"/>
    <w:rPr>
      <w:rFonts w:ascii="Times New Roman" w:eastAsia="Times New Roman" w:hAnsi="Times New Roman" w:cs="Times New Roman"/>
      <w:lang w:eastAsia="ru-RU"/>
    </w:rPr>
  </w:style>
  <w:style w:type="paragraph" w:customStyle="1" w:styleId="ac">
    <w:name w:val="Знак Знак Знак Знак Знак Знак Знак Знак Знак Знак Знак Знак Знак"/>
    <w:basedOn w:val="a"/>
    <w:rsid w:val="00926EDA"/>
    <w:pPr>
      <w:spacing w:after="160" w:line="240" w:lineRule="exact"/>
    </w:pPr>
    <w:rPr>
      <w:rFonts w:ascii="Verdana" w:eastAsia="Times New Roman" w:hAnsi="Verdana" w:cs="Times New Roman"/>
      <w:sz w:val="20"/>
      <w:szCs w:val="20"/>
      <w:lang w:val="en-US"/>
    </w:rPr>
  </w:style>
  <w:style w:type="character" w:styleId="ad">
    <w:name w:val="Hyperlink"/>
    <w:rsid w:val="00926EDA"/>
    <w:rPr>
      <w:color w:val="035496"/>
      <w:u w:val="single"/>
    </w:rPr>
  </w:style>
  <w:style w:type="character" w:styleId="ae">
    <w:name w:val="FollowedHyperlink"/>
    <w:rsid w:val="00926EDA"/>
    <w:rPr>
      <w:color w:val="800080"/>
      <w:u w:val="single"/>
    </w:rPr>
  </w:style>
  <w:style w:type="paragraph" w:styleId="af">
    <w:name w:val="Normal (Web)"/>
    <w:basedOn w:val="a"/>
    <w:rsid w:val="00926EDA"/>
    <w:pPr>
      <w:spacing w:before="100" w:beforeAutospacing="1" w:after="100" w:afterAutospacing="1" w:line="240" w:lineRule="auto"/>
      <w:ind w:firstLine="400"/>
    </w:pPr>
    <w:rPr>
      <w:rFonts w:ascii="Times New Roman" w:eastAsia="Times New Roman" w:hAnsi="Times New Roman" w:cs="Times New Roman"/>
      <w:sz w:val="24"/>
      <w:szCs w:val="24"/>
      <w:lang w:eastAsia="ru-RU"/>
    </w:rPr>
  </w:style>
  <w:style w:type="paragraph" w:styleId="23">
    <w:name w:val="Body Text Indent 2"/>
    <w:basedOn w:val="a"/>
    <w:link w:val="24"/>
    <w:rsid w:val="00926EDA"/>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926EDA"/>
    <w:rPr>
      <w:rFonts w:ascii="Times New Roman" w:eastAsia="Times New Roman" w:hAnsi="Times New Roman" w:cs="Times New Roman"/>
      <w:sz w:val="24"/>
      <w:szCs w:val="24"/>
      <w:lang w:eastAsia="ru-RU"/>
    </w:rPr>
  </w:style>
  <w:style w:type="paragraph" w:styleId="af0">
    <w:name w:val="Balloon Text"/>
    <w:basedOn w:val="a"/>
    <w:link w:val="af1"/>
    <w:uiPriority w:val="99"/>
    <w:semiHidden/>
    <w:rsid w:val="00926EDA"/>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926EDA"/>
    <w:rPr>
      <w:rFonts w:ascii="Tahoma" w:eastAsia="Times New Roman" w:hAnsi="Tahoma" w:cs="Tahoma"/>
      <w:sz w:val="16"/>
      <w:szCs w:val="16"/>
      <w:lang w:eastAsia="ru-RU"/>
    </w:rPr>
  </w:style>
  <w:style w:type="paragraph" w:customStyle="1" w:styleId="210">
    <w:name w:val="Основной текст 21"/>
    <w:basedOn w:val="a"/>
    <w:rsid w:val="00926EDA"/>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af2">
    <w:name w:val="Знак"/>
    <w:basedOn w:val="a"/>
    <w:rsid w:val="00926EDA"/>
    <w:pPr>
      <w:spacing w:after="160" w:line="240" w:lineRule="exact"/>
    </w:pPr>
    <w:rPr>
      <w:rFonts w:ascii="Verdana" w:eastAsia="Times New Roman" w:hAnsi="Verdana" w:cs="Times New Roman"/>
      <w:sz w:val="20"/>
      <w:szCs w:val="20"/>
      <w:lang w:val="en-US"/>
    </w:rPr>
  </w:style>
  <w:style w:type="paragraph" w:customStyle="1" w:styleId="ConsNonformat">
    <w:name w:val="ConsNonformat"/>
    <w:rsid w:val="00926ED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Style20">
    <w:name w:val="Style20"/>
    <w:basedOn w:val="a"/>
    <w:rsid w:val="00926EDA"/>
    <w:pPr>
      <w:widowControl w:val="0"/>
      <w:autoSpaceDE w:val="0"/>
      <w:autoSpaceDN w:val="0"/>
      <w:adjustRightInd w:val="0"/>
      <w:spacing w:after="0" w:line="488" w:lineRule="exact"/>
      <w:ind w:firstLine="708"/>
      <w:jc w:val="both"/>
    </w:pPr>
    <w:rPr>
      <w:rFonts w:ascii="Arial" w:eastAsia="Times New Roman" w:hAnsi="Arial" w:cs="Arial"/>
      <w:sz w:val="24"/>
      <w:szCs w:val="24"/>
      <w:lang w:eastAsia="ru-RU"/>
    </w:rPr>
  </w:style>
  <w:style w:type="character" w:customStyle="1" w:styleId="FontStyle57">
    <w:name w:val="Font Style57"/>
    <w:rsid w:val="00926EDA"/>
    <w:rPr>
      <w:rFonts w:ascii="Times New Roman" w:hAnsi="Times New Roman" w:cs="Times New Roman" w:hint="default"/>
      <w:sz w:val="26"/>
      <w:szCs w:val="26"/>
    </w:rPr>
  </w:style>
  <w:style w:type="paragraph" w:customStyle="1" w:styleId="af3">
    <w:name w:val="Знак Знак Знак Знак"/>
    <w:basedOn w:val="a"/>
    <w:next w:val="a"/>
    <w:autoRedefine/>
    <w:rsid w:val="00926EDA"/>
    <w:pPr>
      <w:spacing w:before="100" w:beforeAutospacing="1" w:after="100" w:afterAutospacing="1" w:line="240" w:lineRule="auto"/>
    </w:pPr>
    <w:rPr>
      <w:rFonts w:ascii="Tahoma" w:eastAsia="Times New Roman" w:hAnsi="Tahoma" w:cs="Times New Roman"/>
      <w:sz w:val="20"/>
      <w:szCs w:val="20"/>
      <w:lang w:val="en-US"/>
    </w:rPr>
  </w:style>
  <w:style w:type="paragraph" w:styleId="af4">
    <w:name w:val="footer"/>
    <w:basedOn w:val="a"/>
    <w:link w:val="af5"/>
    <w:rsid w:val="00926ED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0"/>
    <w:link w:val="af4"/>
    <w:rsid w:val="00926EDA"/>
    <w:rPr>
      <w:rFonts w:ascii="Times New Roman" w:eastAsia="Times New Roman" w:hAnsi="Times New Roman" w:cs="Times New Roman"/>
      <w:sz w:val="24"/>
      <w:szCs w:val="24"/>
      <w:lang w:eastAsia="ru-RU"/>
    </w:rPr>
  </w:style>
  <w:style w:type="paragraph" w:customStyle="1" w:styleId="af6">
    <w:name w:val="МОН основной"/>
    <w:basedOn w:val="a"/>
    <w:rsid w:val="00926EDA"/>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paragraph" w:customStyle="1" w:styleId="13">
    <w:name w:val="1"/>
    <w:basedOn w:val="a"/>
    <w:next w:val="a"/>
    <w:autoRedefine/>
    <w:rsid w:val="00926E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7">
    <w:name w:val="Основной"/>
    <w:basedOn w:val="a"/>
    <w:rsid w:val="00926EDA"/>
    <w:pPr>
      <w:spacing w:after="20" w:line="360" w:lineRule="auto"/>
      <w:ind w:firstLine="709"/>
      <w:jc w:val="both"/>
    </w:pPr>
    <w:rPr>
      <w:rFonts w:ascii="Times New Roman" w:eastAsia="Times New Roman" w:hAnsi="Times New Roman" w:cs="Times New Roman"/>
      <w:sz w:val="28"/>
      <w:szCs w:val="20"/>
      <w:lang w:eastAsia="ru-RU"/>
    </w:rPr>
  </w:style>
  <w:style w:type="paragraph" w:customStyle="1" w:styleId="consplusnormal">
    <w:name w:val="consplusnormal"/>
    <w:basedOn w:val="a"/>
    <w:rsid w:val="00926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МОН основной Знак"/>
    <w:locked/>
    <w:rsid w:val="00926EDA"/>
    <w:rPr>
      <w:sz w:val="28"/>
      <w:lang w:val="ru-RU" w:eastAsia="ru-RU" w:bidi="ar-SA"/>
    </w:rPr>
  </w:style>
  <w:style w:type="character" w:styleId="af9">
    <w:name w:val="Strong"/>
    <w:uiPriority w:val="22"/>
    <w:qFormat/>
    <w:rsid w:val="00926EDA"/>
    <w:rPr>
      <w:b/>
      <w:bCs/>
    </w:rPr>
  </w:style>
  <w:style w:type="paragraph" w:styleId="afa">
    <w:name w:val="caption"/>
    <w:basedOn w:val="a"/>
    <w:qFormat/>
    <w:rsid w:val="00926EDA"/>
    <w:pPr>
      <w:spacing w:after="0" w:line="240" w:lineRule="auto"/>
      <w:jc w:val="center"/>
    </w:pPr>
    <w:rPr>
      <w:rFonts w:ascii="Times New Roman" w:eastAsia="Times New Roman" w:hAnsi="Times New Roman" w:cs="Times New Roman"/>
      <w:b/>
      <w:bCs/>
      <w:sz w:val="28"/>
      <w:szCs w:val="28"/>
      <w:lang w:eastAsia="ru-RU"/>
    </w:rPr>
  </w:style>
  <w:style w:type="paragraph" w:customStyle="1" w:styleId="afb">
    <w:name w:val="Знак"/>
    <w:basedOn w:val="a"/>
    <w:next w:val="a"/>
    <w:autoRedefine/>
    <w:rsid w:val="00926E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txt">
    <w:name w:val="txt"/>
    <w:basedOn w:val="a"/>
    <w:rsid w:val="00926E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Знак Знак Знак Знак Знак Знак Знак Знак Знак"/>
    <w:basedOn w:val="a"/>
    <w:rsid w:val="00926EDA"/>
    <w:pPr>
      <w:spacing w:after="160" w:line="240" w:lineRule="exact"/>
    </w:pPr>
    <w:rPr>
      <w:rFonts w:ascii="Verdana" w:eastAsia="Times New Roman" w:hAnsi="Verdana" w:cs="Times New Roman"/>
      <w:sz w:val="20"/>
      <w:szCs w:val="20"/>
      <w:lang w:val="en-US"/>
    </w:rPr>
  </w:style>
  <w:style w:type="character" w:customStyle="1" w:styleId="afd">
    <w:name w:val="Знак Знак"/>
    <w:rsid w:val="00926EDA"/>
    <w:rPr>
      <w:sz w:val="24"/>
      <w:szCs w:val="24"/>
      <w:lang w:val="ru-RU" w:eastAsia="ru-RU" w:bidi="ar-SA"/>
    </w:rPr>
  </w:style>
  <w:style w:type="paragraph" w:customStyle="1" w:styleId="BodyText21">
    <w:name w:val="Body Text 21"/>
    <w:basedOn w:val="a"/>
    <w:rsid w:val="00926EDA"/>
    <w:pPr>
      <w:overflowPunct w:val="0"/>
      <w:autoSpaceDE w:val="0"/>
      <w:autoSpaceDN w:val="0"/>
      <w:adjustRightInd w:val="0"/>
      <w:spacing w:after="0" w:line="360" w:lineRule="auto"/>
      <w:ind w:firstLine="720"/>
      <w:jc w:val="both"/>
    </w:pPr>
    <w:rPr>
      <w:rFonts w:ascii="Times New Roman" w:eastAsia="Times New Roman" w:hAnsi="Times New Roman" w:cs="Times New Roman"/>
      <w:sz w:val="28"/>
      <w:szCs w:val="20"/>
      <w:lang w:eastAsia="ru-RU"/>
    </w:rPr>
  </w:style>
  <w:style w:type="paragraph" w:customStyle="1" w:styleId="justify2">
    <w:name w:val="justify2"/>
    <w:basedOn w:val="a"/>
    <w:rsid w:val="00926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Знак Знак1"/>
    <w:locked/>
    <w:rsid w:val="00926EDA"/>
    <w:rPr>
      <w:sz w:val="28"/>
      <w:szCs w:val="24"/>
      <w:lang w:val="ru-RU" w:eastAsia="ru-RU" w:bidi="ar-SA"/>
    </w:rPr>
  </w:style>
  <w:style w:type="paragraph" w:customStyle="1" w:styleId="afe">
    <w:name w:val="Знак Знак Знак Знак Знак Знак Знак Знак Знак"/>
    <w:basedOn w:val="a"/>
    <w:rsid w:val="00926EDA"/>
    <w:pPr>
      <w:spacing w:after="160" w:line="240" w:lineRule="exact"/>
    </w:pPr>
    <w:rPr>
      <w:rFonts w:ascii="Verdana" w:eastAsia="Times New Roman" w:hAnsi="Verdana" w:cs="Times New Roman"/>
      <w:sz w:val="20"/>
      <w:szCs w:val="20"/>
      <w:lang w:val="en-US"/>
    </w:rPr>
  </w:style>
  <w:style w:type="character" w:styleId="aff">
    <w:name w:val="page number"/>
    <w:basedOn w:val="a0"/>
    <w:rsid w:val="00926EDA"/>
  </w:style>
  <w:style w:type="character" w:customStyle="1" w:styleId="15">
    <w:name w:val="Основной текст 1 Знак Знак"/>
    <w:locked/>
    <w:rsid w:val="00926EDA"/>
    <w:rPr>
      <w:sz w:val="24"/>
      <w:szCs w:val="24"/>
    </w:rPr>
  </w:style>
  <w:style w:type="paragraph" w:styleId="aff0">
    <w:name w:val="header"/>
    <w:basedOn w:val="a"/>
    <w:link w:val="aff1"/>
    <w:uiPriority w:val="99"/>
    <w:rsid w:val="00926ED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1">
    <w:name w:val="Верхний колонтитул Знак"/>
    <w:basedOn w:val="a0"/>
    <w:link w:val="aff0"/>
    <w:uiPriority w:val="99"/>
    <w:rsid w:val="00926EDA"/>
    <w:rPr>
      <w:rFonts w:ascii="Times New Roman" w:eastAsia="Times New Roman" w:hAnsi="Times New Roman" w:cs="Times New Roman"/>
      <w:sz w:val="24"/>
      <w:szCs w:val="24"/>
      <w:lang w:eastAsia="ru-RU"/>
    </w:rPr>
  </w:style>
  <w:style w:type="table" w:styleId="aff2">
    <w:name w:val="Table Grid"/>
    <w:basedOn w:val="a1"/>
    <w:uiPriority w:val="59"/>
    <w:rsid w:val="00926E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0">
    <w:name w:val="Char Char Знак Знак Знак Знак Знак Знак Знак Знак Знак Знак"/>
    <w:basedOn w:val="a"/>
    <w:rsid w:val="00926EDA"/>
    <w:pPr>
      <w:spacing w:after="160" w:line="240" w:lineRule="exact"/>
    </w:pPr>
    <w:rPr>
      <w:rFonts w:ascii="Verdana" w:eastAsia="Times New Roman" w:hAnsi="Verdana" w:cs="Times New Roman"/>
      <w:sz w:val="20"/>
      <w:szCs w:val="20"/>
      <w:lang w:val="en-US"/>
    </w:rPr>
  </w:style>
  <w:style w:type="paragraph" w:customStyle="1" w:styleId="16">
    <w:name w:val="Знак1"/>
    <w:basedOn w:val="a"/>
    <w:rsid w:val="00926EDA"/>
    <w:pPr>
      <w:spacing w:after="160" w:line="240" w:lineRule="exact"/>
    </w:pPr>
    <w:rPr>
      <w:rFonts w:ascii="Verdana" w:eastAsia="Times New Roman" w:hAnsi="Verdana" w:cs="Times New Roman"/>
      <w:sz w:val="20"/>
      <w:szCs w:val="20"/>
      <w:lang w:val="en-US"/>
    </w:rPr>
  </w:style>
  <w:style w:type="paragraph" w:styleId="aff3">
    <w:name w:val="Plain Text"/>
    <w:basedOn w:val="a"/>
    <w:link w:val="aff4"/>
    <w:uiPriority w:val="99"/>
    <w:rsid w:val="00926EDA"/>
    <w:pPr>
      <w:spacing w:after="0" w:line="240" w:lineRule="auto"/>
    </w:pPr>
    <w:rPr>
      <w:rFonts w:ascii="Courier New" w:eastAsia="Times New Roman" w:hAnsi="Courier New" w:cs="Courier New"/>
      <w:sz w:val="20"/>
      <w:szCs w:val="20"/>
      <w:lang w:eastAsia="ru-RU"/>
    </w:rPr>
  </w:style>
  <w:style w:type="character" w:customStyle="1" w:styleId="aff4">
    <w:name w:val="Текст Знак"/>
    <w:basedOn w:val="a0"/>
    <w:link w:val="aff3"/>
    <w:uiPriority w:val="99"/>
    <w:rsid w:val="00926EDA"/>
    <w:rPr>
      <w:rFonts w:ascii="Courier New" w:eastAsia="Times New Roman" w:hAnsi="Courier New" w:cs="Courier New"/>
      <w:sz w:val="20"/>
      <w:szCs w:val="20"/>
      <w:lang w:eastAsia="ru-RU"/>
    </w:rPr>
  </w:style>
  <w:style w:type="paragraph" w:customStyle="1" w:styleId="aff5">
    <w:name w:val="Знак Знак Знак"/>
    <w:basedOn w:val="a"/>
    <w:rsid w:val="00926E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7">
    <w:name w:val="Знак1"/>
    <w:basedOn w:val="a"/>
    <w:rsid w:val="00926EDA"/>
    <w:pPr>
      <w:spacing w:after="160" w:line="240" w:lineRule="exact"/>
    </w:pPr>
    <w:rPr>
      <w:rFonts w:ascii="Verdana" w:eastAsia="Times New Roman" w:hAnsi="Verdana" w:cs="Times New Roman"/>
      <w:sz w:val="20"/>
      <w:szCs w:val="20"/>
      <w:lang w:val="en-US"/>
    </w:rPr>
  </w:style>
  <w:style w:type="paragraph" w:styleId="aff6">
    <w:name w:val="No Spacing"/>
    <w:link w:val="aff7"/>
    <w:uiPriority w:val="1"/>
    <w:qFormat/>
    <w:rsid w:val="00926EDA"/>
    <w:pPr>
      <w:spacing w:after="0" w:line="240" w:lineRule="auto"/>
    </w:pPr>
    <w:rPr>
      <w:rFonts w:ascii="Calibri" w:eastAsia="Calibri" w:hAnsi="Calibri" w:cs="Times New Roman"/>
    </w:rPr>
  </w:style>
  <w:style w:type="paragraph" w:customStyle="1" w:styleId="18">
    <w:name w:val="Абзац списка1"/>
    <w:basedOn w:val="a"/>
    <w:rsid w:val="00926EDA"/>
    <w:pPr>
      <w:spacing w:after="0" w:line="240" w:lineRule="auto"/>
      <w:ind w:left="720"/>
    </w:pPr>
    <w:rPr>
      <w:rFonts w:ascii="Times New Roman" w:eastAsia="Calibri" w:hAnsi="Times New Roman" w:cs="Times New Roman"/>
      <w:sz w:val="24"/>
      <w:szCs w:val="24"/>
      <w:lang w:eastAsia="ru-RU"/>
    </w:rPr>
  </w:style>
  <w:style w:type="paragraph" w:customStyle="1" w:styleId="aff8">
    <w:name w:val="МОН"/>
    <w:basedOn w:val="a"/>
    <w:rsid w:val="00926EDA"/>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paragraph" w:customStyle="1" w:styleId="25">
    <w:name w:val="Знак2 Знак Знак"/>
    <w:basedOn w:val="a"/>
    <w:rsid w:val="00926EDA"/>
    <w:pPr>
      <w:widowControl w:val="0"/>
      <w:spacing w:after="160" w:line="240" w:lineRule="exact"/>
    </w:pPr>
    <w:rPr>
      <w:rFonts w:ascii="Verdana" w:eastAsia="Times New Roman" w:hAnsi="Verdana" w:cs="Verdana"/>
      <w:sz w:val="20"/>
      <w:szCs w:val="20"/>
      <w:lang w:val="en-US"/>
    </w:rPr>
  </w:style>
  <w:style w:type="paragraph" w:customStyle="1" w:styleId="ConsPlusTitle">
    <w:name w:val="ConsPlusTitle"/>
    <w:rsid w:val="00926ED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9">
    <w:name w:val="Знак Знак Знак Знак"/>
    <w:basedOn w:val="a"/>
    <w:rsid w:val="00926EDA"/>
    <w:pPr>
      <w:spacing w:after="160" w:line="240" w:lineRule="exact"/>
    </w:pPr>
    <w:rPr>
      <w:rFonts w:ascii="Verdana" w:eastAsia="Times New Roman" w:hAnsi="Verdana" w:cs="Times New Roman"/>
      <w:sz w:val="20"/>
      <w:szCs w:val="20"/>
      <w:lang w:val="en-US"/>
    </w:rPr>
  </w:style>
  <w:style w:type="paragraph" w:customStyle="1" w:styleId="211">
    <w:name w:val="Основной текст с отступом 21"/>
    <w:basedOn w:val="a"/>
    <w:rsid w:val="00926EDA"/>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9">
    <w:name w:val="Обычный1"/>
    <w:uiPriority w:val="99"/>
    <w:rsid w:val="00926EDA"/>
    <w:pPr>
      <w:snapToGrid w:val="0"/>
      <w:spacing w:before="100" w:after="100" w:line="240" w:lineRule="auto"/>
    </w:pPr>
    <w:rPr>
      <w:rFonts w:ascii="Times New Roman" w:eastAsia="Times New Roman" w:hAnsi="Times New Roman" w:cs="Times New Roman"/>
      <w:sz w:val="24"/>
      <w:szCs w:val="20"/>
    </w:rPr>
  </w:style>
  <w:style w:type="paragraph" w:customStyle="1" w:styleId="1a">
    <w:name w:val="Ñòèëü1"/>
    <w:basedOn w:val="a"/>
    <w:link w:val="1b"/>
    <w:rsid w:val="00926EDA"/>
    <w:pPr>
      <w:spacing w:after="0" w:line="288" w:lineRule="auto"/>
    </w:pPr>
    <w:rPr>
      <w:rFonts w:ascii="Times New Roman" w:eastAsia="Times New Roman" w:hAnsi="Times New Roman" w:cs="Times New Roman"/>
      <w:sz w:val="28"/>
      <w:szCs w:val="20"/>
      <w:lang w:eastAsia="ru-RU"/>
    </w:rPr>
  </w:style>
  <w:style w:type="character" w:customStyle="1" w:styleId="1b">
    <w:name w:val="Ñòèëü1 Знак"/>
    <w:link w:val="1a"/>
    <w:rsid w:val="00926EDA"/>
    <w:rPr>
      <w:rFonts w:ascii="Times New Roman" w:eastAsia="Times New Roman" w:hAnsi="Times New Roman" w:cs="Times New Roman"/>
      <w:sz w:val="28"/>
      <w:szCs w:val="20"/>
      <w:lang w:eastAsia="ru-RU"/>
    </w:rPr>
  </w:style>
  <w:style w:type="paragraph" w:customStyle="1" w:styleId="Default">
    <w:name w:val="Default"/>
    <w:rsid w:val="00926ED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a">
    <w:name w:val="footnote text"/>
    <w:basedOn w:val="a"/>
    <w:link w:val="affb"/>
    <w:rsid w:val="00926EDA"/>
    <w:pPr>
      <w:spacing w:after="0" w:line="240" w:lineRule="auto"/>
    </w:pPr>
    <w:rPr>
      <w:rFonts w:ascii="Times New Roman" w:eastAsia="Times New Roman" w:hAnsi="Times New Roman" w:cs="Times New Roman"/>
      <w:sz w:val="20"/>
      <w:szCs w:val="20"/>
      <w:lang w:eastAsia="ru-RU"/>
    </w:rPr>
  </w:style>
  <w:style w:type="character" w:customStyle="1" w:styleId="affb">
    <w:name w:val="Текст сноски Знак"/>
    <w:basedOn w:val="a0"/>
    <w:link w:val="affa"/>
    <w:rsid w:val="00926EDA"/>
    <w:rPr>
      <w:rFonts w:ascii="Times New Roman" w:eastAsia="Times New Roman" w:hAnsi="Times New Roman" w:cs="Times New Roman"/>
      <w:sz w:val="20"/>
      <w:szCs w:val="20"/>
      <w:lang w:eastAsia="ru-RU"/>
    </w:rPr>
  </w:style>
  <w:style w:type="character" w:customStyle="1" w:styleId="FontStyle22">
    <w:name w:val="Font Style22"/>
    <w:rsid w:val="00926EDA"/>
    <w:rPr>
      <w:rFonts w:ascii="Times New Roman" w:hAnsi="Times New Roman" w:cs="Times New Roman" w:hint="default"/>
      <w:b/>
      <w:bCs/>
      <w:sz w:val="14"/>
      <w:szCs w:val="14"/>
    </w:rPr>
  </w:style>
  <w:style w:type="paragraph" w:styleId="HTML">
    <w:name w:val="HTML Preformatted"/>
    <w:basedOn w:val="a"/>
    <w:link w:val="HTML0"/>
    <w:rsid w:val="00926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926EDA"/>
    <w:rPr>
      <w:rFonts w:ascii="Courier New" w:eastAsia="Times New Roman" w:hAnsi="Courier New" w:cs="Courier New"/>
      <w:sz w:val="20"/>
      <w:szCs w:val="20"/>
      <w:lang w:eastAsia="ru-RU"/>
    </w:rPr>
  </w:style>
  <w:style w:type="paragraph" w:customStyle="1" w:styleId="affc">
    <w:name w:val="мф рт"/>
    <w:basedOn w:val="a"/>
    <w:link w:val="affd"/>
    <w:qFormat/>
    <w:rsid w:val="00926EDA"/>
    <w:pPr>
      <w:spacing w:after="0" w:line="240" w:lineRule="auto"/>
    </w:pPr>
    <w:rPr>
      <w:rFonts w:ascii="Times New Roman" w:eastAsia="Times New Roman" w:hAnsi="Times New Roman" w:cs="Times New Roman"/>
      <w:sz w:val="20"/>
      <w:szCs w:val="20"/>
      <w:lang w:eastAsia="ru-RU"/>
    </w:rPr>
  </w:style>
  <w:style w:type="character" w:customStyle="1" w:styleId="affd">
    <w:name w:val="мф рт Знак"/>
    <w:link w:val="affc"/>
    <w:rsid w:val="00926EDA"/>
    <w:rPr>
      <w:rFonts w:ascii="Times New Roman" w:eastAsia="Times New Roman" w:hAnsi="Times New Roman" w:cs="Times New Roman"/>
      <w:sz w:val="20"/>
      <w:szCs w:val="20"/>
      <w:lang w:eastAsia="ru-RU"/>
    </w:rPr>
  </w:style>
  <w:style w:type="paragraph" w:customStyle="1" w:styleId="1c">
    <w:name w:val="Абзац списка1"/>
    <w:rsid w:val="00926EDA"/>
    <w:pPr>
      <w:widowControl w:val="0"/>
      <w:suppressAutoHyphens/>
    </w:pPr>
    <w:rPr>
      <w:rFonts w:ascii="Calibri" w:eastAsia="Arial Unicode MS" w:hAnsi="Calibri" w:cs="font289"/>
      <w:kern w:val="1"/>
      <w:lang w:eastAsia="ar-SA"/>
    </w:rPr>
  </w:style>
  <w:style w:type="paragraph" w:customStyle="1" w:styleId="1d">
    <w:name w:val="Без интервала1"/>
    <w:rsid w:val="00926EDA"/>
    <w:pPr>
      <w:suppressAutoHyphens/>
      <w:spacing w:after="0" w:line="100" w:lineRule="atLeast"/>
    </w:pPr>
    <w:rPr>
      <w:rFonts w:ascii="Calibri" w:eastAsia="Arial Unicode MS" w:hAnsi="Calibri" w:cs="font289"/>
      <w:kern w:val="1"/>
      <w:lang w:eastAsia="ar-SA"/>
    </w:rPr>
  </w:style>
  <w:style w:type="paragraph" w:customStyle="1" w:styleId="affe">
    <w:name w:val="Таблица"/>
    <w:basedOn w:val="afff"/>
    <w:rsid w:val="00926EDA"/>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cs="Arial"/>
      <w:sz w:val="20"/>
      <w:szCs w:val="20"/>
    </w:rPr>
  </w:style>
  <w:style w:type="paragraph" w:customStyle="1" w:styleId="afff0">
    <w:name w:val="Таблотст"/>
    <w:basedOn w:val="affe"/>
    <w:rsid w:val="00926EDA"/>
    <w:pPr>
      <w:widowControl w:val="0"/>
      <w:overflowPunct w:val="0"/>
      <w:autoSpaceDE w:val="0"/>
      <w:autoSpaceDN w:val="0"/>
      <w:adjustRightInd w:val="0"/>
      <w:ind w:left="85"/>
      <w:textAlignment w:val="baseline"/>
    </w:pPr>
  </w:style>
  <w:style w:type="paragraph" w:customStyle="1" w:styleId="26">
    <w:name w:val="Таблотст2"/>
    <w:basedOn w:val="affe"/>
    <w:rsid w:val="00926EDA"/>
    <w:pPr>
      <w:ind w:left="170"/>
    </w:pPr>
  </w:style>
  <w:style w:type="paragraph" w:styleId="afff">
    <w:name w:val="Message Header"/>
    <w:basedOn w:val="a"/>
    <w:link w:val="afff1"/>
    <w:rsid w:val="00926ED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eastAsia="ru-RU"/>
    </w:rPr>
  </w:style>
  <w:style w:type="character" w:customStyle="1" w:styleId="afff1">
    <w:name w:val="Шапка Знак"/>
    <w:basedOn w:val="a0"/>
    <w:link w:val="afff"/>
    <w:rsid w:val="00926EDA"/>
    <w:rPr>
      <w:rFonts w:ascii="Cambria" w:eastAsia="Times New Roman" w:hAnsi="Cambria" w:cs="Times New Roman"/>
      <w:sz w:val="24"/>
      <w:szCs w:val="24"/>
      <w:shd w:val="pct20" w:color="auto" w:fill="auto"/>
      <w:lang w:eastAsia="ru-RU"/>
    </w:rPr>
  </w:style>
  <w:style w:type="character" w:customStyle="1" w:styleId="aff7">
    <w:name w:val="Без интервала Знак"/>
    <w:link w:val="aff6"/>
    <w:uiPriority w:val="1"/>
    <w:locked/>
    <w:rsid w:val="00926EDA"/>
    <w:rPr>
      <w:rFonts w:ascii="Calibri" w:eastAsia="Calibri" w:hAnsi="Calibri" w:cs="Times New Roman"/>
    </w:rPr>
  </w:style>
  <w:style w:type="paragraph" w:styleId="afff2">
    <w:name w:val="Document Map"/>
    <w:basedOn w:val="a"/>
    <w:link w:val="afff3"/>
    <w:uiPriority w:val="99"/>
    <w:rsid w:val="00926EDA"/>
    <w:pPr>
      <w:shd w:val="clear" w:color="auto" w:fill="000080"/>
    </w:pPr>
    <w:rPr>
      <w:rFonts w:ascii="Times New Roman" w:eastAsia="Calibri" w:hAnsi="Times New Roman" w:cs="Times New Roman"/>
      <w:sz w:val="2"/>
    </w:rPr>
  </w:style>
  <w:style w:type="character" w:customStyle="1" w:styleId="afff3">
    <w:name w:val="Схема документа Знак"/>
    <w:basedOn w:val="a0"/>
    <w:link w:val="afff2"/>
    <w:uiPriority w:val="99"/>
    <w:rsid w:val="00926EDA"/>
    <w:rPr>
      <w:rFonts w:ascii="Times New Roman" w:eastAsia="Calibri" w:hAnsi="Times New Roman" w:cs="Times New Roman"/>
      <w:sz w:val="2"/>
      <w:shd w:val="clear" w:color="auto" w:fill="000080"/>
    </w:rPr>
  </w:style>
  <w:style w:type="character" w:customStyle="1" w:styleId="FontStyle11">
    <w:name w:val="Font Style11"/>
    <w:uiPriority w:val="99"/>
    <w:rsid w:val="00926EDA"/>
    <w:rPr>
      <w:rFonts w:ascii="Times New Roman" w:hAnsi="Times New Roman" w:cs="Times New Roman"/>
      <w:sz w:val="26"/>
      <w:szCs w:val="26"/>
    </w:rPr>
  </w:style>
  <w:style w:type="character" w:customStyle="1" w:styleId="FontStyle13">
    <w:name w:val="Font Style13"/>
    <w:rsid w:val="00926EDA"/>
    <w:rPr>
      <w:rFonts w:ascii="Times New Roman" w:hAnsi="Times New Roman" w:cs="Times New Roman" w:hint="default"/>
      <w:sz w:val="26"/>
      <w:szCs w:val="26"/>
    </w:rPr>
  </w:style>
  <w:style w:type="paragraph" w:styleId="afff4">
    <w:name w:val="endnote text"/>
    <w:basedOn w:val="a"/>
    <w:link w:val="afff5"/>
    <w:rsid w:val="00926EDA"/>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концевой сноски Знак"/>
    <w:basedOn w:val="a0"/>
    <w:link w:val="afff4"/>
    <w:rsid w:val="00926EDA"/>
    <w:rPr>
      <w:rFonts w:ascii="Times New Roman" w:eastAsia="Times New Roman" w:hAnsi="Times New Roman" w:cs="Times New Roman"/>
      <w:sz w:val="20"/>
      <w:szCs w:val="20"/>
      <w:lang w:eastAsia="ru-RU"/>
    </w:rPr>
  </w:style>
  <w:style w:type="character" w:styleId="afff6">
    <w:name w:val="endnote reference"/>
    <w:rsid w:val="00926EDA"/>
    <w:rPr>
      <w:vertAlign w:val="superscript"/>
    </w:rPr>
  </w:style>
  <w:style w:type="character" w:styleId="afff7">
    <w:name w:val="footnote reference"/>
    <w:rsid w:val="00926EDA"/>
    <w:rPr>
      <w:vertAlign w:val="superscript"/>
    </w:rPr>
  </w:style>
  <w:style w:type="table" w:customStyle="1" w:styleId="1e">
    <w:name w:val="Сетка таблицы1"/>
    <w:basedOn w:val="a1"/>
    <w:next w:val="aff2"/>
    <w:uiPriority w:val="59"/>
    <w:rsid w:val="009A5F2C"/>
    <w:pPr>
      <w:spacing w:after="0" w:line="240" w:lineRule="auto"/>
    </w:pPr>
    <w:rPr>
      <w:rFonts w:ascii="Times New Roman" w:eastAsia="Calibri" w:hAnsi="Times New Roman" w:cs="Times New Roman"/>
      <w:color w:val="000000"/>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ff2"/>
    <w:uiPriority w:val="59"/>
    <w:rsid w:val="00533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750AFB"/>
  </w:style>
  <w:style w:type="numbering" w:customStyle="1" w:styleId="35">
    <w:name w:val="Нет списка3"/>
    <w:next w:val="a2"/>
    <w:uiPriority w:val="99"/>
    <w:semiHidden/>
    <w:rsid w:val="00352854"/>
  </w:style>
  <w:style w:type="table" w:customStyle="1" w:styleId="36">
    <w:name w:val="Сетка таблицы3"/>
    <w:basedOn w:val="a1"/>
    <w:next w:val="aff2"/>
    <w:uiPriority w:val="59"/>
    <w:rsid w:val="000A2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2"/>
    <w:uiPriority w:val="59"/>
    <w:rsid w:val="003322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926EDA"/>
    <w:pPr>
      <w:spacing w:before="100" w:beforeAutospacing="1" w:after="100" w:afterAutospacing="1" w:line="228" w:lineRule="auto"/>
      <w:outlineLvl w:val="0"/>
    </w:pPr>
    <w:rPr>
      <w:rFonts w:ascii="Times New Roman" w:eastAsia="Times New Roman" w:hAnsi="Times New Roman" w:cs="Times New Roman"/>
      <w:b/>
      <w:bCs/>
      <w:color w:val="980000"/>
      <w:kern w:val="36"/>
      <w:sz w:val="29"/>
      <w:szCs w:val="29"/>
      <w:lang w:val="en-US"/>
    </w:rPr>
  </w:style>
  <w:style w:type="paragraph" w:styleId="2">
    <w:name w:val="heading 2"/>
    <w:basedOn w:val="a"/>
    <w:next w:val="a"/>
    <w:link w:val="20"/>
    <w:qFormat/>
    <w:rsid w:val="00926EDA"/>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926ED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926EDA"/>
    <w:pPr>
      <w:keepNext/>
      <w:spacing w:after="0" w:line="240" w:lineRule="auto"/>
      <w:jc w:val="center"/>
      <w:outlineLvl w:val="3"/>
    </w:pPr>
    <w:rPr>
      <w:rFonts w:ascii="Times New Roman" w:eastAsia="Times New Roman" w:hAnsi="Times New Roman" w:cs="Times New Roman"/>
      <w:iCs/>
      <w:sz w:val="24"/>
      <w:szCs w:val="24"/>
      <w:lang w:eastAsia="ru-RU"/>
    </w:rPr>
  </w:style>
  <w:style w:type="paragraph" w:styleId="5">
    <w:name w:val="heading 5"/>
    <w:basedOn w:val="a"/>
    <w:next w:val="a"/>
    <w:link w:val="50"/>
    <w:qFormat/>
    <w:rsid w:val="00926EDA"/>
    <w:pPr>
      <w:keepNext/>
      <w:spacing w:after="0" w:line="240" w:lineRule="auto"/>
      <w:jc w:val="center"/>
      <w:outlineLvl w:val="4"/>
    </w:pPr>
    <w:rPr>
      <w:rFonts w:ascii="Times New Roman CYR" w:eastAsia="Times New Roman" w:hAnsi="Times New Roman CYR" w:cs="Times New Roman CYR"/>
      <w:b/>
      <w:iCs/>
      <w:sz w:val="20"/>
      <w:szCs w:val="20"/>
      <w:lang w:eastAsia="ru-RU"/>
    </w:rPr>
  </w:style>
  <w:style w:type="paragraph" w:styleId="6">
    <w:name w:val="heading 6"/>
    <w:basedOn w:val="a"/>
    <w:next w:val="a"/>
    <w:link w:val="60"/>
    <w:qFormat/>
    <w:rsid w:val="00926EDA"/>
    <w:pPr>
      <w:keepNext/>
      <w:spacing w:after="0" w:line="240" w:lineRule="auto"/>
      <w:jc w:val="both"/>
      <w:outlineLvl w:val="5"/>
    </w:pPr>
    <w:rPr>
      <w:rFonts w:ascii="Times New Roman" w:eastAsia="Times New Roman" w:hAnsi="Times New Roman" w:cs="Times New Roman"/>
      <w:b/>
      <w:sz w:val="24"/>
      <w:szCs w:val="24"/>
      <w:lang w:eastAsia="ru-RU"/>
    </w:rPr>
  </w:style>
  <w:style w:type="paragraph" w:styleId="7">
    <w:name w:val="heading 7"/>
    <w:basedOn w:val="a"/>
    <w:next w:val="a"/>
    <w:link w:val="70"/>
    <w:qFormat/>
    <w:rsid w:val="00926EDA"/>
    <w:pPr>
      <w:keepNext/>
      <w:spacing w:after="0" w:line="240" w:lineRule="auto"/>
      <w:jc w:val="center"/>
      <w:outlineLvl w:val="6"/>
    </w:pPr>
    <w:rPr>
      <w:rFonts w:ascii="Times New Roman" w:eastAsia="Times New Roman" w:hAnsi="Times New Roman" w:cs="Times New Roman"/>
      <w:b/>
      <w:lang w:eastAsia="ru-RU"/>
    </w:rPr>
  </w:style>
  <w:style w:type="paragraph" w:styleId="8">
    <w:name w:val="heading 8"/>
    <w:basedOn w:val="a"/>
    <w:next w:val="a"/>
    <w:link w:val="80"/>
    <w:qFormat/>
    <w:rsid w:val="00926EDA"/>
    <w:pPr>
      <w:keepNext/>
      <w:spacing w:after="0" w:line="240" w:lineRule="auto"/>
      <w:jc w:val="center"/>
      <w:outlineLvl w:val="7"/>
    </w:pPr>
    <w:rPr>
      <w:rFonts w:ascii="Times New Roman" w:eastAsia="Times New Roman" w:hAnsi="Times New Roman" w:cs="Times New Roman"/>
      <w:b/>
      <w:i/>
      <w:sz w:val="24"/>
      <w:szCs w:val="24"/>
      <w:lang w:eastAsia="ru-RU"/>
    </w:rPr>
  </w:style>
  <w:style w:type="paragraph" w:styleId="9">
    <w:name w:val="heading 9"/>
    <w:basedOn w:val="a"/>
    <w:next w:val="a"/>
    <w:link w:val="90"/>
    <w:qFormat/>
    <w:rsid w:val="00926EDA"/>
    <w:pPr>
      <w:keepNext/>
      <w:spacing w:after="0" w:line="240" w:lineRule="auto"/>
      <w:ind w:right="-40"/>
      <w:jc w:val="center"/>
      <w:outlineLvl w:val="8"/>
    </w:pPr>
    <w:rPr>
      <w:rFonts w:ascii="Times New Roman" w:eastAsia="Times New Roman" w:hAnsi="Times New Roman" w:cs="Times New Roman"/>
      <w:b/>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626D"/>
    <w:pPr>
      <w:ind w:left="720"/>
      <w:contextualSpacing/>
    </w:pPr>
  </w:style>
  <w:style w:type="character" w:customStyle="1" w:styleId="10">
    <w:name w:val="Заголовок 1 Знак"/>
    <w:basedOn w:val="a0"/>
    <w:link w:val="1"/>
    <w:rsid w:val="00926EDA"/>
    <w:rPr>
      <w:rFonts w:ascii="Times New Roman" w:eastAsia="Times New Roman" w:hAnsi="Times New Roman" w:cs="Times New Roman"/>
      <w:b/>
      <w:bCs/>
      <w:color w:val="980000"/>
      <w:kern w:val="36"/>
      <w:sz w:val="29"/>
      <w:szCs w:val="29"/>
      <w:lang w:val="en-US"/>
    </w:rPr>
  </w:style>
  <w:style w:type="character" w:customStyle="1" w:styleId="20">
    <w:name w:val="Заголовок 2 Знак"/>
    <w:basedOn w:val="a0"/>
    <w:link w:val="2"/>
    <w:rsid w:val="00926EDA"/>
    <w:rPr>
      <w:rFonts w:ascii="Arial" w:eastAsia="Times New Roman" w:hAnsi="Arial" w:cs="Arial"/>
      <w:b/>
      <w:bCs/>
      <w:i/>
      <w:iCs/>
      <w:sz w:val="28"/>
      <w:szCs w:val="28"/>
      <w:lang w:eastAsia="ru-RU"/>
    </w:rPr>
  </w:style>
  <w:style w:type="character" w:customStyle="1" w:styleId="30">
    <w:name w:val="Заголовок 3 Знак"/>
    <w:basedOn w:val="a0"/>
    <w:link w:val="3"/>
    <w:rsid w:val="00926EDA"/>
    <w:rPr>
      <w:rFonts w:ascii="Arial" w:eastAsia="Times New Roman" w:hAnsi="Arial" w:cs="Arial"/>
      <w:b/>
      <w:bCs/>
      <w:sz w:val="26"/>
      <w:szCs w:val="26"/>
      <w:lang w:eastAsia="ru-RU"/>
    </w:rPr>
  </w:style>
  <w:style w:type="character" w:customStyle="1" w:styleId="40">
    <w:name w:val="Заголовок 4 Знак"/>
    <w:basedOn w:val="a0"/>
    <w:link w:val="4"/>
    <w:rsid w:val="00926EDA"/>
    <w:rPr>
      <w:rFonts w:ascii="Times New Roman" w:eastAsia="Times New Roman" w:hAnsi="Times New Roman" w:cs="Times New Roman"/>
      <w:iCs/>
      <w:sz w:val="24"/>
      <w:szCs w:val="24"/>
      <w:lang w:eastAsia="ru-RU"/>
    </w:rPr>
  </w:style>
  <w:style w:type="character" w:customStyle="1" w:styleId="50">
    <w:name w:val="Заголовок 5 Знак"/>
    <w:basedOn w:val="a0"/>
    <w:link w:val="5"/>
    <w:rsid w:val="00926EDA"/>
    <w:rPr>
      <w:rFonts w:ascii="Times New Roman CYR" w:eastAsia="Times New Roman" w:hAnsi="Times New Roman CYR" w:cs="Times New Roman CYR"/>
      <w:b/>
      <w:iCs/>
      <w:sz w:val="20"/>
      <w:szCs w:val="20"/>
      <w:lang w:eastAsia="ru-RU"/>
    </w:rPr>
  </w:style>
  <w:style w:type="character" w:customStyle="1" w:styleId="60">
    <w:name w:val="Заголовок 6 Знак"/>
    <w:basedOn w:val="a0"/>
    <w:link w:val="6"/>
    <w:rsid w:val="00926EDA"/>
    <w:rPr>
      <w:rFonts w:ascii="Times New Roman" w:eastAsia="Times New Roman" w:hAnsi="Times New Roman" w:cs="Times New Roman"/>
      <w:b/>
      <w:sz w:val="24"/>
      <w:szCs w:val="24"/>
      <w:lang w:eastAsia="ru-RU"/>
    </w:rPr>
  </w:style>
  <w:style w:type="character" w:customStyle="1" w:styleId="70">
    <w:name w:val="Заголовок 7 Знак"/>
    <w:basedOn w:val="a0"/>
    <w:link w:val="7"/>
    <w:rsid w:val="00926EDA"/>
    <w:rPr>
      <w:rFonts w:ascii="Times New Roman" w:eastAsia="Times New Roman" w:hAnsi="Times New Roman" w:cs="Times New Roman"/>
      <w:b/>
      <w:lang w:eastAsia="ru-RU"/>
    </w:rPr>
  </w:style>
  <w:style w:type="character" w:customStyle="1" w:styleId="80">
    <w:name w:val="Заголовок 8 Знак"/>
    <w:basedOn w:val="a0"/>
    <w:link w:val="8"/>
    <w:rsid w:val="00926EDA"/>
    <w:rPr>
      <w:rFonts w:ascii="Times New Roman" w:eastAsia="Times New Roman" w:hAnsi="Times New Roman" w:cs="Times New Roman"/>
      <w:b/>
      <w:i/>
      <w:sz w:val="24"/>
      <w:szCs w:val="24"/>
      <w:lang w:eastAsia="ru-RU"/>
    </w:rPr>
  </w:style>
  <w:style w:type="character" w:customStyle="1" w:styleId="90">
    <w:name w:val="Заголовок 9 Знак"/>
    <w:basedOn w:val="a0"/>
    <w:link w:val="9"/>
    <w:rsid w:val="00926EDA"/>
    <w:rPr>
      <w:rFonts w:ascii="Times New Roman" w:eastAsia="Times New Roman" w:hAnsi="Times New Roman" w:cs="Times New Roman"/>
      <w:b/>
      <w:sz w:val="24"/>
      <w:szCs w:val="24"/>
      <w:lang w:eastAsia="ru-RU"/>
    </w:rPr>
  </w:style>
  <w:style w:type="numbering" w:customStyle="1" w:styleId="11">
    <w:name w:val="Нет списка1"/>
    <w:next w:val="a2"/>
    <w:uiPriority w:val="99"/>
    <w:semiHidden/>
    <w:rsid w:val="00926EDA"/>
  </w:style>
  <w:style w:type="paragraph" w:customStyle="1" w:styleId="CharChar">
    <w:name w:val="Char Char Знак Знак Знак Знак Знак Знак Знак Знак Знак Знак"/>
    <w:basedOn w:val="a"/>
    <w:uiPriority w:val="99"/>
    <w:rsid w:val="00926EDA"/>
    <w:pPr>
      <w:spacing w:after="160" w:line="240" w:lineRule="exact"/>
    </w:pPr>
    <w:rPr>
      <w:rFonts w:ascii="Verdana" w:eastAsia="Times New Roman" w:hAnsi="Verdana" w:cs="Times New Roman"/>
      <w:sz w:val="20"/>
      <w:szCs w:val="20"/>
      <w:lang w:val="en-US"/>
    </w:rPr>
  </w:style>
  <w:style w:type="paragraph" w:styleId="a4">
    <w:name w:val="Title"/>
    <w:basedOn w:val="a"/>
    <w:link w:val="a5"/>
    <w:qFormat/>
    <w:rsid w:val="00926EDA"/>
    <w:pPr>
      <w:spacing w:after="0" w:line="240" w:lineRule="auto"/>
      <w:jc w:val="center"/>
    </w:pPr>
    <w:rPr>
      <w:rFonts w:ascii="Times New Roman" w:eastAsia="Times New Roman" w:hAnsi="Times New Roman" w:cs="Times New Roman"/>
      <w:sz w:val="28"/>
      <w:szCs w:val="24"/>
      <w:lang w:eastAsia="ru-RU"/>
    </w:rPr>
  </w:style>
  <w:style w:type="character" w:customStyle="1" w:styleId="a5">
    <w:name w:val="Название Знак"/>
    <w:basedOn w:val="a0"/>
    <w:link w:val="a4"/>
    <w:rsid w:val="00926EDA"/>
    <w:rPr>
      <w:rFonts w:ascii="Times New Roman" w:eastAsia="Times New Roman" w:hAnsi="Times New Roman" w:cs="Times New Roman"/>
      <w:sz w:val="28"/>
      <w:szCs w:val="24"/>
      <w:lang w:eastAsia="ru-RU"/>
    </w:rPr>
  </w:style>
  <w:style w:type="paragraph" w:styleId="a6">
    <w:name w:val="Body Text"/>
    <w:basedOn w:val="a"/>
    <w:link w:val="a7"/>
    <w:rsid w:val="00926EDA"/>
    <w:pPr>
      <w:spacing w:after="0" w:line="240" w:lineRule="auto"/>
      <w:jc w:val="center"/>
    </w:pPr>
    <w:rPr>
      <w:rFonts w:ascii="Times New Roman" w:eastAsia="Times New Roman" w:hAnsi="Times New Roman" w:cs="Times New Roman"/>
      <w:sz w:val="28"/>
      <w:szCs w:val="20"/>
      <w:lang w:eastAsia="ru-RU"/>
    </w:rPr>
  </w:style>
  <w:style w:type="character" w:customStyle="1" w:styleId="a7">
    <w:name w:val="Основной текст Знак"/>
    <w:basedOn w:val="a0"/>
    <w:link w:val="a6"/>
    <w:rsid w:val="00926EDA"/>
    <w:rPr>
      <w:rFonts w:ascii="Times New Roman" w:eastAsia="Times New Roman" w:hAnsi="Times New Roman" w:cs="Times New Roman"/>
      <w:sz w:val="28"/>
      <w:szCs w:val="20"/>
      <w:lang w:eastAsia="ru-RU"/>
    </w:rPr>
  </w:style>
  <w:style w:type="paragraph" w:styleId="a8">
    <w:name w:val="Body Text Indent"/>
    <w:aliases w:val="Основной текст 1"/>
    <w:basedOn w:val="a"/>
    <w:link w:val="a9"/>
    <w:rsid w:val="00926EDA"/>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aliases w:val="Основной текст 1 Знак"/>
    <w:basedOn w:val="a0"/>
    <w:link w:val="a8"/>
    <w:rsid w:val="00926EDA"/>
    <w:rPr>
      <w:rFonts w:ascii="Times New Roman" w:eastAsia="Times New Roman" w:hAnsi="Times New Roman" w:cs="Times New Roman"/>
      <w:sz w:val="24"/>
      <w:szCs w:val="24"/>
      <w:lang w:eastAsia="ru-RU"/>
    </w:rPr>
  </w:style>
  <w:style w:type="paragraph" w:customStyle="1" w:styleId="12">
    <w:name w:val="Обычный1"/>
    <w:rsid w:val="00926EDA"/>
    <w:pPr>
      <w:snapToGrid w:val="0"/>
      <w:spacing w:before="100" w:after="100" w:line="240" w:lineRule="auto"/>
    </w:pPr>
    <w:rPr>
      <w:rFonts w:ascii="Times New Roman" w:eastAsia="Times New Roman" w:hAnsi="Times New Roman" w:cs="Times New Roman"/>
      <w:sz w:val="24"/>
      <w:szCs w:val="20"/>
    </w:rPr>
  </w:style>
  <w:style w:type="paragraph" w:styleId="21">
    <w:name w:val="Body Text 2"/>
    <w:basedOn w:val="a"/>
    <w:link w:val="22"/>
    <w:rsid w:val="00926EDA"/>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926EDA"/>
    <w:rPr>
      <w:rFonts w:ascii="Times New Roman" w:eastAsia="Times New Roman" w:hAnsi="Times New Roman" w:cs="Times New Roman"/>
      <w:sz w:val="24"/>
      <w:szCs w:val="24"/>
      <w:lang w:eastAsia="ru-RU"/>
    </w:rPr>
  </w:style>
  <w:style w:type="paragraph" w:styleId="31">
    <w:name w:val="Body Text Indent 3"/>
    <w:basedOn w:val="a"/>
    <w:link w:val="32"/>
    <w:rsid w:val="00926EDA"/>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926EDA"/>
    <w:rPr>
      <w:rFonts w:ascii="Times New Roman" w:eastAsia="Times New Roman" w:hAnsi="Times New Roman" w:cs="Times New Roman"/>
      <w:sz w:val="16"/>
      <w:szCs w:val="16"/>
      <w:lang w:eastAsia="ru-RU"/>
    </w:rPr>
  </w:style>
  <w:style w:type="paragraph" w:styleId="aa">
    <w:name w:val="Block Text"/>
    <w:basedOn w:val="a"/>
    <w:rsid w:val="00926EDA"/>
    <w:pPr>
      <w:spacing w:after="0" w:line="240" w:lineRule="auto"/>
      <w:ind w:left="-142" w:right="-144" w:firstLine="567"/>
    </w:pPr>
    <w:rPr>
      <w:rFonts w:ascii="Times New Roman" w:eastAsia="Times New Roman" w:hAnsi="Times New Roman" w:cs="Times New Roman"/>
      <w:sz w:val="28"/>
      <w:szCs w:val="20"/>
      <w:lang w:eastAsia="ru-RU"/>
    </w:rPr>
  </w:style>
  <w:style w:type="paragraph" w:customStyle="1" w:styleId="ab">
    <w:name w:val="Знак Знак Знак"/>
    <w:basedOn w:val="a"/>
    <w:next w:val="a"/>
    <w:autoRedefine/>
    <w:rsid w:val="00926EDA"/>
    <w:pPr>
      <w:spacing w:before="100" w:beforeAutospacing="1" w:after="100" w:afterAutospacing="1" w:line="240" w:lineRule="auto"/>
    </w:pPr>
    <w:rPr>
      <w:rFonts w:ascii="Tahoma" w:eastAsia="Times New Roman" w:hAnsi="Tahoma" w:cs="Times New Roman"/>
      <w:sz w:val="20"/>
      <w:szCs w:val="20"/>
      <w:lang w:val="en-US"/>
    </w:rPr>
  </w:style>
  <w:style w:type="paragraph" w:styleId="33">
    <w:name w:val="Body Text 3"/>
    <w:basedOn w:val="a"/>
    <w:link w:val="34"/>
    <w:rsid w:val="00926EDA"/>
    <w:pPr>
      <w:widowControl w:val="0"/>
      <w:spacing w:after="0" w:line="240" w:lineRule="auto"/>
    </w:pPr>
    <w:rPr>
      <w:rFonts w:ascii="Times New Roman" w:eastAsia="Times New Roman" w:hAnsi="Times New Roman" w:cs="Times New Roman"/>
      <w:lang w:eastAsia="ru-RU"/>
    </w:rPr>
  </w:style>
  <w:style w:type="character" w:customStyle="1" w:styleId="34">
    <w:name w:val="Основной текст 3 Знак"/>
    <w:basedOn w:val="a0"/>
    <w:link w:val="33"/>
    <w:rsid w:val="00926EDA"/>
    <w:rPr>
      <w:rFonts w:ascii="Times New Roman" w:eastAsia="Times New Roman" w:hAnsi="Times New Roman" w:cs="Times New Roman"/>
      <w:lang w:eastAsia="ru-RU"/>
    </w:rPr>
  </w:style>
  <w:style w:type="paragraph" w:customStyle="1" w:styleId="ac">
    <w:name w:val="Знак Знак Знак Знак Знак Знак Знак Знак Знак Знак Знак Знак Знак"/>
    <w:basedOn w:val="a"/>
    <w:rsid w:val="00926EDA"/>
    <w:pPr>
      <w:spacing w:after="160" w:line="240" w:lineRule="exact"/>
    </w:pPr>
    <w:rPr>
      <w:rFonts w:ascii="Verdana" w:eastAsia="Times New Roman" w:hAnsi="Verdana" w:cs="Times New Roman"/>
      <w:sz w:val="20"/>
      <w:szCs w:val="20"/>
      <w:lang w:val="en-US"/>
    </w:rPr>
  </w:style>
  <w:style w:type="character" w:styleId="ad">
    <w:name w:val="Hyperlink"/>
    <w:rsid w:val="00926EDA"/>
    <w:rPr>
      <w:color w:val="035496"/>
      <w:u w:val="single"/>
    </w:rPr>
  </w:style>
  <w:style w:type="character" w:styleId="ae">
    <w:name w:val="FollowedHyperlink"/>
    <w:rsid w:val="00926EDA"/>
    <w:rPr>
      <w:color w:val="800080"/>
      <w:u w:val="single"/>
    </w:rPr>
  </w:style>
  <w:style w:type="paragraph" w:styleId="af">
    <w:name w:val="Normal (Web)"/>
    <w:basedOn w:val="a"/>
    <w:rsid w:val="00926EDA"/>
    <w:pPr>
      <w:spacing w:before="100" w:beforeAutospacing="1" w:after="100" w:afterAutospacing="1" w:line="240" w:lineRule="auto"/>
      <w:ind w:firstLine="400"/>
    </w:pPr>
    <w:rPr>
      <w:rFonts w:ascii="Times New Roman" w:eastAsia="Times New Roman" w:hAnsi="Times New Roman" w:cs="Times New Roman"/>
      <w:sz w:val="24"/>
      <w:szCs w:val="24"/>
      <w:lang w:eastAsia="ru-RU"/>
    </w:rPr>
  </w:style>
  <w:style w:type="paragraph" w:styleId="23">
    <w:name w:val="Body Text Indent 2"/>
    <w:basedOn w:val="a"/>
    <w:link w:val="24"/>
    <w:rsid w:val="00926EDA"/>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926EDA"/>
    <w:rPr>
      <w:rFonts w:ascii="Times New Roman" w:eastAsia="Times New Roman" w:hAnsi="Times New Roman" w:cs="Times New Roman"/>
      <w:sz w:val="24"/>
      <w:szCs w:val="24"/>
      <w:lang w:eastAsia="ru-RU"/>
    </w:rPr>
  </w:style>
  <w:style w:type="paragraph" w:styleId="af0">
    <w:name w:val="Balloon Text"/>
    <w:basedOn w:val="a"/>
    <w:link w:val="af1"/>
    <w:uiPriority w:val="99"/>
    <w:semiHidden/>
    <w:rsid w:val="00926EDA"/>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926EDA"/>
    <w:rPr>
      <w:rFonts w:ascii="Tahoma" w:eastAsia="Times New Roman" w:hAnsi="Tahoma" w:cs="Tahoma"/>
      <w:sz w:val="16"/>
      <w:szCs w:val="16"/>
      <w:lang w:eastAsia="ru-RU"/>
    </w:rPr>
  </w:style>
  <w:style w:type="paragraph" w:customStyle="1" w:styleId="210">
    <w:name w:val="Основной текст 21"/>
    <w:basedOn w:val="a"/>
    <w:rsid w:val="00926EDA"/>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af2">
    <w:name w:val="Знак"/>
    <w:basedOn w:val="a"/>
    <w:rsid w:val="00926EDA"/>
    <w:pPr>
      <w:spacing w:after="160" w:line="240" w:lineRule="exact"/>
    </w:pPr>
    <w:rPr>
      <w:rFonts w:ascii="Verdana" w:eastAsia="Times New Roman" w:hAnsi="Verdana" w:cs="Times New Roman"/>
      <w:sz w:val="20"/>
      <w:szCs w:val="20"/>
      <w:lang w:val="en-US"/>
    </w:rPr>
  </w:style>
  <w:style w:type="paragraph" w:customStyle="1" w:styleId="ConsNonformat">
    <w:name w:val="ConsNonformat"/>
    <w:rsid w:val="00926ED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Style20">
    <w:name w:val="Style20"/>
    <w:basedOn w:val="a"/>
    <w:rsid w:val="00926EDA"/>
    <w:pPr>
      <w:widowControl w:val="0"/>
      <w:autoSpaceDE w:val="0"/>
      <w:autoSpaceDN w:val="0"/>
      <w:adjustRightInd w:val="0"/>
      <w:spacing w:after="0" w:line="488" w:lineRule="exact"/>
      <w:ind w:firstLine="708"/>
      <w:jc w:val="both"/>
    </w:pPr>
    <w:rPr>
      <w:rFonts w:ascii="Arial" w:eastAsia="Times New Roman" w:hAnsi="Arial" w:cs="Arial"/>
      <w:sz w:val="24"/>
      <w:szCs w:val="24"/>
      <w:lang w:eastAsia="ru-RU"/>
    </w:rPr>
  </w:style>
  <w:style w:type="character" w:customStyle="1" w:styleId="FontStyle57">
    <w:name w:val="Font Style57"/>
    <w:rsid w:val="00926EDA"/>
    <w:rPr>
      <w:rFonts w:ascii="Times New Roman" w:hAnsi="Times New Roman" w:cs="Times New Roman" w:hint="default"/>
      <w:sz w:val="26"/>
      <w:szCs w:val="26"/>
    </w:rPr>
  </w:style>
  <w:style w:type="paragraph" w:customStyle="1" w:styleId="af3">
    <w:name w:val="Знак Знак Знак Знак"/>
    <w:basedOn w:val="a"/>
    <w:next w:val="a"/>
    <w:autoRedefine/>
    <w:rsid w:val="00926EDA"/>
    <w:pPr>
      <w:spacing w:before="100" w:beforeAutospacing="1" w:after="100" w:afterAutospacing="1" w:line="240" w:lineRule="auto"/>
    </w:pPr>
    <w:rPr>
      <w:rFonts w:ascii="Tahoma" w:eastAsia="Times New Roman" w:hAnsi="Tahoma" w:cs="Times New Roman"/>
      <w:sz w:val="20"/>
      <w:szCs w:val="20"/>
      <w:lang w:val="en-US"/>
    </w:rPr>
  </w:style>
  <w:style w:type="paragraph" w:styleId="af4">
    <w:name w:val="footer"/>
    <w:basedOn w:val="a"/>
    <w:link w:val="af5"/>
    <w:rsid w:val="00926ED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0"/>
    <w:link w:val="af4"/>
    <w:rsid w:val="00926EDA"/>
    <w:rPr>
      <w:rFonts w:ascii="Times New Roman" w:eastAsia="Times New Roman" w:hAnsi="Times New Roman" w:cs="Times New Roman"/>
      <w:sz w:val="24"/>
      <w:szCs w:val="24"/>
      <w:lang w:eastAsia="ru-RU"/>
    </w:rPr>
  </w:style>
  <w:style w:type="paragraph" w:customStyle="1" w:styleId="af6">
    <w:name w:val="МОН основной"/>
    <w:basedOn w:val="a"/>
    <w:rsid w:val="00926EDA"/>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paragraph" w:customStyle="1" w:styleId="13">
    <w:name w:val="1"/>
    <w:basedOn w:val="a"/>
    <w:next w:val="a"/>
    <w:autoRedefine/>
    <w:rsid w:val="00926E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7">
    <w:name w:val="Основной"/>
    <w:basedOn w:val="a"/>
    <w:rsid w:val="00926EDA"/>
    <w:pPr>
      <w:spacing w:after="20" w:line="360" w:lineRule="auto"/>
      <w:ind w:firstLine="709"/>
      <w:jc w:val="both"/>
    </w:pPr>
    <w:rPr>
      <w:rFonts w:ascii="Times New Roman" w:eastAsia="Times New Roman" w:hAnsi="Times New Roman" w:cs="Times New Roman"/>
      <w:sz w:val="28"/>
      <w:szCs w:val="20"/>
      <w:lang w:eastAsia="ru-RU"/>
    </w:rPr>
  </w:style>
  <w:style w:type="paragraph" w:customStyle="1" w:styleId="consplusnormal">
    <w:name w:val="consplusnormal"/>
    <w:basedOn w:val="a"/>
    <w:rsid w:val="00926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МОН основной Знак"/>
    <w:locked/>
    <w:rsid w:val="00926EDA"/>
    <w:rPr>
      <w:sz w:val="28"/>
      <w:lang w:val="ru-RU" w:eastAsia="ru-RU" w:bidi="ar-SA"/>
    </w:rPr>
  </w:style>
  <w:style w:type="character" w:styleId="af9">
    <w:name w:val="Strong"/>
    <w:uiPriority w:val="22"/>
    <w:qFormat/>
    <w:rsid w:val="00926EDA"/>
    <w:rPr>
      <w:b/>
      <w:bCs/>
    </w:rPr>
  </w:style>
  <w:style w:type="paragraph" w:styleId="afa">
    <w:name w:val="caption"/>
    <w:basedOn w:val="a"/>
    <w:qFormat/>
    <w:rsid w:val="00926EDA"/>
    <w:pPr>
      <w:spacing w:after="0" w:line="240" w:lineRule="auto"/>
      <w:jc w:val="center"/>
    </w:pPr>
    <w:rPr>
      <w:rFonts w:ascii="Times New Roman" w:eastAsia="Times New Roman" w:hAnsi="Times New Roman" w:cs="Times New Roman"/>
      <w:b/>
      <w:bCs/>
      <w:sz w:val="28"/>
      <w:szCs w:val="28"/>
      <w:lang w:eastAsia="ru-RU"/>
    </w:rPr>
  </w:style>
  <w:style w:type="paragraph" w:customStyle="1" w:styleId="afb">
    <w:name w:val="Знак"/>
    <w:basedOn w:val="a"/>
    <w:next w:val="a"/>
    <w:autoRedefine/>
    <w:rsid w:val="00926E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txt">
    <w:name w:val="txt"/>
    <w:basedOn w:val="a"/>
    <w:rsid w:val="00926E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Знак Знак Знак Знак Знак Знак Знак Знак Знак"/>
    <w:basedOn w:val="a"/>
    <w:rsid w:val="00926EDA"/>
    <w:pPr>
      <w:spacing w:after="160" w:line="240" w:lineRule="exact"/>
    </w:pPr>
    <w:rPr>
      <w:rFonts w:ascii="Verdana" w:eastAsia="Times New Roman" w:hAnsi="Verdana" w:cs="Times New Roman"/>
      <w:sz w:val="20"/>
      <w:szCs w:val="20"/>
      <w:lang w:val="en-US"/>
    </w:rPr>
  </w:style>
  <w:style w:type="character" w:customStyle="1" w:styleId="afd">
    <w:name w:val="Знак Знак"/>
    <w:rsid w:val="00926EDA"/>
    <w:rPr>
      <w:sz w:val="24"/>
      <w:szCs w:val="24"/>
      <w:lang w:val="ru-RU" w:eastAsia="ru-RU" w:bidi="ar-SA"/>
    </w:rPr>
  </w:style>
  <w:style w:type="paragraph" w:customStyle="1" w:styleId="BodyText21">
    <w:name w:val="Body Text 21"/>
    <w:basedOn w:val="a"/>
    <w:rsid w:val="00926EDA"/>
    <w:pPr>
      <w:overflowPunct w:val="0"/>
      <w:autoSpaceDE w:val="0"/>
      <w:autoSpaceDN w:val="0"/>
      <w:adjustRightInd w:val="0"/>
      <w:spacing w:after="0" w:line="360" w:lineRule="auto"/>
      <w:ind w:firstLine="720"/>
      <w:jc w:val="both"/>
    </w:pPr>
    <w:rPr>
      <w:rFonts w:ascii="Times New Roman" w:eastAsia="Times New Roman" w:hAnsi="Times New Roman" w:cs="Times New Roman"/>
      <w:sz w:val="28"/>
      <w:szCs w:val="20"/>
      <w:lang w:eastAsia="ru-RU"/>
    </w:rPr>
  </w:style>
  <w:style w:type="paragraph" w:customStyle="1" w:styleId="justify2">
    <w:name w:val="justify2"/>
    <w:basedOn w:val="a"/>
    <w:rsid w:val="00926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Знак Знак1"/>
    <w:locked/>
    <w:rsid w:val="00926EDA"/>
    <w:rPr>
      <w:sz w:val="28"/>
      <w:szCs w:val="24"/>
      <w:lang w:val="ru-RU" w:eastAsia="ru-RU" w:bidi="ar-SA"/>
    </w:rPr>
  </w:style>
  <w:style w:type="paragraph" w:customStyle="1" w:styleId="afe">
    <w:name w:val="Знак Знак Знак Знак Знак Знак Знак Знак Знак"/>
    <w:basedOn w:val="a"/>
    <w:rsid w:val="00926EDA"/>
    <w:pPr>
      <w:spacing w:after="160" w:line="240" w:lineRule="exact"/>
    </w:pPr>
    <w:rPr>
      <w:rFonts w:ascii="Verdana" w:eastAsia="Times New Roman" w:hAnsi="Verdana" w:cs="Times New Roman"/>
      <w:sz w:val="20"/>
      <w:szCs w:val="20"/>
      <w:lang w:val="en-US"/>
    </w:rPr>
  </w:style>
  <w:style w:type="character" w:styleId="aff">
    <w:name w:val="page number"/>
    <w:basedOn w:val="a0"/>
    <w:rsid w:val="00926EDA"/>
  </w:style>
  <w:style w:type="character" w:customStyle="1" w:styleId="15">
    <w:name w:val="Основной текст 1 Знак Знак"/>
    <w:locked/>
    <w:rsid w:val="00926EDA"/>
    <w:rPr>
      <w:sz w:val="24"/>
      <w:szCs w:val="24"/>
    </w:rPr>
  </w:style>
  <w:style w:type="paragraph" w:styleId="aff0">
    <w:name w:val="header"/>
    <w:basedOn w:val="a"/>
    <w:link w:val="aff1"/>
    <w:uiPriority w:val="99"/>
    <w:rsid w:val="00926ED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1">
    <w:name w:val="Верхний колонтитул Знак"/>
    <w:basedOn w:val="a0"/>
    <w:link w:val="aff0"/>
    <w:uiPriority w:val="99"/>
    <w:rsid w:val="00926EDA"/>
    <w:rPr>
      <w:rFonts w:ascii="Times New Roman" w:eastAsia="Times New Roman" w:hAnsi="Times New Roman" w:cs="Times New Roman"/>
      <w:sz w:val="24"/>
      <w:szCs w:val="24"/>
      <w:lang w:eastAsia="ru-RU"/>
    </w:rPr>
  </w:style>
  <w:style w:type="table" w:styleId="aff2">
    <w:name w:val="Table Grid"/>
    <w:basedOn w:val="a1"/>
    <w:uiPriority w:val="59"/>
    <w:rsid w:val="00926E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0">
    <w:name w:val="Char Char Знак Знак Знак Знак Знак Знак Знак Знак Знак Знак"/>
    <w:basedOn w:val="a"/>
    <w:rsid w:val="00926EDA"/>
    <w:pPr>
      <w:spacing w:after="160" w:line="240" w:lineRule="exact"/>
    </w:pPr>
    <w:rPr>
      <w:rFonts w:ascii="Verdana" w:eastAsia="Times New Roman" w:hAnsi="Verdana" w:cs="Times New Roman"/>
      <w:sz w:val="20"/>
      <w:szCs w:val="20"/>
      <w:lang w:val="en-US"/>
    </w:rPr>
  </w:style>
  <w:style w:type="paragraph" w:customStyle="1" w:styleId="16">
    <w:name w:val="Знак1"/>
    <w:basedOn w:val="a"/>
    <w:rsid w:val="00926EDA"/>
    <w:pPr>
      <w:spacing w:after="160" w:line="240" w:lineRule="exact"/>
    </w:pPr>
    <w:rPr>
      <w:rFonts w:ascii="Verdana" w:eastAsia="Times New Roman" w:hAnsi="Verdana" w:cs="Times New Roman"/>
      <w:sz w:val="20"/>
      <w:szCs w:val="20"/>
      <w:lang w:val="en-US"/>
    </w:rPr>
  </w:style>
  <w:style w:type="paragraph" w:styleId="aff3">
    <w:name w:val="Plain Text"/>
    <w:basedOn w:val="a"/>
    <w:link w:val="aff4"/>
    <w:uiPriority w:val="99"/>
    <w:rsid w:val="00926EDA"/>
    <w:pPr>
      <w:spacing w:after="0" w:line="240" w:lineRule="auto"/>
    </w:pPr>
    <w:rPr>
      <w:rFonts w:ascii="Courier New" w:eastAsia="Times New Roman" w:hAnsi="Courier New" w:cs="Courier New"/>
      <w:sz w:val="20"/>
      <w:szCs w:val="20"/>
      <w:lang w:eastAsia="ru-RU"/>
    </w:rPr>
  </w:style>
  <w:style w:type="character" w:customStyle="1" w:styleId="aff4">
    <w:name w:val="Текст Знак"/>
    <w:basedOn w:val="a0"/>
    <w:link w:val="aff3"/>
    <w:uiPriority w:val="99"/>
    <w:rsid w:val="00926EDA"/>
    <w:rPr>
      <w:rFonts w:ascii="Courier New" w:eastAsia="Times New Roman" w:hAnsi="Courier New" w:cs="Courier New"/>
      <w:sz w:val="20"/>
      <w:szCs w:val="20"/>
      <w:lang w:eastAsia="ru-RU"/>
    </w:rPr>
  </w:style>
  <w:style w:type="paragraph" w:customStyle="1" w:styleId="aff5">
    <w:name w:val="Знак Знак Знак"/>
    <w:basedOn w:val="a"/>
    <w:rsid w:val="00926E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7">
    <w:name w:val="Знак1"/>
    <w:basedOn w:val="a"/>
    <w:rsid w:val="00926EDA"/>
    <w:pPr>
      <w:spacing w:after="160" w:line="240" w:lineRule="exact"/>
    </w:pPr>
    <w:rPr>
      <w:rFonts w:ascii="Verdana" w:eastAsia="Times New Roman" w:hAnsi="Verdana" w:cs="Times New Roman"/>
      <w:sz w:val="20"/>
      <w:szCs w:val="20"/>
      <w:lang w:val="en-US"/>
    </w:rPr>
  </w:style>
  <w:style w:type="paragraph" w:styleId="aff6">
    <w:name w:val="No Spacing"/>
    <w:link w:val="aff7"/>
    <w:uiPriority w:val="1"/>
    <w:qFormat/>
    <w:rsid w:val="00926EDA"/>
    <w:pPr>
      <w:spacing w:after="0" w:line="240" w:lineRule="auto"/>
    </w:pPr>
    <w:rPr>
      <w:rFonts w:ascii="Calibri" w:eastAsia="Calibri" w:hAnsi="Calibri" w:cs="Times New Roman"/>
    </w:rPr>
  </w:style>
  <w:style w:type="paragraph" w:customStyle="1" w:styleId="18">
    <w:name w:val="Абзац списка1"/>
    <w:basedOn w:val="a"/>
    <w:rsid w:val="00926EDA"/>
    <w:pPr>
      <w:spacing w:after="0" w:line="240" w:lineRule="auto"/>
      <w:ind w:left="720"/>
    </w:pPr>
    <w:rPr>
      <w:rFonts w:ascii="Times New Roman" w:eastAsia="Calibri" w:hAnsi="Times New Roman" w:cs="Times New Roman"/>
      <w:sz w:val="24"/>
      <w:szCs w:val="24"/>
      <w:lang w:eastAsia="ru-RU"/>
    </w:rPr>
  </w:style>
  <w:style w:type="paragraph" w:customStyle="1" w:styleId="aff8">
    <w:name w:val="МОН"/>
    <w:basedOn w:val="a"/>
    <w:rsid w:val="00926EDA"/>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paragraph" w:customStyle="1" w:styleId="25">
    <w:name w:val="Знак2 Знак Знак"/>
    <w:basedOn w:val="a"/>
    <w:rsid w:val="00926EDA"/>
    <w:pPr>
      <w:widowControl w:val="0"/>
      <w:spacing w:after="160" w:line="240" w:lineRule="exact"/>
    </w:pPr>
    <w:rPr>
      <w:rFonts w:ascii="Verdana" w:eastAsia="Times New Roman" w:hAnsi="Verdana" w:cs="Verdana"/>
      <w:sz w:val="20"/>
      <w:szCs w:val="20"/>
      <w:lang w:val="en-US"/>
    </w:rPr>
  </w:style>
  <w:style w:type="paragraph" w:customStyle="1" w:styleId="ConsPlusTitle">
    <w:name w:val="ConsPlusTitle"/>
    <w:rsid w:val="00926ED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9">
    <w:name w:val="Знак Знак Знак Знак"/>
    <w:basedOn w:val="a"/>
    <w:rsid w:val="00926EDA"/>
    <w:pPr>
      <w:spacing w:after="160" w:line="240" w:lineRule="exact"/>
    </w:pPr>
    <w:rPr>
      <w:rFonts w:ascii="Verdana" w:eastAsia="Times New Roman" w:hAnsi="Verdana" w:cs="Times New Roman"/>
      <w:sz w:val="20"/>
      <w:szCs w:val="20"/>
      <w:lang w:val="en-US"/>
    </w:rPr>
  </w:style>
  <w:style w:type="paragraph" w:customStyle="1" w:styleId="211">
    <w:name w:val="Основной текст с отступом 21"/>
    <w:basedOn w:val="a"/>
    <w:rsid w:val="00926EDA"/>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9">
    <w:name w:val="Обычный1"/>
    <w:uiPriority w:val="99"/>
    <w:rsid w:val="00926EDA"/>
    <w:pPr>
      <w:snapToGrid w:val="0"/>
      <w:spacing w:before="100" w:after="100" w:line="240" w:lineRule="auto"/>
    </w:pPr>
    <w:rPr>
      <w:rFonts w:ascii="Times New Roman" w:eastAsia="Times New Roman" w:hAnsi="Times New Roman" w:cs="Times New Roman"/>
      <w:sz w:val="24"/>
      <w:szCs w:val="20"/>
    </w:rPr>
  </w:style>
  <w:style w:type="paragraph" w:customStyle="1" w:styleId="1a">
    <w:name w:val="Ñòèëü1"/>
    <w:basedOn w:val="a"/>
    <w:link w:val="1b"/>
    <w:rsid w:val="00926EDA"/>
    <w:pPr>
      <w:spacing w:after="0" w:line="288" w:lineRule="auto"/>
    </w:pPr>
    <w:rPr>
      <w:rFonts w:ascii="Times New Roman" w:eastAsia="Times New Roman" w:hAnsi="Times New Roman" w:cs="Times New Roman"/>
      <w:sz w:val="28"/>
      <w:szCs w:val="20"/>
      <w:lang w:eastAsia="ru-RU"/>
    </w:rPr>
  </w:style>
  <w:style w:type="character" w:customStyle="1" w:styleId="1b">
    <w:name w:val="Ñòèëü1 Знак"/>
    <w:link w:val="1a"/>
    <w:rsid w:val="00926EDA"/>
    <w:rPr>
      <w:rFonts w:ascii="Times New Roman" w:eastAsia="Times New Roman" w:hAnsi="Times New Roman" w:cs="Times New Roman"/>
      <w:sz w:val="28"/>
      <w:szCs w:val="20"/>
      <w:lang w:eastAsia="ru-RU"/>
    </w:rPr>
  </w:style>
  <w:style w:type="paragraph" w:customStyle="1" w:styleId="Default">
    <w:name w:val="Default"/>
    <w:rsid w:val="00926ED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a">
    <w:name w:val="footnote text"/>
    <w:basedOn w:val="a"/>
    <w:link w:val="affb"/>
    <w:rsid w:val="00926EDA"/>
    <w:pPr>
      <w:spacing w:after="0" w:line="240" w:lineRule="auto"/>
    </w:pPr>
    <w:rPr>
      <w:rFonts w:ascii="Times New Roman" w:eastAsia="Times New Roman" w:hAnsi="Times New Roman" w:cs="Times New Roman"/>
      <w:sz w:val="20"/>
      <w:szCs w:val="20"/>
      <w:lang w:eastAsia="ru-RU"/>
    </w:rPr>
  </w:style>
  <w:style w:type="character" w:customStyle="1" w:styleId="affb">
    <w:name w:val="Текст сноски Знак"/>
    <w:basedOn w:val="a0"/>
    <w:link w:val="affa"/>
    <w:rsid w:val="00926EDA"/>
    <w:rPr>
      <w:rFonts w:ascii="Times New Roman" w:eastAsia="Times New Roman" w:hAnsi="Times New Roman" w:cs="Times New Roman"/>
      <w:sz w:val="20"/>
      <w:szCs w:val="20"/>
      <w:lang w:eastAsia="ru-RU"/>
    </w:rPr>
  </w:style>
  <w:style w:type="character" w:customStyle="1" w:styleId="FontStyle22">
    <w:name w:val="Font Style22"/>
    <w:rsid w:val="00926EDA"/>
    <w:rPr>
      <w:rFonts w:ascii="Times New Roman" w:hAnsi="Times New Roman" w:cs="Times New Roman" w:hint="default"/>
      <w:b/>
      <w:bCs/>
      <w:sz w:val="14"/>
      <w:szCs w:val="14"/>
    </w:rPr>
  </w:style>
  <w:style w:type="paragraph" w:styleId="HTML">
    <w:name w:val="HTML Preformatted"/>
    <w:basedOn w:val="a"/>
    <w:link w:val="HTML0"/>
    <w:rsid w:val="00926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926EDA"/>
    <w:rPr>
      <w:rFonts w:ascii="Courier New" w:eastAsia="Times New Roman" w:hAnsi="Courier New" w:cs="Courier New"/>
      <w:sz w:val="20"/>
      <w:szCs w:val="20"/>
      <w:lang w:eastAsia="ru-RU"/>
    </w:rPr>
  </w:style>
  <w:style w:type="paragraph" w:customStyle="1" w:styleId="affc">
    <w:name w:val="мф рт"/>
    <w:basedOn w:val="a"/>
    <w:link w:val="affd"/>
    <w:qFormat/>
    <w:rsid w:val="00926EDA"/>
    <w:pPr>
      <w:spacing w:after="0" w:line="240" w:lineRule="auto"/>
    </w:pPr>
    <w:rPr>
      <w:rFonts w:ascii="Times New Roman" w:eastAsia="Times New Roman" w:hAnsi="Times New Roman" w:cs="Times New Roman"/>
      <w:sz w:val="20"/>
      <w:szCs w:val="20"/>
      <w:lang w:eastAsia="ru-RU"/>
    </w:rPr>
  </w:style>
  <w:style w:type="character" w:customStyle="1" w:styleId="affd">
    <w:name w:val="мф рт Знак"/>
    <w:link w:val="affc"/>
    <w:rsid w:val="00926EDA"/>
    <w:rPr>
      <w:rFonts w:ascii="Times New Roman" w:eastAsia="Times New Roman" w:hAnsi="Times New Roman" w:cs="Times New Roman"/>
      <w:sz w:val="20"/>
      <w:szCs w:val="20"/>
      <w:lang w:eastAsia="ru-RU"/>
    </w:rPr>
  </w:style>
  <w:style w:type="paragraph" w:customStyle="1" w:styleId="1c">
    <w:name w:val="Абзац списка1"/>
    <w:rsid w:val="00926EDA"/>
    <w:pPr>
      <w:widowControl w:val="0"/>
      <w:suppressAutoHyphens/>
    </w:pPr>
    <w:rPr>
      <w:rFonts w:ascii="Calibri" w:eastAsia="Arial Unicode MS" w:hAnsi="Calibri" w:cs="font289"/>
      <w:kern w:val="1"/>
      <w:lang w:eastAsia="ar-SA"/>
    </w:rPr>
  </w:style>
  <w:style w:type="paragraph" w:customStyle="1" w:styleId="1d">
    <w:name w:val="Без интервала1"/>
    <w:rsid w:val="00926EDA"/>
    <w:pPr>
      <w:suppressAutoHyphens/>
      <w:spacing w:after="0" w:line="100" w:lineRule="atLeast"/>
    </w:pPr>
    <w:rPr>
      <w:rFonts w:ascii="Calibri" w:eastAsia="Arial Unicode MS" w:hAnsi="Calibri" w:cs="font289"/>
      <w:kern w:val="1"/>
      <w:lang w:eastAsia="ar-SA"/>
    </w:rPr>
  </w:style>
  <w:style w:type="paragraph" w:customStyle="1" w:styleId="affe">
    <w:name w:val="Таблица"/>
    <w:basedOn w:val="afff"/>
    <w:rsid w:val="00926EDA"/>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cs="Arial"/>
      <w:sz w:val="20"/>
      <w:szCs w:val="20"/>
    </w:rPr>
  </w:style>
  <w:style w:type="paragraph" w:customStyle="1" w:styleId="afff0">
    <w:name w:val="Таблотст"/>
    <w:basedOn w:val="affe"/>
    <w:rsid w:val="00926EDA"/>
    <w:pPr>
      <w:widowControl w:val="0"/>
      <w:overflowPunct w:val="0"/>
      <w:autoSpaceDE w:val="0"/>
      <w:autoSpaceDN w:val="0"/>
      <w:adjustRightInd w:val="0"/>
      <w:ind w:left="85"/>
      <w:textAlignment w:val="baseline"/>
    </w:pPr>
  </w:style>
  <w:style w:type="paragraph" w:customStyle="1" w:styleId="26">
    <w:name w:val="Таблотст2"/>
    <w:basedOn w:val="affe"/>
    <w:rsid w:val="00926EDA"/>
    <w:pPr>
      <w:ind w:left="170"/>
    </w:pPr>
  </w:style>
  <w:style w:type="paragraph" w:styleId="afff">
    <w:name w:val="Message Header"/>
    <w:basedOn w:val="a"/>
    <w:link w:val="afff1"/>
    <w:rsid w:val="00926ED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eastAsia="ru-RU"/>
    </w:rPr>
  </w:style>
  <w:style w:type="character" w:customStyle="1" w:styleId="afff1">
    <w:name w:val="Шапка Знак"/>
    <w:basedOn w:val="a0"/>
    <w:link w:val="afff"/>
    <w:rsid w:val="00926EDA"/>
    <w:rPr>
      <w:rFonts w:ascii="Cambria" w:eastAsia="Times New Roman" w:hAnsi="Cambria" w:cs="Times New Roman"/>
      <w:sz w:val="24"/>
      <w:szCs w:val="24"/>
      <w:shd w:val="pct20" w:color="auto" w:fill="auto"/>
      <w:lang w:eastAsia="ru-RU"/>
    </w:rPr>
  </w:style>
  <w:style w:type="character" w:customStyle="1" w:styleId="aff7">
    <w:name w:val="Без интервала Знак"/>
    <w:link w:val="aff6"/>
    <w:uiPriority w:val="1"/>
    <w:locked/>
    <w:rsid w:val="00926EDA"/>
    <w:rPr>
      <w:rFonts w:ascii="Calibri" w:eastAsia="Calibri" w:hAnsi="Calibri" w:cs="Times New Roman"/>
    </w:rPr>
  </w:style>
  <w:style w:type="paragraph" w:styleId="afff2">
    <w:name w:val="Document Map"/>
    <w:basedOn w:val="a"/>
    <w:link w:val="afff3"/>
    <w:uiPriority w:val="99"/>
    <w:rsid w:val="00926EDA"/>
    <w:pPr>
      <w:shd w:val="clear" w:color="auto" w:fill="000080"/>
    </w:pPr>
    <w:rPr>
      <w:rFonts w:ascii="Times New Roman" w:eastAsia="Calibri" w:hAnsi="Times New Roman" w:cs="Times New Roman"/>
      <w:sz w:val="2"/>
    </w:rPr>
  </w:style>
  <w:style w:type="character" w:customStyle="1" w:styleId="afff3">
    <w:name w:val="Схема документа Знак"/>
    <w:basedOn w:val="a0"/>
    <w:link w:val="afff2"/>
    <w:uiPriority w:val="99"/>
    <w:rsid w:val="00926EDA"/>
    <w:rPr>
      <w:rFonts w:ascii="Times New Roman" w:eastAsia="Calibri" w:hAnsi="Times New Roman" w:cs="Times New Roman"/>
      <w:sz w:val="2"/>
      <w:shd w:val="clear" w:color="auto" w:fill="000080"/>
    </w:rPr>
  </w:style>
  <w:style w:type="character" w:customStyle="1" w:styleId="FontStyle11">
    <w:name w:val="Font Style11"/>
    <w:uiPriority w:val="99"/>
    <w:rsid w:val="00926EDA"/>
    <w:rPr>
      <w:rFonts w:ascii="Times New Roman" w:hAnsi="Times New Roman" w:cs="Times New Roman"/>
      <w:sz w:val="26"/>
      <w:szCs w:val="26"/>
    </w:rPr>
  </w:style>
  <w:style w:type="character" w:customStyle="1" w:styleId="FontStyle13">
    <w:name w:val="Font Style13"/>
    <w:rsid w:val="00926EDA"/>
    <w:rPr>
      <w:rFonts w:ascii="Times New Roman" w:hAnsi="Times New Roman" w:cs="Times New Roman" w:hint="default"/>
      <w:sz w:val="26"/>
      <w:szCs w:val="26"/>
    </w:rPr>
  </w:style>
  <w:style w:type="paragraph" w:styleId="afff4">
    <w:name w:val="endnote text"/>
    <w:basedOn w:val="a"/>
    <w:link w:val="afff5"/>
    <w:rsid w:val="00926EDA"/>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концевой сноски Знак"/>
    <w:basedOn w:val="a0"/>
    <w:link w:val="afff4"/>
    <w:rsid w:val="00926EDA"/>
    <w:rPr>
      <w:rFonts w:ascii="Times New Roman" w:eastAsia="Times New Roman" w:hAnsi="Times New Roman" w:cs="Times New Roman"/>
      <w:sz w:val="20"/>
      <w:szCs w:val="20"/>
      <w:lang w:eastAsia="ru-RU"/>
    </w:rPr>
  </w:style>
  <w:style w:type="character" w:styleId="afff6">
    <w:name w:val="endnote reference"/>
    <w:rsid w:val="00926EDA"/>
    <w:rPr>
      <w:vertAlign w:val="superscript"/>
    </w:rPr>
  </w:style>
  <w:style w:type="character" w:styleId="afff7">
    <w:name w:val="footnote reference"/>
    <w:rsid w:val="00926EDA"/>
    <w:rPr>
      <w:vertAlign w:val="superscript"/>
    </w:rPr>
  </w:style>
  <w:style w:type="table" w:customStyle="1" w:styleId="1e">
    <w:name w:val="Сетка таблицы1"/>
    <w:basedOn w:val="a1"/>
    <w:next w:val="aff2"/>
    <w:uiPriority w:val="59"/>
    <w:rsid w:val="009A5F2C"/>
    <w:pPr>
      <w:spacing w:after="0" w:line="240" w:lineRule="auto"/>
    </w:pPr>
    <w:rPr>
      <w:rFonts w:ascii="Times New Roman" w:eastAsia="Calibri" w:hAnsi="Times New Roman" w:cs="Times New Roman"/>
      <w:color w:val="000000"/>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ff2"/>
    <w:uiPriority w:val="59"/>
    <w:rsid w:val="00533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750AFB"/>
  </w:style>
  <w:style w:type="numbering" w:customStyle="1" w:styleId="35">
    <w:name w:val="Нет списка3"/>
    <w:next w:val="a2"/>
    <w:uiPriority w:val="99"/>
    <w:semiHidden/>
    <w:rsid w:val="00352854"/>
  </w:style>
  <w:style w:type="table" w:customStyle="1" w:styleId="36">
    <w:name w:val="Сетка таблицы3"/>
    <w:basedOn w:val="a1"/>
    <w:next w:val="aff2"/>
    <w:uiPriority w:val="59"/>
    <w:rsid w:val="000A2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2"/>
    <w:uiPriority w:val="59"/>
    <w:rsid w:val="003322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77524">
      <w:bodyDiv w:val="1"/>
      <w:marLeft w:val="0"/>
      <w:marRight w:val="0"/>
      <w:marTop w:val="0"/>
      <w:marBottom w:val="0"/>
      <w:divBdr>
        <w:top w:val="none" w:sz="0" w:space="0" w:color="auto"/>
        <w:left w:val="none" w:sz="0" w:space="0" w:color="auto"/>
        <w:bottom w:val="none" w:sz="0" w:space="0" w:color="auto"/>
        <w:right w:val="none" w:sz="0" w:space="0" w:color="auto"/>
      </w:divBdr>
    </w:div>
    <w:div w:id="550843988">
      <w:bodyDiv w:val="1"/>
      <w:marLeft w:val="0"/>
      <w:marRight w:val="0"/>
      <w:marTop w:val="0"/>
      <w:marBottom w:val="0"/>
      <w:divBdr>
        <w:top w:val="none" w:sz="0" w:space="0" w:color="auto"/>
        <w:left w:val="none" w:sz="0" w:space="0" w:color="auto"/>
        <w:bottom w:val="none" w:sz="0" w:space="0" w:color="auto"/>
        <w:right w:val="none" w:sz="0" w:space="0" w:color="auto"/>
      </w:divBdr>
    </w:div>
    <w:div w:id="1087192996">
      <w:bodyDiv w:val="1"/>
      <w:marLeft w:val="0"/>
      <w:marRight w:val="0"/>
      <w:marTop w:val="0"/>
      <w:marBottom w:val="0"/>
      <w:divBdr>
        <w:top w:val="none" w:sz="0" w:space="0" w:color="auto"/>
        <w:left w:val="none" w:sz="0" w:space="0" w:color="auto"/>
        <w:bottom w:val="none" w:sz="0" w:space="0" w:color="auto"/>
        <w:right w:val="none" w:sz="0" w:space="0" w:color="auto"/>
      </w:divBdr>
    </w:div>
    <w:div w:id="1325551578">
      <w:bodyDiv w:val="1"/>
      <w:marLeft w:val="0"/>
      <w:marRight w:val="0"/>
      <w:marTop w:val="0"/>
      <w:marBottom w:val="0"/>
      <w:divBdr>
        <w:top w:val="none" w:sz="0" w:space="0" w:color="auto"/>
        <w:left w:val="none" w:sz="0" w:space="0" w:color="auto"/>
        <w:bottom w:val="none" w:sz="0" w:space="0" w:color="auto"/>
        <w:right w:val="none" w:sz="0" w:space="0" w:color="auto"/>
      </w:divBdr>
    </w:div>
    <w:div w:id="1440680970">
      <w:bodyDiv w:val="1"/>
      <w:marLeft w:val="0"/>
      <w:marRight w:val="0"/>
      <w:marTop w:val="0"/>
      <w:marBottom w:val="0"/>
      <w:divBdr>
        <w:top w:val="none" w:sz="0" w:space="0" w:color="auto"/>
        <w:left w:val="none" w:sz="0" w:space="0" w:color="auto"/>
        <w:bottom w:val="none" w:sz="0" w:space="0" w:color="auto"/>
        <w:right w:val="none" w:sz="0" w:space="0" w:color="auto"/>
      </w:divBdr>
    </w:div>
    <w:div w:id="1447315477">
      <w:bodyDiv w:val="1"/>
      <w:marLeft w:val="0"/>
      <w:marRight w:val="0"/>
      <w:marTop w:val="0"/>
      <w:marBottom w:val="0"/>
      <w:divBdr>
        <w:top w:val="none" w:sz="0" w:space="0" w:color="auto"/>
        <w:left w:val="none" w:sz="0" w:space="0" w:color="auto"/>
        <w:bottom w:val="none" w:sz="0" w:space="0" w:color="auto"/>
        <w:right w:val="none" w:sz="0" w:space="0" w:color="auto"/>
      </w:divBdr>
    </w:div>
    <w:div w:id="1505585418">
      <w:bodyDiv w:val="1"/>
      <w:marLeft w:val="0"/>
      <w:marRight w:val="0"/>
      <w:marTop w:val="0"/>
      <w:marBottom w:val="0"/>
      <w:divBdr>
        <w:top w:val="none" w:sz="0" w:space="0" w:color="auto"/>
        <w:left w:val="none" w:sz="0" w:space="0" w:color="auto"/>
        <w:bottom w:val="none" w:sz="0" w:space="0" w:color="auto"/>
        <w:right w:val="none" w:sz="0" w:space="0" w:color="auto"/>
      </w:divBdr>
    </w:div>
    <w:div w:id="1551724483">
      <w:bodyDiv w:val="1"/>
      <w:marLeft w:val="0"/>
      <w:marRight w:val="0"/>
      <w:marTop w:val="0"/>
      <w:marBottom w:val="0"/>
      <w:divBdr>
        <w:top w:val="none" w:sz="0" w:space="0" w:color="auto"/>
        <w:left w:val="none" w:sz="0" w:space="0" w:color="auto"/>
        <w:bottom w:val="none" w:sz="0" w:space="0" w:color="auto"/>
        <w:right w:val="none" w:sz="0" w:space="0" w:color="auto"/>
      </w:divBdr>
    </w:div>
    <w:div w:id="1600792483">
      <w:bodyDiv w:val="1"/>
      <w:marLeft w:val="0"/>
      <w:marRight w:val="0"/>
      <w:marTop w:val="0"/>
      <w:marBottom w:val="0"/>
      <w:divBdr>
        <w:top w:val="none" w:sz="0" w:space="0" w:color="auto"/>
        <w:left w:val="none" w:sz="0" w:space="0" w:color="auto"/>
        <w:bottom w:val="none" w:sz="0" w:space="0" w:color="auto"/>
        <w:right w:val="none" w:sz="0" w:space="0" w:color="auto"/>
      </w:divBdr>
    </w:div>
    <w:div w:id="171835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9.xml"/><Relationship Id="rId26" Type="http://schemas.openxmlformats.org/officeDocument/2006/relationships/image" Target="media/image7.png"/><Relationship Id="rId39"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8.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chart" Target="charts/chart15.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0.xml"/><Relationship Id="rId29" Type="http://schemas.openxmlformats.org/officeDocument/2006/relationships/image" Target="media/image10.png"/><Relationship Id="rId41" Type="http://schemas.openxmlformats.org/officeDocument/2006/relationships/chart" Target="charts/chart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anatele.ef.com" TargetMode="External"/><Relationship Id="rId32" Type="http://schemas.openxmlformats.org/officeDocument/2006/relationships/chart" Target="charts/chart12.xml"/><Relationship Id="rId37" Type="http://schemas.openxmlformats.org/officeDocument/2006/relationships/chart" Target="charts/chart14.xml"/><Relationship Id="rId40"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chart" Target="charts/chart3.xml"/><Relationship Id="rId19" Type="http://schemas.openxmlformats.org/officeDocument/2006/relationships/image" Target="media/image2.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wmf"/><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chart" Target="charts/chart11.xml"/><Relationship Id="rId35" Type="http://schemas.openxmlformats.org/officeDocument/2006/relationships/chart" Target="charts/chart13.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oleObject" Target="file:///I:\2-&#1093;%20&#1088;&#1072;&#1079;&#1086;&#1074;&#1086;&#1077;%20&#1087;&#1080;&#1090;&#1072;&#1085;&#1080;&#1077;%202012&#1075;..xls" TargetMode="External"/><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oleObject" Target="&#1044;&#1080;&#1072;&#1075;&#1088;&#1072;&#1084;&#1084;&#1072;%20&#1074;%20Microsoft%20PowerPoint"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0"/>
      <c:rAngAx val="0"/>
      <c:perspective val="0"/>
    </c:view3D>
    <c:floor>
      <c:thickness val="0"/>
    </c:floor>
    <c:sideWall>
      <c:thickness val="0"/>
    </c:sideWall>
    <c:backWall>
      <c:thickness val="0"/>
    </c:backWall>
    <c:plotArea>
      <c:layout>
        <c:manualLayout>
          <c:layoutTarget val="inner"/>
          <c:xMode val="edge"/>
          <c:yMode val="edge"/>
          <c:x val="0.2219679633867277"/>
          <c:y val="0.15032679738562091"/>
          <c:w val="0.6430205949656751"/>
          <c:h val="0.73202614379084963"/>
        </c:manualLayout>
      </c:layout>
      <c:pie3DChart>
        <c:varyColors val="1"/>
        <c:ser>
          <c:idx val="0"/>
          <c:order val="0"/>
          <c:tx>
            <c:strRef>
              <c:f>Sheet1!$A$2</c:f>
              <c:strCache>
                <c:ptCount val="1"/>
                <c:pt idx="0">
                  <c:v>2010 год</c:v>
                </c:pt>
              </c:strCache>
            </c:strRef>
          </c:tx>
          <c:spPr>
            <a:solidFill>
              <a:srgbClr val="FFCC00"/>
            </a:solidFill>
            <a:ln w="12684">
              <a:solidFill>
                <a:srgbClr val="000000"/>
              </a:solidFill>
              <a:prstDash val="solid"/>
            </a:ln>
          </c:spPr>
          <c:explosion val="5"/>
          <c:dPt>
            <c:idx val="0"/>
            <c:bubble3D val="0"/>
            <c:explosion val="15"/>
            <c:spPr>
              <a:solidFill>
                <a:srgbClr val="FF00FF"/>
              </a:solidFill>
              <a:ln w="12684">
                <a:solidFill>
                  <a:srgbClr val="000000"/>
                </a:solidFill>
                <a:prstDash val="solid"/>
              </a:ln>
            </c:spPr>
          </c:dPt>
          <c:dPt>
            <c:idx val="1"/>
            <c:bubble3D val="0"/>
            <c:explosion val="11"/>
            <c:spPr>
              <a:solidFill>
                <a:srgbClr val="00FFFF"/>
              </a:solidFill>
              <a:ln w="12684">
                <a:solidFill>
                  <a:srgbClr val="000000"/>
                </a:solidFill>
                <a:prstDash val="solid"/>
              </a:ln>
            </c:spPr>
          </c:dPt>
          <c:dPt>
            <c:idx val="2"/>
            <c:bubble3D val="0"/>
            <c:spPr>
              <a:solidFill>
                <a:srgbClr val="FFFF00"/>
              </a:solidFill>
              <a:ln w="12684">
                <a:solidFill>
                  <a:srgbClr val="000000"/>
                </a:solidFill>
                <a:prstDash val="solid"/>
              </a:ln>
            </c:spPr>
          </c:dPt>
          <c:dPt>
            <c:idx val="3"/>
            <c:bubble3D val="0"/>
          </c:dPt>
          <c:dLbls>
            <c:dLbl>
              <c:idx val="0"/>
              <c:layout>
                <c:manualLayout>
                  <c:x val="0.11656894691950764"/>
                  <c:y val="-0.26878673727675056"/>
                </c:manualLayout>
              </c:layout>
              <c:dLblPos val="bestFit"/>
              <c:showLegendKey val="0"/>
              <c:showVal val="1"/>
              <c:showCatName val="0"/>
              <c:showSerName val="0"/>
              <c:showPercent val="0"/>
              <c:showBubbleSize val="0"/>
            </c:dLbl>
            <c:dLbl>
              <c:idx val="1"/>
              <c:layout>
                <c:manualLayout>
                  <c:x val="9.3220718288533164E-2"/>
                  <c:y val="-5.3806348908659971E-2"/>
                </c:manualLayout>
              </c:layout>
              <c:dLblPos val="bestFit"/>
              <c:showLegendKey val="0"/>
              <c:showVal val="1"/>
              <c:showCatName val="0"/>
              <c:showSerName val="0"/>
              <c:showPercent val="0"/>
              <c:showBubbleSize val="0"/>
            </c:dLbl>
            <c:dLbl>
              <c:idx val="2"/>
              <c:layout>
                <c:manualLayout>
                  <c:x val="-0.21476409132147531"/>
                  <c:y val="-5.7982889273449245E-2"/>
                </c:manualLayout>
              </c:layout>
              <c:dLblPos val="bestFit"/>
              <c:showLegendKey val="0"/>
              <c:showVal val="1"/>
              <c:showCatName val="0"/>
              <c:showSerName val="0"/>
              <c:showPercent val="0"/>
              <c:showBubbleSize val="0"/>
            </c:dLbl>
            <c:dLbl>
              <c:idx val="3"/>
              <c:layout>
                <c:manualLayout>
                  <c:x val="2.9700108535992989E-2"/>
                  <c:y val="3.151169799191926E-2"/>
                </c:manualLayout>
              </c:layout>
              <c:dLblPos val="bestFit"/>
              <c:showLegendKey val="0"/>
              <c:showVal val="1"/>
              <c:showCatName val="0"/>
              <c:showSerName val="0"/>
              <c:showPercent val="0"/>
              <c:showBubbleSize val="0"/>
            </c:dLbl>
            <c:numFmt formatCode="0.0%" sourceLinked="0"/>
            <c:spPr>
              <a:noFill/>
              <a:ln w="25369">
                <a:noFill/>
              </a:ln>
            </c:spPr>
            <c:txPr>
              <a:bodyPr/>
              <a:lstStyle/>
              <a:p>
                <a:pPr>
                  <a:defRPr sz="10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4"/>
                <c:pt idx="0">
                  <c:v>начальная общеобразовательная школа</c:v>
                </c:pt>
                <c:pt idx="1">
                  <c:v>основная общеобразовательная школа</c:v>
                </c:pt>
                <c:pt idx="2">
                  <c:v>средняя общеобразовательная школа</c:v>
                </c:pt>
                <c:pt idx="3">
                  <c:v>специальная коррекционная школа</c:v>
                </c:pt>
              </c:strCache>
            </c:strRef>
          </c:cat>
          <c:val>
            <c:numRef>
              <c:f>Sheet1!$B$2:$E$2</c:f>
              <c:numCache>
                <c:formatCode>General</c:formatCode>
                <c:ptCount val="4"/>
                <c:pt idx="0">
                  <c:v>0.123</c:v>
                </c:pt>
                <c:pt idx="1">
                  <c:v>0.185</c:v>
                </c:pt>
                <c:pt idx="2">
                  <c:v>0.65700000000000003</c:v>
                </c:pt>
                <c:pt idx="3">
                  <c:v>3.5000000000000003E-2</c:v>
                </c:pt>
              </c:numCache>
            </c:numRef>
          </c:val>
        </c:ser>
        <c:ser>
          <c:idx val="2"/>
          <c:order val="1"/>
          <c:tx>
            <c:strRef>
              <c:f>Sheet1!$A$3</c:f>
              <c:strCache>
                <c:ptCount val="1"/>
              </c:strCache>
            </c:strRef>
          </c:tx>
          <c:spPr>
            <a:solidFill>
              <a:srgbClr val="FFFFCC"/>
            </a:solidFill>
            <a:ln w="12684">
              <a:solidFill>
                <a:srgbClr val="000000"/>
              </a:solidFill>
              <a:prstDash val="solid"/>
            </a:ln>
          </c:spPr>
          <c:explosion val="5"/>
          <c:dPt>
            <c:idx val="0"/>
            <c:bubble3D val="0"/>
            <c:spPr>
              <a:solidFill>
                <a:srgbClr val="9999FF"/>
              </a:solidFill>
              <a:ln w="12684">
                <a:solidFill>
                  <a:srgbClr val="000000"/>
                </a:solidFill>
                <a:prstDash val="solid"/>
              </a:ln>
            </c:spPr>
          </c:dPt>
          <c:dPt>
            <c:idx val="1"/>
            <c:bubble3D val="0"/>
            <c:spPr>
              <a:solidFill>
                <a:srgbClr val="993366"/>
              </a:solidFill>
              <a:ln w="12684">
                <a:solidFill>
                  <a:srgbClr val="000000"/>
                </a:solidFill>
                <a:prstDash val="solid"/>
              </a:ln>
            </c:spPr>
          </c:dPt>
          <c:dPt>
            <c:idx val="2"/>
            <c:bubble3D val="0"/>
          </c:dPt>
          <c:dPt>
            <c:idx val="3"/>
            <c:bubble3D val="0"/>
            <c:spPr>
              <a:solidFill>
                <a:srgbClr val="CCFFFF"/>
              </a:solidFill>
              <a:ln w="12684">
                <a:solidFill>
                  <a:srgbClr val="000000"/>
                </a:solidFill>
                <a:prstDash val="solid"/>
              </a:ln>
            </c:spPr>
          </c:dPt>
          <c:cat>
            <c:strRef>
              <c:f>Sheet1!$B$1:$E$1</c:f>
              <c:strCache>
                <c:ptCount val="4"/>
                <c:pt idx="0">
                  <c:v>начальная общеобразовательная школа</c:v>
                </c:pt>
                <c:pt idx="1">
                  <c:v>основная общеобразовательная школа</c:v>
                </c:pt>
                <c:pt idx="2">
                  <c:v>средняя общеобразовательная школа</c:v>
                </c:pt>
                <c:pt idx="3">
                  <c:v>специальная коррекционная школа</c:v>
                </c:pt>
              </c:strCache>
            </c:strRef>
          </c:cat>
          <c:val>
            <c:numRef>
              <c:f>Sheet1!$B$3:$E$3</c:f>
              <c:numCache>
                <c:formatCode>General</c:formatCode>
                <c:ptCount val="4"/>
              </c:numCache>
            </c:numRef>
          </c:val>
        </c:ser>
        <c:dLbls>
          <c:showLegendKey val="0"/>
          <c:showVal val="0"/>
          <c:showCatName val="0"/>
          <c:showSerName val="0"/>
          <c:showPercent val="0"/>
          <c:showBubbleSize val="0"/>
          <c:showLeaderLines val="0"/>
        </c:dLbls>
      </c:pie3DChart>
      <c:spPr>
        <a:noFill/>
        <a:ln w="25369">
          <a:noFill/>
        </a:ln>
      </c:spPr>
    </c:plotArea>
    <c:plotVisOnly val="1"/>
    <c:dispBlanksAs val="zero"/>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333638854942041E-2"/>
          <c:y val="4.2559516764118704E-2"/>
          <c:w val="0.90949917601747954"/>
          <c:h val="0.69829182744281104"/>
        </c:manualLayout>
      </c:layout>
      <c:barChart>
        <c:barDir val="col"/>
        <c:grouping val="clustered"/>
        <c:varyColors val="0"/>
        <c:ser>
          <c:idx val="0"/>
          <c:order val="0"/>
          <c:tx>
            <c:strRef>
              <c:f>Лист1!$B$1</c:f>
              <c:strCache>
                <c:ptCount val="1"/>
                <c:pt idx="0">
                  <c:v>Ряд 1</c:v>
                </c:pt>
              </c:strCache>
            </c:strRef>
          </c:tx>
          <c:invertIfNegative val="0"/>
          <c:cat>
            <c:strRef>
              <c:f>Лист1!$A$2:$A$46</c:f>
              <c:strCache>
                <c:ptCount val="45"/>
                <c:pt idx="0">
                  <c:v>Нижнекамский</c:v>
                </c:pt>
                <c:pt idx="1">
                  <c:v>Азнакаевский</c:v>
                </c:pt>
                <c:pt idx="2">
                  <c:v>Сабинский</c:v>
                </c:pt>
                <c:pt idx="3">
                  <c:v>Новошешминский</c:v>
                </c:pt>
                <c:pt idx="4">
                  <c:v>Балтасинский</c:v>
                </c:pt>
                <c:pt idx="5">
                  <c:v>Тукаевский</c:v>
                </c:pt>
                <c:pt idx="6">
                  <c:v>Бугульминский</c:v>
                </c:pt>
                <c:pt idx="7">
                  <c:v>Елабужский</c:v>
                </c:pt>
                <c:pt idx="8">
                  <c:v>Кайбицкий</c:v>
                </c:pt>
                <c:pt idx="9">
                  <c:v>г.Казань</c:v>
                </c:pt>
                <c:pt idx="10">
                  <c:v>Чистопольский</c:v>
                </c:pt>
                <c:pt idx="11">
                  <c:v>Буинский</c:v>
                </c:pt>
                <c:pt idx="12">
                  <c:v>Альметьевский</c:v>
                </c:pt>
                <c:pt idx="13">
                  <c:v>Менделеевский</c:v>
                </c:pt>
                <c:pt idx="14">
                  <c:v>Ютазинский</c:v>
                </c:pt>
                <c:pt idx="15">
                  <c:v>г. Наб. Челны</c:v>
                </c:pt>
                <c:pt idx="16">
                  <c:v>Агрызский</c:v>
                </c:pt>
                <c:pt idx="17">
                  <c:v>Заинский</c:v>
                </c:pt>
                <c:pt idx="18">
                  <c:v>Арский</c:v>
                </c:pt>
                <c:pt idx="19">
                  <c:v>Алексеевский</c:v>
                </c:pt>
                <c:pt idx="20">
                  <c:v>Тюлячинский</c:v>
                </c:pt>
                <c:pt idx="21">
                  <c:v>Лениногорский</c:v>
                </c:pt>
                <c:pt idx="22">
                  <c:v>Актанышский</c:v>
                </c:pt>
                <c:pt idx="23">
                  <c:v>Камско-Устьинский</c:v>
                </c:pt>
                <c:pt idx="24">
                  <c:v>Черемшанский</c:v>
                </c:pt>
                <c:pt idx="25">
                  <c:v>Алькеевский</c:v>
                </c:pt>
                <c:pt idx="26">
                  <c:v>Нурлатский</c:v>
                </c:pt>
                <c:pt idx="27">
                  <c:v>Мамадышский</c:v>
                </c:pt>
                <c:pt idx="28">
                  <c:v>Спасский</c:v>
                </c:pt>
                <c:pt idx="29">
                  <c:v>Муслюмовский</c:v>
                </c:pt>
                <c:pt idx="30">
                  <c:v>Лаишевский</c:v>
                </c:pt>
                <c:pt idx="31">
                  <c:v>Кукморский</c:v>
                </c:pt>
                <c:pt idx="32">
                  <c:v>Мензелинский</c:v>
                </c:pt>
                <c:pt idx="33">
                  <c:v>Аксубаевский</c:v>
                </c:pt>
                <c:pt idx="34">
                  <c:v>Верхнеуслонский</c:v>
                </c:pt>
                <c:pt idx="35">
                  <c:v>Бавлинский</c:v>
                </c:pt>
                <c:pt idx="36">
                  <c:v>Сармановский</c:v>
                </c:pt>
                <c:pt idx="37">
                  <c:v>Апастовский</c:v>
                </c:pt>
                <c:pt idx="38">
                  <c:v>Пестречинский</c:v>
                </c:pt>
                <c:pt idx="39">
                  <c:v>Тетюшский</c:v>
                </c:pt>
                <c:pt idx="40">
                  <c:v>Зеленодольский</c:v>
                </c:pt>
                <c:pt idx="41">
                  <c:v>Атнинский</c:v>
                </c:pt>
                <c:pt idx="42">
                  <c:v>Высокогорский</c:v>
                </c:pt>
                <c:pt idx="43">
                  <c:v>Р-Слободский</c:v>
                </c:pt>
                <c:pt idx="44">
                  <c:v>Дрожжановский</c:v>
                </c:pt>
              </c:strCache>
            </c:strRef>
          </c:cat>
          <c:val>
            <c:numRef>
              <c:f>Лист1!$B$2:$B$46</c:f>
              <c:numCache>
                <c:formatCode>General</c:formatCode>
                <c:ptCount val="45"/>
                <c:pt idx="0">
                  <c:v>89.4</c:v>
                </c:pt>
                <c:pt idx="1">
                  <c:v>88</c:v>
                </c:pt>
                <c:pt idx="2">
                  <c:v>86.5</c:v>
                </c:pt>
                <c:pt idx="3">
                  <c:v>81</c:v>
                </c:pt>
                <c:pt idx="4">
                  <c:v>81</c:v>
                </c:pt>
                <c:pt idx="5">
                  <c:v>79.3</c:v>
                </c:pt>
                <c:pt idx="6">
                  <c:v>78.7</c:v>
                </c:pt>
                <c:pt idx="7">
                  <c:v>76.599999999999994</c:v>
                </c:pt>
                <c:pt idx="8">
                  <c:v>76.400000000000006</c:v>
                </c:pt>
                <c:pt idx="9">
                  <c:v>75.599999999999994</c:v>
                </c:pt>
                <c:pt idx="10">
                  <c:v>75</c:v>
                </c:pt>
                <c:pt idx="11">
                  <c:v>75</c:v>
                </c:pt>
                <c:pt idx="12">
                  <c:v>75</c:v>
                </c:pt>
                <c:pt idx="13">
                  <c:v>74.599999999999994</c:v>
                </c:pt>
                <c:pt idx="14">
                  <c:v>74.2</c:v>
                </c:pt>
                <c:pt idx="15">
                  <c:v>74</c:v>
                </c:pt>
                <c:pt idx="16">
                  <c:v>73.8</c:v>
                </c:pt>
                <c:pt idx="17">
                  <c:v>72.599999999999994</c:v>
                </c:pt>
                <c:pt idx="18">
                  <c:v>72</c:v>
                </c:pt>
                <c:pt idx="19">
                  <c:v>72</c:v>
                </c:pt>
                <c:pt idx="20">
                  <c:v>71.7</c:v>
                </c:pt>
                <c:pt idx="21">
                  <c:v>71</c:v>
                </c:pt>
                <c:pt idx="22">
                  <c:v>71</c:v>
                </c:pt>
                <c:pt idx="23">
                  <c:v>69.400000000000006</c:v>
                </c:pt>
                <c:pt idx="24">
                  <c:v>68</c:v>
                </c:pt>
                <c:pt idx="25">
                  <c:v>67</c:v>
                </c:pt>
                <c:pt idx="26">
                  <c:v>66.7</c:v>
                </c:pt>
                <c:pt idx="27">
                  <c:v>66.5</c:v>
                </c:pt>
                <c:pt idx="28">
                  <c:v>66</c:v>
                </c:pt>
                <c:pt idx="29">
                  <c:v>66</c:v>
                </c:pt>
                <c:pt idx="30">
                  <c:v>66</c:v>
                </c:pt>
                <c:pt idx="31">
                  <c:v>66</c:v>
                </c:pt>
                <c:pt idx="32">
                  <c:v>65</c:v>
                </c:pt>
                <c:pt idx="33">
                  <c:v>64</c:v>
                </c:pt>
                <c:pt idx="34">
                  <c:v>63.9</c:v>
                </c:pt>
                <c:pt idx="35">
                  <c:v>63</c:v>
                </c:pt>
                <c:pt idx="36">
                  <c:v>62.5</c:v>
                </c:pt>
                <c:pt idx="37">
                  <c:v>61</c:v>
                </c:pt>
                <c:pt idx="38">
                  <c:v>60</c:v>
                </c:pt>
                <c:pt idx="39">
                  <c:v>59.5</c:v>
                </c:pt>
                <c:pt idx="40">
                  <c:v>59</c:v>
                </c:pt>
                <c:pt idx="41">
                  <c:v>57.6</c:v>
                </c:pt>
                <c:pt idx="42">
                  <c:v>57</c:v>
                </c:pt>
                <c:pt idx="43">
                  <c:v>52</c:v>
                </c:pt>
                <c:pt idx="44">
                  <c:v>50.8</c:v>
                </c:pt>
              </c:numCache>
            </c:numRef>
          </c:val>
        </c:ser>
        <c:dLbls>
          <c:showLegendKey val="0"/>
          <c:showVal val="0"/>
          <c:showCatName val="0"/>
          <c:showSerName val="0"/>
          <c:showPercent val="0"/>
          <c:showBubbleSize val="0"/>
        </c:dLbls>
        <c:gapWidth val="150"/>
        <c:axId val="220405120"/>
        <c:axId val="220443776"/>
      </c:barChart>
      <c:catAx>
        <c:axId val="220405120"/>
        <c:scaling>
          <c:orientation val="minMax"/>
        </c:scaling>
        <c:delete val="0"/>
        <c:axPos val="b"/>
        <c:majorTickMark val="out"/>
        <c:minorTickMark val="none"/>
        <c:tickLblPos val="nextTo"/>
        <c:txPr>
          <a:bodyPr/>
          <a:lstStyle/>
          <a:p>
            <a:pPr>
              <a:defRPr sz="700" b="1" i="0" spc="0" baseline="0"/>
            </a:pPr>
            <a:endParaRPr lang="ru-RU"/>
          </a:p>
        </c:txPr>
        <c:crossAx val="220443776"/>
        <c:crosses val="autoZero"/>
        <c:auto val="1"/>
        <c:lblAlgn val="ctr"/>
        <c:lblOffset val="100"/>
        <c:noMultiLvlLbl val="0"/>
      </c:catAx>
      <c:valAx>
        <c:axId val="220443776"/>
        <c:scaling>
          <c:orientation val="minMax"/>
        </c:scaling>
        <c:delete val="0"/>
        <c:axPos val="l"/>
        <c:majorGridlines/>
        <c:numFmt formatCode="General" sourceLinked="1"/>
        <c:majorTickMark val="out"/>
        <c:minorTickMark val="none"/>
        <c:tickLblPos val="nextTo"/>
        <c:crossAx val="220405120"/>
        <c:crosses val="autoZero"/>
        <c:crossBetween val="between"/>
      </c:valAx>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708153244792741"/>
          <c:y val="0.15325240594925635"/>
          <c:w val="0.80808649783374997"/>
          <c:h val="0.4807677165354331"/>
        </c:manualLayout>
      </c:layout>
      <c:bar3DChart>
        <c:barDir val="col"/>
        <c:grouping val="clustered"/>
        <c:varyColors val="0"/>
        <c:ser>
          <c:idx val="0"/>
          <c:order val="0"/>
          <c:tx>
            <c:strRef>
              <c:f>Лист1!$A$3</c:f>
              <c:strCache>
                <c:ptCount val="1"/>
                <c:pt idx="0">
                  <c:v>Кол-во несовершеннолетних состоящих на профилактическом учете                                                               в подразделениях по делам несовершеннолетних МВД по РТ</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numRef>
              <c:f>Лист1!$B$2:$G$2</c:f>
              <c:numCache>
                <c:formatCode>General</c:formatCode>
                <c:ptCount val="6"/>
                <c:pt idx="0">
                  <c:v>2007</c:v>
                </c:pt>
                <c:pt idx="1">
                  <c:v>2008</c:v>
                </c:pt>
                <c:pt idx="2">
                  <c:v>2009</c:v>
                </c:pt>
                <c:pt idx="3">
                  <c:v>2010</c:v>
                </c:pt>
                <c:pt idx="4">
                  <c:v>2011</c:v>
                </c:pt>
                <c:pt idx="5">
                  <c:v>2012</c:v>
                </c:pt>
              </c:numCache>
            </c:numRef>
          </c:cat>
          <c:val>
            <c:numRef>
              <c:f>Лист1!$B$3:$G$3</c:f>
              <c:numCache>
                <c:formatCode>General</c:formatCode>
                <c:ptCount val="6"/>
                <c:pt idx="0">
                  <c:v>9851</c:v>
                </c:pt>
                <c:pt idx="1">
                  <c:v>7902</c:v>
                </c:pt>
                <c:pt idx="2">
                  <c:v>6511</c:v>
                </c:pt>
                <c:pt idx="3">
                  <c:v>5118</c:v>
                </c:pt>
                <c:pt idx="4">
                  <c:v>4500</c:v>
                </c:pt>
                <c:pt idx="5">
                  <c:v>3909</c:v>
                </c:pt>
              </c:numCache>
            </c:numRef>
          </c:val>
        </c:ser>
        <c:ser>
          <c:idx val="1"/>
          <c:order val="1"/>
          <c:tx>
            <c:strRef>
              <c:f>Лист1!$A$4</c:f>
              <c:strCache>
                <c:ptCount val="1"/>
                <c:pt idx="0">
                  <c:v>% от общего количества учащихся</c:v>
                </c:pt>
              </c:strCache>
            </c:strRef>
          </c:tx>
          <c:invertIfNegative val="0"/>
          <c:dLbls>
            <c:dLbl>
              <c:idx val="0"/>
              <c:layout>
                <c:manualLayout>
                  <c:x val="3.0613250654716772E-2"/>
                  <c:y val="-1.2533669825048015E-2"/>
                </c:manualLayout>
              </c:layout>
              <c:showLegendKey val="0"/>
              <c:showVal val="1"/>
              <c:showCatName val="0"/>
              <c:showSerName val="0"/>
              <c:showPercent val="0"/>
              <c:showBubbleSize val="0"/>
            </c:dLbl>
            <c:dLbl>
              <c:idx val="1"/>
              <c:layout>
                <c:manualLayout>
                  <c:x val="2.302976031904708E-2"/>
                  <c:y val="7.6593184713601111E-17"/>
                </c:manualLayout>
              </c:layout>
              <c:showLegendKey val="0"/>
              <c:showVal val="1"/>
              <c:showCatName val="0"/>
              <c:showSerName val="0"/>
              <c:showPercent val="0"/>
              <c:showBubbleSize val="0"/>
            </c:dLbl>
            <c:dLbl>
              <c:idx val="2"/>
              <c:layout>
                <c:manualLayout>
                  <c:x val="4.7735747751829274E-2"/>
                  <c:y val="0"/>
                </c:manualLayout>
              </c:layout>
              <c:showLegendKey val="0"/>
              <c:showVal val="1"/>
              <c:showCatName val="0"/>
              <c:showSerName val="0"/>
              <c:showPercent val="0"/>
              <c:showBubbleSize val="0"/>
            </c:dLbl>
            <c:dLbl>
              <c:idx val="3"/>
              <c:layout>
                <c:manualLayout>
                  <c:x val="3.191663201070026E-2"/>
                  <c:y val="-4.1777702107850482E-3"/>
                </c:manualLayout>
              </c:layout>
              <c:showLegendKey val="0"/>
              <c:showVal val="1"/>
              <c:showCatName val="0"/>
              <c:showSerName val="0"/>
              <c:showPercent val="0"/>
              <c:showBubbleSize val="0"/>
            </c:dLbl>
            <c:dLbl>
              <c:idx val="4"/>
              <c:layout>
                <c:manualLayout>
                  <c:x val="3.6755354238734508E-2"/>
                  <c:y val="0"/>
                </c:manualLayout>
              </c:layout>
              <c:showLegendKey val="0"/>
              <c:showVal val="1"/>
              <c:showCatName val="0"/>
              <c:showSerName val="0"/>
              <c:showPercent val="0"/>
              <c:showBubbleSize val="0"/>
            </c:dLbl>
            <c:dLbl>
              <c:idx val="5"/>
              <c:layout>
                <c:manualLayout>
                  <c:x val="3.7406612617769043E-2"/>
                  <c:y val="-4.1777702107850482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numRef>
              <c:f>Лист1!$B$2:$G$2</c:f>
              <c:numCache>
                <c:formatCode>General</c:formatCode>
                <c:ptCount val="6"/>
                <c:pt idx="0">
                  <c:v>2007</c:v>
                </c:pt>
                <c:pt idx="1">
                  <c:v>2008</c:v>
                </c:pt>
                <c:pt idx="2">
                  <c:v>2009</c:v>
                </c:pt>
                <c:pt idx="3">
                  <c:v>2010</c:v>
                </c:pt>
                <c:pt idx="4">
                  <c:v>2011</c:v>
                </c:pt>
                <c:pt idx="5">
                  <c:v>2012</c:v>
                </c:pt>
              </c:numCache>
            </c:numRef>
          </c:cat>
          <c:val>
            <c:numRef>
              <c:f>Лист1!$B$4:$G$4</c:f>
              <c:numCache>
                <c:formatCode>0%</c:formatCode>
                <c:ptCount val="6"/>
                <c:pt idx="0" formatCode="0.00%">
                  <c:v>2.5000000000000001E-2</c:v>
                </c:pt>
                <c:pt idx="1">
                  <c:v>0.02</c:v>
                </c:pt>
                <c:pt idx="2" formatCode="0.00%">
                  <c:v>1.6899999999999998E-2</c:v>
                </c:pt>
                <c:pt idx="3" formatCode="0.00%">
                  <c:v>1.3599999999999999E-2</c:v>
                </c:pt>
                <c:pt idx="4" formatCode="0.00%">
                  <c:v>1.2E-2</c:v>
                </c:pt>
                <c:pt idx="5" formatCode="0.00%">
                  <c:v>1.06E-2</c:v>
                </c:pt>
              </c:numCache>
            </c:numRef>
          </c:val>
        </c:ser>
        <c:ser>
          <c:idx val="3"/>
          <c:order val="2"/>
          <c:invertIfNegative val="0"/>
          <c:cat>
            <c:numRef>
              <c:f>Лист1!$B$2:$G$2</c:f>
              <c:numCache>
                <c:formatCode>General</c:formatCode>
                <c:ptCount val="6"/>
                <c:pt idx="0">
                  <c:v>2007</c:v>
                </c:pt>
                <c:pt idx="1">
                  <c:v>2008</c:v>
                </c:pt>
                <c:pt idx="2">
                  <c:v>2009</c:v>
                </c:pt>
                <c:pt idx="3">
                  <c:v>2010</c:v>
                </c:pt>
                <c:pt idx="4">
                  <c:v>2011</c:v>
                </c:pt>
                <c:pt idx="5">
                  <c:v>2012</c:v>
                </c:pt>
              </c:numCache>
            </c:numRef>
          </c:cat>
          <c:val>
            <c:numRef>
              <c:f>Лист1!$B$6:$G$6</c:f>
            </c:numRef>
          </c:val>
        </c:ser>
        <c:ser>
          <c:idx val="4"/>
          <c:order val="3"/>
          <c:invertIfNegative val="0"/>
          <c:cat>
            <c:numRef>
              <c:f>Лист1!$B$2:$G$2</c:f>
              <c:numCache>
                <c:formatCode>General</c:formatCode>
                <c:ptCount val="6"/>
                <c:pt idx="0">
                  <c:v>2007</c:v>
                </c:pt>
                <c:pt idx="1">
                  <c:v>2008</c:v>
                </c:pt>
                <c:pt idx="2">
                  <c:v>2009</c:v>
                </c:pt>
                <c:pt idx="3">
                  <c:v>2010</c:v>
                </c:pt>
                <c:pt idx="4">
                  <c:v>2011</c:v>
                </c:pt>
                <c:pt idx="5">
                  <c:v>2012</c:v>
                </c:pt>
              </c:numCache>
            </c:numRef>
          </c:cat>
          <c:val>
            <c:numRef>
              <c:f>Лист1!$B$7:$G$7</c:f>
            </c:numRef>
          </c:val>
        </c:ser>
        <c:dLbls>
          <c:showLegendKey val="0"/>
          <c:showVal val="0"/>
          <c:showCatName val="0"/>
          <c:showSerName val="0"/>
          <c:showPercent val="0"/>
          <c:showBubbleSize val="0"/>
        </c:dLbls>
        <c:gapWidth val="150"/>
        <c:shape val="box"/>
        <c:axId val="224859648"/>
        <c:axId val="224861184"/>
        <c:axId val="0"/>
      </c:bar3DChart>
      <c:catAx>
        <c:axId val="224859648"/>
        <c:scaling>
          <c:orientation val="minMax"/>
        </c:scaling>
        <c:delete val="0"/>
        <c:axPos val="b"/>
        <c:numFmt formatCode="General" sourceLinked="1"/>
        <c:majorTickMark val="out"/>
        <c:minorTickMark val="none"/>
        <c:tickLblPos val="nextTo"/>
        <c:txPr>
          <a:bodyPr/>
          <a:lstStyle/>
          <a:p>
            <a:pPr>
              <a:defRPr sz="1049" b="1"/>
            </a:pPr>
            <a:endParaRPr lang="ru-RU"/>
          </a:p>
        </c:txPr>
        <c:crossAx val="224861184"/>
        <c:crosses val="autoZero"/>
        <c:auto val="1"/>
        <c:lblAlgn val="ctr"/>
        <c:lblOffset val="100"/>
        <c:noMultiLvlLbl val="0"/>
      </c:catAx>
      <c:valAx>
        <c:axId val="224861184"/>
        <c:scaling>
          <c:orientation val="minMax"/>
        </c:scaling>
        <c:delete val="1"/>
        <c:axPos val="l"/>
        <c:majorGridlines/>
        <c:numFmt formatCode="General" sourceLinked="1"/>
        <c:majorTickMark val="out"/>
        <c:minorTickMark val="none"/>
        <c:tickLblPos val="nextTo"/>
        <c:crossAx val="224859648"/>
        <c:crosses val="autoZero"/>
        <c:crossBetween val="between"/>
      </c:valAx>
      <c:spPr>
        <a:noFill/>
        <a:ln w="25372">
          <a:noFill/>
        </a:ln>
      </c:spPr>
    </c:plotArea>
    <c:legend>
      <c:legendPos val="r"/>
      <c:layout>
        <c:manualLayout>
          <c:xMode val="edge"/>
          <c:yMode val="edge"/>
          <c:x val="6.3157894736842107E-2"/>
          <c:y val="0.74822695035460995"/>
          <c:w val="0.86947368421052629"/>
          <c:h val="0.21985815602836881"/>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18270541635282E-2"/>
          <c:y val="5.0925925925925923E-2"/>
          <c:w val="0.96563458916729439"/>
          <c:h val="0.30138159813356669"/>
        </c:manualLayout>
      </c:layout>
      <c:barChart>
        <c:barDir val="col"/>
        <c:grouping val="clustered"/>
        <c:varyColors val="0"/>
        <c:ser>
          <c:idx val="0"/>
          <c:order val="0"/>
          <c:spPr>
            <a:solidFill>
              <a:srgbClr val="FF0000"/>
            </a:solidFill>
          </c:spPr>
          <c:invertIfNegative val="0"/>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dPt>
            <c:idx val="12"/>
            <c:invertIfNegative val="0"/>
            <c:bubble3D val="0"/>
          </c:dPt>
          <c:dPt>
            <c:idx val="13"/>
            <c:invertIfNegative val="0"/>
            <c:bubble3D val="0"/>
          </c:dPt>
          <c:dPt>
            <c:idx val="14"/>
            <c:invertIfNegative val="0"/>
            <c:bubble3D val="0"/>
          </c:dPt>
          <c:dPt>
            <c:idx val="15"/>
            <c:invertIfNegative val="0"/>
            <c:bubble3D val="0"/>
          </c:dPt>
          <c:dPt>
            <c:idx val="16"/>
            <c:invertIfNegative val="0"/>
            <c:bubble3D val="0"/>
          </c:dPt>
          <c:dPt>
            <c:idx val="17"/>
            <c:invertIfNegative val="0"/>
            <c:bubble3D val="0"/>
          </c:dPt>
          <c:dPt>
            <c:idx val="18"/>
            <c:invertIfNegative val="0"/>
            <c:bubble3D val="0"/>
          </c:dPt>
          <c:dPt>
            <c:idx val="19"/>
            <c:invertIfNegative val="0"/>
            <c:bubble3D val="0"/>
          </c:dPt>
          <c:dPt>
            <c:idx val="20"/>
            <c:invertIfNegative val="0"/>
            <c:bubble3D val="0"/>
          </c:dPt>
          <c:dPt>
            <c:idx val="21"/>
            <c:invertIfNegative val="0"/>
            <c:bubble3D val="0"/>
          </c:dPt>
          <c:dPt>
            <c:idx val="22"/>
            <c:invertIfNegative val="0"/>
            <c:bubble3D val="0"/>
          </c:dPt>
          <c:dPt>
            <c:idx val="23"/>
            <c:invertIfNegative val="0"/>
            <c:bubble3D val="0"/>
          </c:dPt>
          <c:dPt>
            <c:idx val="24"/>
            <c:invertIfNegative val="0"/>
            <c:bubble3D val="0"/>
          </c:dPt>
          <c:dPt>
            <c:idx val="25"/>
            <c:invertIfNegative val="0"/>
            <c:bubble3D val="0"/>
          </c:dPt>
          <c:dPt>
            <c:idx val="26"/>
            <c:invertIfNegative val="0"/>
            <c:bubble3D val="0"/>
          </c:dPt>
          <c:dPt>
            <c:idx val="27"/>
            <c:invertIfNegative val="0"/>
            <c:bubble3D val="0"/>
          </c:dPt>
          <c:dPt>
            <c:idx val="28"/>
            <c:invertIfNegative val="0"/>
            <c:bubble3D val="0"/>
          </c:dPt>
          <c:dPt>
            <c:idx val="29"/>
            <c:invertIfNegative val="0"/>
            <c:bubble3D val="0"/>
          </c:dPt>
          <c:dPt>
            <c:idx val="30"/>
            <c:invertIfNegative val="0"/>
            <c:bubble3D val="0"/>
          </c:dPt>
          <c:dPt>
            <c:idx val="31"/>
            <c:invertIfNegative val="0"/>
            <c:bubble3D val="0"/>
          </c:dPt>
          <c:dPt>
            <c:idx val="32"/>
            <c:invertIfNegative val="0"/>
            <c:bubble3D val="0"/>
          </c:dPt>
          <c:dPt>
            <c:idx val="33"/>
            <c:invertIfNegative val="0"/>
            <c:bubble3D val="0"/>
          </c:dPt>
          <c:dPt>
            <c:idx val="34"/>
            <c:invertIfNegative val="0"/>
            <c:bubble3D val="0"/>
          </c:dPt>
          <c:dPt>
            <c:idx val="35"/>
            <c:invertIfNegative val="0"/>
            <c:bubble3D val="0"/>
          </c:dPt>
          <c:dPt>
            <c:idx val="36"/>
            <c:invertIfNegative val="0"/>
            <c:bubble3D val="0"/>
          </c:dPt>
          <c:dPt>
            <c:idx val="37"/>
            <c:invertIfNegative val="0"/>
            <c:bubble3D val="0"/>
          </c:dPt>
          <c:dPt>
            <c:idx val="38"/>
            <c:invertIfNegative val="0"/>
            <c:bubble3D val="0"/>
          </c:dPt>
          <c:dPt>
            <c:idx val="39"/>
            <c:invertIfNegative val="0"/>
            <c:bubble3D val="0"/>
          </c:dPt>
          <c:dPt>
            <c:idx val="40"/>
            <c:invertIfNegative val="0"/>
            <c:bubble3D val="0"/>
          </c:dPt>
          <c:dPt>
            <c:idx val="41"/>
            <c:invertIfNegative val="0"/>
            <c:bubble3D val="0"/>
          </c:dPt>
          <c:dPt>
            <c:idx val="42"/>
            <c:invertIfNegative val="0"/>
            <c:bubble3D val="0"/>
          </c:dPt>
          <c:dPt>
            <c:idx val="43"/>
            <c:invertIfNegative val="0"/>
            <c:bubble3D val="0"/>
          </c:dPt>
          <c:dPt>
            <c:idx val="44"/>
            <c:invertIfNegative val="0"/>
            <c:bubble3D val="0"/>
          </c:dPt>
          <c:dPt>
            <c:idx val="45"/>
            <c:invertIfNegative val="0"/>
            <c:bubble3D val="0"/>
          </c:dPt>
          <c:dPt>
            <c:idx val="46"/>
            <c:invertIfNegative val="0"/>
            <c:bubble3D val="0"/>
          </c:dPt>
          <c:dPt>
            <c:idx val="47"/>
            <c:invertIfNegative val="0"/>
            <c:bubble3D val="0"/>
          </c:dPt>
          <c:dLbls>
            <c:dLbl>
              <c:idx val="2"/>
              <c:delete val="1"/>
            </c:dLbl>
            <c:dLbl>
              <c:idx val="4"/>
              <c:delete val="1"/>
            </c:dLbl>
            <c:dLbl>
              <c:idx val="6"/>
              <c:delete val="1"/>
            </c:dLbl>
            <c:dLbl>
              <c:idx val="8"/>
              <c:delete val="1"/>
            </c:dLbl>
            <c:dLbl>
              <c:idx val="10"/>
              <c:delete val="1"/>
            </c:dLbl>
            <c:dLbl>
              <c:idx val="12"/>
              <c:delete val="1"/>
            </c:dLbl>
            <c:dLbl>
              <c:idx val="14"/>
              <c:delete val="1"/>
            </c:dLbl>
            <c:dLbl>
              <c:idx val="16"/>
              <c:delete val="1"/>
            </c:dLbl>
            <c:dLbl>
              <c:idx val="18"/>
              <c:delete val="1"/>
            </c:dLbl>
            <c:dLbl>
              <c:idx val="20"/>
              <c:delete val="1"/>
            </c:dLbl>
            <c:dLbl>
              <c:idx val="22"/>
              <c:delete val="1"/>
            </c:dLbl>
            <c:dLbl>
              <c:idx val="24"/>
              <c:delete val="1"/>
            </c:dLbl>
            <c:dLbl>
              <c:idx val="26"/>
              <c:delete val="1"/>
            </c:dLbl>
            <c:dLbl>
              <c:idx val="28"/>
              <c:delete val="1"/>
            </c:dLbl>
            <c:dLbl>
              <c:idx val="30"/>
              <c:delete val="1"/>
            </c:dLbl>
            <c:dLbl>
              <c:idx val="32"/>
              <c:delete val="1"/>
            </c:dLbl>
            <c:dLbl>
              <c:idx val="34"/>
              <c:delete val="1"/>
            </c:dLbl>
            <c:dLbl>
              <c:idx val="36"/>
              <c:delete val="1"/>
            </c:dLbl>
            <c:dLbl>
              <c:idx val="38"/>
              <c:delete val="1"/>
            </c:dLbl>
            <c:dLbl>
              <c:idx val="40"/>
              <c:delete val="1"/>
            </c:dLbl>
            <c:dLbl>
              <c:idx val="41"/>
              <c:delete val="1"/>
            </c:dLbl>
            <c:dLbl>
              <c:idx val="42"/>
              <c:layout>
                <c:manualLayout>
                  <c:x val="-1.718270541635282E-2"/>
                  <c:y val="0"/>
                </c:manualLayout>
              </c:layout>
              <c:showLegendKey val="0"/>
              <c:showVal val="1"/>
              <c:showCatName val="0"/>
              <c:showSerName val="0"/>
              <c:showPercent val="0"/>
              <c:showBubbleSize val="0"/>
            </c:dLbl>
            <c:dLbl>
              <c:idx val="43"/>
              <c:delete val="1"/>
            </c:dLbl>
            <c:dLbl>
              <c:idx val="44"/>
              <c:layout>
                <c:manualLayout>
                  <c:x val="-4.6861923862780413E-3"/>
                  <c:y val="3.7855720819126261E-3"/>
                </c:manualLayout>
              </c:layout>
              <c:showLegendKey val="0"/>
              <c:showVal val="1"/>
              <c:showCatName val="0"/>
              <c:showSerName val="0"/>
              <c:showPercent val="0"/>
              <c:showBubbleSize val="0"/>
            </c:dLbl>
            <c:dLbl>
              <c:idx val="46"/>
              <c:delete val="1"/>
            </c:dLbl>
            <c:txPr>
              <a:bodyPr/>
              <a:lstStyle/>
              <a:p>
                <a:pPr>
                  <a:defRPr sz="1200" b="1"/>
                </a:pPr>
                <a:endParaRPr lang="ru-RU"/>
              </a:p>
            </c:txPr>
            <c:showLegendKey val="0"/>
            <c:showVal val="1"/>
            <c:showCatName val="0"/>
            <c:showSerName val="0"/>
            <c:showPercent val="0"/>
            <c:showBubbleSize val="0"/>
            <c:showLeaderLines val="0"/>
          </c:dLbls>
          <c:cat>
            <c:strRef>
              <c:f>'4форма'!$Q$3:$Q$53</c:f>
              <c:strCache>
                <c:ptCount val="48"/>
                <c:pt idx="0">
                  <c:v>Мамадышский</c:v>
                </c:pt>
                <c:pt idx="1">
                  <c:v>Сабинский</c:v>
                </c:pt>
                <c:pt idx="2">
                  <c:v>К.Устинский</c:v>
                </c:pt>
                <c:pt idx="3">
                  <c:v>Пестречинский</c:v>
                </c:pt>
                <c:pt idx="4">
                  <c:v>Р.Слободский</c:v>
                </c:pt>
                <c:pt idx="5">
                  <c:v>Апастовский</c:v>
                </c:pt>
                <c:pt idx="6">
                  <c:v>Дрожжановский</c:v>
                </c:pt>
                <c:pt idx="7">
                  <c:v>Атнинский</c:v>
                </c:pt>
                <c:pt idx="8">
                  <c:v>Тюлячинский</c:v>
                </c:pt>
                <c:pt idx="9">
                  <c:v>Ютазинский</c:v>
                </c:pt>
                <c:pt idx="10">
                  <c:v>Тукаевский</c:v>
                </c:pt>
                <c:pt idx="11">
                  <c:v>Алькеевский</c:v>
                </c:pt>
                <c:pt idx="12">
                  <c:v>Н.Шешминский</c:v>
                </c:pt>
                <c:pt idx="13">
                  <c:v>Муслюмовский</c:v>
                </c:pt>
                <c:pt idx="14">
                  <c:v>Бавлинский</c:v>
                </c:pt>
                <c:pt idx="15">
                  <c:v>Спасский</c:v>
                </c:pt>
                <c:pt idx="16">
                  <c:v>Чистопольский</c:v>
                </c:pt>
                <c:pt idx="17">
                  <c:v>Кукморский</c:v>
                </c:pt>
                <c:pt idx="18">
                  <c:v>Мензелинский</c:v>
                </c:pt>
                <c:pt idx="19">
                  <c:v>Буинский</c:v>
                </c:pt>
                <c:pt idx="20">
                  <c:v>Высокогорский</c:v>
                </c:pt>
                <c:pt idx="21">
                  <c:v>Заинский</c:v>
                </c:pt>
                <c:pt idx="22">
                  <c:v>Лениногорский</c:v>
                </c:pt>
                <c:pt idx="23">
                  <c:v>Арский</c:v>
                </c:pt>
                <c:pt idx="24">
                  <c:v>Кировский и Московский</c:v>
                </c:pt>
                <c:pt idx="25">
                  <c:v>Кайбицкий</c:v>
                </c:pt>
                <c:pt idx="26">
                  <c:v>Алексеевский</c:v>
                </c:pt>
                <c:pt idx="27">
                  <c:v>Бугульминский</c:v>
                </c:pt>
                <c:pt idx="28">
                  <c:v>Черемшанский</c:v>
                </c:pt>
                <c:pt idx="29">
                  <c:v>Альметьевский</c:v>
                </c:pt>
                <c:pt idx="30">
                  <c:v>Нурлатский</c:v>
                </c:pt>
                <c:pt idx="31">
                  <c:v>Лаишевский</c:v>
                </c:pt>
                <c:pt idx="32">
                  <c:v>Актанышский</c:v>
                </c:pt>
                <c:pt idx="33">
                  <c:v>Вахитовский и Приволжский</c:v>
                </c:pt>
                <c:pt idx="34">
                  <c:v>Нижнекамск </c:v>
                </c:pt>
                <c:pt idx="35">
                  <c:v>Н.Челны</c:v>
                </c:pt>
                <c:pt idx="36">
                  <c:v>Азнакаевский</c:v>
                </c:pt>
                <c:pt idx="37">
                  <c:v>З.Дольский</c:v>
                </c:pt>
                <c:pt idx="38">
                  <c:v>Сармановский</c:v>
                </c:pt>
                <c:pt idx="39">
                  <c:v>Балтасинский</c:v>
                </c:pt>
                <c:pt idx="40">
                  <c:v>Елабужский</c:v>
                </c:pt>
                <c:pt idx="41">
                  <c:v>Тетюшский</c:v>
                </c:pt>
                <c:pt idx="42">
                  <c:v>Советский</c:v>
                </c:pt>
                <c:pt idx="43">
                  <c:v>Авистроительный и Ново-Савиновский</c:v>
                </c:pt>
                <c:pt idx="44">
                  <c:v>Менделеевский</c:v>
                </c:pt>
                <c:pt idx="45">
                  <c:v>Агрызский</c:v>
                </c:pt>
                <c:pt idx="46">
                  <c:v>В.Услонский</c:v>
                </c:pt>
                <c:pt idx="47">
                  <c:v>Аксубаевский</c:v>
                </c:pt>
              </c:strCache>
            </c:strRef>
          </c:cat>
          <c:val>
            <c:numRef>
              <c:f>'4форма'!$P$3:$P$53</c:f>
              <c:numCache>
                <c:formatCode>General</c:formatCode>
                <c:ptCount val="48"/>
                <c:pt idx="0">
                  <c:v>0</c:v>
                </c:pt>
                <c:pt idx="1">
                  <c:v>0</c:v>
                </c:pt>
                <c:pt idx="2">
                  <c:v>0.7</c:v>
                </c:pt>
                <c:pt idx="3">
                  <c:v>0.8</c:v>
                </c:pt>
                <c:pt idx="4">
                  <c:v>0.8</c:v>
                </c:pt>
                <c:pt idx="5">
                  <c:v>1.1000000000000001</c:v>
                </c:pt>
                <c:pt idx="6">
                  <c:v>1.2</c:v>
                </c:pt>
                <c:pt idx="7">
                  <c:v>1.4</c:v>
                </c:pt>
                <c:pt idx="8">
                  <c:v>1.4</c:v>
                </c:pt>
                <c:pt idx="9">
                  <c:v>1.5</c:v>
                </c:pt>
                <c:pt idx="10">
                  <c:v>1.5</c:v>
                </c:pt>
                <c:pt idx="11">
                  <c:v>1.6</c:v>
                </c:pt>
                <c:pt idx="12">
                  <c:v>1.9</c:v>
                </c:pt>
                <c:pt idx="13">
                  <c:v>2.1</c:v>
                </c:pt>
                <c:pt idx="14">
                  <c:v>2.6</c:v>
                </c:pt>
                <c:pt idx="15">
                  <c:v>3.1</c:v>
                </c:pt>
                <c:pt idx="16">
                  <c:v>3.2</c:v>
                </c:pt>
                <c:pt idx="17">
                  <c:v>3.5</c:v>
                </c:pt>
                <c:pt idx="18">
                  <c:v>3.5</c:v>
                </c:pt>
                <c:pt idx="19">
                  <c:v>3.6</c:v>
                </c:pt>
                <c:pt idx="20">
                  <c:v>3.6</c:v>
                </c:pt>
                <c:pt idx="21">
                  <c:v>3.7</c:v>
                </c:pt>
                <c:pt idx="22">
                  <c:v>4</c:v>
                </c:pt>
                <c:pt idx="23">
                  <c:v>4</c:v>
                </c:pt>
                <c:pt idx="24">
                  <c:v>4.3</c:v>
                </c:pt>
                <c:pt idx="25">
                  <c:v>4.4000000000000004</c:v>
                </c:pt>
                <c:pt idx="26">
                  <c:v>4.5</c:v>
                </c:pt>
                <c:pt idx="27">
                  <c:v>4.7</c:v>
                </c:pt>
                <c:pt idx="28">
                  <c:v>5.0999999999999996</c:v>
                </c:pt>
                <c:pt idx="29">
                  <c:v>5.3</c:v>
                </c:pt>
                <c:pt idx="30">
                  <c:v>5.5</c:v>
                </c:pt>
                <c:pt idx="31">
                  <c:v>5.6</c:v>
                </c:pt>
                <c:pt idx="32">
                  <c:v>5.8</c:v>
                </c:pt>
                <c:pt idx="33">
                  <c:v>6</c:v>
                </c:pt>
                <c:pt idx="34">
                  <c:v>6.3</c:v>
                </c:pt>
                <c:pt idx="35">
                  <c:v>6.5</c:v>
                </c:pt>
                <c:pt idx="36">
                  <c:v>6.5</c:v>
                </c:pt>
                <c:pt idx="37">
                  <c:v>6.6</c:v>
                </c:pt>
                <c:pt idx="38">
                  <c:v>7</c:v>
                </c:pt>
                <c:pt idx="39">
                  <c:v>7.1</c:v>
                </c:pt>
                <c:pt idx="40">
                  <c:v>8</c:v>
                </c:pt>
                <c:pt idx="41">
                  <c:v>8</c:v>
                </c:pt>
                <c:pt idx="42">
                  <c:v>8</c:v>
                </c:pt>
                <c:pt idx="43">
                  <c:v>8.3000000000000007</c:v>
                </c:pt>
                <c:pt idx="44">
                  <c:v>8.6</c:v>
                </c:pt>
                <c:pt idx="45">
                  <c:v>10.4</c:v>
                </c:pt>
                <c:pt idx="46">
                  <c:v>11.4</c:v>
                </c:pt>
                <c:pt idx="47">
                  <c:v>13.3</c:v>
                </c:pt>
              </c:numCache>
            </c:numRef>
          </c:val>
        </c:ser>
        <c:dLbls>
          <c:showLegendKey val="0"/>
          <c:showVal val="0"/>
          <c:showCatName val="0"/>
          <c:showSerName val="0"/>
          <c:showPercent val="0"/>
          <c:showBubbleSize val="0"/>
        </c:dLbls>
        <c:gapWidth val="150"/>
        <c:axId val="224464256"/>
        <c:axId val="224490624"/>
      </c:barChart>
      <c:catAx>
        <c:axId val="224464256"/>
        <c:scaling>
          <c:orientation val="minMax"/>
        </c:scaling>
        <c:delete val="0"/>
        <c:axPos val="b"/>
        <c:majorTickMark val="out"/>
        <c:minorTickMark val="none"/>
        <c:tickLblPos val="nextTo"/>
        <c:txPr>
          <a:bodyPr/>
          <a:lstStyle/>
          <a:p>
            <a:pPr>
              <a:defRPr sz="1200" b="1"/>
            </a:pPr>
            <a:endParaRPr lang="ru-RU"/>
          </a:p>
        </c:txPr>
        <c:crossAx val="224490624"/>
        <c:crosses val="autoZero"/>
        <c:auto val="1"/>
        <c:lblAlgn val="ctr"/>
        <c:lblOffset val="100"/>
        <c:noMultiLvlLbl val="0"/>
      </c:catAx>
      <c:valAx>
        <c:axId val="224490624"/>
        <c:scaling>
          <c:orientation val="minMax"/>
        </c:scaling>
        <c:delete val="1"/>
        <c:axPos val="l"/>
        <c:majorGridlines/>
        <c:numFmt formatCode="General" sourceLinked="1"/>
        <c:majorTickMark val="out"/>
        <c:minorTickMark val="none"/>
        <c:tickLblPos val="nextTo"/>
        <c:crossAx val="22446425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694131090943211E-2"/>
          <c:y val="6.9417131490218428E-2"/>
          <c:w val="0.93092164071791128"/>
          <c:h val="0.62333264427865376"/>
        </c:manualLayout>
      </c:layout>
      <c:barChart>
        <c:barDir val="col"/>
        <c:grouping val="clustered"/>
        <c:varyColors val="0"/>
        <c:ser>
          <c:idx val="0"/>
          <c:order val="0"/>
          <c:spPr>
            <a:solidFill>
              <a:schemeClr val="accent2"/>
            </a:solidFill>
          </c:spPr>
          <c:invertIfNegative val="0"/>
          <c:dPt>
            <c:idx val="0"/>
            <c:invertIfNegative val="0"/>
            <c:bubble3D val="0"/>
            <c:spPr>
              <a:solidFill>
                <a:srgbClr val="00B050"/>
              </a:solidFill>
            </c:spPr>
          </c:dPt>
          <c:dPt>
            <c:idx val="1"/>
            <c:invertIfNegative val="0"/>
            <c:bubble3D val="0"/>
            <c:spPr>
              <a:solidFill>
                <a:srgbClr val="00B050"/>
              </a:solidFill>
            </c:spPr>
          </c:dPt>
          <c:dPt>
            <c:idx val="2"/>
            <c:invertIfNegative val="0"/>
            <c:bubble3D val="0"/>
            <c:spPr>
              <a:solidFill>
                <a:srgbClr val="00B050"/>
              </a:solidFill>
            </c:spPr>
          </c:dPt>
          <c:dPt>
            <c:idx val="3"/>
            <c:invertIfNegative val="0"/>
            <c:bubble3D val="0"/>
            <c:spPr>
              <a:solidFill>
                <a:srgbClr val="00B050"/>
              </a:solidFill>
            </c:spPr>
          </c:dPt>
          <c:dPt>
            <c:idx val="4"/>
            <c:invertIfNegative val="0"/>
            <c:bubble3D val="0"/>
            <c:spPr>
              <a:solidFill>
                <a:srgbClr val="00B050"/>
              </a:solidFill>
            </c:spPr>
          </c:dPt>
          <c:dPt>
            <c:idx val="5"/>
            <c:invertIfNegative val="0"/>
            <c:bubble3D val="0"/>
            <c:spPr>
              <a:solidFill>
                <a:srgbClr val="00B050"/>
              </a:solidFill>
            </c:spPr>
          </c:dPt>
          <c:dPt>
            <c:idx val="6"/>
            <c:invertIfNegative val="0"/>
            <c:bubble3D val="0"/>
            <c:spPr>
              <a:solidFill>
                <a:srgbClr val="00B050"/>
              </a:solidFill>
            </c:spPr>
          </c:dPt>
          <c:dPt>
            <c:idx val="7"/>
            <c:invertIfNegative val="0"/>
            <c:bubble3D val="0"/>
            <c:spPr>
              <a:solidFill>
                <a:srgbClr val="00B050"/>
              </a:solidFill>
            </c:spPr>
          </c:dPt>
          <c:dPt>
            <c:idx val="8"/>
            <c:invertIfNegative val="0"/>
            <c:bubble3D val="0"/>
            <c:spPr>
              <a:solidFill>
                <a:srgbClr val="00B050"/>
              </a:solidFill>
            </c:spPr>
          </c:dPt>
          <c:dPt>
            <c:idx val="9"/>
            <c:invertIfNegative val="0"/>
            <c:bubble3D val="0"/>
            <c:spPr>
              <a:solidFill>
                <a:srgbClr val="00B050"/>
              </a:solidFill>
            </c:spPr>
          </c:dPt>
          <c:dPt>
            <c:idx val="10"/>
            <c:invertIfNegative val="0"/>
            <c:bubble3D val="0"/>
            <c:spPr>
              <a:solidFill>
                <a:srgbClr val="00B050"/>
              </a:solidFill>
            </c:spPr>
          </c:dPt>
          <c:dPt>
            <c:idx val="11"/>
            <c:invertIfNegative val="0"/>
            <c:bubble3D val="0"/>
            <c:spPr>
              <a:solidFill>
                <a:srgbClr val="00B050"/>
              </a:solidFill>
            </c:spPr>
          </c:dPt>
          <c:dPt>
            <c:idx val="12"/>
            <c:invertIfNegative val="0"/>
            <c:bubble3D val="0"/>
            <c:spPr>
              <a:solidFill>
                <a:srgbClr val="00B050"/>
              </a:solidFill>
            </c:spPr>
          </c:dPt>
          <c:dPt>
            <c:idx val="13"/>
            <c:invertIfNegative val="0"/>
            <c:bubble3D val="0"/>
            <c:spPr>
              <a:solidFill>
                <a:srgbClr val="00B050"/>
              </a:solidFill>
            </c:spPr>
          </c:dPt>
          <c:dPt>
            <c:idx val="14"/>
            <c:invertIfNegative val="0"/>
            <c:bubble3D val="0"/>
            <c:spPr>
              <a:solidFill>
                <a:srgbClr val="00B050"/>
              </a:solidFill>
            </c:spPr>
          </c:dPt>
          <c:dPt>
            <c:idx val="15"/>
            <c:invertIfNegative val="0"/>
            <c:bubble3D val="0"/>
            <c:spPr>
              <a:solidFill>
                <a:srgbClr val="FFFF00"/>
              </a:solidFill>
            </c:spPr>
          </c:dPt>
          <c:dPt>
            <c:idx val="16"/>
            <c:invertIfNegative val="0"/>
            <c:bubble3D val="0"/>
            <c:spPr>
              <a:solidFill>
                <a:srgbClr val="FFFF00"/>
              </a:solidFill>
            </c:spPr>
          </c:dPt>
          <c:dPt>
            <c:idx val="17"/>
            <c:invertIfNegative val="0"/>
            <c:bubble3D val="0"/>
            <c:spPr>
              <a:solidFill>
                <a:srgbClr val="FFFF00"/>
              </a:solidFill>
            </c:spPr>
          </c:dPt>
          <c:dPt>
            <c:idx val="18"/>
            <c:invertIfNegative val="0"/>
            <c:bubble3D val="0"/>
            <c:spPr>
              <a:solidFill>
                <a:srgbClr val="FFFF00"/>
              </a:solidFill>
            </c:spPr>
          </c:dPt>
          <c:dPt>
            <c:idx val="19"/>
            <c:invertIfNegative val="0"/>
            <c:bubble3D val="0"/>
            <c:spPr>
              <a:solidFill>
                <a:srgbClr val="FFFF00"/>
              </a:solidFill>
            </c:spPr>
          </c:dPt>
          <c:dPt>
            <c:idx val="20"/>
            <c:invertIfNegative val="0"/>
            <c:bubble3D val="0"/>
            <c:spPr>
              <a:solidFill>
                <a:srgbClr val="FFFF00"/>
              </a:solidFill>
            </c:spPr>
          </c:dPt>
          <c:dPt>
            <c:idx val="21"/>
            <c:invertIfNegative val="0"/>
            <c:bubble3D val="0"/>
            <c:spPr>
              <a:solidFill>
                <a:srgbClr val="FFFF00"/>
              </a:solidFill>
            </c:spPr>
          </c:dPt>
          <c:dPt>
            <c:idx val="22"/>
            <c:invertIfNegative val="0"/>
            <c:bubble3D val="0"/>
            <c:spPr>
              <a:solidFill>
                <a:srgbClr val="FFFF00"/>
              </a:solidFill>
            </c:spPr>
          </c:dPt>
          <c:dPt>
            <c:idx val="23"/>
            <c:invertIfNegative val="0"/>
            <c:bubble3D val="0"/>
            <c:spPr>
              <a:solidFill>
                <a:srgbClr val="FFFF00"/>
              </a:solidFill>
            </c:spPr>
          </c:dPt>
          <c:dPt>
            <c:idx val="24"/>
            <c:invertIfNegative val="0"/>
            <c:bubble3D val="0"/>
            <c:spPr>
              <a:solidFill>
                <a:srgbClr val="FFFF00"/>
              </a:solidFill>
            </c:spPr>
          </c:dPt>
          <c:dPt>
            <c:idx val="25"/>
            <c:invertIfNegative val="0"/>
            <c:bubble3D val="0"/>
            <c:spPr>
              <a:solidFill>
                <a:srgbClr val="FFFF00"/>
              </a:solidFill>
            </c:spPr>
          </c:dPt>
          <c:dPt>
            <c:idx val="26"/>
            <c:invertIfNegative val="0"/>
            <c:bubble3D val="0"/>
            <c:spPr>
              <a:solidFill>
                <a:srgbClr val="FFFF00"/>
              </a:solidFill>
            </c:spPr>
          </c:dPt>
          <c:dPt>
            <c:idx val="27"/>
            <c:invertIfNegative val="0"/>
            <c:bubble3D val="0"/>
            <c:spPr>
              <a:solidFill>
                <a:srgbClr val="FFFF00"/>
              </a:solidFill>
            </c:spPr>
          </c:dPt>
          <c:cat>
            <c:strRef>
              <c:f>Лист1!$A$1:$A$45</c:f>
              <c:strCache>
                <c:ptCount val="45"/>
                <c:pt idx="0">
                  <c:v>Атнинский</c:v>
                </c:pt>
                <c:pt idx="1">
                  <c:v>Балтасинский</c:v>
                </c:pt>
                <c:pt idx="2">
                  <c:v>Сабинский</c:v>
                </c:pt>
                <c:pt idx="3">
                  <c:v>Аксубаевский</c:v>
                </c:pt>
                <c:pt idx="4">
                  <c:v>Кукморский</c:v>
                </c:pt>
                <c:pt idx="5">
                  <c:v>Сармановский</c:v>
                </c:pt>
                <c:pt idx="6">
                  <c:v>Заинский</c:v>
                </c:pt>
                <c:pt idx="7">
                  <c:v>Чистопольский</c:v>
                </c:pt>
                <c:pt idx="8">
                  <c:v>Бугульминский </c:v>
                </c:pt>
                <c:pt idx="9">
                  <c:v>Черемшанский</c:v>
                </c:pt>
                <c:pt idx="10">
                  <c:v>Кайбицкий</c:v>
                </c:pt>
                <c:pt idx="11">
                  <c:v>Мензелинский</c:v>
                </c:pt>
                <c:pt idx="12">
                  <c:v>Нижнекамский</c:v>
                </c:pt>
                <c:pt idx="13">
                  <c:v>Лениногорский</c:v>
                </c:pt>
                <c:pt idx="14">
                  <c:v>Наб.Челны</c:v>
                </c:pt>
                <c:pt idx="15">
                  <c:v>Менделеевский</c:v>
                </c:pt>
                <c:pt idx="16">
                  <c:v>Высокогорский</c:v>
                </c:pt>
                <c:pt idx="17">
                  <c:v>Пестречинский</c:v>
                </c:pt>
                <c:pt idx="18">
                  <c:v>Ютазинский</c:v>
                </c:pt>
                <c:pt idx="19">
                  <c:v>Алькеевский</c:v>
                </c:pt>
                <c:pt idx="20">
                  <c:v>Азнакаевский</c:v>
                </c:pt>
                <c:pt idx="21">
                  <c:v>К.Устьинский</c:v>
                </c:pt>
                <c:pt idx="22">
                  <c:v>Нурлатский</c:v>
                </c:pt>
                <c:pt idx="23">
                  <c:v>Алексеевский</c:v>
                </c:pt>
                <c:pt idx="24">
                  <c:v>Альметьевский</c:v>
                </c:pt>
                <c:pt idx="25">
                  <c:v>В.Услонский</c:v>
                </c:pt>
                <c:pt idx="26">
                  <c:v>Тетюшский</c:v>
                </c:pt>
                <c:pt idx="27">
                  <c:v>Спасский</c:v>
                </c:pt>
                <c:pt idx="28">
                  <c:v>Новошешминск</c:v>
                </c:pt>
                <c:pt idx="29">
                  <c:v>Бавлинский</c:v>
                </c:pt>
                <c:pt idx="30">
                  <c:v>Казань</c:v>
                </c:pt>
                <c:pt idx="31">
                  <c:v>Зеленодольский</c:v>
                </c:pt>
                <c:pt idx="32">
                  <c:v>Арский</c:v>
                </c:pt>
                <c:pt idx="33">
                  <c:v>Тукаевский</c:v>
                </c:pt>
                <c:pt idx="34">
                  <c:v>Актанышский</c:v>
                </c:pt>
                <c:pt idx="35">
                  <c:v>Муслюмовский</c:v>
                </c:pt>
                <c:pt idx="36">
                  <c:v>Р.Слободский</c:v>
                </c:pt>
                <c:pt idx="37">
                  <c:v>Агрызский</c:v>
                </c:pt>
                <c:pt idx="38">
                  <c:v>Буинский</c:v>
                </c:pt>
                <c:pt idx="39">
                  <c:v>Дрожжановский</c:v>
                </c:pt>
                <c:pt idx="40">
                  <c:v>Лаишевский</c:v>
                </c:pt>
                <c:pt idx="41">
                  <c:v>Мамадышский</c:v>
                </c:pt>
                <c:pt idx="42">
                  <c:v>Тюлячинский</c:v>
                </c:pt>
                <c:pt idx="43">
                  <c:v>Елабужский</c:v>
                </c:pt>
                <c:pt idx="44">
                  <c:v>Апастовский</c:v>
                </c:pt>
              </c:strCache>
            </c:strRef>
          </c:cat>
          <c:val>
            <c:numRef>
              <c:f>Лист1!$B$1:$B$45</c:f>
              <c:numCache>
                <c:formatCode>General</c:formatCode>
                <c:ptCount val="45"/>
                <c:pt idx="0">
                  <c:v>94</c:v>
                </c:pt>
                <c:pt idx="1">
                  <c:v>91</c:v>
                </c:pt>
                <c:pt idx="2">
                  <c:v>64.5</c:v>
                </c:pt>
                <c:pt idx="3">
                  <c:v>57.6</c:v>
                </c:pt>
                <c:pt idx="4">
                  <c:v>51.4</c:v>
                </c:pt>
                <c:pt idx="5">
                  <c:v>51</c:v>
                </c:pt>
                <c:pt idx="6">
                  <c:v>42</c:v>
                </c:pt>
                <c:pt idx="7">
                  <c:v>41.5</c:v>
                </c:pt>
                <c:pt idx="8">
                  <c:v>37.4</c:v>
                </c:pt>
                <c:pt idx="9">
                  <c:v>27.8</c:v>
                </c:pt>
                <c:pt idx="10">
                  <c:v>26.3</c:v>
                </c:pt>
                <c:pt idx="11">
                  <c:v>25.9</c:v>
                </c:pt>
                <c:pt idx="12">
                  <c:v>25</c:v>
                </c:pt>
                <c:pt idx="13">
                  <c:v>24.1</c:v>
                </c:pt>
                <c:pt idx="14">
                  <c:v>24</c:v>
                </c:pt>
                <c:pt idx="15">
                  <c:v>22.4</c:v>
                </c:pt>
                <c:pt idx="16">
                  <c:v>21.8</c:v>
                </c:pt>
                <c:pt idx="17">
                  <c:v>21.4</c:v>
                </c:pt>
                <c:pt idx="18">
                  <c:v>21</c:v>
                </c:pt>
                <c:pt idx="19">
                  <c:v>20.2</c:v>
                </c:pt>
                <c:pt idx="20">
                  <c:v>20</c:v>
                </c:pt>
                <c:pt idx="21">
                  <c:v>20</c:v>
                </c:pt>
                <c:pt idx="22">
                  <c:v>19.600000000000001</c:v>
                </c:pt>
                <c:pt idx="23">
                  <c:v>19.399999999999999</c:v>
                </c:pt>
                <c:pt idx="24">
                  <c:v>19</c:v>
                </c:pt>
                <c:pt idx="25">
                  <c:v>19</c:v>
                </c:pt>
                <c:pt idx="26">
                  <c:v>19</c:v>
                </c:pt>
                <c:pt idx="27">
                  <c:v>18.3</c:v>
                </c:pt>
                <c:pt idx="28">
                  <c:v>15</c:v>
                </c:pt>
                <c:pt idx="29">
                  <c:v>14</c:v>
                </c:pt>
                <c:pt idx="30">
                  <c:v>13.4</c:v>
                </c:pt>
                <c:pt idx="31">
                  <c:v>11.8</c:v>
                </c:pt>
                <c:pt idx="32">
                  <c:v>11</c:v>
                </c:pt>
                <c:pt idx="33">
                  <c:v>11</c:v>
                </c:pt>
                <c:pt idx="34">
                  <c:v>11</c:v>
                </c:pt>
                <c:pt idx="35">
                  <c:v>8.6</c:v>
                </c:pt>
                <c:pt idx="36">
                  <c:v>7.6</c:v>
                </c:pt>
                <c:pt idx="37">
                  <c:v>7.3</c:v>
                </c:pt>
                <c:pt idx="38">
                  <c:v>7</c:v>
                </c:pt>
                <c:pt idx="39">
                  <c:v>7</c:v>
                </c:pt>
                <c:pt idx="40">
                  <c:v>7</c:v>
                </c:pt>
                <c:pt idx="41">
                  <c:v>6</c:v>
                </c:pt>
                <c:pt idx="42">
                  <c:v>6</c:v>
                </c:pt>
                <c:pt idx="43">
                  <c:v>4</c:v>
                </c:pt>
                <c:pt idx="44">
                  <c:v>3</c:v>
                </c:pt>
              </c:numCache>
            </c:numRef>
          </c:val>
        </c:ser>
        <c:dLbls>
          <c:showLegendKey val="0"/>
          <c:showVal val="0"/>
          <c:showCatName val="0"/>
          <c:showSerName val="0"/>
          <c:showPercent val="0"/>
          <c:showBubbleSize val="0"/>
        </c:dLbls>
        <c:gapWidth val="150"/>
        <c:axId val="224620928"/>
        <c:axId val="224622464"/>
      </c:barChart>
      <c:catAx>
        <c:axId val="224620928"/>
        <c:scaling>
          <c:orientation val="minMax"/>
        </c:scaling>
        <c:delete val="0"/>
        <c:axPos val="b"/>
        <c:numFmt formatCode="General" sourceLinked="1"/>
        <c:majorTickMark val="out"/>
        <c:minorTickMark val="none"/>
        <c:tickLblPos val="nextTo"/>
        <c:crossAx val="224622464"/>
        <c:crosses val="autoZero"/>
        <c:auto val="1"/>
        <c:lblAlgn val="ctr"/>
        <c:lblOffset val="100"/>
        <c:noMultiLvlLbl val="0"/>
      </c:catAx>
      <c:valAx>
        <c:axId val="224622464"/>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224620928"/>
        <c:crosses val="autoZero"/>
        <c:crossBetween val="between"/>
      </c:valAx>
      <c:spPr>
        <a:noFill/>
        <a:ln w="25400">
          <a:noFill/>
        </a:ln>
      </c:spPr>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dLblPos val="outEnd"/>
              <c:showLegendKey val="0"/>
              <c:showVal val="0"/>
              <c:showCatName val="0"/>
              <c:showSerName val="0"/>
              <c:showPercent val="1"/>
              <c:showBubbleSize val="0"/>
            </c:dLbl>
            <c:txPr>
              <a:bodyPr/>
              <a:lstStyle/>
              <a:p>
                <a:pPr>
                  <a:defRPr sz="1400" b="1">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Лист1!$A$1:$A$7</c:f>
              <c:strCache>
                <c:ptCount val="7"/>
                <c:pt idx="0">
                  <c:v>Казань</c:v>
                </c:pt>
                <c:pt idx="1">
                  <c:v>Набережные Челны</c:v>
                </c:pt>
                <c:pt idx="2">
                  <c:v>Нижнекамский район</c:v>
                </c:pt>
                <c:pt idx="3">
                  <c:v>Зеленодольский район</c:v>
                </c:pt>
                <c:pt idx="4">
                  <c:v>Бугульминский район</c:v>
                </c:pt>
                <c:pt idx="5">
                  <c:v>Альметьевский район</c:v>
                </c:pt>
                <c:pt idx="6">
                  <c:v>Алексеевский район</c:v>
                </c:pt>
              </c:strCache>
            </c:strRef>
          </c:cat>
          <c:val>
            <c:numRef>
              <c:f>Лист1!$B$1:$B$7</c:f>
              <c:numCache>
                <c:formatCode>General</c:formatCode>
                <c:ptCount val="7"/>
                <c:pt idx="0">
                  <c:v>89</c:v>
                </c:pt>
                <c:pt idx="1">
                  <c:v>5</c:v>
                </c:pt>
                <c:pt idx="2">
                  <c:v>2</c:v>
                </c:pt>
                <c:pt idx="3">
                  <c:v>2</c:v>
                </c:pt>
                <c:pt idx="4">
                  <c:v>4</c:v>
                </c:pt>
                <c:pt idx="5">
                  <c:v>3</c:v>
                </c:pt>
                <c:pt idx="6">
                  <c:v>1</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3.3119548945270735E-2"/>
          <c:y val="6.8024851323964255E-2"/>
          <c:w val="0.93427073937739202"/>
          <c:h val="0.71998233554139068"/>
        </c:manualLayout>
      </c:layout>
      <c:bar3DChart>
        <c:barDir val="col"/>
        <c:grouping val="clustered"/>
        <c:varyColors val="0"/>
        <c:ser>
          <c:idx val="0"/>
          <c:order val="0"/>
          <c:invertIfNegative val="0"/>
          <c:dLbls>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Лист2!$B$1:$L$1</c:f>
              <c:numCache>
                <c:formatCode>General</c:formatCode>
                <c:ptCount val="11"/>
                <c:pt idx="0">
                  <c:v>2000</c:v>
                </c:pt>
                <c:pt idx="1">
                  <c:v>2002</c:v>
                </c:pt>
                <c:pt idx="2">
                  <c:v>2003</c:v>
                </c:pt>
                <c:pt idx="3">
                  <c:v>2004</c:v>
                </c:pt>
                <c:pt idx="4">
                  <c:v>2005</c:v>
                </c:pt>
                <c:pt idx="5">
                  <c:v>2006</c:v>
                </c:pt>
                <c:pt idx="6">
                  <c:v>2007</c:v>
                </c:pt>
                <c:pt idx="7">
                  <c:v>2008</c:v>
                </c:pt>
                <c:pt idx="8">
                  <c:v>2009</c:v>
                </c:pt>
                <c:pt idx="9">
                  <c:v>2010</c:v>
                </c:pt>
                <c:pt idx="10">
                  <c:v>2011</c:v>
                </c:pt>
              </c:numCache>
            </c:numRef>
          </c:cat>
          <c:val>
            <c:numRef>
              <c:f>Лист2!$B$2:$L$2</c:f>
              <c:numCache>
                <c:formatCode>General</c:formatCode>
                <c:ptCount val="11"/>
                <c:pt idx="0">
                  <c:v>1.2</c:v>
                </c:pt>
                <c:pt idx="1">
                  <c:v>1.8</c:v>
                </c:pt>
                <c:pt idx="2">
                  <c:v>2.2999999999999998</c:v>
                </c:pt>
                <c:pt idx="3">
                  <c:v>2.4</c:v>
                </c:pt>
                <c:pt idx="4">
                  <c:v>3</c:v>
                </c:pt>
                <c:pt idx="5">
                  <c:v>4.0999999999999996</c:v>
                </c:pt>
                <c:pt idx="6">
                  <c:v>4.7</c:v>
                </c:pt>
                <c:pt idx="7">
                  <c:v>5.6</c:v>
                </c:pt>
                <c:pt idx="8">
                  <c:v>5.6</c:v>
                </c:pt>
                <c:pt idx="9">
                  <c:v>6.4</c:v>
                </c:pt>
                <c:pt idx="10">
                  <c:v>8.6</c:v>
                </c:pt>
              </c:numCache>
            </c:numRef>
          </c:val>
        </c:ser>
        <c:dLbls>
          <c:showLegendKey val="0"/>
          <c:showVal val="0"/>
          <c:showCatName val="0"/>
          <c:showSerName val="0"/>
          <c:showPercent val="0"/>
          <c:showBubbleSize val="0"/>
        </c:dLbls>
        <c:gapWidth val="150"/>
        <c:shape val="box"/>
        <c:axId val="246796672"/>
        <c:axId val="246798208"/>
        <c:axId val="0"/>
      </c:bar3DChart>
      <c:catAx>
        <c:axId val="246796672"/>
        <c:scaling>
          <c:orientation val="minMax"/>
        </c:scaling>
        <c:delete val="0"/>
        <c:axPos val="b"/>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246798208"/>
        <c:crosses val="autoZero"/>
        <c:auto val="1"/>
        <c:lblAlgn val="ctr"/>
        <c:lblOffset val="100"/>
        <c:noMultiLvlLbl val="0"/>
      </c:catAx>
      <c:valAx>
        <c:axId val="246798208"/>
        <c:scaling>
          <c:orientation val="minMax"/>
        </c:scaling>
        <c:delete val="0"/>
        <c:axPos val="l"/>
        <c:majorGridlines>
          <c:spPr>
            <a:ln>
              <a:solidFill>
                <a:schemeClr val="accent1"/>
              </a:solidFill>
            </a:ln>
          </c:spPr>
        </c:majorGridlines>
        <c:numFmt formatCode="General" sourceLinked="1"/>
        <c:majorTickMark val="out"/>
        <c:minorTickMark val="none"/>
        <c:tickLblPos val="nextTo"/>
        <c:crossAx val="246796672"/>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sz="1400" b="1" dirty="0" smtClean="0">
                <a:effectLst/>
                <a:latin typeface="Times New Roman" pitchFamily="18" charset="0"/>
                <a:cs typeface="Times New Roman" pitchFamily="18" charset="0"/>
              </a:rPr>
              <a:t>Количество образовательных учреждений, не имеющих лицензию на образовательную деятельность </a:t>
            </a:r>
            <a:endParaRPr lang="ru-RU" sz="1400" dirty="0">
              <a:effectLst/>
              <a:latin typeface="Times New Roman" pitchFamily="18" charset="0"/>
              <a:cs typeface="Times New Roman" pitchFamily="18" charset="0"/>
            </a:endParaRPr>
          </a:p>
        </c:rich>
      </c:tx>
      <c:layout>
        <c:manualLayout>
          <c:xMode val="edge"/>
          <c:yMode val="edge"/>
          <c:x val="0.13791513560804899"/>
          <c:y val="0"/>
        </c:manualLayout>
      </c:layout>
      <c:overlay val="0"/>
    </c:title>
    <c:autoTitleDeleted val="0"/>
    <c:plotArea>
      <c:layout/>
      <c:barChart>
        <c:barDir val="col"/>
        <c:grouping val="clustered"/>
        <c:varyColors val="0"/>
        <c:ser>
          <c:idx val="0"/>
          <c:order val="0"/>
          <c:tx>
            <c:strRef>
              <c:f>Лист1!$B$1</c:f>
              <c:strCache>
                <c:ptCount val="1"/>
                <c:pt idx="0">
                  <c:v>Столбец1</c:v>
                </c:pt>
              </c:strCache>
            </c:strRef>
          </c:tx>
          <c:invertIfNegative val="0"/>
          <c:dLbls>
            <c:txPr>
              <a:bodyPr/>
              <a:lstStyle/>
              <a:p>
                <a:pPr>
                  <a:defRPr sz="1500" b="1"/>
                </a:pPr>
                <a:endParaRPr lang="ru-RU"/>
              </a:p>
            </c:txPr>
            <c:dLblPos val="outEnd"/>
            <c:showLegendKey val="0"/>
            <c:showVal val="1"/>
            <c:showCatName val="0"/>
            <c:showSerName val="0"/>
            <c:showPercent val="0"/>
            <c:showBubbleSize val="0"/>
            <c:showLeaderLines val="0"/>
          </c:dLbls>
          <c:cat>
            <c:numRef>
              <c:f>Лист1!$A$2:$A$5</c:f>
              <c:numCache>
                <c:formatCode>General</c:formatCode>
                <c:ptCount val="4"/>
                <c:pt idx="0">
                  <c:v>2009</c:v>
                </c:pt>
                <c:pt idx="1">
                  <c:v>2010</c:v>
                </c:pt>
                <c:pt idx="2">
                  <c:v>2011</c:v>
                </c:pt>
                <c:pt idx="3">
                  <c:v>2012</c:v>
                </c:pt>
              </c:numCache>
            </c:numRef>
          </c:cat>
          <c:val>
            <c:numRef>
              <c:f>Лист1!$B$2:$B$5</c:f>
              <c:numCache>
                <c:formatCode>General</c:formatCode>
                <c:ptCount val="4"/>
                <c:pt idx="0">
                  <c:v>1502</c:v>
                </c:pt>
                <c:pt idx="1">
                  <c:v>1129</c:v>
                </c:pt>
                <c:pt idx="2">
                  <c:v>819</c:v>
                </c:pt>
                <c:pt idx="3">
                  <c:v>164</c:v>
                </c:pt>
              </c:numCache>
            </c:numRef>
          </c:val>
        </c:ser>
        <c:dLbls>
          <c:showLegendKey val="0"/>
          <c:showVal val="0"/>
          <c:showCatName val="0"/>
          <c:showSerName val="0"/>
          <c:showPercent val="0"/>
          <c:showBubbleSize val="0"/>
        </c:dLbls>
        <c:gapWidth val="150"/>
        <c:axId val="246760960"/>
        <c:axId val="246762496"/>
      </c:barChart>
      <c:catAx>
        <c:axId val="246760960"/>
        <c:scaling>
          <c:orientation val="minMax"/>
        </c:scaling>
        <c:delete val="0"/>
        <c:axPos val="b"/>
        <c:numFmt formatCode="General" sourceLinked="1"/>
        <c:majorTickMark val="out"/>
        <c:minorTickMark val="none"/>
        <c:tickLblPos val="nextTo"/>
        <c:txPr>
          <a:bodyPr/>
          <a:lstStyle/>
          <a:p>
            <a:pPr>
              <a:defRPr sz="1400" b="1"/>
            </a:pPr>
            <a:endParaRPr lang="ru-RU"/>
          </a:p>
        </c:txPr>
        <c:crossAx val="246762496"/>
        <c:crosses val="autoZero"/>
        <c:auto val="1"/>
        <c:lblAlgn val="ctr"/>
        <c:lblOffset val="100"/>
        <c:noMultiLvlLbl val="0"/>
      </c:catAx>
      <c:valAx>
        <c:axId val="246762496"/>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246760960"/>
        <c:crosses val="autoZero"/>
        <c:crossBetween val="between"/>
      </c:valAx>
    </c:plotArea>
    <c:plotVisOnly val="1"/>
    <c:dispBlanksAs val="gap"/>
    <c:showDLblsOverMax val="0"/>
  </c:chart>
  <c:txPr>
    <a:bodyPr/>
    <a:lstStyle/>
    <a:p>
      <a:pPr>
        <a:defRPr sz="1800"/>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Количество аккредитованных</a:t>
            </a:r>
            <a:r>
              <a:rPr lang="ru-RU" sz="1300" baseline="0">
                <a:latin typeface="Times New Roman" pitchFamily="18" charset="0"/>
                <a:cs typeface="Times New Roman" pitchFamily="18" charset="0"/>
              </a:rPr>
              <a:t> образовательных учреждений за последние 3 года</a:t>
            </a:r>
            <a:endParaRPr lang="ru-RU" sz="1300">
              <a:latin typeface="Times New Roman" pitchFamily="18" charset="0"/>
              <a:cs typeface="Times New Roman" pitchFamily="18" charset="0"/>
            </a:endParaRPr>
          </a:p>
        </c:rich>
      </c:tx>
      <c:layout>
        <c:manualLayout>
          <c:xMode val="edge"/>
          <c:yMode val="edge"/>
          <c:x val="0.17097222222222222"/>
          <c:y val="0"/>
        </c:manualLayout>
      </c:layout>
      <c:overlay val="0"/>
    </c:title>
    <c:autoTitleDeleted val="0"/>
    <c:plotArea>
      <c:layout/>
      <c:barChart>
        <c:barDir val="col"/>
        <c:grouping val="clustered"/>
        <c:varyColors val="0"/>
        <c:ser>
          <c:idx val="0"/>
          <c:order val="0"/>
          <c:tx>
            <c:strRef>
              <c:f>'[Диаграмма в Microsoft PowerPoint]Лист1'!$B$1</c:f>
              <c:strCache>
                <c:ptCount val="1"/>
                <c:pt idx="0">
                  <c:v>Столбец1</c:v>
                </c:pt>
              </c:strCache>
            </c:strRef>
          </c:tx>
          <c:spPr>
            <a:solidFill>
              <a:srgbClr val="226BFE"/>
            </a:solidFill>
          </c:spPr>
          <c:invertIfNegative val="0"/>
          <c:dLbls>
            <c:dLbl>
              <c:idx val="0"/>
              <c:layout>
                <c:manualLayout>
                  <c:x val="3.0947775628626693E-2"/>
                  <c:y val="-1.6850976991782163E-2"/>
                </c:manualLayout>
              </c:layout>
              <c:spPr/>
              <c:txPr>
                <a:bodyPr/>
                <a:lstStyle/>
                <a:p>
                  <a:pPr algn="ctr" rtl="0">
                    <a:defRPr lang="en-US" sz="1500" b="1" i="0" u="none" strike="noStrike" kern="1200" baseline="0">
                      <a:solidFill>
                        <a:srgbClr val="2C22FE"/>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dLbl>
            <c:dLbl>
              <c:idx val="1"/>
              <c:layout>
                <c:manualLayout>
                  <c:x val="4.1263700838168924E-2"/>
                  <c:y val="-8.4254884958910817E-3"/>
                </c:manualLayout>
              </c:layout>
              <c:spPr/>
              <c:txPr>
                <a:bodyPr/>
                <a:lstStyle/>
                <a:p>
                  <a:pPr algn="ctr" rtl="0">
                    <a:defRPr lang="en-US" sz="1500" b="1" i="0" u="none" strike="noStrike" kern="1200" baseline="0">
                      <a:solidFill>
                        <a:srgbClr val="2C22FE"/>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dLbl>
            <c:dLbl>
              <c:idx val="2"/>
              <c:layout>
                <c:manualLayout>
                  <c:x val="5.4158607350096713E-2"/>
                  <c:y val="0"/>
                </c:manualLayout>
              </c:layout>
              <c:tx>
                <c:rich>
                  <a:bodyPr/>
                  <a:lstStyle/>
                  <a:p>
                    <a:r>
                      <a:rPr lang="en-US" sz="1500" b="1">
                        <a:solidFill>
                          <a:srgbClr val="2C22FE"/>
                        </a:solidFill>
                        <a:latin typeface="Times New Roman" pitchFamily="18" charset="0"/>
                        <a:cs typeface="Times New Roman" pitchFamily="18" charset="0"/>
                      </a:rPr>
                      <a:t>711</a:t>
                    </a:r>
                    <a:endParaRPr lang="en-US" sz="1500">
                      <a:solidFill>
                        <a:srgbClr val="0070C0"/>
                      </a:solidFill>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300" b="1">
                    <a:solidFill>
                      <a:srgbClr val="2C22FE"/>
                    </a:solidFill>
                    <a:latin typeface="Times New Roman" pitchFamily="18" charset="0"/>
                    <a:cs typeface="Times New Roman" pitchFamily="18" charset="0"/>
                  </a:defRPr>
                </a:pPr>
                <a:endParaRPr lang="ru-RU"/>
              </a:p>
            </c:txPr>
            <c:showLegendKey val="0"/>
            <c:showVal val="0"/>
            <c:showCatName val="0"/>
            <c:showSerName val="0"/>
            <c:showPercent val="0"/>
            <c:showBubbleSize val="0"/>
          </c:dLbls>
          <c:cat>
            <c:numRef>
              <c:f>'[Диаграмма в Microsoft PowerPoint]Лист1'!$A$2:$A$4</c:f>
              <c:numCache>
                <c:formatCode>General</c:formatCode>
                <c:ptCount val="3"/>
                <c:pt idx="0">
                  <c:v>2010</c:v>
                </c:pt>
                <c:pt idx="1">
                  <c:v>2011</c:v>
                </c:pt>
                <c:pt idx="2">
                  <c:v>2012</c:v>
                </c:pt>
              </c:numCache>
            </c:numRef>
          </c:cat>
          <c:val>
            <c:numRef>
              <c:f>'[Диаграмма в Microsoft PowerPoint]Лист1'!$B$2:$B$4</c:f>
              <c:numCache>
                <c:formatCode>General</c:formatCode>
                <c:ptCount val="3"/>
                <c:pt idx="0">
                  <c:v>579</c:v>
                </c:pt>
                <c:pt idx="1">
                  <c:v>609</c:v>
                </c:pt>
                <c:pt idx="2">
                  <c:v>711</c:v>
                </c:pt>
              </c:numCache>
            </c:numRef>
          </c:val>
        </c:ser>
        <c:dLbls>
          <c:showLegendKey val="0"/>
          <c:showVal val="0"/>
          <c:showCatName val="0"/>
          <c:showSerName val="0"/>
          <c:showPercent val="0"/>
          <c:showBubbleSize val="0"/>
        </c:dLbls>
        <c:gapWidth val="150"/>
        <c:axId val="252346752"/>
        <c:axId val="252348288"/>
      </c:barChart>
      <c:catAx>
        <c:axId val="252346752"/>
        <c:scaling>
          <c:orientation val="minMax"/>
        </c:scaling>
        <c:delete val="0"/>
        <c:axPos val="b"/>
        <c:numFmt formatCode="General" sourceLinked="1"/>
        <c:majorTickMark val="out"/>
        <c:minorTickMark val="none"/>
        <c:tickLblPos val="nextTo"/>
        <c:txPr>
          <a:bodyPr/>
          <a:lstStyle/>
          <a:p>
            <a:pPr>
              <a:defRPr sz="1100" b="1">
                <a:latin typeface="+mn-lt"/>
                <a:cs typeface="Times New Roman" pitchFamily="18" charset="0"/>
              </a:defRPr>
            </a:pPr>
            <a:endParaRPr lang="ru-RU"/>
          </a:p>
        </c:txPr>
        <c:crossAx val="252348288"/>
        <c:crosses val="autoZero"/>
        <c:auto val="1"/>
        <c:lblAlgn val="ctr"/>
        <c:lblOffset val="100"/>
        <c:noMultiLvlLbl val="0"/>
      </c:catAx>
      <c:valAx>
        <c:axId val="252348288"/>
        <c:scaling>
          <c:orientation val="minMax"/>
        </c:scaling>
        <c:delete val="0"/>
        <c:axPos val="l"/>
        <c:majorGridlines/>
        <c:numFmt formatCode="General" sourceLinked="1"/>
        <c:majorTickMark val="out"/>
        <c:minorTickMark val="none"/>
        <c:tickLblPos val="nextTo"/>
        <c:txPr>
          <a:bodyPr/>
          <a:lstStyle/>
          <a:p>
            <a:pPr>
              <a:defRPr sz="1050" b="1">
                <a:latin typeface="+mn-lt"/>
                <a:cs typeface="Times New Roman" pitchFamily="18" charset="0"/>
              </a:defRPr>
            </a:pPr>
            <a:endParaRPr lang="ru-RU"/>
          </a:p>
        </c:txPr>
        <c:crossAx val="252346752"/>
        <c:crosses val="autoZero"/>
        <c:crossBetween val="between"/>
      </c:valAx>
      <c:spPr>
        <a:solidFill>
          <a:srgbClr val="FEFEAC">
            <a:alpha val="95294"/>
          </a:srgbClr>
        </a:solidFill>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90"/>
      <c:rAngAx val="0"/>
      <c:perspective val="0"/>
    </c:view3D>
    <c:floor>
      <c:thickness val="0"/>
    </c:floor>
    <c:sideWall>
      <c:thickness val="0"/>
    </c:sideWall>
    <c:backWall>
      <c:thickness val="0"/>
    </c:backWall>
    <c:plotArea>
      <c:layout>
        <c:manualLayout>
          <c:layoutTarget val="inner"/>
          <c:xMode val="edge"/>
          <c:yMode val="edge"/>
          <c:x val="8.7463556851311956E-3"/>
          <c:y val="1.7751479289940829E-2"/>
          <c:w val="0.98542274052478129"/>
          <c:h val="0.79289940828402372"/>
        </c:manualLayout>
      </c:layout>
      <c:pie3DChart>
        <c:varyColors val="1"/>
        <c:ser>
          <c:idx val="0"/>
          <c:order val="0"/>
          <c:tx>
            <c:strRef>
              <c:f>Sheet1!$A$2</c:f>
              <c:strCache>
                <c:ptCount val="1"/>
                <c:pt idx="0">
                  <c:v>2009 год</c:v>
                </c:pt>
              </c:strCache>
            </c:strRef>
          </c:tx>
          <c:spPr>
            <a:solidFill>
              <a:srgbClr val="00FFFF"/>
            </a:solidFill>
            <a:ln w="12687">
              <a:solidFill>
                <a:srgbClr val="000000"/>
              </a:solidFill>
              <a:prstDash val="solid"/>
            </a:ln>
          </c:spPr>
          <c:explosion val="16"/>
          <c:dPt>
            <c:idx val="0"/>
            <c:bubble3D val="0"/>
            <c:spPr>
              <a:solidFill>
                <a:srgbClr val="FF00FF"/>
              </a:solidFill>
              <a:ln w="12687">
                <a:solidFill>
                  <a:srgbClr val="000000"/>
                </a:solidFill>
                <a:prstDash val="solid"/>
              </a:ln>
            </c:spPr>
          </c:dPt>
          <c:dPt>
            <c:idx val="1"/>
            <c:bubble3D val="0"/>
          </c:dPt>
          <c:dPt>
            <c:idx val="2"/>
            <c:bubble3D val="0"/>
            <c:spPr>
              <a:solidFill>
                <a:srgbClr val="FFFF00"/>
              </a:solidFill>
              <a:ln w="12687">
                <a:solidFill>
                  <a:srgbClr val="000000"/>
                </a:solidFill>
                <a:prstDash val="solid"/>
              </a:ln>
            </c:spPr>
          </c:dPt>
          <c:dPt>
            <c:idx val="3"/>
            <c:bubble3D val="0"/>
            <c:spPr>
              <a:solidFill>
                <a:srgbClr val="FFCC99"/>
              </a:solidFill>
              <a:ln w="12687">
                <a:solidFill>
                  <a:srgbClr val="000000"/>
                </a:solidFill>
                <a:prstDash val="solid"/>
              </a:ln>
            </c:spPr>
          </c:dPt>
          <c:dLbls>
            <c:dLbl>
              <c:idx val="0"/>
              <c:layout>
                <c:manualLayout>
                  <c:x val="5.6250789082653352E-2"/>
                  <c:y val="3.4008744510387393E-2"/>
                </c:manualLayout>
              </c:layout>
              <c:dLblPos val="bestFit"/>
              <c:showLegendKey val="0"/>
              <c:showVal val="1"/>
              <c:showCatName val="0"/>
              <c:showSerName val="0"/>
              <c:showPercent val="0"/>
              <c:showBubbleSize val="0"/>
            </c:dLbl>
            <c:dLbl>
              <c:idx val="1"/>
              <c:layout>
                <c:manualLayout>
                  <c:x val="3.0640553349921E-3"/>
                  <c:y val="3.6876922400170625E-2"/>
                </c:manualLayout>
              </c:layout>
              <c:dLblPos val="bestFit"/>
              <c:showLegendKey val="0"/>
              <c:showVal val="1"/>
              <c:showCatName val="0"/>
              <c:showSerName val="0"/>
              <c:showPercent val="0"/>
              <c:showBubbleSize val="0"/>
            </c:dLbl>
            <c:dLbl>
              <c:idx val="2"/>
              <c:layout>
                <c:manualLayout>
                  <c:x val="0.12089027404267999"/>
                  <c:y val="7.1005917159763302E-2"/>
                </c:manualLayout>
              </c:layout>
              <c:dLblPos val="bestFit"/>
              <c:showLegendKey val="0"/>
              <c:showVal val="1"/>
              <c:showCatName val="0"/>
              <c:showSerName val="0"/>
              <c:showPercent val="0"/>
              <c:showBubbleSize val="0"/>
            </c:dLbl>
            <c:dLbl>
              <c:idx val="3"/>
              <c:layout>
                <c:manualLayout>
                  <c:x val="-7.0900767397715794E-2"/>
                  <c:y val="4.1435961293572576E-2"/>
                </c:manualLayout>
              </c:layout>
              <c:dLblPos val="bestFit"/>
              <c:showLegendKey val="0"/>
              <c:showVal val="1"/>
              <c:showCatName val="0"/>
              <c:showSerName val="0"/>
              <c:showPercent val="0"/>
              <c:showBubbleSize val="0"/>
            </c:dLbl>
            <c:numFmt formatCode="0.0%" sourceLinked="0"/>
            <c:spPr>
              <a:noFill/>
              <a:ln w="25373">
                <a:noFill/>
              </a:ln>
            </c:spPr>
            <c:txPr>
              <a:bodyPr/>
              <a:lstStyle/>
              <a:p>
                <a:pPr>
                  <a:defRPr sz="10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Sheet1!$B$1:$E$1</c:f>
              <c:strCache>
                <c:ptCount val="4"/>
                <c:pt idx="0">
                  <c:v>начальная общеобразовательная школа</c:v>
                </c:pt>
                <c:pt idx="1">
                  <c:v>основная общеобразовательная школа</c:v>
                </c:pt>
                <c:pt idx="2">
                  <c:v>средняя общеобразовательная школа</c:v>
                </c:pt>
                <c:pt idx="3">
                  <c:v>специальная (коррекционная) образовательная школа</c:v>
                </c:pt>
              </c:strCache>
            </c:strRef>
          </c:cat>
          <c:val>
            <c:numRef>
              <c:f>Sheet1!$B$2:$E$2</c:f>
              <c:numCache>
                <c:formatCode>General</c:formatCode>
                <c:ptCount val="4"/>
                <c:pt idx="0">
                  <c:v>1.6E-2</c:v>
                </c:pt>
                <c:pt idx="1">
                  <c:v>1.7999999999999999E-2</c:v>
                </c:pt>
                <c:pt idx="2">
                  <c:v>0.879</c:v>
                </c:pt>
                <c:pt idx="3">
                  <c:v>8.6999999999999994E-2</c:v>
                </c:pt>
              </c:numCache>
            </c:numRef>
          </c:val>
        </c:ser>
        <c:dLbls>
          <c:showLegendKey val="0"/>
          <c:showVal val="0"/>
          <c:showCatName val="0"/>
          <c:showSerName val="0"/>
          <c:showPercent val="0"/>
          <c:showBubbleSize val="0"/>
          <c:showLeaderLines val="1"/>
        </c:dLbls>
      </c:pie3DChart>
      <c:spPr>
        <a:noFill/>
        <a:ln w="25373">
          <a:noFill/>
        </a:ln>
      </c:spPr>
    </c:plotArea>
    <c:plotVisOnly val="1"/>
    <c:dispBlanksAs val="zero"/>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80"/>
      <c:rAngAx val="0"/>
      <c:perspective val="0"/>
    </c:view3D>
    <c:floor>
      <c:thickness val="0"/>
    </c:floor>
    <c:sideWall>
      <c:thickness val="0"/>
    </c:sideWall>
    <c:backWall>
      <c:thickness val="0"/>
    </c:backWall>
    <c:plotArea>
      <c:layout>
        <c:manualLayout>
          <c:layoutTarget val="inner"/>
          <c:xMode val="edge"/>
          <c:yMode val="edge"/>
          <c:x val="9.8039215686274508E-3"/>
          <c:y val="4.0268456375838924E-2"/>
          <c:w val="0.95424836601307195"/>
          <c:h val="0.78523489932885904"/>
        </c:manualLayout>
      </c:layout>
      <c:pie3DChart>
        <c:varyColors val="1"/>
        <c:ser>
          <c:idx val="0"/>
          <c:order val="0"/>
          <c:tx>
            <c:strRef>
              <c:f>Sheet1!$A$2</c:f>
              <c:strCache>
                <c:ptCount val="1"/>
                <c:pt idx="0">
                  <c:v>2009 год</c:v>
                </c:pt>
              </c:strCache>
            </c:strRef>
          </c:tx>
          <c:spPr>
            <a:solidFill>
              <a:srgbClr val="00FFFF"/>
            </a:solidFill>
            <a:ln w="12685">
              <a:solidFill>
                <a:srgbClr val="000000"/>
              </a:solidFill>
              <a:prstDash val="solid"/>
            </a:ln>
          </c:spPr>
          <c:explosion val="5"/>
          <c:dPt>
            <c:idx val="0"/>
            <c:bubble3D val="0"/>
            <c:spPr>
              <a:solidFill>
                <a:srgbClr val="FF00FF"/>
              </a:solidFill>
              <a:ln w="12685">
                <a:solidFill>
                  <a:srgbClr val="000000"/>
                </a:solidFill>
                <a:prstDash val="solid"/>
              </a:ln>
            </c:spPr>
          </c:dPt>
          <c:dPt>
            <c:idx val="1"/>
            <c:bubble3D val="0"/>
          </c:dPt>
          <c:dPt>
            <c:idx val="2"/>
            <c:bubble3D val="0"/>
            <c:spPr>
              <a:solidFill>
                <a:srgbClr val="FFFF00"/>
              </a:solidFill>
              <a:ln w="12685">
                <a:solidFill>
                  <a:srgbClr val="000000"/>
                </a:solidFill>
                <a:prstDash val="solid"/>
              </a:ln>
            </c:spPr>
          </c:dPt>
          <c:dPt>
            <c:idx val="3"/>
            <c:bubble3D val="0"/>
            <c:spPr>
              <a:solidFill>
                <a:srgbClr val="FFCC99"/>
              </a:solidFill>
              <a:ln w="12685">
                <a:solidFill>
                  <a:srgbClr val="000000"/>
                </a:solidFill>
                <a:prstDash val="solid"/>
              </a:ln>
            </c:spPr>
          </c:dPt>
          <c:dLbls>
            <c:dLbl>
              <c:idx val="0"/>
              <c:layout>
                <c:manualLayout>
                  <c:x val="0.2242483399552718"/>
                  <c:y val="-0.3715980209324537"/>
                </c:manualLayout>
              </c:layout>
              <c:dLblPos val="bestFit"/>
              <c:showLegendKey val="0"/>
              <c:showVal val="1"/>
              <c:showCatName val="0"/>
              <c:showSerName val="0"/>
              <c:showPercent val="0"/>
              <c:showBubbleSize val="0"/>
            </c:dLbl>
            <c:dLbl>
              <c:idx val="1"/>
              <c:layout>
                <c:manualLayout>
                  <c:x val="0.11437908496732026"/>
                  <c:y val="-6.8689025623095062E-2"/>
                </c:manualLayout>
              </c:layout>
              <c:dLblPos val="bestFit"/>
              <c:showLegendKey val="0"/>
              <c:showVal val="1"/>
              <c:showCatName val="0"/>
              <c:showSerName val="0"/>
              <c:showPercent val="0"/>
              <c:showBubbleSize val="0"/>
            </c:dLbl>
            <c:dLbl>
              <c:idx val="2"/>
              <c:layout>
                <c:manualLayout>
                  <c:x val="-0.22950500602912349"/>
                  <c:y val="-8.5911810093005164E-2"/>
                </c:manualLayout>
              </c:layout>
              <c:dLblPos val="bestFit"/>
              <c:showLegendKey val="0"/>
              <c:showVal val="1"/>
              <c:showCatName val="0"/>
              <c:showSerName val="0"/>
              <c:showPercent val="0"/>
              <c:showBubbleSize val="0"/>
            </c:dLbl>
            <c:dLbl>
              <c:idx val="3"/>
              <c:layout>
                <c:manualLayout>
                  <c:x val="-2.5726084313920938E-2"/>
                  <c:y val="7.4458305096312738E-2"/>
                </c:manualLayout>
              </c:layout>
              <c:dLblPos val="bestFit"/>
              <c:showLegendKey val="0"/>
              <c:showVal val="1"/>
              <c:showCatName val="0"/>
              <c:showSerName val="0"/>
              <c:showPercent val="0"/>
              <c:showBubbleSize val="0"/>
            </c:dLbl>
            <c:numFmt formatCode="0.0%" sourceLinked="0"/>
            <c:spPr>
              <a:noFill/>
              <a:ln w="25369">
                <a:noFill/>
              </a:ln>
            </c:spPr>
            <c:txPr>
              <a:bodyPr/>
              <a:lstStyle/>
              <a:p>
                <a:pPr>
                  <a:defRPr sz="10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3"/>
                <c:pt idx="0">
                  <c:v>начальная общеобразовательная школа</c:v>
                </c:pt>
                <c:pt idx="1">
                  <c:v>основная общеобразовательная школа</c:v>
                </c:pt>
                <c:pt idx="2">
                  <c:v>средняя общеобразовательная школа</c:v>
                </c:pt>
              </c:strCache>
            </c:strRef>
          </c:cat>
          <c:val>
            <c:numRef>
              <c:f>Sheet1!$B$2:$E$2</c:f>
              <c:numCache>
                <c:formatCode>General</c:formatCode>
                <c:ptCount val="4"/>
                <c:pt idx="0">
                  <c:v>0.17399999999999999</c:v>
                </c:pt>
                <c:pt idx="1">
                  <c:v>0.26500000000000001</c:v>
                </c:pt>
                <c:pt idx="2">
                  <c:v>0.55100000000000005</c:v>
                </c:pt>
                <c:pt idx="3">
                  <c:v>0.01</c:v>
                </c:pt>
              </c:numCache>
            </c:numRef>
          </c:val>
        </c:ser>
        <c:ser>
          <c:idx val="2"/>
          <c:order val="1"/>
          <c:tx>
            <c:strRef>
              <c:f>Sheet1!$A$3</c:f>
              <c:strCache>
                <c:ptCount val="1"/>
              </c:strCache>
            </c:strRef>
          </c:tx>
          <c:spPr>
            <a:solidFill>
              <a:srgbClr val="FFFFCC"/>
            </a:solidFill>
            <a:ln w="12685">
              <a:solidFill>
                <a:srgbClr val="000000"/>
              </a:solidFill>
              <a:prstDash val="solid"/>
            </a:ln>
          </c:spPr>
          <c:explosion val="5"/>
          <c:dPt>
            <c:idx val="0"/>
            <c:bubble3D val="0"/>
            <c:spPr>
              <a:solidFill>
                <a:srgbClr val="9999FF"/>
              </a:solidFill>
              <a:ln w="12685">
                <a:solidFill>
                  <a:srgbClr val="000000"/>
                </a:solidFill>
                <a:prstDash val="solid"/>
              </a:ln>
            </c:spPr>
          </c:dPt>
          <c:dPt>
            <c:idx val="1"/>
            <c:bubble3D val="0"/>
            <c:spPr>
              <a:solidFill>
                <a:srgbClr val="993366"/>
              </a:solidFill>
              <a:ln w="12685">
                <a:solidFill>
                  <a:srgbClr val="000000"/>
                </a:solidFill>
                <a:prstDash val="solid"/>
              </a:ln>
            </c:spPr>
          </c:dPt>
          <c:dPt>
            <c:idx val="2"/>
            <c:bubble3D val="0"/>
          </c:dPt>
          <c:dPt>
            <c:idx val="3"/>
            <c:bubble3D val="0"/>
            <c:spPr>
              <a:solidFill>
                <a:srgbClr val="CCFFFF"/>
              </a:solidFill>
              <a:ln w="12685">
                <a:solidFill>
                  <a:srgbClr val="000000"/>
                </a:solidFill>
                <a:prstDash val="solid"/>
              </a:ln>
            </c:spPr>
          </c:dPt>
          <c:cat>
            <c:strRef>
              <c:f>Sheet1!$B$1:$E$1</c:f>
              <c:strCache>
                <c:ptCount val="3"/>
                <c:pt idx="0">
                  <c:v>начальная общеобразовательная школа</c:v>
                </c:pt>
                <c:pt idx="1">
                  <c:v>основная общеобразовательная школа</c:v>
                </c:pt>
                <c:pt idx="2">
                  <c:v>средняя общеобразовательная школа</c:v>
                </c:pt>
              </c:strCache>
            </c:strRef>
          </c:cat>
          <c:val>
            <c:numRef>
              <c:f>Sheet1!$B$3:$E$3</c:f>
              <c:numCache>
                <c:formatCode>General</c:formatCode>
                <c:ptCount val="4"/>
              </c:numCache>
            </c:numRef>
          </c:val>
        </c:ser>
        <c:dLbls>
          <c:showLegendKey val="0"/>
          <c:showVal val="0"/>
          <c:showCatName val="0"/>
          <c:showSerName val="0"/>
          <c:showPercent val="0"/>
          <c:showBubbleSize val="0"/>
          <c:showLeaderLines val="0"/>
        </c:dLbls>
      </c:pie3DChart>
      <c:spPr>
        <a:noFill/>
        <a:ln w="25369">
          <a:noFill/>
        </a:ln>
      </c:spPr>
    </c:plotArea>
    <c:plotVisOnly val="1"/>
    <c:dispBlanksAs val="zero"/>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70"/>
      <c:rAngAx val="0"/>
      <c:perspective val="0"/>
    </c:view3D>
    <c:floor>
      <c:thickness val="0"/>
    </c:floor>
    <c:sideWall>
      <c:thickness val="0"/>
    </c:sideWall>
    <c:backWall>
      <c:thickness val="0"/>
    </c:backWall>
    <c:plotArea>
      <c:layout>
        <c:manualLayout>
          <c:layoutTarget val="inner"/>
          <c:xMode val="edge"/>
          <c:yMode val="edge"/>
          <c:x val="1.6908212560386472E-2"/>
          <c:y val="5.8823529411764705E-2"/>
          <c:w val="0.95652173913043481"/>
          <c:h val="0.83957219251336901"/>
        </c:manualLayout>
      </c:layout>
      <c:pie3DChart>
        <c:varyColors val="1"/>
        <c:ser>
          <c:idx val="0"/>
          <c:order val="0"/>
          <c:tx>
            <c:strRef>
              <c:f>Sheet1!$A$2</c:f>
              <c:strCache>
                <c:ptCount val="1"/>
                <c:pt idx="0">
                  <c:v>2008 год</c:v>
                </c:pt>
              </c:strCache>
            </c:strRef>
          </c:tx>
          <c:spPr>
            <a:solidFill>
              <a:srgbClr val="00FFFF"/>
            </a:solidFill>
            <a:ln w="12700">
              <a:solidFill>
                <a:srgbClr val="000000"/>
              </a:solidFill>
              <a:prstDash val="solid"/>
            </a:ln>
          </c:spPr>
          <c:explosion val="33"/>
          <c:dPt>
            <c:idx val="0"/>
            <c:bubble3D val="0"/>
            <c:spPr>
              <a:solidFill>
                <a:srgbClr val="FF00FF"/>
              </a:solidFill>
              <a:ln w="12700">
                <a:solidFill>
                  <a:srgbClr val="000000"/>
                </a:solidFill>
                <a:prstDash val="solid"/>
              </a:ln>
            </c:spPr>
          </c:dPt>
          <c:dPt>
            <c:idx val="1"/>
            <c:bubble3D val="0"/>
          </c:dPt>
          <c:dPt>
            <c:idx val="2"/>
            <c:bubble3D val="0"/>
            <c:spPr>
              <a:solidFill>
                <a:srgbClr val="FFFF00"/>
              </a:solidFill>
              <a:ln w="12700">
                <a:solidFill>
                  <a:srgbClr val="000000"/>
                </a:solidFill>
                <a:prstDash val="solid"/>
              </a:ln>
            </c:spPr>
          </c:dPt>
          <c:dPt>
            <c:idx val="3"/>
            <c:bubble3D val="0"/>
            <c:spPr>
              <a:solidFill>
                <a:srgbClr val="FFCC99"/>
              </a:solidFill>
              <a:ln w="12700">
                <a:solidFill>
                  <a:srgbClr val="000000"/>
                </a:solidFill>
                <a:prstDash val="solid"/>
              </a:ln>
            </c:spPr>
          </c:dPt>
          <c:dLbls>
            <c:dLbl>
              <c:idx val="0"/>
              <c:layout>
                <c:manualLayout>
                  <c:x val="-2.7779726365213416E-2"/>
                  <c:y val="3.218017479621009E-2"/>
                </c:manualLayout>
              </c:layout>
              <c:dLblPos val="bestFit"/>
              <c:showLegendKey val="0"/>
              <c:showVal val="1"/>
              <c:showCatName val="0"/>
              <c:showSerName val="0"/>
              <c:showPercent val="0"/>
              <c:showBubbleSize val="0"/>
            </c:dLbl>
            <c:dLbl>
              <c:idx val="1"/>
              <c:layout>
                <c:manualLayout>
                  <c:x val="-1.7947373067291918E-2"/>
                  <c:y val="5.4422068817715913E-3"/>
                </c:manualLayout>
              </c:layout>
              <c:dLblPos val="bestFit"/>
              <c:showLegendKey val="0"/>
              <c:showVal val="1"/>
              <c:showCatName val="0"/>
              <c:showSerName val="0"/>
              <c:showPercent val="0"/>
              <c:showBubbleSize val="0"/>
            </c:dLbl>
            <c:dLbl>
              <c:idx val="2"/>
              <c:layout>
                <c:manualLayout>
                  <c:x val="8.5382465009757283E-2"/>
                  <c:y val="0.12210169540311573"/>
                </c:manualLayout>
              </c:layout>
              <c:dLblPos val="bestFit"/>
              <c:showLegendKey val="0"/>
              <c:showVal val="1"/>
              <c:showCatName val="0"/>
              <c:showSerName val="0"/>
              <c:showPercent val="0"/>
              <c:showBubbleSize val="0"/>
            </c:dLbl>
            <c:dLbl>
              <c:idx val="3"/>
              <c:layout>
                <c:manualLayout>
                  <c:x val="1.1837866041970246E-2"/>
                  <c:y val="-1.1876595178039042E-2"/>
                </c:manualLayout>
              </c:layout>
              <c:dLblPos val="bestFit"/>
              <c:showLegendKey val="0"/>
              <c:showVal val="1"/>
              <c:showCatName val="0"/>
              <c:showSerName val="0"/>
              <c:showPercent val="0"/>
              <c:showBubbleSize val="0"/>
            </c:dLbl>
            <c:numFmt formatCode="0.0%" sourceLinked="0"/>
            <c:spPr>
              <a:noFill/>
              <a:ln w="25401">
                <a:noFill/>
              </a:ln>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Sheet1!$B$1:$E$1</c:f>
              <c:strCache>
                <c:ptCount val="4"/>
                <c:pt idx="0">
                  <c:v>начальная общеобразовательная школа</c:v>
                </c:pt>
                <c:pt idx="1">
                  <c:v>основная общеобразовательная школа</c:v>
                </c:pt>
                <c:pt idx="2">
                  <c:v>средняя общеобразовательная школа</c:v>
                </c:pt>
                <c:pt idx="3">
                  <c:v>специальная коррекционная школа</c:v>
                </c:pt>
              </c:strCache>
            </c:strRef>
          </c:cat>
          <c:val>
            <c:numRef>
              <c:f>Sheet1!$B$2:$E$2</c:f>
              <c:numCache>
                <c:formatCode>General</c:formatCode>
                <c:ptCount val="4"/>
                <c:pt idx="0">
                  <c:v>1.4999999999999999E-2</c:v>
                </c:pt>
                <c:pt idx="1">
                  <c:v>3.7999999999999999E-2</c:v>
                </c:pt>
                <c:pt idx="2">
                  <c:v>0.92900000000000005</c:v>
                </c:pt>
                <c:pt idx="3">
                  <c:v>1.7999999999999999E-2</c:v>
                </c:pt>
              </c:numCache>
            </c:numRef>
          </c:val>
        </c:ser>
        <c:dLbls>
          <c:showLegendKey val="0"/>
          <c:showVal val="0"/>
          <c:showCatName val="0"/>
          <c:showSerName val="0"/>
          <c:showPercent val="0"/>
          <c:showBubbleSize val="0"/>
          <c:showLeaderLines val="1"/>
        </c:dLbls>
      </c:pie3DChart>
      <c:spPr>
        <a:noFill/>
        <a:ln w="25401">
          <a:noFill/>
        </a:ln>
      </c:spPr>
    </c:plotArea>
    <c:plotVisOnly val="1"/>
    <c:dispBlanksAs val="zero"/>
    <c:showDLblsOverMax val="0"/>
  </c:chart>
  <c:spPr>
    <a:noFill/>
    <a:ln>
      <a:noFill/>
    </a:ln>
  </c:spPr>
  <c:txPr>
    <a:bodyPr/>
    <a:lstStyle/>
    <a:p>
      <a:pPr>
        <a:defRPr sz="8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80"/>
      <c:rAngAx val="0"/>
      <c:perspective val="0"/>
    </c:view3D>
    <c:floor>
      <c:thickness val="0"/>
    </c:floor>
    <c:sideWall>
      <c:thickness val="0"/>
    </c:sideWall>
    <c:backWall>
      <c:thickness val="0"/>
    </c:backWall>
    <c:plotArea>
      <c:layout>
        <c:manualLayout>
          <c:layoutTarget val="inner"/>
          <c:xMode val="edge"/>
          <c:yMode val="edge"/>
          <c:x val="3.1446540880503146E-3"/>
          <c:y val="8.8082901554404139E-2"/>
          <c:w val="1"/>
          <c:h val="0.64766839378238339"/>
        </c:manualLayout>
      </c:layout>
      <c:pie3DChart>
        <c:varyColors val="1"/>
        <c:ser>
          <c:idx val="0"/>
          <c:order val="0"/>
          <c:tx>
            <c:strRef>
              <c:f>Sheet1!$A$2</c:f>
              <c:strCache>
                <c:ptCount val="1"/>
                <c:pt idx="0">
                  <c:v>2009 год</c:v>
                </c:pt>
              </c:strCache>
            </c:strRef>
          </c:tx>
          <c:spPr>
            <a:solidFill>
              <a:srgbClr val="00FFFF"/>
            </a:solidFill>
            <a:ln w="12688">
              <a:solidFill>
                <a:srgbClr val="000000"/>
              </a:solidFill>
              <a:prstDash val="solid"/>
            </a:ln>
          </c:spPr>
          <c:explosion val="8"/>
          <c:dPt>
            <c:idx val="0"/>
            <c:bubble3D val="0"/>
            <c:explosion val="66"/>
            <c:spPr>
              <a:solidFill>
                <a:srgbClr val="FF00FF"/>
              </a:solidFill>
              <a:ln w="12688">
                <a:solidFill>
                  <a:srgbClr val="000000"/>
                </a:solidFill>
                <a:prstDash val="solid"/>
              </a:ln>
            </c:spPr>
          </c:dPt>
          <c:dPt>
            <c:idx val="1"/>
            <c:bubble3D val="0"/>
          </c:dPt>
          <c:dPt>
            <c:idx val="2"/>
            <c:bubble3D val="0"/>
            <c:explosion val="44"/>
            <c:spPr>
              <a:solidFill>
                <a:srgbClr val="FFFF00"/>
              </a:solidFill>
              <a:ln w="12688">
                <a:solidFill>
                  <a:srgbClr val="000000"/>
                </a:solidFill>
                <a:prstDash val="solid"/>
              </a:ln>
            </c:spPr>
          </c:dPt>
          <c:dPt>
            <c:idx val="3"/>
            <c:bubble3D val="0"/>
            <c:spPr>
              <a:solidFill>
                <a:srgbClr val="FFCC99"/>
              </a:solidFill>
              <a:ln w="12688">
                <a:solidFill>
                  <a:srgbClr val="000000"/>
                </a:solidFill>
                <a:prstDash val="solid"/>
              </a:ln>
            </c:spPr>
          </c:dPt>
          <c:dLbls>
            <c:dLbl>
              <c:idx val="0"/>
              <c:layout>
                <c:manualLayout>
                  <c:x val="1.528809790400687E-2"/>
                  <c:y val="0.14096384191032757"/>
                </c:manualLayout>
              </c:layout>
              <c:dLblPos val="bestFit"/>
              <c:showLegendKey val="0"/>
              <c:showVal val="1"/>
              <c:showCatName val="0"/>
              <c:showSerName val="0"/>
              <c:showPercent val="0"/>
              <c:showBubbleSize val="0"/>
            </c:dLbl>
            <c:dLbl>
              <c:idx val="1"/>
              <c:layout>
                <c:manualLayout>
                  <c:x val="-6.844745160421449E-2"/>
                  <c:y val="4.1324433338096371E-2"/>
                </c:manualLayout>
              </c:layout>
              <c:dLblPos val="bestFit"/>
              <c:showLegendKey val="0"/>
              <c:showVal val="1"/>
              <c:showCatName val="0"/>
              <c:showSerName val="0"/>
              <c:showPercent val="0"/>
              <c:showBubbleSize val="0"/>
            </c:dLbl>
            <c:dLbl>
              <c:idx val="2"/>
              <c:layout>
                <c:manualLayout>
                  <c:x val="3.5872778903097313E-2"/>
                  <c:y val="-2.6844955976000643E-3"/>
                </c:manualLayout>
              </c:layout>
              <c:dLblPos val="bestFit"/>
              <c:showLegendKey val="0"/>
              <c:showVal val="1"/>
              <c:showCatName val="0"/>
              <c:showSerName val="0"/>
              <c:showPercent val="0"/>
              <c:showBubbleSize val="0"/>
            </c:dLbl>
            <c:dLbl>
              <c:idx val="3"/>
              <c:layout>
                <c:manualLayout>
                  <c:x val="5.6286572381397587E-2"/>
                  <c:y val="9.3137904840687125E-2"/>
                </c:manualLayout>
              </c:layout>
              <c:dLblPos val="bestFit"/>
              <c:showLegendKey val="0"/>
              <c:showVal val="1"/>
              <c:showCatName val="0"/>
              <c:showSerName val="0"/>
              <c:showPercent val="0"/>
              <c:showBubbleSize val="0"/>
            </c:dLbl>
            <c:numFmt formatCode="0.0%" sourceLinked="0"/>
            <c:spPr>
              <a:noFill/>
              <a:ln w="25377">
                <a:noFill/>
              </a:ln>
            </c:spPr>
            <c:txPr>
              <a:bodyPr/>
              <a:lstStyle/>
              <a:p>
                <a:pPr>
                  <a:defRPr sz="10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4"/>
                <c:pt idx="0">
                  <c:v>начальная общеобразовательная школа</c:v>
                </c:pt>
                <c:pt idx="1">
                  <c:v>основная общеобразовательная школа</c:v>
                </c:pt>
                <c:pt idx="2">
                  <c:v>средняя общеобразовательная школа</c:v>
                </c:pt>
                <c:pt idx="3">
                  <c:v>специальная (коррекционная) общеобразовательная школа, школа для детей с девиантным поведением учащихся, санаторная школа-интернат</c:v>
                </c:pt>
              </c:strCache>
            </c:strRef>
          </c:cat>
          <c:val>
            <c:numRef>
              <c:f>Sheet1!$B$2:$E$2</c:f>
              <c:numCache>
                <c:formatCode>General</c:formatCode>
                <c:ptCount val="4"/>
                <c:pt idx="0">
                  <c:v>3.0000000000000001E-3</c:v>
                </c:pt>
                <c:pt idx="1">
                  <c:v>6.0000000000000001E-3</c:v>
                </c:pt>
                <c:pt idx="2">
                  <c:v>0.97099999999999997</c:v>
                </c:pt>
                <c:pt idx="3">
                  <c:v>0.02</c:v>
                </c:pt>
              </c:numCache>
            </c:numRef>
          </c:val>
        </c:ser>
        <c:dLbls>
          <c:showLegendKey val="0"/>
          <c:showVal val="0"/>
          <c:showCatName val="0"/>
          <c:showSerName val="0"/>
          <c:showPercent val="0"/>
          <c:showBubbleSize val="0"/>
          <c:showLeaderLines val="0"/>
        </c:dLbls>
      </c:pie3DChart>
      <c:spPr>
        <a:noFill/>
        <a:ln w="25377">
          <a:noFill/>
        </a:ln>
      </c:spPr>
    </c:plotArea>
    <c:plotVisOnly val="1"/>
    <c:dispBlanksAs val="zero"/>
    <c:showDLblsOverMax val="0"/>
  </c:chart>
  <c:spPr>
    <a:noFill/>
    <a:ln>
      <a:noFill/>
    </a:ln>
  </c:spPr>
  <c:txPr>
    <a:bodyPr/>
    <a:lstStyle/>
    <a:p>
      <a:pPr>
        <a:defRPr sz="84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70"/>
      <c:rAngAx val="0"/>
      <c:perspective val="0"/>
    </c:view3D>
    <c:floor>
      <c:thickness val="0"/>
    </c:floor>
    <c:sideWall>
      <c:thickness val="0"/>
    </c:sideWall>
    <c:backWall>
      <c:thickness val="0"/>
    </c:backWall>
    <c:plotArea>
      <c:layout>
        <c:manualLayout>
          <c:layoutTarget val="inner"/>
          <c:xMode val="edge"/>
          <c:yMode val="edge"/>
          <c:x val="2.3257160789683897E-2"/>
          <c:y val="0.16122753886533414"/>
          <c:w val="0.93854748603351956"/>
          <c:h val="0.67171717171717171"/>
        </c:manualLayout>
      </c:layout>
      <c:pie3DChart>
        <c:varyColors val="1"/>
        <c:ser>
          <c:idx val="0"/>
          <c:order val="0"/>
          <c:tx>
            <c:strRef>
              <c:f>Sheet1!$A$2</c:f>
              <c:strCache>
                <c:ptCount val="1"/>
                <c:pt idx="0">
                  <c:v>2008 год</c:v>
                </c:pt>
              </c:strCache>
            </c:strRef>
          </c:tx>
          <c:spPr>
            <a:solidFill>
              <a:srgbClr val="00FFFF"/>
            </a:solidFill>
            <a:ln w="12700">
              <a:solidFill>
                <a:srgbClr val="000000"/>
              </a:solidFill>
              <a:prstDash val="solid"/>
            </a:ln>
          </c:spPr>
          <c:explosion val="13"/>
          <c:dPt>
            <c:idx val="0"/>
            <c:bubble3D val="0"/>
            <c:spPr>
              <a:solidFill>
                <a:srgbClr val="FF00FF"/>
              </a:solidFill>
              <a:ln w="12700">
                <a:solidFill>
                  <a:srgbClr val="000000"/>
                </a:solidFill>
                <a:prstDash val="solid"/>
              </a:ln>
            </c:spPr>
          </c:dPt>
          <c:dPt>
            <c:idx val="1"/>
            <c:bubble3D val="0"/>
          </c:dPt>
          <c:dPt>
            <c:idx val="2"/>
            <c:bubble3D val="0"/>
            <c:spPr>
              <a:solidFill>
                <a:srgbClr val="FFFF00"/>
              </a:solidFill>
              <a:ln w="12700">
                <a:solidFill>
                  <a:srgbClr val="000000"/>
                </a:solidFill>
                <a:prstDash val="solid"/>
              </a:ln>
            </c:spPr>
          </c:dPt>
          <c:dPt>
            <c:idx val="3"/>
            <c:bubble3D val="0"/>
            <c:spPr>
              <a:solidFill>
                <a:srgbClr val="FFCC99"/>
              </a:solidFill>
              <a:ln w="12700">
                <a:solidFill>
                  <a:srgbClr val="000000"/>
                </a:solidFill>
                <a:prstDash val="solid"/>
              </a:ln>
            </c:spPr>
          </c:dPt>
          <c:dLbls>
            <c:dLbl>
              <c:idx val="0"/>
              <c:layout>
                <c:manualLayout>
                  <c:x val="-2.3352390415006658E-2"/>
                  <c:y val="4.0375682934738047E-2"/>
                </c:manualLayout>
              </c:layout>
              <c:dLblPos val="bestFit"/>
              <c:showLegendKey val="0"/>
              <c:showVal val="1"/>
              <c:showCatName val="0"/>
              <c:showSerName val="0"/>
              <c:showPercent val="0"/>
              <c:showBubbleSize val="0"/>
            </c:dLbl>
            <c:dLbl>
              <c:idx val="1"/>
              <c:layout>
                <c:manualLayout>
                  <c:x val="0.14921195826131489"/>
                  <c:y val="-0.20285433070866141"/>
                </c:manualLayout>
              </c:layout>
              <c:dLblPos val="bestFit"/>
              <c:showLegendKey val="0"/>
              <c:showVal val="1"/>
              <c:showCatName val="0"/>
              <c:showSerName val="0"/>
              <c:showPercent val="0"/>
              <c:showBubbleSize val="0"/>
            </c:dLbl>
            <c:dLbl>
              <c:idx val="2"/>
              <c:layout>
                <c:manualLayout>
                  <c:x val="-0.15175304431978784"/>
                  <c:y val="9.5959595959595939E-2"/>
                </c:manualLayout>
              </c:layout>
              <c:dLblPos val="bestFit"/>
              <c:showLegendKey val="0"/>
              <c:showVal val="1"/>
              <c:showCatName val="0"/>
              <c:showSerName val="0"/>
              <c:showPercent val="0"/>
              <c:showBubbleSize val="0"/>
            </c:dLbl>
            <c:dLbl>
              <c:idx val="3"/>
              <c:layout>
                <c:manualLayout>
                  <c:x val="3.4221836097303567E-2"/>
                  <c:y val="2.4038996873642516E-2"/>
                </c:manualLayout>
              </c:layout>
              <c:dLblPos val="bestFit"/>
              <c:showLegendKey val="0"/>
              <c:showVal val="1"/>
              <c:showCatName val="0"/>
              <c:showSerName val="0"/>
              <c:showPercent val="0"/>
              <c:showBubbleSize val="0"/>
            </c:dLbl>
            <c:numFmt formatCode="0.0%" sourceLinked="0"/>
            <c:spPr>
              <a:noFill/>
              <a:ln w="25399">
                <a:noFill/>
              </a:ln>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Sheet1!$B$1:$E$1</c:f>
              <c:strCache>
                <c:ptCount val="4"/>
                <c:pt idx="0">
                  <c:v>начальная общеобразовательная школа</c:v>
                </c:pt>
                <c:pt idx="1">
                  <c:v>основная общеобразовательная школа</c:v>
                </c:pt>
                <c:pt idx="2">
                  <c:v>средняя общеобразовательная школа</c:v>
                </c:pt>
                <c:pt idx="3">
                  <c:v>специальная коррекционная школа</c:v>
                </c:pt>
              </c:strCache>
            </c:strRef>
          </c:cat>
          <c:val>
            <c:numRef>
              <c:f>Sheet1!$B$2:$E$2</c:f>
              <c:numCache>
                <c:formatCode>General</c:formatCode>
                <c:ptCount val="4"/>
                <c:pt idx="0">
                  <c:v>5.1999999999999998E-2</c:v>
                </c:pt>
                <c:pt idx="1">
                  <c:v>0.14000000000000001</c:v>
                </c:pt>
                <c:pt idx="2">
                  <c:v>0.79800000000000004</c:v>
                </c:pt>
                <c:pt idx="3">
                  <c:v>0.01</c:v>
                </c:pt>
              </c:numCache>
            </c:numRef>
          </c:val>
        </c:ser>
        <c:dLbls>
          <c:showLegendKey val="0"/>
          <c:showVal val="0"/>
          <c:showCatName val="0"/>
          <c:showSerName val="0"/>
          <c:showPercent val="0"/>
          <c:showBubbleSize val="0"/>
          <c:showLeaderLines val="1"/>
        </c:dLbls>
      </c:pie3DChart>
      <c:spPr>
        <a:noFill/>
        <a:ln w="25399">
          <a:noFill/>
        </a:ln>
      </c:spPr>
    </c:plotArea>
    <c:plotVisOnly val="1"/>
    <c:dispBlanksAs val="zero"/>
    <c:showDLblsOverMax val="0"/>
  </c:chart>
  <c:spPr>
    <a:noFill/>
    <a:ln>
      <a:noFill/>
    </a:ln>
  </c:spPr>
  <c:txPr>
    <a:bodyPr/>
    <a:lstStyle/>
    <a:p>
      <a:pPr>
        <a:defRPr sz="8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dLbls>
            <c:dLbl>
              <c:idx val="0"/>
              <c:layout>
                <c:manualLayout>
                  <c:x val="-1.2200955175740189E-2"/>
                  <c:y val="-2.0656135922795929E-2"/>
                </c:manualLayout>
              </c:layout>
              <c:showLegendKey val="0"/>
              <c:showVal val="1"/>
              <c:showCatName val="0"/>
              <c:showSerName val="0"/>
              <c:showPercent val="0"/>
              <c:showBubbleSize val="0"/>
            </c:dLbl>
            <c:dLbl>
              <c:idx val="1"/>
              <c:layout>
                <c:manualLayout>
                  <c:x val="-2.5757572037673745E-2"/>
                  <c:y val="2.0656135922795929E-2"/>
                </c:manualLayout>
              </c:layout>
              <c:showLegendKey val="0"/>
              <c:showVal val="1"/>
              <c:showCatName val="0"/>
              <c:showSerName val="0"/>
              <c:showPercent val="0"/>
              <c:showBubbleSize val="0"/>
            </c:dLbl>
            <c:dLbl>
              <c:idx val="2"/>
              <c:layout>
                <c:manualLayout>
                  <c:x val="-1.6267940234320252E-2"/>
                  <c:y val="-1.8934791262562936E-2"/>
                </c:manualLayout>
              </c:layout>
              <c:showLegendKey val="0"/>
              <c:showVal val="1"/>
              <c:showCatName val="0"/>
              <c:showSerName val="0"/>
              <c:showPercent val="0"/>
              <c:showBubbleSize val="0"/>
            </c:dLbl>
            <c:dLbl>
              <c:idx val="3"/>
              <c:layout>
                <c:manualLayout>
                  <c:x val="-2.5757572037673732E-2"/>
                  <c:y val="1.5492101942096947E-2"/>
                </c:manualLayout>
              </c:layout>
              <c:showLegendKey val="0"/>
              <c:showVal val="1"/>
              <c:showCatName val="0"/>
              <c:showSerName val="0"/>
              <c:showPercent val="0"/>
              <c:showBubbleSize val="0"/>
            </c:dLbl>
            <c:dLbl>
              <c:idx val="4"/>
              <c:layout>
                <c:manualLayout>
                  <c:x val="-1.4912278548126897E-2"/>
                  <c:y val="-2.0656135922795929E-2"/>
                </c:manualLayout>
              </c:layout>
              <c:showLegendKey val="0"/>
              <c:showVal val="1"/>
              <c:showCatName val="0"/>
              <c:showSerName val="0"/>
              <c:showPercent val="0"/>
              <c:showBubbleSize val="0"/>
            </c:dLbl>
            <c:dLbl>
              <c:idx val="6"/>
              <c:layout>
                <c:manualLayout>
                  <c:x val="-1.5710919088766692E-2"/>
                  <c:y val="-2.3408239700374533E-2"/>
                </c:manualLayout>
              </c:layout>
              <c:showLegendKey val="0"/>
              <c:showVal val="1"/>
              <c:showCatName val="0"/>
              <c:showSerName val="0"/>
              <c:showPercent val="0"/>
              <c:showBubbleSize val="0"/>
            </c:dLbl>
            <c:dLbl>
              <c:idx val="7"/>
              <c:layout>
                <c:manualLayout>
                  <c:x val="-1.3092432573972268E-2"/>
                  <c:y val="-2.3408239700374533E-2"/>
                </c:manualLayout>
              </c:layout>
              <c:showLegendKey val="0"/>
              <c:showVal val="1"/>
              <c:showCatName val="0"/>
              <c:showSerName val="0"/>
              <c:showPercent val="0"/>
              <c:showBubbleSize val="0"/>
            </c:dLbl>
            <c:dLbl>
              <c:idx val="8"/>
              <c:layout>
                <c:manualLayout>
                  <c:x val="-1.3092432573972245E-3"/>
                  <c:y val="-1.4044943820224719E-2"/>
                </c:manualLayout>
              </c:layout>
              <c:showLegendKey val="0"/>
              <c:showVal val="1"/>
              <c:showCatName val="0"/>
              <c:showSerName val="0"/>
              <c:showPercent val="0"/>
              <c:showBubbleSize val="0"/>
            </c:dLbl>
            <c:dLbl>
              <c:idx val="9"/>
              <c:layout>
                <c:manualLayout>
                  <c:x val="-9.4896318033534793E-3"/>
                  <c:y val="-1.2049412621630897E-2"/>
                </c:manualLayout>
              </c:layout>
              <c:showLegendKey val="0"/>
              <c:showVal val="1"/>
              <c:showCatName val="0"/>
              <c:showSerName val="0"/>
              <c:showPercent val="0"/>
              <c:showBubbleSize val="0"/>
            </c:dLbl>
            <c:dLbl>
              <c:idx val="10"/>
              <c:layout>
                <c:manualLayout>
                  <c:x val="-2.7113233723867085E-2"/>
                  <c:y val="2.0656135922795929E-2"/>
                </c:manualLayout>
              </c:layout>
              <c:showLegendKey val="0"/>
              <c:showVal val="1"/>
              <c:showCatName val="0"/>
              <c:showSerName val="0"/>
              <c:showPercent val="0"/>
              <c:showBubbleSize val="0"/>
            </c:dLbl>
            <c:dLbl>
              <c:idx val="11"/>
              <c:layout>
                <c:manualLayout>
                  <c:x val="-1.3556616861933542E-2"/>
                  <c:y val="1.5492101942096947E-2"/>
                </c:manualLayout>
              </c:layout>
              <c:showLegendKey val="0"/>
              <c:showVal val="1"/>
              <c:showCatName val="0"/>
              <c:showSerName val="0"/>
              <c:showPercent val="0"/>
              <c:showBubbleSize val="0"/>
            </c:dLbl>
            <c:dLbl>
              <c:idx val="12"/>
              <c:layout>
                <c:manualLayout>
                  <c:x val="-2.1690586979093669E-2"/>
                  <c:y val="-1.5492101942096947E-2"/>
                </c:manualLayout>
              </c:layout>
              <c:showLegendKey val="0"/>
              <c:showVal val="1"/>
              <c:showCatName val="0"/>
              <c:showSerName val="0"/>
              <c:showPercent val="0"/>
              <c:showBubbleSize val="0"/>
            </c:dLbl>
            <c:dLbl>
              <c:idx val="13"/>
              <c:layout>
                <c:manualLayout>
                  <c:x val="-9.4896318033534793E-3"/>
                  <c:y val="8.606723301165034E-3"/>
                </c:manualLayout>
              </c:layout>
              <c:showLegendKey val="0"/>
              <c:showVal val="1"/>
              <c:showCatName val="0"/>
              <c:showSerName val="0"/>
              <c:showPercent val="0"/>
              <c:showBubbleSize val="0"/>
            </c:dLbl>
            <c:dLbl>
              <c:idx val="14"/>
              <c:layout>
                <c:manualLayout>
                  <c:x val="-6.5462162869860743E-3"/>
                  <c:y val="-1.4044943820224719E-2"/>
                </c:manualLayout>
              </c:layout>
              <c:showLegendKey val="0"/>
              <c:showVal val="1"/>
              <c:showCatName val="0"/>
              <c:showSerName val="0"/>
              <c:showPercent val="0"/>
              <c:showBubbleSize val="0"/>
            </c:dLbl>
            <c:dLbl>
              <c:idx val="15"/>
              <c:layout>
                <c:manualLayout>
                  <c:x val="-5.4226467447734171E-3"/>
                  <c:y val="-1.3553894962464522E-7"/>
                </c:manualLayout>
              </c:layout>
              <c:showLegendKey val="0"/>
              <c:showVal val="1"/>
              <c:showCatName val="0"/>
              <c:showSerName val="0"/>
              <c:showPercent val="0"/>
              <c:showBubbleSize val="0"/>
            </c:dLbl>
            <c:dLbl>
              <c:idx val="18"/>
              <c:layout>
                <c:manualLayout>
                  <c:x val="-3.2535880468640456E-2"/>
                  <c:y val="-1.7213446602329943E-2"/>
                </c:manualLayout>
              </c:layout>
              <c:showLegendKey val="0"/>
              <c:showVal val="1"/>
              <c:showCatName val="0"/>
              <c:showSerName val="0"/>
              <c:showPercent val="0"/>
              <c:showBubbleSize val="0"/>
            </c:dLbl>
            <c:dLbl>
              <c:idx val="19"/>
              <c:layout>
                <c:manualLayout>
                  <c:x val="-9.4896318033534793E-3"/>
                  <c:y val="-1.2049412621630959E-2"/>
                </c:manualLayout>
              </c:layout>
              <c:showLegendKey val="0"/>
              <c:showVal val="1"/>
              <c:showCatName val="0"/>
              <c:showSerName val="0"/>
              <c:showPercent val="0"/>
              <c:showBubbleSize val="0"/>
            </c:dLbl>
            <c:dLbl>
              <c:idx val="20"/>
              <c:layout>
                <c:manualLayout>
                  <c:x val="-1.0845293489546834E-2"/>
                  <c:y val="1.3770757281863954E-2"/>
                </c:manualLayout>
              </c:layout>
              <c:showLegendKey val="0"/>
              <c:showVal val="1"/>
              <c:showCatName val="0"/>
              <c:showSerName val="0"/>
              <c:showPercent val="0"/>
              <c:showBubbleSize val="0"/>
            </c:dLbl>
            <c:dLbl>
              <c:idx val="22"/>
              <c:layout>
                <c:manualLayout>
                  <c:x val="-9.4896318033534793E-3"/>
                  <c:y val="1.2049412621630897E-2"/>
                </c:manualLayout>
              </c:layout>
              <c:showLegendKey val="0"/>
              <c:showVal val="1"/>
              <c:showCatName val="0"/>
              <c:showSerName val="0"/>
              <c:showPercent val="0"/>
              <c:showBubbleSize val="0"/>
            </c:dLbl>
            <c:dLbl>
              <c:idx val="23"/>
              <c:layout>
                <c:manualLayout>
                  <c:x val="-7.8554595443833461E-3"/>
                  <c:y val="-1.1704119850187267E-2"/>
                </c:manualLayout>
              </c:layout>
              <c:showLegendKey val="0"/>
              <c:showVal val="1"/>
              <c:showCatName val="0"/>
              <c:showSerName val="0"/>
              <c:showPercent val="0"/>
              <c:showBubbleSize val="0"/>
            </c:dLbl>
            <c:dLbl>
              <c:idx val="26"/>
              <c:layout>
                <c:manualLayout>
                  <c:x val="-2.5757572037673732E-2"/>
                  <c:y val="-2.0656135922795991E-2"/>
                </c:manualLayout>
              </c:layout>
              <c:showLegendKey val="0"/>
              <c:showVal val="1"/>
              <c:showCatName val="0"/>
              <c:showSerName val="0"/>
              <c:showPercent val="0"/>
              <c:showBubbleSize val="0"/>
            </c:dLbl>
            <c:dLbl>
              <c:idx val="28"/>
              <c:layout>
                <c:manualLayout>
                  <c:x val="-1.8329405603561142E-2"/>
                  <c:y val="-1.6385767790262129E-2"/>
                </c:manualLayout>
              </c:layout>
              <c:showLegendKey val="0"/>
              <c:showVal val="1"/>
              <c:showCatName val="0"/>
              <c:showSerName val="0"/>
              <c:showPercent val="0"/>
              <c:showBubbleSize val="0"/>
            </c:dLbl>
            <c:dLbl>
              <c:idx val="30"/>
              <c:layout>
                <c:manualLayout>
                  <c:x val="-3.0669693389661624E-2"/>
                  <c:y val="-2.0239648765814387E-2"/>
                </c:manualLayout>
              </c:layout>
              <c:showLegendKey val="0"/>
              <c:showVal val="1"/>
              <c:showCatName val="0"/>
              <c:showSerName val="0"/>
              <c:showPercent val="0"/>
              <c:showBubbleSize val="0"/>
            </c:dLbl>
            <c:dLbl>
              <c:idx val="32"/>
              <c:layout>
                <c:manualLayout>
                  <c:x val="-1.5710919088766692E-2"/>
                  <c:y val="2.3408239700374533E-2"/>
                </c:manualLayout>
              </c:layout>
              <c:showLegendKey val="0"/>
              <c:showVal val="1"/>
              <c:showCatName val="0"/>
              <c:showSerName val="0"/>
              <c:showPercent val="0"/>
              <c:showBubbleSize val="0"/>
            </c:dLbl>
            <c:dLbl>
              <c:idx val="34"/>
              <c:layout>
                <c:manualLayout>
                  <c:x val="-6.546216286986122E-3"/>
                  <c:y val="-2.3408239700374533E-3"/>
                </c:manualLayout>
              </c:layout>
              <c:showLegendKey val="0"/>
              <c:showVal val="1"/>
              <c:showCatName val="0"/>
              <c:showSerName val="0"/>
              <c:showPercent val="0"/>
              <c:showBubbleSize val="0"/>
            </c:dLbl>
            <c:dLbl>
              <c:idx val="36"/>
              <c:layout>
                <c:manualLayout>
                  <c:x val="-2.1690586979093669E-2"/>
                  <c:y val="1.7213446602329943E-2"/>
                </c:manualLayout>
              </c:layout>
              <c:showLegendKey val="0"/>
              <c:showVal val="1"/>
              <c:showCatName val="0"/>
              <c:showSerName val="0"/>
              <c:showPercent val="0"/>
              <c:showBubbleSize val="0"/>
            </c:dLbl>
            <c:dLbl>
              <c:idx val="37"/>
              <c:layout>
                <c:manualLayout>
                  <c:x val="-3.1180218782447148E-2"/>
                  <c:y val="-1.7213582141279566E-2"/>
                </c:manualLayout>
              </c:layout>
              <c:showLegendKey val="0"/>
              <c:showVal val="1"/>
              <c:showCatName val="0"/>
              <c:showSerName val="0"/>
              <c:showPercent val="0"/>
              <c:showBubbleSize val="0"/>
            </c:dLbl>
            <c:dLbl>
              <c:idx val="38"/>
              <c:layout>
                <c:manualLayout>
                  <c:x val="-1.6267940234320152E-2"/>
                  <c:y val="-1.7213446602329943E-2"/>
                </c:manualLayout>
              </c:layout>
              <c:showLegendKey val="0"/>
              <c:showVal val="1"/>
              <c:showCatName val="0"/>
              <c:showSerName val="0"/>
              <c:showPercent val="0"/>
              <c:showBubbleSize val="0"/>
            </c:dLbl>
            <c:dLbl>
              <c:idx val="39"/>
              <c:layout>
                <c:manualLayout>
                  <c:x val="-1.8979263606706959E-2"/>
                  <c:y val="2.0656135922795929E-2"/>
                </c:manualLayout>
              </c:layout>
              <c:showLegendKey val="0"/>
              <c:showVal val="1"/>
              <c:showCatName val="0"/>
              <c:showSerName val="0"/>
              <c:showPercent val="0"/>
              <c:showBubbleSize val="0"/>
            </c:dLbl>
            <c:dLbl>
              <c:idx val="40"/>
              <c:layout>
                <c:manualLayout>
                  <c:x val="-2.0334925292900215E-2"/>
                  <c:y val="-1.5492101942097011E-2"/>
                </c:manualLayout>
              </c:layout>
              <c:showLegendKey val="0"/>
              <c:showVal val="1"/>
              <c:showCatName val="0"/>
              <c:showSerName val="0"/>
              <c:showPercent val="0"/>
              <c:showBubbleSize val="0"/>
            </c:dLbl>
            <c:dLbl>
              <c:idx val="41"/>
              <c:layout>
                <c:manualLayout>
                  <c:x val="-2.1690586979093669E-2"/>
                  <c:y val="2.2377480583028925E-2"/>
                </c:manualLayout>
              </c:layout>
              <c:showLegendKey val="0"/>
              <c:showVal val="1"/>
              <c:showCatName val="0"/>
              <c:showSerName val="0"/>
              <c:showPercent val="0"/>
              <c:showBubbleSize val="0"/>
            </c:dLbl>
            <c:dLbl>
              <c:idx val="43"/>
              <c:layout>
                <c:manualLayout>
                  <c:x val="-1.2200955175740189E-2"/>
                  <c:y val="2.0656135922795929E-2"/>
                </c:manualLayout>
              </c:layout>
              <c:showLegendKey val="0"/>
              <c:showVal val="1"/>
              <c:showCatName val="0"/>
              <c:showSerName val="0"/>
              <c:showPercent val="0"/>
              <c:showBubbleSize val="0"/>
            </c:dLbl>
            <c:dLbl>
              <c:idx val="44"/>
              <c:layout>
                <c:manualLayout>
                  <c:x val="-4.0669850585800631E-3"/>
                  <c:y val="-2.0656135922795929E-2"/>
                </c:manualLayout>
              </c:layout>
              <c:showLegendKey val="0"/>
              <c:showVal val="1"/>
              <c:showCatName val="0"/>
              <c:showSerName val="0"/>
              <c:showPercent val="0"/>
              <c:showBubbleSize val="0"/>
            </c:dLbl>
            <c:txPr>
              <a:bodyPr/>
              <a:lstStyle/>
              <a:p>
                <a:pPr>
                  <a:defRPr sz="1200" baseline="0"/>
                </a:pPr>
                <a:endParaRPr lang="ru-RU"/>
              </a:p>
            </c:txPr>
            <c:showLegendKey val="0"/>
            <c:showVal val="1"/>
            <c:showCatName val="0"/>
            <c:showSerName val="0"/>
            <c:showPercent val="0"/>
            <c:showBubbleSize val="0"/>
            <c:showLeaderLines val="0"/>
          </c:dLbls>
          <c:cat>
            <c:strRef>
              <c:f>Лист1!$A$2:$A$46</c:f>
              <c:strCache>
                <c:ptCount val="45"/>
                <c:pt idx="0">
                  <c:v>Агрызский </c:v>
                </c:pt>
                <c:pt idx="1">
                  <c:v>Азнакаевский </c:v>
                </c:pt>
                <c:pt idx="2">
                  <c:v>Аксубаевский </c:v>
                </c:pt>
                <c:pt idx="3">
                  <c:v>Актанышский </c:v>
                </c:pt>
                <c:pt idx="4">
                  <c:v>Алексеевский </c:v>
                </c:pt>
                <c:pt idx="5">
                  <c:v>Алькеевский </c:v>
                </c:pt>
                <c:pt idx="6">
                  <c:v>Альметьевский </c:v>
                </c:pt>
                <c:pt idx="7">
                  <c:v>Апастовский </c:v>
                </c:pt>
                <c:pt idx="8">
                  <c:v>Арский </c:v>
                </c:pt>
                <c:pt idx="9">
                  <c:v>Атнинский </c:v>
                </c:pt>
                <c:pt idx="10">
                  <c:v>Бавлинский </c:v>
                </c:pt>
                <c:pt idx="11">
                  <c:v>Балтасинский </c:v>
                </c:pt>
                <c:pt idx="12">
                  <c:v>Бугульминский </c:v>
                </c:pt>
                <c:pt idx="13">
                  <c:v>Буинский </c:v>
                </c:pt>
                <c:pt idx="14">
                  <c:v>Верхнеуслонский </c:v>
                </c:pt>
                <c:pt idx="15">
                  <c:v>Высокогорский </c:v>
                </c:pt>
                <c:pt idx="16">
                  <c:v>г. Набережные Челны </c:v>
                </c:pt>
                <c:pt idx="17">
                  <c:v>Дрожжановский </c:v>
                </c:pt>
                <c:pt idx="18">
                  <c:v>Елабужский </c:v>
                </c:pt>
                <c:pt idx="19">
                  <c:v>Заинский </c:v>
                </c:pt>
                <c:pt idx="20">
                  <c:v>Зеленодольский </c:v>
                </c:pt>
                <c:pt idx="21">
                  <c:v>Кайбицкий </c:v>
                </c:pt>
                <c:pt idx="22">
                  <c:v>Камско-Устьинский </c:v>
                </c:pt>
                <c:pt idx="23">
                  <c:v>Кукморский </c:v>
                </c:pt>
                <c:pt idx="24">
                  <c:v>Лаишевский </c:v>
                </c:pt>
                <c:pt idx="25">
                  <c:v>Лениногорский </c:v>
                </c:pt>
                <c:pt idx="26">
                  <c:v>Мамадышский </c:v>
                </c:pt>
                <c:pt idx="27">
                  <c:v>Менделеевский </c:v>
                </c:pt>
                <c:pt idx="28">
                  <c:v>Мензелинский </c:v>
                </c:pt>
                <c:pt idx="29">
                  <c:v>Муслюмовский </c:v>
                </c:pt>
                <c:pt idx="30">
                  <c:v>Нижнекамский </c:v>
                </c:pt>
                <c:pt idx="31">
                  <c:v>Новошешминский </c:v>
                </c:pt>
                <c:pt idx="32">
                  <c:v>Нурлатский </c:v>
                </c:pt>
                <c:pt idx="33">
                  <c:v>Пестречинский </c:v>
                </c:pt>
                <c:pt idx="34">
                  <c:v>Рыбно-Cлободский </c:v>
                </c:pt>
                <c:pt idx="35">
                  <c:v>Сабинский </c:v>
                </c:pt>
                <c:pt idx="36">
                  <c:v>Сармановский </c:v>
                </c:pt>
                <c:pt idx="37">
                  <c:v>Спасский </c:v>
                </c:pt>
                <c:pt idx="38">
                  <c:v>Тетюшский </c:v>
                </c:pt>
                <c:pt idx="39">
                  <c:v>Тукаевский </c:v>
                </c:pt>
                <c:pt idx="40">
                  <c:v>Тюлячинский </c:v>
                </c:pt>
                <c:pt idx="41">
                  <c:v>Черемшанский </c:v>
                </c:pt>
                <c:pt idx="42">
                  <c:v>Чистопольский </c:v>
                </c:pt>
                <c:pt idx="43">
                  <c:v>Ютазинский </c:v>
                </c:pt>
                <c:pt idx="44">
                  <c:v>г.Казань</c:v>
                </c:pt>
              </c:strCache>
            </c:strRef>
          </c:cat>
          <c:val>
            <c:numRef>
              <c:f>Лист1!$N$2:$N$46</c:f>
              <c:numCache>
                <c:formatCode>0.0</c:formatCode>
                <c:ptCount val="45"/>
                <c:pt idx="0">
                  <c:v>48.338918182690115</c:v>
                </c:pt>
                <c:pt idx="1">
                  <c:v>46.094109915905769</c:v>
                </c:pt>
                <c:pt idx="2">
                  <c:v>47.772431966239637</c:v>
                </c:pt>
                <c:pt idx="3">
                  <c:v>45.234327900685578</c:v>
                </c:pt>
                <c:pt idx="4">
                  <c:v>45.527172374814498</c:v>
                </c:pt>
                <c:pt idx="5">
                  <c:v>29.709293366603561</c:v>
                </c:pt>
                <c:pt idx="6">
                  <c:v>65.493562043207987</c:v>
                </c:pt>
                <c:pt idx="7">
                  <c:v>58.550473081611528</c:v>
                </c:pt>
                <c:pt idx="8">
                  <c:v>54.268281437321818</c:v>
                </c:pt>
                <c:pt idx="9">
                  <c:v>44.388533658396867</c:v>
                </c:pt>
                <c:pt idx="10">
                  <c:v>40.352613249579598</c:v>
                </c:pt>
                <c:pt idx="11">
                  <c:v>43.470841293422502</c:v>
                </c:pt>
                <c:pt idx="12">
                  <c:v>46.492857656587589</c:v>
                </c:pt>
                <c:pt idx="13">
                  <c:v>43.139570610332314</c:v>
                </c:pt>
                <c:pt idx="14">
                  <c:v>71.61170553512153</c:v>
                </c:pt>
                <c:pt idx="15">
                  <c:v>43.190363404697635</c:v>
                </c:pt>
                <c:pt idx="16">
                  <c:v>63.684333548357394</c:v>
                </c:pt>
                <c:pt idx="17">
                  <c:v>37.969454562004231</c:v>
                </c:pt>
                <c:pt idx="18">
                  <c:v>49.514856150138797</c:v>
                </c:pt>
                <c:pt idx="19">
                  <c:v>51.878806908598541</c:v>
                </c:pt>
                <c:pt idx="20">
                  <c:v>36.659992948479626</c:v>
                </c:pt>
                <c:pt idx="21">
                  <c:v>42.679322947734391</c:v>
                </c:pt>
                <c:pt idx="22">
                  <c:v>54.806408154155939</c:v>
                </c:pt>
                <c:pt idx="23">
                  <c:v>71.731155551399198</c:v>
                </c:pt>
                <c:pt idx="24">
                  <c:v>39.090913769830827</c:v>
                </c:pt>
                <c:pt idx="25">
                  <c:v>46.293739324016833</c:v>
                </c:pt>
                <c:pt idx="26">
                  <c:v>59.576724149088889</c:v>
                </c:pt>
                <c:pt idx="27">
                  <c:v>49.924410368026486</c:v>
                </c:pt>
                <c:pt idx="28">
                  <c:v>75.721679656005847</c:v>
                </c:pt>
                <c:pt idx="29">
                  <c:v>56.165024597351682</c:v>
                </c:pt>
                <c:pt idx="30">
                  <c:v>64.273401866919912</c:v>
                </c:pt>
                <c:pt idx="31">
                  <c:v>69.846572589857999</c:v>
                </c:pt>
                <c:pt idx="32">
                  <c:v>41.76641787389309</c:v>
                </c:pt>
                <c:pt idx="33">
                  <c:v>46.014100668042374</c:v>
                </c:pt>
                <c:pt idx="34">
                  <c:v>58.62523934217144</c:v>
                </c:pt>
                <c:pt idx="35">
                  <c:v>126.44334789635116</c:v>
                </c:pt>
                <c:pt idx="36">
                  <c:v>38.421658518075226</c:v>
                </c:pt>
                <c:pt idx="37">
                  <c:v>54.994244505287938</c:v>
                </c:pt>
                <c:pt idx="38">
                  <c:v>53.586036362256593</c:v>
                </c:pt>
                <c:pt idx="39">
                  <c:v>45.804819573584822</c:v>
                </c:pt>
                <c:pt idx="40">
                  <c:v>54.730673335902473</c:v>
                </c:pt>
                <c:pt idx="41">
                  <c:v>43.204514822477513</c:v>
                </c:pt>
                <c:pt idx="42">
                  <c:v>67.394992713853455</c:v>
                </c:pt>
                <c:pt idx="43">
                  <c:v>37.360553634066193</c:v>
                </c:pt>
                <c:pt idx="44">
                  <c:v>43.384877198786093</c:v>
                </c:pt>
              </c:numCache>
            </c:numRef>
          </c:val>
          <c:smooth val="0"/>
        </c:ser>
        <c:dLbls>
          <c:showLegendKey val="0"/>
          <c:showVal val="0"/>
          <c:showCatName val="0"/>
          <c:showSerName val="0"/>
          <c:showPercent val="0"/>
          <c:showBubbleSize val="0"/>
        </c:dLbls>
        <c:marker val="1"/>
        <c:smooth val="0"/>
        <c:axId val="216177664"/>
        <c:axId val="220230400"/>
      </c:lineChart>
      <c:catAx>
        <c:axId val="216177664"/>
        <c:scaling>
          <c:orientation val="minMax"/>
        </c:scaling>
        <c:delete val="0"/>
        <c:axPos val="b"/>
        <c:majorTickMark val="none"/>
        <c:minorTickMark val="none"/>
        <c:tickLblPos val="nextTo"/>
        <c:txPr>
          <a:bodyPr/>
          <a:lstStyle/>
          <a:p>
            <a:pPr>
              <a:defRPr sz="800" baseline="0"/>
            </a:pPr>
            <a:endParaRPr lang="ru-RU"/>
          </a:p>
        </c:txPr>
        <c:crossAx val="220230400"/>
        <c:crosses val="autoZero"/>
        <c:auto val="1"/>
        <c:lblAlgn val="ctr"/>
        <c:lblOffset val="100"/>
        <c:noMultiLvlLbl val="0"/>
      </c:catAx>
      <c:valAx>
        <c:axId val="220230400"/>
        <c:scaling>
          <c:orientation val="minMax"/>
        </c:scaling>
        <c:delete val="0"/>
        <c:axPos val="l"/>
        <c:majorGridlines/>
        <c:numFmt formatCode="0.0" sourceLinked="1"/>
        <c:majorTickMark val="none"/>
        <c:minorTickMark val="none"/>
        <c:tickLblPos val="nextTo"/>
        <c:spPr>
          <a:ln w="9525">
            <a:noFill/>
          </a:ln>
        </c:spPr>
        <c:crossAx val="21617766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lgn="ctr">
              <a:defRPr/>
            </a:pPr>
            <a:r>
              <a:rPr lang="ru-RU" sz="1000"/>
              <a:t>Тематика внешнего входящего Интернет-трафика по РТ </a:t>
            </a:r>
          </a:p>
          <a:p>
            <a:pPr algn="ctr">
              <a:defRPr/>
            </a:pPr>
            <a:r>
              <a:rPr lang="ru-RU" sz="1000"/>
              <a:t>за сентябрь-декабрь 2012г., %   </a:t>
            </a:r>
          </a:p>
        </c:rich>
      </c:tx>
      <c:overlay val="0"/>
    </c:title>
    <c:autoTitleDeleted val="0"/>
    <c:plotArea>
      <c:layout/>
      <c:barChart>
        <c:barDir val="bar"/>
        <c:grouping val="clustered"/>
        <c:varyColors val="0"/>
        <c:ser>
          <c:idx val="0"/>
          <c:order val="0"/>
          <c:invertIfNegative val="0"/>
          <c:dLbls>
            <c:txPr>
              <a:bodyPr/>
              <a:lstStyle/>
              <a:p>
                <a:pPr>
                  <a:defRPr sz="1200" baseline="0"/>
                </a:pPr>
                <a:endParaRPr lang="ru-RU"/>
              </a:p>
            </c:txPr>
            <c:showLegendKey val="0"/>
            <c:showVal val="1"/>
            <c:showCatName val="0"/>
            <c:showSerName val="0"/>
            <c:showPercent val="0"/>
            <c:showBubbleSize val="0"/>
            <c:showLeaderLines val="0"/>
          </c:dLbls>
          <c:cat>
            <c:strRef>
              <c:f>Лист4!$A$2:$A$13</c:f>
              <c:strCache>
                <c:ptCount val="12"/>
                <c:pt idx="0">
                  <c:v>Электронная почта</c:v>
                </c:pt>
                <c:pt idx="1">
                  <c:v>Игры</c:v>
                </c:pt>
                <c:pt idx="2">
                  <c:v>Персональные сети хранения</c:v>
                </c:pt>
                <c:pt idx="3">
                  <c:v>Искусство/Культура/Наследие</c:v>
                </c:pt>
                <c:pt idx="4">
                  <c:v>Социальное мнение</c:v>
                </c:pt>
                <c:pt idx="5">
                  <c:v>Обмен файлами</c:v>
                </c:pt>
                <c:pt idx="6">
                  <c:v>Общий бизнес</c:v>
                </c:pt>
                <c:pt idx="7">
                  <c:v>Образование/Справочники</c:v>
                </c:pt>
                <c:pt idx="8">
                  <c:v>Поисковые системы</c:v>
                </c:pt>
                <c:pt idx="9">
                  <c:v>Техническая информация</c:v>
                </c:pt>
                <c:pt idx="10">
                  <c:v>СМИ</c:v>
                </c:pt>
                <c:pt idx="11">
                  <c:v>Другое</c:v>
                </c:pt>
              </c:strCache>
            </c:strRef>
          </c:cat>
          <c:val>
            <c:numRef>
              <c:f>Лист4!$B$2:$B$13</c:f>
              <c:numCache>
                <c:formatCode>General</c:formatCode>
                <c:ptCount val="12"/>
                <c:pt idx="0">
                  <c:v>3.1</c:v>
                </c:pt>
                <c:pt idx="1">
                  <c:v>3.4</c:v>
                </c:pt>
                <c:pt idx="2">
                  <c:v>3.8</c:v>
                </c:pt>
                <c:pt idx="3">
                  <c:v>3.9</c:v>
                </c:pt>
                <c:pt idx="4">
                  <c:v>4.4000000000000004</c:v>
                </c:pt>
                <c:pt idx="5">
                  <c:v>4.8</c:v>
                </c:pt>
                <c:pt idx="6" formatCode="0.0">
                  <c:v>5</c:v>
                </c:pt>
                <c:pt idx="7">
                  <c:v>5.5</c:v>
                </c:pt>
                <c:pt idx="8">
                  <c:v>10.4</c:v>
                </c:pt>
                <c:pt idx="9">
                  <c:v>11.3</c:v>
                </c:pt>
                <c:pt idx="10">
                  <c:v>13.7</c:v>
                </c:pt>
                <c:pt idx="11">
                  <c:v>13.9</c:v>
                </c:pt>
              </c:numCache>
            </c:numRef>
          </c:val>
        </c:ser>
        <c:dLbls>
          <c:showLegendKey val="0"/>
          <c:showVal val="0"/>
          <c:showCatName val="0"/>
          <c:showSerName val="0"/>
          <c:showPercent val="0"/>
          <c:showBubbleSize val="0"/>
        </c:dLbls>
        <c:gapWidth val="150"/>
        <c:axId val="220250496"/>
        <c:axId val="220252032"/>
      </c:barChart>
      <c:catAx>
        <c:axId val="220250496"/>
        <c:scaling>
          <c:orientation val="minMax"/>
        </c:scaling>
        <c:delete val="0"/>
        <c:axPos val="l"/>
        <c:majorTickMark val="none"/>
        <c:minorTickMark val="none"/>
        <c:tickLblPos val="nextTo"/>
        <c:txPr>
          <a:bodyPr/>
          <a:lstStyle/>
          <a:p>
            <a:pPr>
              <a:defRPr sz="1200" baseline="0"/>
            </a:pPr>
            <a:endParaRPr lang="ru-RU"/>
          </a:p>
        </c:txPr>
        <c:crossAx val="220252032"/>
        <c:crosses val="autoZero"/>
        <c:auto val="1"/>
        <c:lblAlgn val="ctr"/>
        <c:lblOffset val="100"/>
        <c:noMultiLvlLbl val="0"/>
      </c:catAx>
      <c:valAx>
        <c:axId val="220252032"/>
        <c:scaling>
          <c:orientation val="minMax"/>
        </c:scaling>
        <c:delete val="1"/>
        <c:axPos val="b"/>
        <c:numFmt formatCode="General" sourceLinked="1"/>
        <c:majorTickMark val="none"/>
        <c:minorTickMark val="none"/>
        <c:tickLblPos val="nextTo"/>
        <c:crossAx val="220250496"/>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060138529519712"/>
          <c:y val="1.5608875304964135E-2"/>
          <c:w val="0.72691844055887289"/>
          <c:h val="0.95100721190142645"/>
        </c:manualLayout>
      </c:layout>
      <c:barChart>
        <c:barDir val="bar"/>
        <c:grouping val="clustered"/>
        <c:varyColors val="0"/>
        <c:ser>
          <c:idx val="0"/>
          <c:order val="0"/>
          <c:spPr>
            <a:ln>
              <a:solidFill>
                <a:schemeClr val="accent1"/>
              </a:solidFill>
            </a:ln>
          </c:spPr>
          <c:invertIfNegative val="0"/>
          <c:dPt>
            <c:idx val="0"/>
            <c:invertIfNegative val="0"/>
            <c:bubble3D val="0"/>
            <c:spPr>
              <a:solidFill>
                <a:srgbClr val="00B050"/>
              </a:solidFill>
              <a:ln>
                <a:solidFill>
                  <a:schemeClr val="accent1"/>
                </a:solidFill>
              </a:ln>
            </c:spPr>
          </c:dPt>
          <c:dPt>
            <c:idx val="1"/>
            <c:invertIfNegative val="0"/>
            <c:bubble3D val="0"/>
            <c:spPr>
              <a:solidFill>
                <a:srgbClr val="00B050"/>
              </a:solidFill>
              <a:ln>
                <a:solidFill>
                  <a:schemeClr val="accent1"/>
                </a:solidFill>
              </a:ln>
            </c:spPr>
          </c:dPt>
          <c:dPt>
            <c:idx val="2"/>
            <c:invertIfNegative val="0"/>
            <c:bubble3D val="0"/>
            <c:spPr>
              <a:solidFill>
                <a:srgbClr val="00B050"/>
              </a:solidFill>
              <a:ln>
                <a:solidFill>
                  <a:schemeClr val="accent1"/>
                </a:solidFill>
              </a:ln>
            </c:spPr>
          </c:dPt>
          <c:dPt>
            <c:idx val="3"/>
            <c:invertIfNegative val="0"/>
            <c:bubble3D val="0"/>
            <c:spPr>
              <a:solidFill>
                <a:srgbClr val="00B050"/>
              </a:solidFill>
              <a:ln>
                <a:solidFill>
                  <a:schemeClr val="accent1"/>
                </a:solidFill>
              </a:ln>
            </c:spPr>
          </c:dPt>
          <c:dPt>
            <c:idx val="4"/>
            <c:invertIfNegative val="0"/>
            <c:bubble3D val="0"/>
            <c:spPr>
              <a:solidFill>
                <a:srgbClr val="00B050"/>
              </a:solidFill>
              <a:ln>
                <a:solidFill>
                  <a:schemeClr val="accent1"/>
                </a:solidFill>
              </a:ln>
            </c:spPr>
          </c:dPt>
          <c:dPt>
            <c:idx val="5"/>
            <c:invertIfNegative val="0"/>
            <c:bubble3D val="0"/>
            <c:spPr>
              <a:solidFill>
                <a:srgbClr val="00B050"/>
              </a:solidFill>
              <a:ln>
                <a:solidFill>
                  <a:schemeClr val="accent1"/>
                </a:solidFill>
              </a:ln>
            </c:spPr>
          </c:dPt>
          <c:dPt>
            <c:idx val="6"/>
            <c:invertIfNegative val="0"/>
            <c:bubble3D val="0"/>
            <c:spPr>
              <a:solidFill>
                <a:srgbClr val="00B050"/>
              </a:solidFill>
              <a:ln>
                <a:solidFill>
                  <a:schemeClr val="accent1"/>
                </a:solidFill>
              </a:ln>
            </c:spPr>
          </c:dPt>
          <c:dPt>
            <c:idx val="7"/>
            <c:invertIfNegative val="0"/>
            <c:bubble3D val="0"/>
            <c:spPr>
              <a:solidFill>
                <a:srgbClr val="00B050"/>
              </a:solidFill>
              <a:ln>
                <a:solidFill>
                  <a:schemeClr val="accent1"/>
                </a:solidFill>
              </a:ln>
            </c:spPr>
          </c:dPt>
          <c:dPt>
            <c:idx val="8"/>
            <c:invertIfNegative val="0"/>
            <c:bubble3D val="0"/>
            <c:spPr>
              <a:solidFill>
                <a:srgbClr val="00B050"/>
              </a:solidFill>
              <a:ln>
                <a:solidFill>
                  <a:schemeClr val="accent1"/>
                </a:solidFill>
              </a:ln>
            </c:spPr>
          </c:dPt>
          <c:dPt>
            <c:idx val="9"/>
            <c:invertIfNegative val="0"/>
            <c:bubble3D val="0"/>
            <c:spPr>
              <a:solidFill>
                <a:srgbClr val="00B050"/>
              </a:solidFill>
              <a:ln>
                <a:solidFill>
                  <a:schemeClr val="accent1"/>
                </a:solidFill>
              </a:ln>
            </c:spPr>
          </c:dPt>
          <c:dPt>
            <c:idx val="10"/>
            <c:invertIfNegative val="0"/>
            <c:bubble3D val="0"/>
            <c:spPr>
              <a:solidFill>
                <a:srgbClr val="00B050"/>
              </a:solidFill>
              <a:ln>
                <a:solidFill>
                  <a:schemeClr val="accent1"/>
                </a:solidFill>
              </a:ln>
            </c:spPr>
          </c:dPt>
          <c:dPt>
            <c:idx val="11"/>
            <c:invertIfNegative val="0"/>
            <c:bubble3D val="0"/>
            <c:spPr>
              <a:solidFill>
                <a:srgbClr val="FFFF00"/>
              </a:solidFill>
              <a:ln>
                <a:solidFill>
                  <a:schemeClr val="accent1"/>
                </a:solidFill>
              </a:ln>
            </c:spPr>
          </c:dPt>
          <c:dPt>
            <c:idx val="12"/>
            <c:invertIfNegative val="0"/>
            <c:bubble3D val="0"/>
            <c:spPr>
              <a:solidFill>
                <a:srgbClr val="FFFF00"/>
              </a:solidFill>
              <a:ln>
                <a:solidFill>
                  <a:schemeClr val="accent1"/>
                </a:solidFill>
              </a:ln>
            </c:spPr>
          </c:dPt>
          <c:dPt>
            <c:idx val="13"/>
            <c:invertIfNegative val="0"/>
            <c:bubble3D val="0"/>
            <c:spPr>
              <a:solidFill>
                <a:srgbClr val="FFFF00"/>
              </a:solidFill>
              <a:ln>
                <a:solidFill>
                  <a:schemeClr val="accent1"/>
                </a:solidFill>
              </a:ln>
            </c:spPr>
          </c:dPt>
          <c:dPt>
            <c:idx val="14"/>
            <c:invertIfNegative val="0"/>
            <c:bubble3D val="0"/>
            <c:spPr>
              <a:solidFill>
                <a:srgbClr val="FFFF00"/>
              </a:solidFill>
              <a:ln>
                <a:solidFill>
                  <a:schemeClr val="accent1"/>
                </a:solidFill>
              </a:ln>
            </c:spPr>
          </c:dPt>
          <c:dPt>
            <c:idx val="15"/>
            <c:invertIfNegative val="0"/>
            <c:bubble3D val="0"/>
            <c:spPr>
              <a:solidFill>
                <a:srgbClr val="FFFF00"/>
              </a:solidFill>
              <a:ln>
                <a:solidFill>
                  <a:schemeClr val="accent1"/>
                </a:solidFill>
              </a:ln>
            </c:spPr>
          </c:dPt>
          <c:dPt>
            <c:idx val="16"/>
            <c:invertIfNegative val="0"/>
            <c:bubble3D val="0"/>
            <c:spPr>
              <a:solidFill>
                <a:srgbClr val="FFFF00"/>
              </a:solidFill>
              <a:ln>
                <a:solidFill>
                  <a:schemeClr val="accent1"/>
                </a:solidFill>
              </a:ln>
            </c:spPr>
          </c:dPt>
          <c:dPt>
            <c:idx val="17"/>
            <c:invertIfNegative val="0"/>
            <c:bubble3D val="0"/>
            <c:spPr>
              <a:solidFill>
                <a:srgbClr val="FFFF00"/>
              </a:solidFill>
              <a:ln>
                <a:solidFill>
                  <a:schemeClr val="accent1"/>
                </a:solidFill>
              </a:ln>
            </c:spPr>
          </c:dPt>
          <c:dPt>
            <c:idx val="18"/>
            <c:invertIfNegative val="0"/>
            <c:bubble3D val="0"/>
            <c:spPr>
              <a:solidFill>
                <a:srgbClr val="FFFF00"/>
              </a:solidFill>
              <a:ln>
                <a:solidFill>
                  <a:schemeClr val="accent1"/>
                </a:solidFill>
              </a:ln>
            </c:spPr>
          </c:dPt>
          <c:dPt>
            <c:idx val="19"/>
            <c:invertIfNegative val="0"/>
            <c:bubble3D val="0"/>
            <c:spPr>
              <a:solidFill>
                <a:srgbClr val="FFFF00"/>
              </a:solidFill>
              <a:ln>
                <a:solidFill>
                  <a:schemeClr val="accent1"/>
                </a:solidFill>
              </a:ln>
            </c:spPr>
          </c:dPt>
          <c:dPt>
            <c:idx val="20"/>
            <c:invertIfNegative val="0"/>
            <c:bubble3D val="0"/>
            <c:spPr>
              <a:solidFill>
                <a:srgbClr val="FFFF00"/>
              </a:solidFill>
              <a:ln>
                <a:solidFill>
                  <a:schemeClr val="accent1"/>
                </a:solidFill>
              </a:ln>
            </c:spPr>
          </c:dPt>
          <c:dPt>
            <c:idx val="21"/>
            <c:invertIfNegative val="0"/>
            <c:bubble3D val="0"/>
            <c:spPr>
              <a:solidFill>
                <a:srgbClr val="FFFF00"/>
              </a:solidFill>
              <a:ln>
                <a:solidFill>
                  <a:schemeClr val="accent1"/>
                </a:solidFill>
              </a:ln>
            </c:spPr>
          </c:dPt>
          <c:dPt>
            <c:idx val="22"/>
            <c:invertIfNegative val="0"/>
            <c:bubble3D val="0"/>
            <c:spPr>
              <a:solidFill>
                <a:srgbClr val="FFFF00"/>
              </a:solidFill>
              <a:ln>
                <a:solidFill>
                  <a:schemeClr val="accent1"/>
                </a:solidFill>
              </a:ln>
            </c:spPr>
          </c:dPt>
          <c:dPt>
            <c:idx val="23"/>
            <c:invertIfNegative val="0"/>
            <c:bubble3D val="0"/>
            <c:spPr>
              <a:solidFill>
                <a:srgbClr val="FFFF00"/>
              </a:solidFill>
              <a:ln>
                <a:solidFill>
                  <a:schemeClr val="accent1"/>
                </a:solidFill>
              </a:ln>
            </c:spPr>
          </c:dPt>
          <c:dPt>
            <c:idx val="24"/>
            <c:invertIfNegative val="0"/>
            <c:bubble3D val="0"/>
            <c:spPr>
              <a:solidFill>
                <a:srgbClr val="FFFF00"/>
              </a:solidFill>
              <a:ln>
                <a:solidFill>
                  <a:schemeClr val="accent1"/>
                </a:solidFill>
              </a:ln>
            </c:spPr>
          </c:dPt>
          <c:dPt>
            <c:idx val="25"/>
            <c:invertIfNegative val="0"/>
            <c:bubble3D val="0"/>
            <c:spPr>
              <a:solidFill>
                <a:srgbClr val="FFFF00"/>
              </a:solidFill>
              <a:ln>
                <a:solidFill>
                  <a:schemeClr val="accent1"/>
                </a:solidFill>
              </a:ln>
            </c:spPr>
          </c:dPt>
          <c:dPt>
            <c:idx val="26"/>
            <c:invertIfNegative val="0"/>
            <c:bubble3D val="0"/>
            <c:spPr>
              <a:solidFill>
                <a:srgbClr val="FFFF00"/>
              </a:solidFill>
              <a:ln>
                <a:solidFill>
                  <a:schemeClr val="accent1"/>
                </a:solidFill>
              </a:ln>
            </c:spPr>
          </c:dPt>
          <c:dPt>
            <c:idx val="27"/>
            <c:invertIfNegative val="0"/>
            <c:bubble3D val="0"/>
            <c:spPr>
              <a:solidFill>
                <a:srgbClr val="FFFF00"/>
              </a:solidFill>
              <a:ln>
                <a:solidFill>
                  <a:schemeClr val="accent1"/>
                </a:solidFill>
              </a:ln>
            </c:spPr>
          </c:dPt>
          <c:dPt>
            <c:idx val="28"/>
            <c:invertIfNegative val="0"/>
            <c:bubble3D val="0"/>
            <c:spPr>
              <a:solidFill>
                <a:srgbClr val="FFFF00"/>
              </a:solidFill>
              <a:ln>
                <a:solidFill>
                  <a:schemeClr val="accent1"/>
                </a:solidFill>
              </a:ln>
            </c:spPr>
          </c:dPt>
          <c:dPt>
            <c:idx val="29"/>
            <c:invertIfNegative val="0"/>
            <c:bubble3D val="0"/>
            <c:spPr>
              <a:solidFill>
                <a:srgbClr val="FFFF00"/>
              </a:solidFill>
              <a:ln>
                <a:solidFill>
                  <a:schemeClr val="accent1"/>
                </a:solidFill>
              </a:ln>
            </c:spPr>
          </c:dPt>
          <c:dPt>
            <c:idx val="30"/>
            <c:invertIfNegative val="0"/>
            <c:bubble3D val="0"/>
            <c:spPr>
              <a:solidFill>
                <a:srgbClr val="FFFF00"/>
              </a:solidFill>
              <a:ln>
                <a:solidFill>
                  <a:schemeClr val="accent1"/>
                </a:solidFill>
              </a:ln>
            </c:spPr>
          </c:dPt>
          <c:dPt>
            <c:idx val="31"/>
            <c:invertIfNegative val="0"/>
            <c:bubble3D val="0"/>
            <c:spPr>
              <a:solidFill>
                <a:srgbClr val="FFFF00"/>
              </a:solidFill>
              <a:ln>
                <a:solidFill>
                  <a:schemeClr val="accent1"/>
                </a:solidFill>
              </a:ln>
            </c:spPr>
          </c:dPt>
          <c:dPt>
            <c:idx val="32"/>
            <c:invertIfNegative val="0"/>
            <c:bubble3D val="0"/>
            <c:spPr>
              <a:solidFill>
                <a:srgbClr val="FFFF00"/>
              </a:solidFill>
              <a:ln>
                <a:solidFill>
                  <a:schemeClr val="accent1"/>
                </a:solidFill>
              </a:ln>
            </c:spPr>
          </c:dPt>
          <c:dPt>
            <c:idx val="33"/>
            <c:invertIfNegative val="0"/>
            <c:bubble3D val="0"/>
            <c:spPr>
              <a:solidFill>
                <a:srgbClr val="FFFF00"/>
              </a:solidFill>
              <a:ln>
                <a:solidFill>
                  <a:schemeClr val="accent1"/>
                </a:solidFill>
              </a:ln>
            </c:spPr>
          </c:dPt>
          <c:dPt>
            <c:idx val="34"/>
            <c:invertIfNegative val="0"/>
            <c:bubble3D val="0"/>
            <c:spPr>
              <a:solidFill>
                <a:srgbClr val="C00000"/>
              </a:solidFill>
              <a:ln>
                <a:solidFill>
                  <a:schemeClr val="accent1"/>
                </a:solidFill>
              </a:ln>
            </c:spPr>
          </c:dPt>
          <c:dPt>
            <c:idx val="35"/>
            <c:invertIfNegative val="0"/>
            <c:bubble3D val="0"/>
            <c:spPr>
              <a:solidFill>
                <a:srgbClr val="C00000"/>
              </a:solidFill>
              <a:ln>
                <a:solidFill>
                  <a:schemeClr val="accent1"/>
                </a:solidFill>
              </a:ln>
            </c:spPr>
          </c:dPt>
          <c:dPt>
            <c:idx val="36"/>
            <c:invertIfNegative val="0"/>
            <c:bubble3D val="0"/>
            <c:spPr>
              <a:solidFill>
                <a:srgbClr val="C00000"/>
              </a:solidFill>
              <a:ln>
                <a:solidFill>
                  <a:schemeClr val="accent1"/>
                </a:solidFill>
              </a:ln>
            </c:spPr>
          </c:dPt>
          <c:dPt>
            <c:idx val="37"/>
            <c:invertIfNegative val="0"/>
            <c:bubble3D val="0"/>
            <c:spPr>
              <a:solidFill>
                <a:srgbClr val="C00000"/>
              </a:solidFill>
              <a:ln>
                <a:solidFill>
                  <a:schemeClr val="accent1"/>
                </a:solidFill>
              </a:ln>
            </c:spPr>
          </c:dPt>
          <c:dPt>
            <c:idx val="38"/>
            <c:invertIfNegative val="0"/>
            <c:bubble3D val="0"/>
            <c:spPr>
              <a:solidFill>
                <a:srgbClr val="C00000"/>
              </a:solidFill>
              <a:ln>
                <a:solidFill>
                  <a:schemeClr val="accent1"/>
                </a:solidFill>
              </a:ln>
            </c:spPr>
          </c:dPt>
          <c:dPt>
            <c:idx val="39"/>
            <c:invertIfNegative val="0"/>
            <c:bubble3D val="0"/>
            <c:spPr>
              <a:solidFill>
                <a:srgbClr val="C00000"/>
              </a:solidFill>
              <a:ln>
                <a:solidFill>
                  <a:schemeClr val="accent1"/>
                </a:solidFill>
              </a:ln>
            </c:spPr>
          </c:dPt>
          <c:dPt>
            <c:idx val="40"/>
            <c:invertIfNegative val="0"/>
            <c:bubble3D val="0"/>
            <c:spPr>
              <a:solidFill>
                <a:srgbClr val="C00000"/>
              </a:solidFill>
              <a:ln>
                <a:solidFill>
                  <a:schemeClr val="accent1"/>
                </a:solidFill>
              </a:ln>
            </c:spPr>
          </c:dPt>
          <c:dPt>
            <c:idx val="41"/>
            <c:invertIfNegative val="0"/>
            <c:bubble3D val="0"/>
            <c:spPr>
              <a:solidFill>
                <a:srgbClr val="C00000"/>
              </a:solidFill>
              <a:ln>
                <a:solidFill>
                  <a:schemeClr val="accent1"/>
                </a:solidFill>
              </a:ln>
            </c:spPr>
          </c:dPt>
          <c:dPt>
            <c:idx val="42"/>
            <c:invertIfNegative val="0"/>
            <c:bubble3D val="0"/>
            <c:spPr>
              <a:solidFill>
                <a:srgbClr val="C00000"/>
              </a:solidFill>
              <a:ln>
                <a:solidFill>
                  <a:schemeClr val="accent1"/>
                </a:solidFill>
              </a:ln>
            </c:spPr>
          </c:dPt>
          <c:dPt>
            <c:idx val="43"/>
            <c:invertIfNegative val="0"/>
            <c:bubble3D val="0"/>
            <c:spPr>
              <a:solidFill>
                <a:srgbClr val="C00000"/>
              </a:solidFill>
              <a:ln>
                <a:solidFill>
                  <a:schemeClr val="accent1"/>
                </a:solidFill>
              </a:ln>
            </c:spPr>
          </c:dPt>
          <c:dPt>
            <c:idx val="44"/>
            <c:invertIfNegative val="0"/>
            <c:bubble3D val="0"/>
            <c:spPr>
              <a:solidFill>
                <a:srgbClr val="C00000"/>
              </a:solidFill>
              <a:ln>
                <a:solidFill>
                  <a:schemeClr val="accent1"/>
                </a:solidFill>
              </a:ln>
            </c:spPr>
          </c:dPt>
          <c:dPt>
            <c:idx val="45"/>
            <c:invertIfNegative val="0"/>
            <c:bubble3D val="0"/>
            <c:spPr>
              <a:solidFill>
                <a:srgbClr val="C00000"/>
              </a:solidFill>
              <a:ln>
                <a:solidFill>
                  <a:schemeClr val="accent1"/>
                </a:solidFill>
              </a:ln>
            </c:spPr>
          </c:dPt>
          <c:dPt>
            <c:idx val="46"/>
            <c:invertIfNegative val="0"/>
            <c:bubble3D val="0"/>
            <c:spPr>
              <a:solidFill>
                <a:srgbClr val="C00000"/>
              </a:solidFill>
              <a:ln>
                <a:solidFill>
                  <a:schemeClr val="accent1"/>
                </a:solidFill>
              </a:ln>
            </c:spPr>
          </c:dPt>
          <c:dPt>
            <c:idx val="47"/>
            <c:invertIfNegative val="0"/>
            <c:bubble3D val="0"/>
            <c:spPr>
              <a:solidFill>
                <a:srgbClr val="C00000"/>
              </a:solidFill>
              <a:ln>
                <a:solidFill>
                  <a:schemeClr val="accent1"/>
                </a:solidFill>
              </a:ln>
            </c:spPr>
          </c:dPt>
          <c:dPt>
            <c:idx val="48"/>
            <c:invertIfNegative val="0"/>
            <c:bubble3D val="0"/>
            <c:spPr>
              <a:solidFill>
                <a:srgbClr val="C00000"/>
              </a:solidFill>
              <a:ln>
                <a:solidFill>
                  <a:schemeClr val="accent1"/>
                </a:solidFill>
              </a:ln>
            </c:spPr>
          </c:dPt>
          <c:dPt>
            <c:idx val="49"/>
            <c:invertIfNegative val="0"/>
            <c:bubble3D val="0"/>
            <c:spPr>
              <a:solidFill>
                <a:srgbClr val="C00000"/>
              </a:solidFill>
              <a:ln>
                <a:solidFill>
                  <a:schemeClr val="accent1"/>
                </a:solidFill>
              </a:ln>
            </c:spPr>
          </c:dPt>
          <c:dPt>
            <c:idx val="50"/>
            <c:invertIfNegative val="0"/>
            <c:bubble3D val="0"/>
            <c:spPr>
              <a:solidFill>
                <a:srgbClr val="C00000"/>
              </a:solidFill>
              <a:ln>
                <a:solidFill>
                  <a:schemeClr val="accent1"/>
                </a:solidFill>
              </a:ln>
            </c:spPr>
          </c:dPt>
          <c:cat>
            <c:strRef>
              <c:f>'доля родителей, подписанных на '!$F$3:$F$53</c:f>
              <c:strCache>
                <c:ptCount val="51"/>
                <c:pt idx="0">
                  <c:v>Новошешминский</c:v>
                </c:pt>
                <c:pt idx="1">
                  <c:v>Балтасинский</c:v>
                </c:pt>
                <c:pt idx="2">
                  <c:v>Лениногорский</c:v>
                </c:pt>
                <c:pt idx="3">
                  <c:v>Елабужский</c:v>
                </c:pt>
                <c:pt idx="4">
                  <c:v>Апастовский</c:v>
                </c:pt>
                <c:pt idx="5">
                  <c:v>Дрожжановский</c:v>
                </c:pt>
                <c:pt idx="6">
                  <c:v>Мензелинский</c:v>
                </c:pt>
                <c:pt idx="7">
                  <c:v>Алькеевский</c:v>
                </c:pt>
                <c:pt idx="8">
                  <c:v>Аксубаевский</c:v>
                </c:pt>
                <c:pt idx="9">
                  <c:v>Нурлатский</c:v>
                </c:pt>
                <c:pt idx="10">
                  <c:v>Тюлячинский</c:v>
                </c:pt>
                <c:pt idx="11">
                  <c:v>Мамадышский</c:v>
                </c:pt>
                <c:pt idx="12">
                  <c:v>Казань, Кировский</c:v>
                </c:pt>
                <c:pt idx="13">
                  <c:v>Верхнеуслонский</c:v>
                </c:pt>
                <c:pt idx="14">
                  <c:v>Спасский</c:v>
                </c:pt>
                <c:pt idx="15">
                  <c:v>Черемшанский</c:v>
                </c:pt>
                <c:pt idx="16">
                  <c:v>Буинский</c:v>
                </c:pt>
                <c:pt idx="17">
                  <c:v>Камско-Устьинский</c:v>
                </c:pt>
                <c:pt idx="18">
                  <c:v>Кайбицкий</c:v>
                </c:pt>
                <c:pt idx="19">
                  <c:v>Казань, Приволжский</c:v>
                </c:pt>
                <c:pt idx="20">
                  <c:v>Муслюмовский</c:v>
                </c:pt>
                <c:pt idx="21">
                  <c:v>Лаишевский</c:v>
                </c:pt>
                <c:pt idx="22">
                  <c:v>Казань, Вахитовский</c:v>
                </c:pt>
                <c:pt idx="23">
                  <c:v>Казань, Московский</c:v>
                </c:pt>
                <c:pt idx="24">
                  <c:v>Арский</c:v>
                </c:pt>
                <c:pt idx="25">
                  <c:v>Агрызский</c:v>
                </c:pt>
                <c:pt idx="26">
                  <c:v>Тетюшский</c:v>
                </c:pt>
                <c:pt idx="27">
                  <c:v>Алексеевский</c:v>
                </c:pt>
                <c:pt idx="28">
                  <c:v>Пестречинский</c:v>
                </c:pt>
                <c:pt idx="29">
                  <c:v>Рыбно-Слободский</c:v>
                </c:pt>
                <c:pt idx="30">
                  <c:v>Казань, Советский</c:v>
                </c:pt>
                <c:pt idx="31">
                  <c:v>Ютазинский</c:v>
                </c:pt>
                <c:pt idx="32">
                  <c:v>Актанышский</c:v>
                </c:pt>
                <c:pt idx="33">
                  <c:v>Казань, Авиастроительный</c:v>
                </c:pt>
                <c:pt idx="34">
                  <c:v>Бугульминский</c:v>
                </c:pt>
                <c:pt idx="35">
                  <c:v>Чистопольский</c:v>
                </c:pt>
                <c:pt idx="36">
                  <c:v>Набережные Челны</c:v>
                </c:pt>
                <c:pt idx="37">
                  <c:v>Казань, Ново-Савиновский</c:v>
                </c:pt>
                <c:pt idx="38">
                  <c:v>Менделеевский</c:v>
                </c:pt>
                <c:pt idx="39">
                  <c:v>Заинский</c:v>
                </c:pt>
                <c:pt idx="40">
                  <c:v>Сабинский</c:v>
                </c:pt>
                <c:pt idx="41">
                  <c:v>Зеленодольский</c:v>
                </c:pt>
                <c:pt idx="42">
                  <c:v>Альметьевский</c:v>
                </c:pt>
                <c:pt idx="43">
                  <c:v>Бавлинский</c:v>
                </c:pt>
                <c:pt idx="44">
                  <c:v>Нижнекамский</c:v>
                </c:pt>
                <c:pt idx="45">
                  <c:v>Сармановский</c:v>
                </c:pt>
                <c:pt idx="46">
                  <c:v>Азнакаевский</c:v>
                </c:pt>
                <c:pt idx="47">
                  <c:v>Кукморский</c:v>
                </c:pt>
                <c:pt idx="48">
                  <c:v>Тукаевский</c:v>
                </c:pt>
                <c:pt idx="49">
                  <c:v>Высокогорский</c:v>
                </c:pt>
                <c:pt idx="50">
                  <c:v>Атнинский</c:v>
                </c:pt>
              </c:strCache>
            </c:strRef>
          </c:cat>
          <c:val>
            <c:numRef>
              <c:f>'доля родителей, подписанных на '!$G$3:$G$53</c:f>
              <c:numCache>
                <c:formatCode>0%</c:formatCode>
                <c:ptCount val="51"/>
                <c:pt idx="0">
                  <c:v>0.9</c:v>
                </c:pt>
                <c:pt idx="1">
                  <c:v>0.88</c:v>
                </c:pt>
                <c:pt idx="2">
                  <c:v>0.75</c:v>
                </c:pt>
                <c:pt idx="3">
                  <c:v>0.74</c:v>
                </c:pt>
                <c:pt idx="4">
                  <c:v>0.73</c:v>
                </c:pt>
                <c:pt idx="5">
                  <c:v>0.73</c:v>
                </c:pt>
                <c:pt idx="6">
                  <c:v>0.73</c:v>
                </c:pt>
                <c:pt idx="7">
                  <c:v>0.72</c:v>
                </c:pt>
                <c:pt idx="8">
                  <c:v>0.7</c:v>
                </c:pt>
                <c:pt idx="9">
                  <c:v>0.7</c:v>
                </c:pt>
                <c:pt idx="10">
                  <c:v>0.7</c:v>
                </c:pt>
                <c:pt idx="11">
                  <c:v>0.66</c:v>
                </c:pt>
                <c:pt idx="12">
                  <c:v>0.64</c:v>
                </c:pt>
                <c:pt idx="13">
                  <c:v>0.63</c:v>
                </c:pt>
                <c:pt idx="14">
                  <c:v>0.62</c:v>
                </c:pt>
                <c:pt idx="15">
                  <c:v>0.62</c:v>
                </c:pt>
                <c:pt idx="16">
                  <c:v>0.61</c:v>
                </c:pt>
                <c:pt idx="17">
                  <c:v>0.61</c:v>
                </c:pt>
                <c:pt idx="18">
                  <c:v>0.6</c:v>
                </c:pt>
                <c:pt idx="19">
                  <c:v>0.6</c:v>
                </c:pt>
                <c:pt idx="20">
                  <c:v>0.57999999999999996</c:v>
                </c:pt>
                <c:pt idx="21">
                  <c:v>0.56999999999999995</c:v>
                </c:pt>
                <c:pt idx="22">
                  <c:v>0.56999999999999995</c:v>
                </c:pt>
                <c:pt idx="23">
                  <c:v>0.56000000000000005</c:v>
                </c:pt>
                <c:pt idx="24">
                  <c:v>0.55000000000000004</c:v>
                </c:pt>
                <c:pt idx="25">
                  <c:v>0.54</c:v>
                </c:pt>
                <c:pt idx="26">
                  <c:v>0.53</c:v>
                </c:pt>
                <c:pt idx="27">
                  <c:v>0.52</c:v>
                </c:pt>
                <c:pt idx="28">
                  <c:v>0.52</c:v>
                </c:pt>
                <c:pt idx="29">
                  <c:v>0.5</c:v>
                </c:pt>
                <c:pt idx="30">
                  <c:v>0.5</c:v>
                </c:pt>
                <c:pt idx="31">
                  <c:v>0.46</c:v>
                </c:pt>
                <c:pt idx="32">
                  <c:v>0.45</c:v>
                </c:pt>
                <c:pt idx="33">
                  <c:v>0.41</c:v>
                </c:pt>
                <c:pt idx="34">
                  <c:v>0.39</c:v>
                </c:pt>
                <c:pt idx="35">
                  <c:v>0.38</c:v>
                </c:pt>
                <c:pt idx="36">
                  <c:v>0.37</c:v>
                </c:pt>
                <c:pt idx="37">
                  <c:v>0.37</c:v>
                </c:pt>
                <c:pt idx="38">
                  <c:v>0.36</c:v>
                </c:pt>
                <c:pt idx="39">
                  <c:v>0.35</c:v>
                </c:pt>
                <c:pt idx="40">
                  <c:v>0.35</c:v>
                </c:pt>
                <c:pt idx="41">
                  <c:v>0.31</c:v>
                </c:pt>
                <c:pt idx="42">
                  <c:v>0.3</c:v>
                </c:pt>
                <c:pt idx="43">
                  <c:v>0.28999999999999998</c:v>
                </c:pt>
                <c:pt idx="44">
                  <c:v>0.28999999999999998</c:v>
                </c:pt>
                <c:pt idx="45">
                  <c:v>0.26</c:v>
                </c:pt>
                <c:pt idx="46">
                  <c:v>0.23</c:v>
                </c:pt>
                <c:pt idx="47">
                  <c:v>0.22</c:v>
                </c:pt>
                <c:pt idx="48">
                  <c:v>0.19</c:v>
                </c:pt>
                <c:pt idx="49">
                  <c:v>0.14000000000000001</c:v>
                </c:pt>
                <c:pt idx="50">
                  <c:v>0.11</c:v>
                </c:pt>
              </c:numCache>
            </c:numRef>
          </c:val>
        </c:ser>
        <c:dLbls>
          <c:showLegendKey val="0"/>
          <c:showVal val="0"/>
          <c:showCatName val="0"/>
          <c:showSerName val="0"/>
          <c:showPercent val="0"/>
          <c:showBubbleSize val="0"/>
        </c:dLbls>
        <c:gapWidth val="150"/>
        <c:axId val="246401280"/>
        <c:axId val="246808576"/>
      </c:barChart>
      <c:catAx>
        <c:axId val="246401280"/>
        <c:scaling>
          <c:orientation val="minMax"/>
        </c:scaling>
        <c:delete val="0"/>
        <c:axPos val="l"/>
        <c:majorTickMark val="out"/>
        <c:minorTickMark val="none"/>
        <c:tickLblPos val="nextTo"/>
        <c:crossAx val="246808576"/>
        <c:crosses val="autoZero"/>
        <c:auto val="1"/>
        <c:lblAlgn val="ctr"/>
        <c:lblOffset val="100"/>
        <c:noMultiLvlLbl val="0"/>
      </c:catAx>
      <c:valAx>
        <c:axId val="246808576"/>
        <c:scaling>
          <c:orientation val="minMax"/>
        </c:scaling>
        <c:delete val="0"/>
        <c:axPos val="b"/>
        <c:majorGridlines>
          <c:spPr>
            <a:ln>
              <a:noFill/>
            </a:ln>
          </c:spPr>
        </c:majorGridlines>
        <c:numFmt formatCode="0%" sourceLinked="1"/>
        <c:majorTickMark val="out"/>
        <c:minorTickMark val="none"/>
        <c:tickLblPos val="nextTo"/>
        <c:crossAx val="246401280"/>
        <c:crosses val="autoZero"/>
        <c:crossBetween val="between"/>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0.06557</cdr:x>
      <cdr:y>0.21009</cdr:y>
    </cdr:from>
    <cdr:to>
      <cdr:x>1</cdr:x>
      <cdr:y>0.21009</cdr:y>
    </cdr:to>
    <cdr:cxnSp macro="">
      <cdr:nvCxnSpPr>
        <cdr:cNvPr id="5" name="Прямая соединительная линия 4"/>
        <cdr:cNvCxnSpPr/>
      </cdr:nvCxnSpPr>
      <cdr:spPr>
        <a:xfrm xmlns:a="http://schemas.openxmlformats.org/drawingml/2006/main">
          <a:off x="390971" y="738409"/>
          <a:ext cx="5571679"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0.89167</cdr:x>
      <cdr:y>0.01421</cdr:y>
    </cdr:from>
    <cdr:to>
      <cdr:x>0.99749</cdr:x>
      <cdr:y>0.19459</cdr:y>
    </cdr:to>
    <cdr:sp macro="" textlink="">
      <cdr:nvSpPr>
        <cdr:cNvPr id="8" name="TextBox 7"/>
        <cdr:cNvSpPr txBox="1"/>
      </cdr:nvSpPr>
      <cdr:spPr>
        <a:xfrm xmlns:a="http://schemas.openxmlformats.org/drawingml/2006/main">
          <a:off x="7704856" y="7200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0.78105</cdr:x>
      <cdr:y>0.06664</cdr:y>
    </cdr:from>
    <cdr:to>
      <cdr:x>0.91438</cdr:x>
      <cdr:y>0.16607</cdr:y>
    </cdr:to>
    <cdr:sp macro="" textlink="">
      <cdr:nvSpPr>
        <cdr:cNvPr id="9" name="TextBox 8"/>
        <cdr:cNvSpPr txBox="1"/>
      </cdr:nvSpPr>
      <cdr:spPr>
        <a:xfrm xmlns:a="http://schemas.openxmlformats.org/drawingml/2006/main">
          <a:off x="4639786" y="232236"/>
          <a:ext cx="792037" cy="346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2400" dirty="0" smtClean="0">
              <a:solidFill>
                <a:srgbClr val="FF0000"/>
              </a:solidFill>
            </a:rPr>
            <a:t>РТ-75,4%</a:t>
          </a:r>
          <a:endParaRPr lang="ru-RU" sz="2400" dirty="0">
            <a:solidFill>
              <a:srgbClr val="FF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Pages>
  <Words>20182</Words>
  <Characters>115041</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Тимирха Алишев</dc:creator>
  <cp:lastModifiedBy>Корчагина</cp:lastModifiedBy>
  <cp:revision>3</cp:revision>
  <dcterms:created xsi:type="dcterms:W3CDTF">2013-02-08T03:43:00Z</dcterms:created>
  <dcterms:modified xsi:type="dcterms:W3CDTF">2013-02-08T03:43:00Z</dcterms:modified>
</cp:coreProperties>
</file>