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B4448" w14:textId="77777777" w:rsidR="00EA0489" w:rsidRPr="00270C20" w:rsidRDefault="00EA0489" w:rsidP="00EA0489">
      <w:pPr>
        <w:ind w:left="-567"/>
        <w:jc w:val="right"/>
        <w:rPr>
          <w:bCs/>
          <w:i/>
          <w:sz w:val="28"/>
          <w:szCs w:val="28"/>
          <w:lang w:val="tt-RU"/>
        </w:rPr>
      </w:pPr>
      <w:r w:rsidRPr="00270C20">
        <w:rPr>
          <w:bCs/>
          <w:i/>
          <w:sz w:val="28"/>
          <w:szCs w:val="28"/>
          <w:lang w:val="tt-RU"/>
        </w:rPr>
        <w:t>Приложение</w:t>
      </w:r>
    </w:p>
    <w:p w14:paraId="53B75898" w14:textId="77777777" w:rsidR="00EA0489" w:rsidRDefault="00EA0489" w:rsidP="00EA0489">
      <w:pPr>
        <w:ind w:left="-567"/>
        <w:rPr>
          <w:bCs/>
          <w:sz w:val="28"/>
          <w:szCs w:val="28"/>
          <w:lang w:val="tt-RU"/>
        </w:rPr>
      </w:pPr>
    </w:p>
    <w:p w14:paraId="3BCEA246" w14:textId="77777777" w:rsidR="00EA0489" w:rsidRPr="0024717F" w:rsidRDefault="00EA0489" w:rsidP="00EA0489">
      <w:pPr>
        <w:ind w:left="-567"/>
        <w:rPr>
          <w:bCs/>
          <w:sz w:val="28"/>
          <w:szCs w:val="28"/>
          <w:lang w:val="tt-RU"/>
        </w:rPr>
      </w:pPr>
    </w:p>
    <w:p w14:paraId="7B6B8708" w14:textId="77777777" w:rsidR="00552600" w:rsidRPr="00552600" w:rsidRDefault="00EA0489" w:rsidP="00EA0489">
      <w:pPr>
        <w:pStyle w:val="linksemail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b/>
          <w:szCs w:val="26"/>
        </w:rPr>
      </w:pPr>
      <w:r w:rsidRPr="00552600">
        <w:rPr>
          <w:b/>
          <w:szCs w:val="26"/>
        </w:rPr>
        <w:t>Центр инноваций социальной сферы</w:t>
      </w:r>
      <w:r w:rsidR="00C01DB8" w:rsidRPr="00552600">
        <w:rPr>
          <w:b/>
          <w:szCs w:val="26"/>
        </w:rPr>
        <w:t xml:space="preserve"> </w:t>
      </w:r>
    </w:p>
    <w:p w14:paraId="01343638" w14:textId="67282694" w:rsidR="00EA0489" w:rsidRPr="00552600" w:rsidRDefault="00C01DB8" w:rsidP="00EA0489">
      <w:pPr>
        <w:pStyle w:val="linksemail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b/>
          <w:szCs w:val="26"/>
        </w:rPr>
      </w:pPr>
      <w:r w:rsidRPr="00552600">
        <w:rPr>
          <w:b/>
          <w:szCs w:val="26"/>
        </w:rPr>
        <w:t>Фонда поддержки предпринимательства Республики Татарстан</w:t>
      </w:r>
    </w:p>
    <w:p w14:paraId="4B10AD34" w14:textId="77777777" w:rsidR="00EA0489" w:rsidRPr="00552600" w:rsidRDefault="00EA0489" w:rsidP="00EA0489">
      <w:pPr>
        <w:pStyle w:val="linksemail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b/>
          <w:szCs w:val="26"/>
        </w:rPr>
      </w:pPr>
      <w:r w:rsidRPr="00552600">
        <w:rPr>
          <w:b/>
          <w:szCs w:val="26"/>
        </w:rPr>
        <w:t>(Ресурсный центр поддержки СО НКО)</w:t>
      </w:r>
    </w:p>
    <w:p w14:paraId="59D179D5" w14:textId="77777777" w:rsidR="00EA0489" w:rsidRPr="00552600" w:rsidRDefault="00EA0489" w:rsidP="00EA0489">
      <w:pPr>
        <w:ind w:left="-567" w:firstLine="567"/>
        <w:jc w:val="both"/>
        <w:rPr>
          <w:sz w:val="28"/>
          <w:szCs w:val="26"/>
        </w:rPr>
      </w:pPr>
    </w:p>
    <w:p w14:paraId="543BD2CB" w14:textId="51207956" w:rsidR="00EA0489" w:rsidRPr="00552600" w:rsidRDefault="00EA0489" w:rsidP="00EA0489">
      <w:pPr>
        <w:ind w:left="-567" w:firstLine="567"/>
        <w:jc w:val="both"/>
        <w:rPr>
          <w:sz w:val="28"/>
          <w:szCs w:val="26"/>
        </w:rPr>
      </w:pPr>
      <w:r w:rsidRPr="00552600">
        <w:rPr>
          <w:sz w:val="28"/>
          <w:szCs w:val="26"/>
        </w:rPr>
        <w:t xml:space="preserve">Центр </w:t>
      </w:r>
      <w:r w:rsidR="009A0848" w:rsidRPr="00552600">
        <w:rPr>
          <w:sz w:val="28"/>
          <w:szCs w:val="26"/>
        </w:rPr>
        <w:t>способствует</w:t>
      </w:r>
      <w:r w:rsidRPr="00552600">
        <w:rPr>
          <w:sz w:val="28"/>
          <w:szCs w:val="26"/>
        </w:rPr>
        <w:t xml:space="preserve"> развитию социальных предпринимателей и социально ориентированных нек</w:t>
      </w:r>
      <w:bookmarkStart w:id="0" w:name="_GoBack"/>
      <w:bookmarkEnd w:id="0"/>
      <w:r w:rsidRPr="00552600">
        <w:rPr>
          <w:sz w:val="28"/>
          <w:szCs w:val="26"/>
        </w:rPr>
        <w:t xml:space="preserve">оммерческих организаций (СО НКО), оказывает информационные, консультационные и образовательные меры поддержки, а также содействует получению финансовых, имущественных и иных мер поддержки. </w:t>
      </w:r>
    </w:p>
    <w:p w14:paraId="16129D99" w14:textId="77777777" w:rsidR="00EA0489" w:rsidRPr="00270C20" w:rsidRDefault="00EA0489" w:rsidP="00EA0489">
      <w:pPr>
        <w:ind w:left="-567" w:firstLine="567"/>
        <w:jc w:val="both"/>
        <w:rPr>
          <w:sz w:val="28"/>
          <w:szCs w:val="26"/>
        </w:rPr>
      </w:pPr>
      <w:r w:rsidRPr="00552600">
        <w:rPr>
          <w:sz w:val="28"/>
          <w:szCs w:val="26"/>
        </w:rPr>
        <w:t>Среди основных направлений работы – помощь</w:t>
      </w:r>
      <w:r w:rsidRPr="00270C20">
        <w:rPr>
          <w:sz w:val="28"/>
          <w:szCs w:val="26"/>
        </w:rPr>
        <w:t xml:space="preserve"> в разработке социальных проектов, экспертная оценка проектов, участие в конкурсных и грантовых программах, информационная поддержка, развитие молодежного социального предпринимательства и проектирования.</w:t>
      </w:r>
    </w:p>
    <w:p w14:paraId="6334C6FA" w14:textId="77777777" w:rsidR="00EA0489" w:rsidRPr="00270C20" w:rsidRDefault="00EA0489" w:rsidP="00EA0489">
      <w:pPr>
        <w:ind w:left="-567" w:firstLine="567"/>
        <w:jc w:val="both"/>
        <w:rPr>
          <w:sz w:val="28"/>
          <w:szCs w:val="26"/>
        </w:rPr>
      </w:pPr>
      <w:r w:rsidRPr="00270C20">
        <w:rPr>
          <w:sz w:val="28"/>
          <w:szCs w:val="26"/>
        </w:rPr>
        <w:t xml:space="preserve">Услуги Центра предоставляются бесплатно. </w:t>
      </w:r>
    </w:p>
    <w:p w14:paraId="0E17CF73" w14:textId="77777777" w:rsidR="00EA0489" w:rsidRPr="00270C20" w:rsidRDefault="00EA0489" w:rsidP="00EA0489">
      <w:pPr>
        <w:pStyle w:val="linksemail"/>
        <w:shd w:val="clear" w:color="auto" w:fill="FFFFFF"/>
        <w:spacing w:before="0" w:beforeAutospacing="0" w:after="0" w:afterAutospacing="0" w:line="276" w:lineRule="auto"/>
        <w:ind w:left="-567" w:firstLine="34"/>
        <w:jc w:val="center"/>
        <w:rPr>
          <w:szCs w:val="26"/>
        </w:rPr>
      </w:pPr>
    </w:p>
    <w:p w14:paraId="427E343C" w14:textId="77777777" w:rsidR="00EA0489" w:rsidRPr="00270C20" w:rsidRDefault="00EA0489" w:rsidP="00EA0489">
      <w:pPr>
        <w:pStyle w:val="linksemail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b/>
          <w:szCs w:val="26"/>
        </w:rPr>
      </w:pPr>
      <w:r w:rsidRPr="00270C20">
        <w:rPr>
          <w:b/>
          <w:szCs w:val="26"/>
        </w:rPr>
        <w:t>Контактная информация:</w:t>
      </w:r>
    </w:p>
    <w:p w14:paraId="7EA6CA3E" w14:textId="77777777" w:rsidR="00EA0489" w:rsidRPr="00270C20" w:rsidRDefault="00EA0489" w:rsidP="00EA0489">
      <w:pPr>
        <w:pStyle w:val="linksemail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Cs w:val="26"/>
        </w:rPr>
      </w:pPr>
      <w:r w:rsidRPr="00270C20">
        <w:rPr>
          <w:szCs w:val="26"/>
        </w:rPr>
        <w:t>https://vk.com/cissrt</w:t>
      </w:r>
    </w:p>
    <w:p w14:paraId="5FA9B4AB" w14:textId="77777777" w:rsidR="00EA0489" w:rsidRPr="00270C20" w:rsidRDefault="00EA0489" w:rsidP="00EA0489">
      <w:pPr>
        <w:pStyle w:val="linksemail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Cs w:val="26"/>
        </w:rPr>
      </w:pPr>
      <w:r w:rsidRPr="00270C20">
        <w:rPr>
          <w:szCs w:val="26"/>
        </w:rPr>
        <w:t>http://fpprt.ru/</w:t>
      </w:r>
    </w:p>
    <w:p w14:paraId="0C84DF9D" w14:textId="77777777" w:rsidR="00EA0489" w:rsidRPr="00270C20" w:rsidRDefault="00EA0489" w:rsidP="00EA0489">
      <w:pPr>
        <w:pStyle w:val="linksemail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Cs w:val="26"/>
        </w:rPr>
      </w:pPr>
      <w:r w:rsidRPr="00270C20">
        <w:rPr>
          <w:szCs w:val="26"/>
        </w:rPr>
        <w:t>ciss.rt@mail.ru</w:t>
      </w:r>
    </w:p>
    <w:p w14:paraId="60833531" w14:textId="77777777" w:rsidR="00EA0489" w:rsidRPr="00270C20" w:rsidRDefault="00EA0489" w:rsidP="00EA0489">
      <w:pPr>
        <w:pStyle w:val="linksemail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Cs w:val="26"/>
        </w:rPr>
      </w:pPr>
      <w:r w:rsidRPr="00270C20">
        <w:rPr>
          <w:szCs w:val="26"/>
        </w:rPr>
        <w:t>+7 (843) 222-90-60 (доб.211, 212)</w:t>
      </w:r>
    </w:p>
    <w:p w14:paraId="249C8A9E" w14:textId="77777777" w:rsidR="00EA0489" w:rsidRPr="00270C20" w:rsidRDefault="00EA0489" w:rsidP="00EA0489">
      <w:pPr>
        <w:jc w:val="both"/>
        <w:rPr>
          <w:sz w:val="28"/>
          <w:szCs w:val="26"/>
        </w:rPr>
      </w:pPr>
      <w:proofErr w:type="spellStart"/>
      <w:r w:rsidRPr="00270C20">
        <w:rPr>
          <w:sz w:val="28"/>
          <w:szCs w:val="26"/>
        </w:rPr>
        <w:t>г.Казань</w:t>
      </w:r>
      <w:proofErr w:type="spellEnd"/>
      <w:r w:rsidRPr="00270C20">
        <w:rPr>
          <w:sz w:val="28"/>
          <w:szCs w:val="26"/>
        </w:rPr>
        <w:t xml:space="preserve">, </w:t>
      </w:r>
      <w:proofErr w:type="spellStart"/>
      <w:r w:rsidRPr="00270C20">
        <w:rPr>
          <w:sz w:val="28"/>
          <w:szCs w:val="26"/>
        </w:rPr>
        <w:t>ул.Петербургская</w:t>
      </w:r>
      <w:proofErr w:type="spellEnd"/>
      <w:r w:rsidRPr="00270C20">
        <w:rPr>
          <w:sz w:val="28"/>
          <w:szCs w:val="26"/>
        </w:rPr>
        <w:t>, 28 – Дом предпринимателя (понедельник-четверг с 9.00 до 18.00, пятница с 9.00-17.00)</w:t>
      </w:r>
    </w:p>
    <w:p w14:paraId="32B9F689" w14:textId="77777777" w:rsidR="007506C8" w:rsidRDefault="007506C8" w:rsidP="00EA0489">
      <w:pPr>
        <w:ind w:left="-567"/>
      </w:pPr>
    </w:p>
    <w:sectPr w:rsidR="007506C8" w:rsidSect="00EA04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02"/>
    <w:rsid w:val="00331402"/>
    <w:rsid w:val="00552600"/>
    <w:rsid w:val="007506C8"/>
    <w:rsid w:val="009A0848"/>
    <w:rsid w:val="00B25A66"/>
    <w:rsid w:val="00C01DB8"/>
    <w:rsid w:val="00EA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6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nksemail">
    <w:name w:val="links_email"/>
    <w:basedOn w:val="a"/>
    <w:rsid w:val="00EA04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5A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A6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nksemail">
    <w:name w:val="links_email"/>
    <w:basedOn w:val="a"/>
    <w:rsid w:val="00EA04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5A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A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</dc:creator>
  <cp:keywords/>
  <dc:description/>
  <cp:lastModifiedBy>Минуллина Оксана Александровна</cp:lastModifiedBy>
  <cp:revision>3</cp:revision>
  <cp:lastPrinted>2019-03-12T07:42:00Z</cp:lastPrinted>
  <dcterms:created xsi:type="dcterms:W3CDTF">2019-03-12T08:06:00Z</dcterms:created>
  <dcterms:modified xsi:type="dcterms:W3CDTF">2019-03-12T09:49:00Z</dcterms:modified>
</cp:coreProperties>
</file>