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1320579"/>
        <w:docPartObj>
          <w:docPartGallery w:val="Cover Pages"/>
          <w:docPartUnique/>
        </w:docPartObj>
      </w:sdtPr>
      <w:sdtEndPr/>
      <w:sdtContent>
        <w:p w:rsidR="00ED4D22" w:rsidRDefault="00CF4F9F" w:rsidP="002126E8">
          <w:r>
            <w:rPr>
              <w:noProof/>
              <w:lang w:eastAsia="ru-RU"/>
            </w:rPr>
            <w:pict>
              <v:shapetype id="_x0000_t202" coordsize="21600,21600" o:spt="202" path="m,l,21600r21600,l21600,xe">
                <v:stroke joinstyle="miter"/>
                <v:path gradientshapeok="t" o:connecttype="rect"/>
              </v:shapetype>
              <v:shape id="Текстовое поле 138" o:spid="_x0000_s1026" type="#_x0000_t202" style="position:absolute;left:0;text-align:left;margin-left:0;margin-top:0;width:134.85pt;height:302.4pt;z-index:251659264;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30"/>
                        <w:gridCol w:w="5806"/>
                      </w:tblGrid>
                      <w:tr w:rsidR="006B5F72">
                        <w:trPr>
                          <w:jc w:val="center"/>
                        </w:trPr>
                        <w:tc>
                          <w:tcPr>
                            <w:tcW w:w="2568" w:type="pct"/>
                            <w:vAlign w:val="center"/>
                          </w:tcPr>
                          <w:p w:rsidR="006B5F72" w:rsidRDefault="006B5F72" w:rsidP="00C802E0">
                            <w:pPr>
                              <w:ind w:firstLine="0"/>
                              <w:jc w:val="center"/>
                              <w:rPr>
                                <w:szCs w:val="24"/>
                              </w:rPr>
                            </w:pPr>
                            <w:r>
                              <w:rPr>
                                <w:noProof/>
                                <w:lang w:eastAsia="ru-RU"/>
                              </w:rPr>
                              <w:drawing>
                                <wp:inline distT="0" distB="0" distL="0" distR="0">
                                  <wp:extent cx="2880000" cy="2880000"/>
                                  <wp:effectExtent l="0" t="0" r="0" b="0"/>
                                  <wp:docPr id="22" name="Рисунок 22" descr="C:\Users\Шарафутдинова\Pictures\46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рафутдинова\Pictures\464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c>
                          <w:tcPr>
                            <w:tcW w:w="2432" w:type="pct"/>
                            <w:vAlign w:val="center"/>
                          </w:tcPr>
                          <w:p w:rsidR="006B5F72" w:rsidRDefault="006B5F72" w:rsidP="00C802E0">
                            <w:pPr>
                              <w:pStyle w:val="a6"/>
                            </w:pPr>
                            <w:r w:rsidRPr="00A5148B">
                              <w:t>итоговый</w:t>
                            </w:r>
                            <w:r>
                              <w:t xml:space="preserve"> отчет</w:t>
                            </w:r>
                          </w:p>
                          <w:p w:rsidR="006B5F72" w:rsidRDefault="006B5F72" w:rsidP="000052CA">
                            <w:pPr>
                              <w:pStyle w:val="a4"/>
                              <w:jc w:val="center"/>
                              <w:rPr>
                                <w:rStyle w:val="a7"/>
                              </w:rPr>
                            </w:pPr>
                            <w:r>
                              <w:rPr>
                                <w:rStyle w:val="a7"/>
                              </w:rPr>
                              <w:t>Министерства образования и науки Республики Татарстан</w:t>
                            </w:r>
                          </w:p>
                          <w:p w:rsidR="006B5F72" w:rsidRDefault="006B5F72" w:rsidP="00035B89">
                            <w:pPr>
                              <w:pStyle w:val="a4"/>
                              <w:jc w:val="center"/>
                            </w:pPr>
                            <w:r w:rsidRPr="003A4E55">
                              <w:rPr>
                                <w:rStyle w:val="a7"/>
                              </w:rPr>
                              <w:t>о результатах</w:t>
                            </w:r>
                            <w:r>
                              <w:rPr>
                                <w:rStyle w:val="a7"/>
                              </w:rPr>
                              <w:t xml:space="preserve"> анализа</w:t>
                            </w:r>
                            <w:r w:rsidRPr="003A4E55">
                              <w:rPr>
                                <w:rStyle w:val="a7"/>
                              </w:rPr>
                              <w:t xml:space="preserve"> состояния и перспектив развития системы образования за</w:t>
                            </w:r>
                            <w:r w:rsidRPr="00AA7038">
                              <w:rPr>
                                <w:rStyle w:val="a7"/>
                              </w:rPr>
                              <w:t> </w:t>
                            </w:r>
                            <w:r>
                              <w:rPr>
                                <w:rStyle w:val="a7"/>
                              </w:rPr>
                              <w:t>2016</w:t>
                            </w:r>
                            <w:r w:rsidRPr="00AA7038">
                              <w:rPr>
                                <w:rStyle w:val="a7"/>
                              </w:rPr>
                              <w:t> год</w:t>
                            </w:r>
                          </w:p>
                        </w:tc>
                      </w:tr>
                    </w:tbl>
                    <w:p w:rsidR="006B5F72" w:rsidRDefault="006B5F72"/>
                  </w:txbxContent>
                </v:textbox>
                <w10:wrap anchorx="page" anchory="page"/>
              </v:shape>
            </w:pict>
          </w:r>
          <w:r w:rsidR="00ED4D22">
            <w:br w:type="page"/>
          </w:r>
        </w:p>
      </w:sdtContent>
    </w:sdt>
    <w:sdt>
      <w:sdtPr>
        <w:rPr>
          <w:rFonts w:eastAsiaTheme="minorHAnsi" w:cstheme="minorBidi"/>
          <w:b w:val="0"/>
          <w:sz w:val="24"/>
          <w:szCs w:val="22"/>
          <w:lang w:eastAsia="en-US"/>
        </w:rPr>
        <w:id w:val="-287517972"/>
        <w:docPartObj>
          <w:docPartGallery w:val="Table of Contents"/>
          <w:docPartUnique/>
        </w:docPartObj>
      </w:sdtPr>
      <w:sdtEndPr>
        <w:rPr>
          <w:bCs/>
        </w:rPr>
      </w:sdtEndPr>
      <w:sdtContent>
        <w:p w:rsidR="00D30670" w:rsidRDefault="00D30670">
          <w:pPr>
            <w:pStyle w:val="ac"/>
          </w:pPr>
          <w:r>
            <w:t>Оглав</w:t>
          </w:r>
          <w:bookmarkStart w:id="0" w:name="_GoBack"/>
          <w:bookmarkEnd w:id="0"/>
          <w:r>
            <w:t>ление</w:t>
          </w:r>
        </w:p>
        <w:p w:rsidR="00D855E6" w:rsidRDefault="004E658C">
          <w:pPr>
            <w:pStyle w:val="11"/>
            <w:tabs>
              <w:tab w:val="right" w:leader="dot" w:pos="9628"/>
            </w:tabs>
            <w:rPr>
              <w:rFonts w:asciiTheme="minorHAnsi" w:eastAsiaTheme="minorEastAsia" w:hAnsiTheme="minorHAnsi"/>
              <w:noProof/>
              <w:sz w:val="22"/>
              <w:lang w:eastAsia="ru-RU"/>
            </w:rPr>
          </w:pPr>
          <w:r>
            <w:fldChar w:fldCharType="begin"/>
          </w:r>
          <w:r w:rsidR="00D30670">
            <w:instrText xml:space="preserve"> TOC \o "1-3" \h \z \u </w:instrText>
          </w:r>
          <w:r>
            <w:fldChar w:fldCharType="separate"/>
          </w:r>
          <w:hyperlink w:anchor="_Toc497998463" w:history="1">
            <w:r w:rsidR="00D855E6" w:rsidRPr="00AD17A3">
              <w:rPr>
                <w:rStyle w:val="ad"/>
                <w:noProof/>
              </w:rPr>
              <w:t>Перечень сокращений</w:t>
            </w:r>
            <w:r w:rsidR="00D855E6">
              <w:rPr>
                <w:noProof/>
                <w:webHidden/>
              </w:rPr>
              <w:tab/>
            </w:r>
            <w:r w:rsidR="00D855E6">
              <w:rPr>
                <w:noProof/>
                <w:webHidden/>
              </w:rPr>
              <w:fldChar w:fldCharType="begin"/>
            </w:r>
            <w:r w:rsidR="00D855E6">
              <w:rPr>
                <w:noProof/>
                <w:webHidden/>
              </w:rPr>
              <w:instrText xml:space="preserve"> PAGEREF _Toc497998463 \h </w:instrText>
            </w:r>
            <w:r w:rsidR="00D855E6">
              <w:rPr>
                <w:noProof/>
                <w:webHidden/>
              </w:rPr>
            </w:r>
            <w:r w:rsidR="00D855E6">
              <w:rPr>
                <w:noProof/>
                <w:webHidden/>
              </w:rPr>
              <w:fldChar w:fldCharType="separate"/>
            </w:r>
            <w:r w:rsidR="005E0DB5">
              <w:rPr>
                <w:noProof/>
                <w:webHidden/>
              </w:rPr>
              <w:t>4</w:t>
            </w:r>
            <w:r w:rsidR="00D855E6">
              <w:rPr>
                <w:noProof/>
                <w:webHidden/>
              </w:rPr>
              <w:fldChar w:fldCharType="end"/>
            </w:r>
          </w:hyperlink>
        </w:p>
        <w:p w:rsidR="00D855E6" w:rsidRDefault="00CF4F9F">
          <w:pPr>
            <w:pStyle w:val="11"/>
            <w:tabs>
              <w:tab w:val="right" w:leader="dot" w:pos="9628"/>
            </w:tabs>
            <w:rPr>
              <w:rFonts w:asciiTheme="minorHAnsi" w:eastAsiaTheme="minorEastAsia" w:hAnsiTheme="minorHAnsi"/>
              <w:noProof/>
              <w:sz w:val="22"/>
              <w:lang w:eastAsia="ru-RU"/>
            </w:rPr>
          </w:pPr>
          <w:hyperlink w:anchor="_Toc497998464" w:history="1">
            <w:r w:rsidR="00D855E6" w:rsidRPr="00AD17A3">
              <w:rPr>
                <w:rStyle w:val="ad"/>
                <w:noProof/>
                <w:lang w:val="en-US"/>
              </w:rPr>
              <w:t>I</w:t>
            </w:r>
            <w:r w:rsidR="00D855E6" w:rsidRPr="00AD17A3">
              <w:rPr>
                <w:rStyle w:val="ad"/>
                <w:noProof/>
              </w:rPr>
              <w:t>. Анализ состояния и перспектив развития системы образования</w:t>
            </w:r>
            <w:r w:rsidR="00D855E6">
              <w:rPr>
                <w:noProof/>
                <w:webHidden/>
              </w:rPr>
              <w:tab/>
            </w:r>
            <w:r w:rsidR="00D855E6">
              <w:rPr>
                <w:noProof/>
                <w:webHidden/>
              </w:rPr>
              <w:fldChar w:fldCharType="begin"/>
            </w:r>
            <w:r w:rsidR="00D855E6">
              <w:rPr>
                <w:noProof/>
                <w:webHidden/>
              </w:rPr>
              <w:instrText xml:space="preserve"> PAGEREF _Toc497998464 \h </w:instrText>
            </w:r>
            <w:r w:rsidR="00D855E6">
              <w:rPr>
                <w:noProof/>
                <w:webHidden/>
              </w:rPr>
            </w:r>
            <w:r w:rsidR="00D855E6">
              <w:rPr>
                <w:noProof/>
                <w:webHidden/>
              </w:rPr>
              <w:fldChar w:fldCharType="separate"/>
            </w:r>
            <w:r w:rsidR="005E0DB5">
              <w:rPr>
                <w:noProof/>
                <w:webHidden/>
              </w:rPr>
              <w:t>5</w:t>
            </w:r>
            <w:r w:rsidR="00D855E6">
              <w:rPr>
                <w:noProof/>
                <w:webHidden/>
              </w:rPr>
              <w:fldChar w:fldCharType="end"/>
            </w:r>
          </w:hyperlink>
        </w:p>
        <w:p w:rsidR="00D855E6" w:rsidRDefault="00CF4F9F">
          <w:pPr>
            <w:pStyle w:val="21"/>
            <w:tabs>
              <w:tab w:val="right" w:leader="dot" w:pos="9628"/>
            </w:tabs>
            <w:rPr>
              <w:rFonts w:asciiTheme="minorHAnsi" w:eastAsiaTheme="minorEastAsia" w:hAnsiTheme="minorHAnsi"/>
              <w:noProof/>
              <w:sz w:val="22"/>
              <w:lang w:eastAsia="ru-RU"/>
            </w:rPr>
          </w:pPr>
          <w:hyperlink w:anchor="_Toc497998465" w:history="1">
            <w:r w:rsidR="00D855E6" w:rsidRPr="00AD17A3">
              <w:rPr>
                <w:rStyle w:val="ad"/>
                <w:noProof/>
              </w:rPr>
              <w:t>1. Вводная часть</w:t>
            </w:r>
            <w:r w:rsidR="00D855E6">
              <w:rPr>
                <w:noProof/>
                <w:webHidden/>
              </w:rPr>
              <w:tab/>
            </w:r>
            <w:r w:rsidR="00D855E6">
              <w:rPr>
                <w:noProof/>
                <w:webHidden/>
              </w:rPr>
              <w:fldChar w:fldCharType="begin"/>
            </w:r>
            <w:r w:rsidR="00D855E6">
              <w:rPr>
                <w:noProof/>
                <w:webHidden/>
              </w:rPr>
              <w:instrText xml:space="preserve"> PAGEREF _Toc497998465 \h </w:instrText>
            </w:r>
            <w:r w:rsidR="00D855E6">
              <w:rPr>
                <w:noProof/>
                <w:webHidden/>
              </w:rPr>
            </w:r>
            <w:r w:rsidR="00D855E6">
              <w:rPr>
                <w:noProof/>
                <w:webHidden/>
              </w:rPr>
              <w:fldChar w:fldCharType="separate"/>
            </w:r>
            <w:r w:rsidR="005E0DB5">
              <w:rPr>
                <w:noProof/>
                <w:webHidden/>
              </w:rPr>
              <w:t>5</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66" w:history="1">
            <w:r w:rsidR="00D855E6" w:rsidRPr="00AD17A3">
              <w:rPr>
                <w:rStyle w:val="ad"/>
                <w:noProof/>
              </w:rPr>
              <w:t>1.1. Аннотация</w:t>
            </w:r>
            <w:r w:rsidR="00D855E6">
              <w:rPr>
                <w:noProof/>
                <w:webHidden/>
              </w:rPr>
              <w:tab/>
            </w:r>
            <w:r w:rsidR="00D855E6">
              <w:rPr>
                <w:noProof/>
                <w:webHidden/>
              </w:rPr>
              <w:fldChar w:fldCharType="begin"/>
            </w:r>
            <w:r w:rsidR="00D855E6">
              <w:rPr>
                <w:noProof/>
                <w:webHidden/>
              </w:rPr>
              <w:instrText xml:space="preserve"> PAGEREF _Toc497998466 \h </w:instrText>
            </w:r>
            <w:r w:rsidR="00D855E6">
              <w:rPr>
                <w:noProof/>
                <w:webHidden/>
              </w:rPr>
            </w:r>
            <w:r w:rsidR="00D855E6">
              <w:rPr>
                <w:noProof/>
                <w:webHidden/>
              </w:rPr>
              <w:fldChar w:fldCharType="separate"/>
            </w:r>
            <w:r w:rsidR="005E0DB5">
              <w:rPr>
                <w:noProof/>
                <w:webHidden/>
              </w:rPr>
              <w:t>5</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67" w:history="1">
            <w:r w:rsidR="00D855E6" w:rsidRPr="00AD17A3">
              <w:rPr>
                <w:rStyle w:val="ad"/>
                <w:noProof/>
              </w:rPr>
              <w:t>1.2. Ответственные за подготовку</w:t>
            </w:r>
            <w:r w:rsidR="00D855E6">
              <w:rPr>
                <w:noProof/>
                <w:webHidden/>
              </w:rPr>
              <w:tab/>
            </w:r>
            <w:r w:rsidR="00D855E6">
              <w:rPr>
                <w:noProof/>
                <w:webHidden/>
              </w:rPr>
              <w:fldChar w:fldCharType="begin"/>
            </w:r>
            <w:r w:rsidR="00D855E6">
              <w:rPr>
                <w:noProof/>
                <w:webHidden/>
              </w:rPr>
              <w:instrText xml:space="preserve"> PAGEREF _Toc497998467 \h </w:instrText>
            </w:r>
            <w:r w:rsidR="00D855E6">
              <w:rPr>
                <w:noProof/>
                <w:webHidden/>
              </w:rPr>
            </w:r>
            <w:r w:rsidR="00D855E6">
              <w:rPr>
                <w:noProof/>
                <w:webHidden/>
              </w:rPr>
              <w:fldChar w:fldCharType="separate"/>
            </w:r>
            <w:r w:rsidR="005E0DB5">
              <w:rPr>
                <w:noProof/>
                <w:webHidden/>
              </w:rPr>
              <w:t>7</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68" w:history="1">
            <w:r w:rsidR="00D855E6" w:rsidRPr="00AD17A3">
              <w:rPr>
                <w:rStyle w:val="ad"/>
                <w:noProof/>
              </w:rPr>
              <w:t>1.3. Контакты</w:t>
            </w:r>
            <w:r w:rsidR="00D855E6">
              <w:rPr>
                <w:noProof/>
                <w:webHidden/>
              </w:rPr>
              <w:tab/>
            </w:r>
            <w:r w:rsidR="00D855E6">
              <w:rPr>
                <w:noProof/>
                <w:webHidden/>
              </w:rPr>
              <w:fldChar w:fldCharType="begin"/>
            </w:r>
            <w:r w:rsidR="00D855E6">
              <w:rPr>
                <w:noProof/>
                <w:webHidden/>
              </w:rPr>
              <w:instrText xml:space="preserve"> PAGEREF _Toc497998468 \h </w:instrText>
            </w:r>
            <w:r w:rsidR="00D855E6">
              <w:rPr>
                <w:noProof/>
                <w:webHidden/>
              </w:rPr>
            </w:r>
            <w:r w:rsidR="00D855E6">
              <w:rPr>
                <w:noProof/>
                <w:webHidden/>
              </w:rPr>
              <w:fldChar w:fldCharType="separate"/>
            </w:r>
            <w:r w:rsidR="005E0DB5">
              <w:rPr>
                <w:noProof/>
                <w:webHidden/>
              </w:rPr>
              <w:t>8</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69" w:history="1">
            <w:r w:rsidR="00D855E6" w:rsidRPr="00AD17A3">
              <w:rPr>
                <w:rStyle w:val="ad"/>
                <w:noProof/>
              </w:rPr>
              <w:t>1.4. Источники данных</w:t>
            </w:r>
            <w:r w:rsidR="00D855E6">
              <w:rPr>
                <w:noProof/>
                <w:webHidden/>
              </w:rPr>
              <w:tab/>
            </w:r>
            <w:r w:rsidR="00D855E6">
              <w:rPr>
                <w:noProof/>
                <w:webHidden/>
              </w:rPr>
              <w:fldChar w:fldCharType="begin"/>
            </w:r>
            <w:r w:rsidR="00D855E6">
              <w:rPr>
                <w:noProof/>
                <w:webHidden/>
              </w:rPr>
              <w:instrText xml:space="preserve"> PAGEREF _Toc497998469 \h </w:instrText>
            </w:r>
            <w:r w:rsidR="00D855E6">
              <w:rPr>
                <w:noProof/>
                <w:webHidden/>
              </w:rPr>
            </w:r>
            <w:r w:rsidR="00D855E6">
              <w:rPr>
                <w:noProof/>
                <w:webHidden/>
              </w:rPr>
              <w:fldChar w:fldCharType="separate"/>
            </w:r>
            <w:r w:rsidR="005E0DB5">
              <w:rPr>
                <w:noProof/>
                <w:webHidden/>
              </w:rPr>
              <w:t>9</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70" w:history="1">
            <w:r w:rsidR="00D855E6" w:rsidRPr="00AD17A3">
              <w:rPr>
                <w:rStyle w:val="ad"/>
                <w:noProof/>
              </w:rPr>
              <w:t xml:space="preserve">1.5. Паспорт образовательной системы </w:t>
            </w:r>
            <w:r w:rsidR="00D855E6">
              <w:rPr>
                <w:noProof/>
                <w:webHidden/>
              </w:rPr>
              <w:tab/>
            </w:r>
            <w:r w:rsidR="00D855E6">
              <w:rPr>
                <w:noProof/>
                <w:webHidden/>
              </w:rPr>
              <w:fldChar w:fldCharType="begin"/>
            </w:r>
            <w:r w:rsidR="00D855E6">
              <w:rPr>
                <w:noProof/>
                <w:webHidden/>
              </w:rPr>
              <w:instrText xml:space="preserve"> PAGEREF _Toc497998470 \h </w:instrText>
            </w:r>
            <w:r w:rsidR="00D855E6">
              <w:rPr>
                <w:noProof/>
                <w:webHidden/>
              </w:rPr>
            </w:r>
            <w:r w:rsidR="00D855E6">
              <w:rPr>
                <w:noProof/>
                <w:webHidden/>
              </w:rPr>
              <w:fldChar w:fldCharType="separate"/>
            </w:r>
            <w:r w:rsidR="005E0DB5">
              <w:rPr>
                <w:noProof/>
                <w:webHidden/>
              </w:rPr>
              <w:t>11</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71" w:history="1">
            <w:r w:rsidR="00D855E6" w:rsidRPr="00AD17A3">
              <w:rPr>
                <w:rStyle w:val="ad"/>
                <w:noProof/>
              </w:rPr>
              <w:t>1.6. Образовательный контекст</w:t>
            </w:r>
            <w:r w:rsidR="00D855E6">
              <w:rPr>
                <w:noProof/>
                <w:webHidden/>
              </w:rPr>
              <w:tab/>
            </w:r>
            <w:r w:rsidR="00D855E6">
              <w:rPr>
                <w:noProof/>
                <w:webHidden/>
              </w:rPr>
              <w:fldChar w:fldCharType="begin"/>
            </w:r>
            <w:r w:rsidR="00D855E6">
              <w:rPr>
                <w:noProof/>
                <w:webHidden/>
              </w:rPr>
              <w:instrText xml:space="preserve"> PAGEREF _Toc497998471 \h </w:instrText>
            </w:r>
            <w:r w:rsidR="00D855E6">
              <w:rPr>
                <w:noProof/>
                <w:webHidden/>
              </w:rPr>
            </w:r>
            <w:r w:rsidR="00D855E6">
              <w:rPr>
                <w:noProof/>
                <w:webHidden/>
              </w:rPr>
              <w:fldChar w:fldCharType="separate"/>
            </w:r>
            <w:r w:rsidR="005E0DB5">
              <w:rPr>
                <w:noProof/>
                <w:webHidden/>
              </w:rPr>
              <w:t>16</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72" w:history="1">
            <w:r w:rsidR="00D855E6" w:rsidRPr="00AD17A3">
              <w:rPr>
                <w:rStyle w:val="ad"/>
                <w:noProof/>
              </w:rPr>
              <w:t>1.7. Особенности образовательной системы</w:t>
            </w:r>
            <w:r w:rsidR="00D855E6">
              <w:rPr>
                <w:noProof/>
                <w:webHidden/>
              </w:rPr>
              <w:tab/>
            </w:r>
            <w:r w:rsidR="00D855E6">
              <w:rPr>
                <w:noProof/>
                <w:webHidden/>
              </w:rPr>
              <w:fldChar w:fldCharType="begin"/>
            </w:r>
            <w:r w:rsidR="00D855E6">
              <w:rPr>
                <w:noProof/>
                <w:webHidden/>
              </w:rPr>
              <w:instrText xml:space="preserve"> PAGEREF _Toc497998472 \h </w:instrText>
            </w:r>
            <w:r w:rsidR="00D855E6">
              <w:rPr>
                <w:noProof/>
                <w:webHidden/>
              </w:rPr>
            </w:r>
            <w:r w:rsidR="00D855E6">
              <w:rPr>
                <w:noProof/>
                <w:webHidden/>
              </w:rPr>
              <w:fldChar w:fldCharType="separate"/>
            </w:r>
            <w:r w:rsidR="005E0DB5">
              <w:rPr>
                <w:noProof/>
                <w:webHidden/>
              </w:rPr>
              <w:t>24</w:t>
            </w:r>
            <w:r w:rsidR="00D855E6">
              <w:rPr>
                <w:noProof/>
                <w:webHidden/>
              </w:rPr>
              <w:fldChar w:fldCharType="end"/>
            </w:r>
          </w:hyperlink>
        </w:p>
        <w:p w:rsidR="00D855E6" w:rsidRDefault="00CF4F9F">
          <w:pPr>
            <w:pStyle w:val="21"/>
            <w:tabs>
              <w:tab w:val="right" w:leader="dot" w:pos="9628"/>
            </w:tabs>
            <w:rPr>
              <w:rFonts w:asciiTheme="minorHAnsi" w:eastAsiaTheme="minorEastAsia" w:hAnsiTheme="minorHAnsi"/>
              <w:noProof/>
              <w:sz w:val="22"/>
              <w:lang w:eastAsia="ru-RU"/>
            </w:rPr>
          </w:pPr>
          <w:hyperlink w:anchor="_Toc497998473" w:history="1">
            <w:r w:rsidR="00D855E6" w:rsidRPr="00AD17A3">
              <w:rPr>
                <w:rStyle w:val="ad"/>
                <w:noProof/>
              </w:rPr>
              <w:t>2. Анализ состояния и перспектив развития системы образования: основная часть.</w:t>
            </w:r>
            <w:r w:rsidR="00D855E6">
              <w:rPr>
                <w:noProof/>
                <w:webHidden/>
              </w:rPr>
              <w:tab/>
            </w:r>
            <w:r w:rsidR="00D855E6">
              <w:rPr>
                <w:noProof/>
                <w:webHidden/>
              </w:rPr>
              <w:fldChar w:fldCharType="begin"/>
            </w:r>
            <w:r w:rsidR="00D855E6">
              <w:rPr>
                <w:noProof/>
                <w:webHidden/>
              </w:rPr>
              <w:instrText xml:space="preserve"> PAGEREF _Toc497998473 \h </w:instrText>
            </w:r>
            <w:r w:rsidR="00D855E6">
              <w:rPr>
                <w:noProof/>
                <w:webHidden/>
              </w:rPr>
            </w:r>
            <w:r w:rsidR="00D855E6">
              <w:rPr>
                <w:noProof/>
                <w:webHidden/>
              </w:rPr>
              <w:fldChar w:fldCharType="separate"/>
            </w:r>
            <w:r w:rsidR="005E0DB5">
              <w:rPr>
                <w:noProof/>
                <w:webHidden/>
              </w:rPr>
              <w:t>26</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74" w:history="1">
            <w:r w:rsidR="00D855E6" w:rsidRPr="00AD17A3">
              <w:rPr>
                <w:rStyle w:val="ad"/>
                <w:noProof/>
              </w:rPr>
              <w:t>2.1. Сведения о развитии дошкольного образования</w:t>
            </w:r>
            <w:r w:rsidR="00D855E6">
              <w:rPr>
                <w:noProof/>
                <w:webHidden/>
              </w:rPr>
              <w:tab/>
            </w:r>
            <w:r w:rsidR="00D855E6">
              <w:rPr>
                <w:noProof/>
                <w:webHidden/>
              </w:rPr>
              <w:fldChar w:fldCharType="begin"/>
            </w:r>
            <w:r w:rsidR="00D855E6">
              <w:rPr>
                <w:noProof/>
                <w:webHidden/>
              </w:rPr>
              <w:instrText xml:space="preserve"> PAGEREF _Toc497998474 \h </w:instrText>
            </w:r>
            <w:r w:rsidR="00D855E6">
              <w:rPr>
                <w:noProof/>
                <w:webHidden/>
              </w:rPr>
            </w:r>
            <w:r w:rsidR="00D855E6">
              <w:rPr>
                <w:noProof/>
                <w:webHidden/>
              </w:rPr>
              <w:fldChar w:fldCharType="separate"/>
            </w:r>
            <w:r w:rsidR="005E0DB5">
              <w:rPr>
                <w:noProof/>
                <w:webHidden/>
              </w:rPr>
              <w:t>26</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75" w:history="1">
            <w:r w:rsidR="00D855E6" w:rsidRPr="00AD17A3">
              <w:rPr>
                <w:rStyle w:val="ad"/>
                <w:noProof/>
              </w:rPr>
              <w:t>2.2. Сведения о развитии начального общего образования, основного общего образования и среднего общего образования</w:t>
            </w:r>
            <w:r w:rsidR="00D855E6">
              <w:rPr>
                <w:noProof/>
                <w:webHidden/>
              </w:rPr>
              <w:tab/>
            </w:r>
            <w:r w:rsidR="00D855E6">
              <w:rPr>
                <w:noProof/>
                <w:webHidden/>
              </w:rPr>
              <w:fldChar w:fldCharType="begin"/>
            </w:r>
            <w:r w:rsidR="00D855E6">
              <w:rPr>
                <w:noProof/>
                <w:webHidden/>
              </w:rPr>
              <w:instrText xml:space="preserve"> PAGEREF _Toc497998475 \h </w:instrText>
            </w:r>
            <w:r w:rsidR="00D855E6">
              <w:rPr>
                <w:noProof/>
                <w:webHidden/>
              </w:rPr>
            </w:r>
            <w:r w:rsidR="00D855E6">
              <w:rPr>
                <w:noProof/>
                <w:webHidden/>
              </w:rPr>
              <w:fldChar w:fldCharType="separate"/>
            </w:r>
            <w:r w:rsidR="005E0DB5">
              <w:rPr>
                <w:noProof/>
                <w:webHidden/>
              </w:rPr>
              <w:t>34</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76" w:history="1">
            <w:r w:rsidR="00D855E6" w:rsidRPr="00AD17A3">
              <w:rPr>
                <w:rStyle w:val="ad"/>
                <w:noProof/>
              </w:rPr>
              <w:t>2.3. Сведения о развитии среднего профессионального образования</w:t>
            </w:r>
            <w:r w:rsidR="00D855E6">
              <w:rPr>
                <w:noProof/>
                <w:webHidden/>
              </w:rPr>
              <w:tab/>
            </w:r>
            <w:r w:rsidR="00D855E6">
              <w:rPr>
                <w:noProof/>
                <w:webHidden/>
              </w:rPr>
              <w:fldChar w:fldCharType="begin"/>
            </w:r>
            <w:r w:rsidR="00D855E6">
              <w:rPr>
                <w:noProof/>
                <w:webHidden/>
              </w:rPr>
              <w:instrText xml:space="preserve"> PAGEREF _Toc497998476 \h </w:instrText>
            </w:r>
            <w:r w:rsidR="00D855E6">
              <w:rPr>
                <w:noProof/>
                <w:webHidden/>
              </w:rPr>
            </w:r>
            <w:r w:rsidR="00D855E6">
              <w:rPr>
                <w:noProof/>
                <w:webHidden/>
              </w:rPr>
              <w:fldChar w:fldCharType="separate"/>
            </w:r>
            <w:r w:rsidR="005E0DB5">
              <w:rPr>
                <w:noProof/>
                <w:webHidden/>
              </w:rPr>
              <w:t>56</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77" w:history="1">
            <w:r w:rsidR="00D855E6" w:rsidRPr="00AD17A3">
              <w:rPr>
                <w:rStyle w:val="ad"/>
                <w:noProof/>
              </w:rPr>
              <w:t>2.4. Сведения о развитии высшего образования</w:t>
            </w:r>
            <w:r w:rsidR="00D855E6">
              <w:rPr>
                <w:noProof/>
                <w:webHidden/>
              </w:rPr>
              <w:tab/>
            </w:r>
            <w:r w:rsidR="00D855E6">
              <w:rPr>
                <w:noProof/>
                <w:webHidden/>
              </w:rPr>
              <w:fldChar w:fldCharType="begin"/>
            </w:r>
            <w:r w:rsidR="00D855E6">
              <w:rPr>
                <w:noProof/>
                <w:webHidden/>
              </w:rPr>
              <w:instrText xml:space="preserve"> PAGEREF _Toc497998477 \h </w:instrText>
            </w:r>
            <w:r w:rsidR="00D855E6">
              <w:rPr>
                <w:noProof/>
                <w:webHidden/>
              </w:rPr>
            </w:r>
            <w:r w:rsidR="00D855E6">
              <w:rPr>
                <w:noProof/>
                <w:webHidden/>
              </w:rPr>
              <w:fldChar w:fldCharType="separate"/>
            </w:r>
            <w:r w:rsidR="005E0DB5">
              <w:rPr>
                <w:noProof/>
                <w:webHidden/>
              </w:rPr>
              <w:t>73</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78" w:history="1">
            <w:r w:rsidR="00D855E6" w:rsidRPr="00AD17A3">
              <w:rPr>
                <w:rStyle w:val="ad"/>
                <w:noProof/>
              </w:rPr>
              <w:t>2.6. Сведения о развитии дополнительного профессионального образования</w:t>
            </w:r>
            <w:r w:rsidR="00D855E6">
              <w:rPr>
                <w:noProof/>
                <w:webHidden/>
              </w:rPr>
              <w:tab/>
            </w:r>
            <w:r w:rsidR="00D855E6">
              <w:rPr>
                <w:noProof/>
                <w:webHidden/>
              </w:rPr>
              <w:fldChar w:fldCharType="begin"/>
            </w:r>
            <w:r w:rsidR="00D855E6">
              <w:rPr>
                <w:noProof/>
                <w:webHidden/>
              </w:rPr>
              <w:instrText xml:space="preserve"> PAGEREF _Toc497998478 \h </w:instrText>
            </w:r>
            <w:r w:rsidR="00D855E6">
              <w:rPr>
                <w:noProof/>
                <w:webHidden/>
              </w:rPr>
            </w:r>
            <w:r w:rsidR="00D855E6">
              <w:rPr>
                <w:noProof/>
                <w:webHidden/>
              </w:rPr>
              <w:fldChar w:fldCharType="separate"/>
            </w:r>
            <w:r w:rsidR="005E0DB5">
              <w:rPr>
                <w:noProof/>
                <w:webHidden/>
              </w:rPr>
              <w:t>97</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79" w:history="1">
            <w:r w:rsidR="00D855E6" w:rsidRPr="00AD17A3">
              <w:rPr>
                <w:rStyle w:val="ad"/>
                <w:noProof/>
              </w:rPr>
              <w:t>2.7. Сведения о развитии профессионального обучения</w:t>
            </w:r>
            <w:r w:rsidR="00D855E6">
              <w:rPr>
                <w:noProof/>
                <w:webHidden/>
              </w:rPr>
              <w:tab/>
            </w:r>
            <w:r w:rsidR="00D855E6">
              <w:rPr>
                <w:noProof/>
                <w:webHidden/>
              </w:rPr>
              <w:fldChar w:fldCharType="begin"/>
            </w:r>
            <w:r w:rsidR="00D855E6">
              <w:rPr>
                <w:noProof/>
                <w:webHidden/>
              </w:rPr>
              <w:instrText xml:space="preserve"> PAGEREF _Toc497998479 \h </w:instrText>
            </w:r>
            <w:r w:rsidR="00D855E6">
              <w:rPr>
                <w:noProof/>
                <w:webHidden/>
              </w:rPr>
            </w:r>
            <w:r w:rsidR="00D855E6">
              <w:rPr>
                <w:noProof/>
                <w:webHidden/>
              </w:rPr>
              <w:fldChar w:fldCharType="separate"/>
            </w:r>
            <w:r w:rsidR="005E0DB5">
              <w:rPr>
                <w:noProof/>
                <w:webHidden/>
              </w:rPr>
              <w:t>110</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80" w:history="1">
            <w:r w:rsidR="00D855E6" w:rsidRPr="00AD17A3">
              <w:rPr>
                <w:rStyle w:val="ad"/>
                <w:noProof/>
              </w:rPr>
              <w:t>2.8. Сведения об интеграции образования и науки, а также образования и сферы труда</w:t>
            </w:r>
            <w:r w:rsidR="00D855E6">
              <w:rPr>
                <w:noProof/>
                <w:webHidden/>
              </w:rPr>
              <w:tab/>
            </w:r>
            <w:r w:rsidR="00D855E6">
              <w:rPr>
                <w:noProof/>
                <w:webHidden/>
              </w:rPr>
              <w:fldChar w:fldCharType="begin"/>
            </w:r>
            <w:r w:rsidR="00D855E6">
              <w:rPr>
                <w:noProof/>
                <w:webHidden/>
              </w:rPr>
              <w:instrText xml:space="preserve"> PAGEREF _Toc497998480 \h </w:instrText>
            </w:r>
            <w:r w:rsidR="00D855E6">
              <w:rPr>
                <w:noProof/>
                <w:webHidden/>
              </w:rPr>
            </w:r>
            <w:r w:rsidR="00D855E6">
              <w:rPr>
                <w:noProof/>
                <w:webHidden/>
              </w:rPr>
              <w:fldChar w:fldCharType="separate"/>
            </w:r>
            <w:r w:rsidR="005E0DB5">
              <w:rPr>
                <w:noProof/>
                <w:webHidden/>
              </w:rPr>
              <w:t>122</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81" w:history="1">
            <w:r w:rsidR="00D855E6" w:rsidRPr="00AD17A3">
              <w:rPr>
                <w:rStyle w:val="ad"/>
                <w:noProof/>
              </w:rPr>
              <w:t>2.9. Сведения об интеграции российского образования с мировым образовательным пространством</w:t>
            </w:r>
            <w:r w:rsidR="00D855E6">
              <w:rPr>
                <w:noProof/>
                <w:webHidden/>
              </w:rPr>
              <w:tab/>
            </w:r>
            <w:r w:rsidR="00D855E6">
              <w:rPr>
                <w:noProof/>
                <w:webHidden/>
              </w:rPr>
              <w:fldChar w:fldCharType="begin"/>
            </w:r>
            <w:r w:rsidR="00D855E6">
              <w:rPr>
                <w:noProof/>
                <w:webHidden/>
              </w:rPr>
              <w:instrText xml:space="preserve"> PAGEREF _Toc497998481 \h </w:instrText>
            </w:r>
            <w:r w:rsidR="00D855E6">
              <w:rPr>
                <w:noProof/>
                <w:webHidden/>
              </w:rPr>
            </w:r>
            <w:r w:rsidR="00D855E6">
              <w:rPr>
                <w:noProof/>
                <w:webHidden/>
              </w:rPr>
              <w:fldChar w:fldCharType="separate"/>
            </w:r>
            <w:r w:rsidR="005E0DB5">
              <w:rPr>
                <w:noProof/>
                <w:webHidden/>
              </w:rPr>
              <w:t>127</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82" w:history="1">
            <w:r w:rsidR="00D855E6" w:rsidRPr="00AD17A3">
              <w:rPr>
                <w:rStyle w:val="ad"/>
                <w:noProof/>
              </w:rPr>
              <w:t>2.10. Развитие системы оценки качества образования и информационной прозрачности системы образования</w:t>
            </w:r>
            <w:r w:rsidR="00D855E6">
              <w:rPr>
                <w:noProof/>
                <w:webHidden/>
              </w:rPr>
              <w:tab/>
            </w:r>
            <w:r w:rsidR="00D855E6">
              <w:rPr>
                <w:noProof/>
                <w:webHidden/>
              </w:rPr>
              <w:fldChar w:fldCharType="begin"/>
            </w:r>
            <w:r w:rsidR="00D855E6">
              <w:rPr>
                <w:noProof/>
                <w:webHidden/>
              </w:rPr>
              <w:instrText xml:space="preserve"> PAGEREF _Toc497998482 \h </w:instrText>
            </w:r>
            <w:r w:rsidR="00D855E6">
              <w:rPr>
                <w:noProof/>
                <w:webHidden/>
              </w:rPr>
            </w:r>
            <w:r w:rsidR="00D855E6">
              <w:rPr>
                <w:noProof/>
                <w:webHidden/>
              </w:rPr>
              <w:fldChar w:fldCharType="separate"/>
            </w:r>
            <w:r w:rsidR="005E0DB5">
              <w:rPr>
                <w:noProof/>
                <w:webHidden/>
              </w:rPr>
              <w:t>130</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83" w:history="1">
            <w:r w:rsidR="00D855E6" w:rsidRPr="00AD17A3">
              <w:rPr>
                <w:rStyle w:val="ad"/>
                <w:noProof/>
              </w:rPr>
              <w:t>2.11. Сведения о создании условий социализации и самореализации молодежи (в том числе лиц, обучающихся по уровням и видам образования)</w:t>
            </w:r>
            <w:r w:rsidR="00D855E6">
              <w:rPr>
                <w:noProof/>
                <w:webHidden/>
              </w:rPr>
              <w:tab/>
            </w:r>
            <w:r w:rsidR="00D855E6">
              <w:rPr>
                <w:noProof/>
                <w:webHidden/>
              </w:rPr>
              <w:fldChar w:fldCharType="begin"/>
            </w:r>
            <w:r w:rsidR="00D855E6">
              <w:rPr>
                <w:noProof/>
                <w:webHidden/>
              </w:rPr>
              <w:instrText xml:space="preserve"> PAGEREF _Toc497998483 \h </w:instrText>
            </w:r>
            <w:r w:rsidR="00D855E6">
              <w:rPr>
                <w:noProof/>
                <w:webHidden/>
              </w:rPr>
            </w:r>
            <w:r w:rsidR="00D855E6">
              <w:rPr>
                <w:noProof/>
                <w:webHidden/>
              </w:rPr>
              <w:fldChar w:fldCharType="separate"/>
            </w:r>
            <w:r w:rsidR="005E0DB5">
              <w:rPr>
                <w:noProof/>
                <w:webHidden/>
              </w:rPr>
              <w:t>131</w:t>
            </w:r>
            <w:r w:rsidR="00D855E6">
              <w:rPr>
                <w:noProof/>
                <w:webHidden/>
              </w:rPr>
              <w:fldChar w:fldCharType="end"/>
            </w:r>
          </w:hyperlink>
        </w:p>
        <w:p w:rsidR="00D855E6" w:rsidRDefault="00CF4F9F">
          <w:pPr>
            <w:pStyle w:val="21"/>
            <w:tabs>
              <w:tab w:val="right" w:leader="dot" w:pos="9628"/>
            </w:tabs>
            <w:rPr>
              <w:rFonts w:asciiTheme="minorHAnsi" w:eastAsiaTheme="minorEastAsia" w:hAnsiTheme="minorHAnsi"/>
              <w:noProof/>
              <w:sz w:val="22"/>
              <w:lang w:eastAsia="ru-RU"/>
            </w:rPr>
          </w:pPr>
          <w:hyperlink w:anchor="_Toc497998484" w:history="1">
            <w:r w:rsidR="00D855E6" w:rsidRPr="00AD17A3">
              <w:rPr>
                <w:rStyle w:val="ad"/>
                <w:noProof/>
              </w:rPr>
              <w:t>3. Выводы и заключения</w:t>
            </w:r>
            <w:r w:rsidR="00D855E6">
              <w:rPr>
                <w:noProof/>
                <w:webHidden/>
              </w:rPr>
              <w:tab/>
            </w:r>
            <w:r w:rsidR="00D855E6">
              <w:rPr>
                <w:noProof/>
                <w:webHidden/>
              </w:rPr>
              <w:fldChar w:fldCharType="begin"/>
            </w:r>
            <w:r w:rsidR="00D855E6">
              <w:rPr>
                <w:noProof/>
                <w:webHidden/>
              </w:rPr>
              <w:instrText xml:space="preserve"> PAGEREF _Toc497998484 \h </w:instrText>
            </w:r>
            <w:r w:rsidR="00D855E6">
              <w:rPr>
                <w:noProof/>
                <w:webHidden/>
              </w:rPr>
            </w:r>
            <w:r w:rsidR="00D855E6">
              <w:rPr>
                <w:noProof/>
                <w:webHidden/>
              </w:rPr>
              <w:fldChar w:fldCharType="separate"/>
            </w:r>
            <w:r w:rsidR="005E0DB5">
              <w:rPr>
                <w:noProof/>
                <w:webHidden/>
              </w:rPr>
              <w:t>139</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85" w:history="1">
            <w:r w:rsidR="00D855E6" w:rsidRPr="00AD17A3">
              <w:rPr>
                <w:rStyle w:val="ad"/>
                <w:noProof/>
              </w:rPr>
              <w:t>3.1. Выводы</w:t>
            </w:r>
            <w:r w:rsidR="00D855E6">
              <w:rPr>
                <w:noProof/>
                <w:webHidden/>
              </w:rPr>
              <w:tab/>
            </w:r>
            <w:r w:rsidR="00D855E6">
              <w:rPr>
                <w:noProof/>
                <w:webHidden/>
              </w:rPr>
              <w:fldChar w:fldCharType="begin"/>
            </w:r>
            <w:r w:rsidR="00D855E6">
              <w:rPr>
                <w:noProof/>
                <w:webHidden/>
              </w:rPr>
              <w:instrText xml:space="preserve"> PAGEREF _Toc497998485 \h </w:instrText>
            </w:r>
            <w:r w:rsidR="00D855E6">
              <w:rPr>
                <w:noProof/>
                <w:webHidden/>
              </w:rPr>
            </w:r>
            <w:r w:rsidR="00D855E6">
              <w:rPr>
                <w:noProof/>
                <w:webHidden/>
              </w:rPr>
              <w:fldChar w:fldCharType="separate"/>
            </w:r>
            <w:r w:rsidR="005E0DB5">
              <w:rPr>
                <w:noProof/>
                <w:webHidden/>
              </w:rPr>
              <w:t>139</w:t>
            </w:r>
            <w:r w:rsidR="00D855E6">
              <w:rPr>
                <w:noProof/>
                <w:webHidden/>
              </w:rPr>
              <w:fldChar w:fldCharType="end"/>
            </w:r>
          </w:hyperlink>
        </w:p>
        <w:p w:rsidR="00D855E6" w:rsidRDefault="00CF4F9F">
          <w:pPr>
            <w:pStyle w:val="31"/>
            <w:tabs>
              <w:tab w:val="right" w:leader="dot" w:pos="9628"/>
            </w:tabs>
            <w:rPr>
              <w:rFonts w:asciiTheme="minorHAnsi" w:eastAsiaTheme="minorEastAsia" w:hAnsiTheme="minorHAnsi"/>
              <w:noProof/>
              <w:sz w:val="22"/>
              <w:lang w:eastAsia="ru-RU"/>
            </w:rPr>
          </w:pPr>
          <w:hyperlink w:anchor="_Toc497998486" w:history="1">
            <w:r w:rsidR="00D855E6" w:rsidRPr="00AD17A3">
              <w:rPr>
                <w:rStyle w:val="ad"/>
                <w:noProof/>
              </w:rPr>
              <w:t>3.2. Планы и перспективы развития системы образования</w:t>
            </w:r>
            <w:r w:rsidR="00D855E6">
              <w:rPr>
                <w:noProof/>
                <w:webHidden/>
              </w:rPr>
              <w:tab/>
            </w:r>
            <w:r w:rsidR="00D855E6">
              <w:rPr>
                <w:noProof/>
                <w:webHidden/>
              </w:rPr>
              <w:fldChar w:fldCharType="begin"/>
            </w:r>
            <w:r w:rsidR="00D855E6">
              <w:rPr>
                <w:noProof/>
                <w:webHidden/>
              </w:rPr>
              <w:instrText xml:space="preserve"> PAGEREF _Toc497998486 \h </w:instrText>
            </w:r>
            <w:r w:rsidR="00D855E6">
              <w:rPr>
                <w:noProof/>
                <w:webHidden/>
              </w:rPr>
            </w:r>
            <w:r w:rsidR="00D855E6">
              <w:rPr>
                <w:noProof/>
                <w:webHidden/>
              </w:rPr>
              <w:fldChar w:fldCharType="separate"/>
            </w:r>
            <w:r w:rsidR="005E0DB5">
              <w:rPr>
                <w:noProof/>
                <w:webHidden/>
              </w:rPr>
              <w:t>142</w:t>
            </w:r>
            <w:r w:rsidR="00D855E6">
              <w:rPr>
                <w:noProof/>
                <w:webHidden/>
              </w:rPr>
              <w:fldChar w:fldCharType="end"/>
            </w:r>
          </w:hyperlink>
        </w:p>
        <w:p w:rsidR="00D855E6" w:rsidRDefault="00CF4F9F">
          <w:pPr>
            <w:pStyle w:val="11"/>
            <w:tabs>
              <w:tab w:val="right" w:leader="dot" w:pos="9628"/>
            </w:tabs>
            <w:rPr>
              <w:rFonts w:asciiTheme="minorHAnsi" w:eastAsiaTheme="minorEastAsia" w:hAnsiTheme="minorHAnsi"/>
              <w:noProof/>
              <w:sz w:val="22"/>
              <w:lang w:eastAsia="ru-RU"/>
            </w:rPr>
          </w:pPr>
          <w:hyperlink w:anchor="_Toc497998487" w:history="1">
            <w:r w:rsidR="00D855E6" w:rsidRPr="00AD17A3">
              <w:rPr>
                <w:rStyle w:val="ad"/>
                <w:noProof/>
                <w:lang w:val="en-US"/>
              </w:rPr>
              <w:t>II</w:t>
            </w:r>
            <w:r w:rsidR="00D855E6" w:rsidRPr="00AD17A3">
              <w:rPr>
                <w:rStyle w:val="ad"/>
                <w:noProof/>
              </w:rPr>
              <w:t>. Показатели мониторинга системы образования</w:t>
            </w:r>
            <w:r w:rsidR="00D855E6">
              <w:rPr>
                <w:noProof/>
                <w:webHidden/>
              </w:rPr>
              <w:tab/>
            </w:r>
            <w:r w:rsidR="00D855E6">
              <w:rPr>
                <w:noProof/>
                <w:webHidden/>
              </w:rPr>
              <w:fldChar w:fldCharType="begin"/>
            </w:r>
            <w:r w:rsidR="00D855E6">
              <w:rPr>
                <w:noProof/>
                <w:webHidden/>
              </w:rPr>
              <w:instrText xml:space="preserve"> PAGEREF _Toc497998487 \h </w:instrText>
            </w:r>
            <w:r w:rsidR="00D855E6">
              <w:rPr>
                <w:noProof/>
                <w:webHidden/>
              </w:rPr>
            </w:r>
            <w:r w:rsidR="00D855E6">
              <w:rPr>
                <w:noProof/>
                <w:webHidden/>
              </w:rPr>
              <w:fldChar w:fldCharType="separate"/>
            </w:r>
            <w:r w:rsidR="005E0DB5">
              <w:rPr>
                <w:noProof/>
                <w:webHidden/>
              </w:rPr>
              <w:t>145</w:t>
            </w:r>
            <w:r w:rsidR="00D855E6">
              <w:rPr>
                <w:noProof/>
                <w:webHidden/>
              </w:rPr>
              <w:fldChar w:fldCharType="end"/>
            </w:r>
          </w:hyperlink>
        </w:p>
        <w:p w:rsidR="00D30670" w:rsidRDefault="004E658C">
          <w:r>
            <w:rPr>
              <w:b/>
              <w:bCs/>
            </w:rPr>
            <w:fldChar w:fldCharType="end"/>
          </w:r>
        </w:p>
      </w:sdtContent>
    </w:sdt>
    <w:p w:rsidR="00996598" w:rsidRDefault="00996598">
      <w:pPr>
        <w:spacing w:after="160" w:line="259" w:lineRule="auto"/>
        <w:ind w:firstLine="0"/>
        <w:jc w:val="left"/>
        <w:rPr>
          <w:rFonts w:eastAsiaTheme="majorEastAsia" w:cstheme="majorBidi"/>
          <w:b/>
          <w:sz w:val="32"/>
          <w:szCs w:val="32"/>
          <w:lang w:val="en-US"/>
        </w:rPr>
      </w:pPr>
      <w:r>
        <w:rPr>
          <w:lang w:val="en-US"/>
        </w:rPr>
        <w:br w:type="page"/>
      </w:r>
    </w:p>
    <w:bookmarkStart w:id="1" w:name="_Toc497998463" w:displacedByCustomXml="next"/>
    <w:sdt>
      <w:sdtPr>
        <w:alias w:val="Перечень сокращений"/>
        <w:tag w:val="Перечень сокращений"/>
        <w:id w:val="-1240397725"/>
        <w:lock w:val="sdtContentLocked"/>
      </w:sdtPr>
      <w:sdtEndPr/>
      <w:sdtContent>
        <w:p w:rsidR="00D7404C" w:rsidRDefault="004F06A8" w:rsidP="0012142D">
          <w:pPr>
            <w:pStyle w:val="1"/>
          </w:pPr>
          <w:r>
            <w:t>Перечень сокращений</w:t>
          </w:r>
        </w:p>
      </w:sdtContent>
    </w:sdt>
    <w:bookmarkEnd w:id="1" w:displacedByCustomXml="prev"/>
    <w:p w:rsidR="00E85DE8" w:rsidRDefault="00A636FD" w:rsidP="00565638">
      <w:pPr>
        <w:spacing w:line="240" w:lineRule="auto"/>
        <w:rPr>
          <w:rFonts w:eastAsiaTheme="minorEastAsia"/>
          <w:color w:val="A6A6A6" w:themeColor="background1" w:themeShade="A6"/>
          <w:sz w:val="20"/>
          <w:lang w:eastAsia="ru-RU"/>
        </w:rPr>
      </w:pPr>
      <w:r>
        <w:rPr>
          <w:rFonts w:eastAsiaTheme="minorEastAsia"/>
          <w:color w:val="A6A6A6" w:themeColor="background1" w:themeShade="A6"/>
          <w:sz w:val="20"/>
          <w:lang w:eastAsia="ru-RU"/>
        </w:rPr>
        <w:t>0</w:t>
      </w:r>
    </w:p>
    <w:tbl>
      <w:tblPr>
        <w:tblStyle w:val="af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0"/>
        <w:gridCol w:w="8068"/>
      </w:tblGrid>
      <w:tr w:rsidR="008727A6" w:rsidRPr="004F06A8" w:rsidTr="004F06A8">
        <w:tc>
          <w:tcPr>
            <w:tcW w:w="1560" w:type="dxa"/>
          </w:tcPr>
          <w:p w:rsidR="008727A6" w:rsidRPr="004F06A8" w:rsidRDefault="008727A6" w:rsidP="00A77A1C">
            <w:pPr>
              <w:ind w:firstLine="0"/>
            </w:pPr>
            <w:r>
              <w:t>ВПР</w:t>
            </w:r>
          </w:p>
        </w:tc>
        <w:tc>
          <w:tcPr>
            <w:tcW w:w="8068" w:type="dxa"/>
          </w:tcPr>
          <w:p w:rsidR="008727A6" w:rsidRPr="004F06A8" w:rsidRDefault="008727A6" w:rsidP="00A77A1C">
            <w:pPr>
              <w:ind w:firstLine="0"/>
            </w:pPr>
            <w:r>
              <w:t>Всероссийские проверочные работы</w:t>
            </w:r>
          </w:p>
        </w:tc>
      </w:tr>
      <w:tr w:rsidR="008727A6" w:rsidRPr="004F06A8" w:rsidTr="004F06A8">
        <w:tc>
          <w:tcPr>
            <w:tcW w:w="1560" w:type="dxa"/>
          </w:tcPr>
          <w:p w:rsidR="008727A6" w:rsidRDefault="008727A6" w:rsidP="00A77A1C">
            <w:pPr>
              <w:ind w:firstLine="0"/>
            </w:pPr>
            <w:r>
              <w:t>ВРП</w:t>
            </w:r>
          </w:p>
        </w:tc>
        <w:tc>
          <w:tcPr>
            <w:tcW w:w="8068" w:type="dxa"/>
          </w:tcPr>
          <w:p w:rsidR="008727A6" w:rsidRDefault="008727A6" w:rsidP="00A77A1C">
            <w:pPr>
              <w:ind w:firstLine="0"/>
            </w:pPr>
            <w:r>
              <w:t>Валовый региональный продукт</w:t>
            </w:r>
          </w:p>
        </w:tc>
      </w:tr>
      <w:tr w:rsidR="008727A6" w:rsidRPr="004F06A8" w:rsidTr="004F06A8">
        <w:tc>
          <w:tcPr>
            <w:tcW w:w="1560" w:type="dxa"/>
          </w:tcPr>
          <w:p w:rsidR="008727A6" w:rsidRPr="004F06A8" w:rsidRDefault="008727A6" w:rsidP="00A77A1C">
            <w:pPr>
              <w:ind w:firstLine="0"/>
            </w:pPr>
            <w:r>
              <w:t>ГВЭ</w:t>
            </w:r>
          </w:p>
        </w:tc>
        <w:tc>
          <w:tcPr>
            <w:tcW w:w="8068" w:type="dxa"/>
          </w:tcPr>
          <w:p w:rsidR="008727A6" w:rsidRPr="004F06A8" w:rsidRDefault="008727A6" w:rsidP="00A77A1C">
            <w:pPr>
              <w:ind w:firstLine="0"/>
            </w:pPr>
            <w:r>
              <w:t>Государственный выпускной экзамен</w:t>
            </w:r>
          </w:p>
        </w:tc>
      </w:tr>
      <w:tr w:rsidR="008727A6" w:rsidRPr="004F06A8" w:rsidTr="004F06A8">
        <w:tc>
          <w:tcPr>
            <w:tcW w:w="1560" w:type="dxa"/>
          </w:tcPr>
          <w:p w:rsidR="008727A6" w:rsidRPr="004F06A8" w:rsidRDefault="008727A6" w:rsidP="00A77A1C">
            <w:pPr>
              <w:ind w:firstLine="0"/>
            </w:pPr>
            <w:r>
              <w:t>ЕГЭ</w:t>
            </w:r>
          </w:p>
        </w:tc>
        <w:tc>
          <w:tcPr>
            <w:tcW w:w="8068" w:type="dxa"/>
          </w:tcPr>
          <w:p w:rsidR="008727A6" w:rsidRPr="004F06A8" w:rsidRDefault="008727A6" w:rsidP="00A77A1C">
            <w:pPr>
              <w:ind w:firstLine="0"/>
            </w:pPr>
            <w:r>
              <w:t>Единый государственный экзамен</w:t>
            </w:r>
          </w:p>
        </w:tc>
      </w:tr>
      <w:tr w:rsidR="008727A6" w:rsidRPr="004F06A8" w:rsidTr="004F06A8">
        <w:tc>
          <w:tcPr>
            <w:tcW w:w="1560" w:type="dxa"/>
          </w:tcPr>
          <w:p w:rsidR="008727A6" w:rsidRPr="004F06A8" w:rsidRDefault="008727A6" w:rsidP="00A77A1C">
            <w:pPr>
              <w:ind w:firstLine="0"/>
            </w:pPr>
            <w:r>
              <w:t>КПК</w:t>
            </w:r>
          </w:p>
        </w:tc>
        <w:tc>
          <w:tcPr>
            <w:tcW w:w="8068" w:type="dxa"/>
          </w:tcPr>
          <w:p w:rsidR="008727A6" w:rsidRPr="004F06A8" w:rsidRDefault="008727A6" w:rsidP="00A77A1C">
            <w:pPr>
              <w:ind w:firstLine="0"/>
            </w:pPr>
            <w:r>
              <w:t>Курс повышения квалификации</w:t>
            </w:r>
          </w:p>
        </w:tc>
      </w:tr>
      <w:tr w:rsidR="008727A6" w:rsidRPr="004F06A8" w:rsidTr="004F06A8">
        <w:tc>
          <w:tcPr>
            <w:tcW w:w="1560" w:type="dxa"/>
          </w:tcPr>
          <w:p w:rsidR="008727A6" w:rsidRDefault="008727A6" w:rsidP="00A77A1C">
            <w:pPr>
              <w:ind w:firstLine="0"/>
            </w:pPr>
            <w:r>
              <w:t>МСО</w:t>
            </w:r>
          </w:p>
        </w:tc>
        <w:tc>
          <w:tcPr>
            <w:tcW w:w="8068" w:type="dxa"/>
          </w:tcPr>
          <w:p w:rsidR="008727A6" w:rsidRDefault="008727A6" w:rsidP="00A77A1C">
            <w:pPr>
              <w:ind w:firstLine="0"/>
            </w:pPr>
            <w:r>
              <w:t>Мониторинг системы образования</w:t>
            </w:r>
          </w:p>
        </w:tc>
      </w:tr>
      <w:tr w:rsidR="008727A6" w:rsidRPr="004F06A8" w:rsidTr="004F06A8">
        <w:tc>
          <w:tcPr>
            <w:tcW w:w="1560" w:type="dxa"/>
          </w:tcPr>
          <w:p w:rsidR="008727A6" w:rsidRPr="004F06A8" w:rsidRDefault="008727A6" w:rsidP="00A77A1C">
            <w:pPr>
              <w:ind w:firstLine="0"/>
            </w:pPr>
            <w:r>
              <w:t>ОГЭ</w:t>
            </w:r>
          </w:p>
        </w:tc>
        <w:tc>
          <w:tcPr>
            <w:tcW w:w="8068" w:type="dxa"/>
          </w:tcPr>
          <w:p w:rsidR="008727A6" w:rsidRPr="004F06A8" w:rsidRDefault="008727A6" w:rsidP="00A77A1C">
            <w:pPr>
              <w:ind w:firstLine="0"/>
            </w:pPr>
            <w:r>
              <w:t>Основной государственный экзамен</w:t>
            </w:r>
          </w:p>
        </w:tc>
      </w:tr>
      <w:tr w:rsidR="008727A6" w:rsidRPr="004F06A8" w:rsidTr="004F06A8">
        <w:tc>
          <w:tcPr>
            <w:tcW w:w="1560" w:type="dxa"/>
          </w:tcPr>
          <w:p w:rsidR="008727A6" w:rsidRPr="004F06A8" w:rsidRDefault="008727A6" w:rsidP="00A77A1C">
            <w:pPr>
              <w:ind w:firstLine="0"/>
            </w:pPr>
            <w:r>
              <w:t>ФГОС</w:t>
            </w:r>
          </w:p>
        </w:tc>
        <w:tc>
          <w:tcPr>
            <w:tcW w:w="8068" w:type="dxa"/>
          </w:tcPr>
          <w:p w:rsidR="008727A6" w:rsidRPr="004F06A8" w:rsidRDefault="008727A6" w:rsidP="00A77A1C">
            <w:pPr>
              <w:ind w:firstLine="0"/>
            </w:pPr>
            <w:r>
              <w:t>Федеральны</w:t>
            </w:r>
            <w:r w:rsidR="00704565">
              <w:t>й</w:t>
            </w:r>
            <w:r>
              <w:t xml:space="preserve"> государственны</w:t>
            </w:r>
            <w:r w:rsidR="00704565">
              <w:t>й</w:t>
            </w:r>
            <w:r>
              <w:t xml:space="preserve"> образовательны</w:t>
            </w:r>
            <w:r w:rsidR="00704565">
              <w:t>й</w:t>
            </w:r>
            <w:r>
              <w:t xml:space="preserve"> стандарт</w:t>
            </w:r>
          </w:p>
        </w:tc>
      </w:tr>
      <w:tr w:rsidR="008727A6" w:rsidRPr="004F06A8" w:rsidTr="004F06A8">
        <w:tc>
          <w:tcPr>
            <w:tcW w:w="1560" w:type="dxa"/>
          </w:tcPr>
          <w:p w:rsidR="008727A6" w:rsidRDefault="008727A6" w:rsidP="00A77A1C">
            <w:pPr>
              <w:ind w:firstLine="0"/>
            </w:pPr>
            <w:r>
              <w:t>ФЗ</w:t>
            </w:r>
          </w:p>
        </w:tc>
        <w:tc>
          <w:tcPr>
            <w:tcW w:w="8068" w:type="dxa"/>
          </w:tcPr>
          <w:p w:rsidR="008727A6" w:rsidRDefault="008727A6" w:rsidP="00A77A1C">
            <w:pPr>
              <w:ind w:firstLine="0"/>
            </w:pPr>
            <w:r>
              <w:t>Федеральный закон</w:t>
            </w:r>
          </w:p>
        </w:tc>
      </w:tr>
      <w:tr w:rsidR="008727A6" w:rsidRPr="004F06A8" w:rsidTr="004F06A8">
        <w:tc>
          <w:tcPr>
            <w:tcW w:w="1560" w:type="dxa"/>
          </w:tcPr>
          <w:p w:rsidR="008727A6" w:rsidRPr="004F06A8" w:rsidRDefault="008727A6" w:rsidP="00A77A1C">
            <w:pPr>
              <w:ind w:firstLine="0"/>
            </w:pPr>
            <w:r>
              <w:t>ФЦПРО</w:t>
            </w:r>
          </w:p>
        </w:tc>
        <w:tc>
          <w:tcPr>
            <w:tcW w:w="8068" w:type="dxa"/>
          </w:tcPr>
          <w:p w:rsidR="008727A6" w:rsidRPr="004F06A8" w:rsidRDefault="008727A6" w:rsidP="00A77A1C">
            <w:pPr>
              <w:ind w:firstLine="0"/>
            </w:pPr>
            <w:r>
              <w:t>Федеральная целевая программа развития образования</w:t>
            </w:r>
          </w:p>
        </w:tc>
      </w:tr>
      <w:tr w:rsidR="00D40F4B" w:rsidRPr="004F06A8" w:rsidTr="004F06A8">
        <w:tc>
          <w:tcPr>
            <w:tcW w:w="1560" w:type="dxa"/>
          </w:tcPr>
          <w:p w:rsidR="00D40F4B" w:rsidRPr="006127F9" w:rsidRDefault="00D40F4B" w:rsidP="00A77A1C">
            <w:pPr>
              <w:ind w:firstLine="0"/>
            </w:pPr>
            <w:r w:rsidRPr="006127F9">
              <w:t>РТ</w:t>
            </w:r>
          </w:p>
        </w:tc>
        <w:tc>
          <w:tcPr>
            <w:tcW w:w="8068" w:type="dxa"/>
          </w:tcPr>
          <w:p w:rsidR="00D40F4B" w:rsidRPr="006127F9" w:rsidRDefault="00D40F4B" w:rsidP="00A77A1C">
            <w:pPr>
              <w:ind w:firstLine="0"/>
            </w:pPr>
            <w:r w:rsidRPr="006127F9">
              <w:t>Республика Татарстан</w:t>
            </w:r>
          </w:p>
        </w:tc>
      </w:tr>
      <w:tr w:rsidR="00D40F4B" w:rsidRPr="004F06A8" w:rsidTr="004F06A8">
        <w:tc>
          <w:tcPr>
            <w:tcW w:w="1560" w:type="dxa"/>
          </w:tcPr>
          <w:p w:rsidR="00D40F4B" w:rsidRPr="006127F9" w:rsidRDefault="00D40F4B" w:rsidP="00A77A1C">
            <w:pPr>
              <w:ind w:firstLine="0"/>
            </w:pPr>
            <w:r w:rsidRPr="006127F9">
              <w:t>МОиН РТ</w:t>
            </w:r>
          </w:p>
        </w:tc>
        <w:tc>
          <w:tcPr>
            <w:tcW w:w="8068" w:type="dxa"/>
          </w:tcPr>
          <w:p w:rsidR="00D40F4B" w:rsidRPr="006127F9" w:rsidRDefault="00D40F4B" w:rsidP="00A77A1C">
            <w:pPr>
              <w:ind w:firstLine="0"/>
            </w:pPr>
            <w:r w:rsidRPr="006127F9">
              <w:t>Министерство образования и науки Республики Татарстан</w:t>
            </w:r>
          </w:p>
        </w:tc>
      </w:tr>
      <w:tr w:rsidR="00D40F4B" w:rsidRPr="004F06A8" w:rsidTr="004F06A8">
        <w:tc>
          <w:tcPr>
            <w:tcW w:w="1560" w:type="dxa"/>
          </w:tcPr>
          <w:p w:rsidR="00D40F4B" w:rsidRPr="006127F9" w:rsidRDefault="00D40F4B" w:rsidP="00A77A1C">
            <w:pPr>
              <w:ind w:firstLine="0"/>
            </w:pPr>
            <w:r w:rsidRPr="006127F9">
              <w:t>ООДОД РТ</w:t>
            </w:r>
          </w:p>
        </w:tc>
        <w:tc>
          <w:tcPr>
            <w:tcW w:w="8068" w:type="dxa"/>
          </w:tcPr>
          <w:p w:rsidR="00D40F4B" w:rsidRPr="006127F9" w:rsidRDefault="00D40F4B" w:rsidP="00A77A1C">
            <w:pPr>
              <w:ind w:firstLine="0"/>
            </w:pPr>
            <w:r w:rsidRPr="006127F9">
              <w:t xml:space="preserve">Образовательная организация </w:t>
            </w:r>
            <w:proofErr w:type="gramStart"/>
            <w:r w:rsidRPr="006127F9">
              <w:t>дополнительного</w:t>
            </w:r>
            <w:proofErr w:type="gramEnd"/>
            <w:r w:rsidRPr="006127F9">
              <w:t xml:space="preserve"> образования детей Республики Татарстан</w:t>
            </w:r>
          </w:p>
        </w:tc>
      </w:tr>
      <w:tr w:rsidR="00D40F4B" w:rsidRPr="004F06A8" w:rsidTr="004F06A8">
        <w:tc>
          <w:tcPr>
            <w:tcW w:w="1560" w:type="dxa"/>
          </w:tcPr>
          <w:p w:rsidR="00D40F4B" w:rsidRPr="006127F9" w:rsidRDefault="00D40F4B" w:rsidP="00A77A1C">
            <w:pPr>
              <w:ind w:firstLine="0"/>
            </w:pPr>
            <w:r w:rsidRPr="006127F9">
              <w:t>МР</w:t>
            </w:r>
          </w:p>
        </w:tc>
        <w:tc>
          <w:tcPr>
            <w:tcW w:w="8068" w:type="dxa"/>
          </w:tcPr>
          <w:p w:rsidR="00D40F4B" w:rsidRPr="006127F9" w:rsidRDefault="00D40F4B" w:rsidP="00A77A1C">
            <w:pPr>
              <w:ind w:firstLine="0"/>
            </w:pPr>
            <w:r w:rsidRPr="006127F9">
              <w:t>муниципальный район</w:t>
            </w:r>
          </w:p>
        </w:tc>
      </w:tr>
      <w:tr w:rsidR="00D40F4B" w:rsidRPr="004F06A8" w:rsidTr="004F06A8">
        <w:tc>
          <w:tcPr>
            <w:tcW w:w="1560" w:type="dxa"/>
          </w:tcPr>
          <w:p w:rsidR="00D40F4B" w:rsidRPr="006127F9" w:rsidRDefault="00D40F4B" w:rsidP="00A77A1C">
            <w:pPr>
              <w:ind w:firstLine="0"/>
            </w:pPr>
            <w:r w:rsidRPr="006127F9">
              <w:t>РСОКО</w:t>
            </w:r>
          </w:p>
        </w:tc>
        <w:tc>
          <w:tcPr>
            <w:tcW w:w="8068" w:type="dxa"/>
          </w:tcPr>
          <w:p w:rsidR="00D40F4B" w:rsidRPr="006127F9" w:rsidRDefault="00D40F4B" w:rsidP="00A77A1C">
            <w:pPr>
              <w:ind w:firstLine="0"/>
            </w:pPr>
            <w:r w:rsidRPr="006127F9">
              <w:t>Республиканска</w:t>
            </w:r>
            <w:r w:rsidR="00F273FE" w:rsidRPr="006127F9">
              <w:t>я система оценки качества образ</w:t>
            </w:r>
            <w:r w:rsidRPr="006127F9">
              <w:t>ования</w:t>
            </w:r>
          </w:p>
        </w:tc>
      </w:tr>
      <w:tr w:rsidR="00D40F4B" w:rsidRPr="004F06A8" w:rsidTr="004F06A8">
        <w:tc>
          <w:tcPr>
            <w:tcW w:w="1560" w:type="dxa"/>
          </w:tcPr>
          <w:p w:rsidR="00D40F4B" w:rsidRPr="006127F9" w:rsidRDefault="00F273FE" w:rsidP="00A77A1C">
            <w:pPr>
              <w:ind w:firstLine="0"/>
            </w:pPr>
            <w:r w:rsidRPr="006127F9">
              <w:t>ЕРЭ</w:t>
            </w:r>
          </w:p>
        </w:tc>
        <w:tc>
          <w:tcPr>
            <w:tcW w:w="8068" w:type="dxa"/>
          </w:tcPr>
          <w:p w:rsidR="00D40F4B" w:rsidRPr="006127F9" w:rsidRDefault="00F273FE" w:rsidP="00F273FE">
            <w:pPr>
              <w:ind w:firstLine="0"/>
            </w:pPr>
            <w:r w:rsidRPr="006127F9">
              <w:t>Единый республиканский экзамен</w:t>
            </w:r>
          </w:p>
        </w:tc>
      </w:tr>
      <w:tr w:rsidR="00F273FE" w:rsidRPr="004F06A8" w:rsidTr="004F06A8">
        <w:tc>
          <w:tcPr>
            <w:tcW w:w="1560" w:type="dxa"/>
          </w:tcPr>
          <w:p w:rsidR="00F273FE" w:rsidRDefault="00845B50" w:rsidP="00A77A1C">
            <w:pPr>
              <w:ind w:firstLine="0"/>
            </w:pPr>
            <w:proofErr w:type="gramStart"/>
            <w:r>
              <w:t>PISA, PIRLS, TIMSS</w:t>
            </w:r>
            <w:r w:rsidR="006B5F72">
              <w:t xml:space="preserve">, </w:t>
            </w:r>
            <w:r w:rsidR="006B5F72">
              <w:rPr>
                <w:lang w:val="en-US"/>
              </w:rPr>
              <w:t>ICCS</w:t>
            </w:r>
            <w:r>
              <w:t>)</w:t>
            </w:r>
            <w:proofErr w:type="gramEnd"/>
          </w:p>
        </w:tc>
        <w:tc>
          <w:tcPr>
            <w:tcW w:w="8068" w:type="dxa"/>
          </w:tcPr>
          <w:p w:rsidR="00F273FE" w:rsidRPr="00845B50" w:rsidRDefault="00845B50" w:rsidP="00A77A1C">
            <w:pPr>
              <w:ind w:firstLine="0"/>
            </w:pPr>
            <w:r w:rsidRPr="00845B50">
              <w:t>Международные сравнительные исследования</w:t>
            </w:r>
          </w:p>
        </w:tc>
      </w:tr>
      <w:tr w:rsidR="00F273FE" w:rsidRPr="004F06A8" w:rsidTr="004F06A8">
        <w:tc>
          <w:tcPr>
            <w:tcW w:w="1560" w:type="dxa"/>
          </w:tcPr>
          <w:p w:rsidR="00F273FE" w:rsidRDefault="0019647A" w:rsidP="0019647A">
            <w:pPr>
              <w:ind w:firstLine="0"/>
            </w:pPr>
            <w:r>
              <w:t>ГАОУ ДПО ИРО РТ</w:t>
            </w:r>
          </w:p>
        </w:tc>
        <w:tc>
          <w:tcPr>
            <w:tcW w:w="8068" w:type="dxa"/>
          </w:tcPr>
          <w:p w:rsidR="00F273FE" w:rsidRDefault="0019647A" w:rsidP="00A77A1C">
            <w:pPr>
              <w:ind w:firstLine="0"/>
            </w:pPr>
            <w:r>
              <w:t xml:space="preserve">Государственное автономное образовательное учреждение </w:t>
            </w:r>
            <w:proofErr w:type="gramStart"/>
            <w:r>
              <w:t>дополнительного</w:t>
            </w:r>
            <w:proofErr w:type="gramEnd"/>
            <w:r>
              <w:t xml:space="preserve"> профессионального образования</w:t>
            </w:r>
            <w:r w:rsidRPr="0019647A">
              <w:t xml:space="preserve"> «Институт развития образования Республики Татарстан»</w:t>
            </w:r>
          </w:p>
        </w:tc>
      </w:tr>
      <w:tr w:rsidR="006127F9" w:rsidRPr="004F06A8" w:rsidTr="004F06A8">
        <w:tc>
          <w:tcPr>
            <w:tcW w:w="1560" w:type="dxa"/>
          </w:tcPr>
          <w:p w:rsidR="006127F9" w:rsidRDefault="006127F9" w:rsidP="0019647A">
            <w:pPr>
              <w:ind w:firstLine="0"/>
            </w:pPr>
            <w:proofErr w:type="spellStart"/>
            <w:r>
              <w:t>МПиТ</w:t>
            </w:r>
            <w:proofErr w:type="spellEnd"/>
            <w:r>
              <w:t xml:space="preserve"> РТ</w:t>
            </w:r>
          </w:p>
        </w:tc>
        <w:tc>
          <w:tcPr>
            <w:tcW w:w="8068" w:type="dxa"/>
          </w:tcPr>
          <w:p w:rsidR="006127F9" w:rsidRDefault="006127F9" w:rsidP="00A77A1C">
            <w:pPr>
              <w:ind w:firstLine="0"/>
            </w:pPr>
            <w:r>
              <w:t>Министерство промышленности и торговли Республики Татарстан</w:t>
            </w:r>
          </w:p>
        </w:tc>
      </w:tr>
      <w:tr w:rsidR="00D40F4B" w:rsidRPr="004F06A8" w:rsidTr="004F06A8">
        <w:tc>
          <w:tcPr>
            <w:tcW w:w="1560" w:type="dxa"/>
          </w:tcPr>
          <w:p w:rsidR="00D40F4B" w:rsidRPr="004F06A8" w:rsidRDefault="00D40F4B" w:rsidP="00A77A1C">
            <w:pPr>
              <w:ind w:firstLine="0"/>
            </w:pPr>
          </w:p>
        </w:tc>
        <w:tc>
          <w:tcPr>
            <w:tcW w:w="8068" w:type="dxa"/>
          </w:tcPr>
          <w:p w:rsidR="00D40F4B" w:rsidRPr="004F06A8" w:rsidRDefault="00D40F4B" w:rsidP="00A77A1C">
            <w:pPr>
              <w:ind w:firstLine="0"/>
            </w:pPr>
          </w:p>
        </w:tc>
      </w:tr>
    </w:tbl>
    <w:p w:rsidR="00D75456" w:rsidRPr="004F06A8" w:rsidRDefault="00D75456">
      <w:pPr>
        <w:spacing w:after="160" w:line="259" w:lineRule="auto"/>
        <w:ind w:firstLine="0"/>
        <w:jc w:val="left"/>
        <w:rPr>
          <w:rFonts w:eastAsiaTheme="majorEastAsia" w:cstheme="majorBidi"/>
          <w:b/>
          <w:sz w:val="32"/>
          <w:szCs w:val="32"/>
        </w:rPr>
      </w:pPr>
      <w:r w:rsidRPr="004F06A8">
        <w:br w:type="page"/>
      </w:r>
    </w:p>
    <w:bookmarkStart w:id="2" w:name="_Toc497998464" w:displacedByCustomXml="next"/>
    <w:sdt>
      <w:sdtPr>
        <w:rPr>
          <w:lang w:val="en-US"/>
        </w:rPr>
        <w:id w:val="2004779047"/>
        <w:lock w:val="sdtContentLocked"/>
      </w:sdtPr>
      <w:sdtEndPr>
        <w:rPr>
          <w:lang w:val="ru-RU"/>
        </w:rPr>
      </w:sdtEndPr>
      <w:sdtContent>
        <w:p w:rsidR="00E362C8" w:rsidRPr="00CC0E69" w:rsidRDefault="00CC0E69" w:rsidP="00CC0E69">
          <w:pPr>
            <w:pStyle w:val="1"/>
          </w:pPr>
          <w:r>
            <w:rPr>
              <w:lang w:val="en-US"/>
            </w:rPr>
            <w:t>I</w:t>
          </w:r>
          <w:r>
            <w:t>. Анализ состояния и перспектив развития системы образования</w:t>
          </w:r>
        </w:p>
      </w:sdtContent>
    </w:sdt>
    <w:bookmarkEnd w:id="2" w:displacedByCustomXml="prev"/>
    <w:bookmarkStart w:id="3" w:name="_Toc497998465" w:displacedByCustomXml="next"/>
    <w:sdt>
      <w:sdtPr>
        <w:id w:val="490295546"/>
        <w:lock w:val="sdtContentLocked"/>
      </w:sdtPr>
      <w:sdtEndPr/>
      <w:sdtContent>
        <w:p w:rsidR="00A5148B" w:rsidRDefault="00996598" w:rsidP="00996598">
          <w:pPr>
            <w:pStyle w:val="2"/>
          </w:pPr>
          <w:r>
            <w:t>1. Вводная часть</w:t>
          </w:r>
        </w:p>
      </w:sdtContent>
    </w:sdt>
    <w:bookmarkEnd w:id="3" w:displacedByCustomXml="prev"/>
    <w:bookmarkStart w:id="4" w:name="_Toc497998466" w:displacedByCustomXml="next"/>
    <w:sdt>
      <w:sdtPr>
        <w:id w:val="175306949"/>
        <w:lock w:val="sdtContentLocked"/>
      </w:sdtPr>
      <w:sdtEndPr/>
      <w:sdtContent>
        <w:p w:rsidR="00996598" w:rsidRPr="00996598" w:rsidRDefault="008C7155" w:rsidP="00996598">
          <w:pPr>
            <w:pStyle w:val="3"/>
          </w:pPr>
          <w:r>
            <w:t xml:space="preserve">1.1. </w:t>
          </w:r>
          <w:r w:rsidR="00782A45">
            <w:t>Аннотация</w:t>
          </w:r>
        </w:p>
      </w:sdtContent>
    </w:sdt>
    <w:bookmarkEnd w:id="4" w:displacedByCustomXml="prev"/>
    <w:p w:rsidR="00035B89" w:rsidRPr="00035B89" w:rsidRDefault="00035B89" w:rsidP="00611547">
      <w:pPr>
        <w:pStyle w:val="aff2"/>
      </w:pPr>
      <w:r w:rsidRPr="00035B89">
        <w:t>Министерством образования и науки Республики Татарст</w:t>
      </w:r>
      <w:r w:rsidR="00864F14">
        <w:t xml:space="preserve">ан анализ </w:t>
      </w:r>
      <w:proofErr w:type="gramStart"/>
      <w:r w:rsidR="00D357BB">
        <w:t xml:space="preserve">разработан и </w:t>
      </w:r>
      <w:r w:rsidR="00864F14">
        <w:t>подготовлен</w:t>
      </w:r>
      <w:proofErr w:type="gramEnd"/>
      <w:r w:rsidR="00864F14">
        <w:t xml:space="preserve"> на основе принятых и реализуемых</w:t>
      </w:r>
      <w:r w:rsidR="00D357BB">
        <w:t xml:space="preserve"> государственных программ</w:t>
      </w:r>
      <w:r w:rsidRPr="00035B89">
        <w:t xml:space="preserve">: </w:t>
      </w:r>
      <w:proofErr w:type="gramStart"/>
      <w:r w:rsidRPr="00035B89">
        <w:t>«Развитие образования и науки Рес</w:t>
      </w:r>
      <w:r w:rsidR="00864F14">
        <w:t>публики Татарстан на 2014 - 2025</w:t>
      </w:r>
      <w:r w:rsidRPr="00035B89">
        <w:t xml:space="preserve"> годы», «Сохранение, изучение и развитие государственных языков Республики Татарстан и других языков в Республике Татарстан на 2014 - 2020 годы», «Стратегическое управление талантами в Республике Татарстан</w:t>
      </w:r>
      <w:r w:rsidR="00864F14">
        <w:t xml:space="preserve"> на 2015 - 2020 годы», а также</w:t>
      </w:r>
      <w:r w:rsidR="00D357BB">
        <w:t xml:space="preserve"> в соответствии со</w:t>
      </w:r>
      <w:r w:rsidR="00864F14">
        <w:t xml:space="preserve"> Стратегией</w:t>
      </w:r>
      <w:r w:rsidRPr="00035B89">
        <w:t xml:space="preserve"> развития воспитания в Российской Ф</w:t>
      </w:r>
      <w:r w:rsidR="00864F14">
        <w:t>едерации на период до 2025 года и Стратегией</w:t>
      </w:r>
      <w:r w:rsidRPr="00035B89">
        <w:t xml:space="preserve"> развития воспитания обучающихся в</w:t>
      </w:r>
      <w:proofErr w:type="gramEnd"/>
      <w:r w:rsidRPr="00035B89">
        <w:t xml:space="preserve"> Республи</w:t>
      </w:r>
      <w:r w:rsidR="00864F14">
        <w:t>ке Татарстан на 2015 -2025 годы</w:t>
      </w:r>
      <w:r w:rsidRPr="00035B89">
        <w:t>.</w:t>
      </w:r>
    </w:p>
    <w:p w:rsidR="00035B89" w:rsidRPr="00035B89" w:rsidRDefault="00035B89" w:rsidP="00611547">
      <w:pPr>
        <w:pStyle w:val="aff2"/>
      </w:pPr>
      <w:proofErr w:type="gramStart"/>
      <w:r w:rsidRPr="00035B89">
        <w:t xml:space="preserve">Государственная программа </w:t>
      </w:r>
      <w:r w:rsidR="00864F14" w:rsidRPr="00864F14">
        <w:t>«Развитие образования и науки Республики Татарстан на 2014 - 2025 годы»</w:t>
      </w:r>
      <w:r w:rsidR="00864F14">
        <w:t xml:space="preserve"> </w:t>
      </w:r>
      <w:r w:rsidRPr="00035B89">
        <w:t>позволила в 2016 году улучшить результаты школьников Республики Татарстан по итогам международных сопоставительных исследований качества общего образования; повысить удовлетворенность населения качеством образовательных услуг и эффективность использования бюджетных средств, обеспечить финансово-хозяйственную самостоятельность образовательных организаций за счет реализации новых принципов финансирования (на основе государственных (муниципальных) заданий);</w:t>
      </w:r>
      <w:proofErr w:type="gramEnd"/>
      <w:r w:rsidRPr="00035B89">
        <w:t xml:space="preserve"> повысить привлекательность педагогической профессии и уровень квалификации преподавательских кадров.</w:t>
      </w:r>
    </w:p>
    <w:p w:rsidR="00035B89" w:rsidRPr="00035B89" w:rsidRDefault="00035B89" w:rsidP="00611547">
      <w:pPr>
        <w:pStyle w:val="aff2"/>
      </w:pPr>
      <w:proofErr w:type="gramStart"/>
      <w:r w:rsidRPr="00035B89">
        <w:t>Реализация государственных программ «Сохранение, изучение и развитие государственных языков Республики Татарстан и других языков в Республике Татарстан на 2014 – 2020 годы» и «Реализация государственной национальной политики в Республике</w:t>
      </w:r>
      <w:r w:rsidR="00864F14">
        <w:t xml:space="preserve"> Татарстан на 2014 - 2020 годы» </w:t>
      </w:r>
      <w:r w:rsidRPr="00035B89">
        <w:t>способствует повышению социального статуса татарского и русского языков как государственных языков Республики Татарстан, сохранению и развитию языков представителей народов, проживающих в Республике Татарстан, поддержке татарского языка за</w:t>
      </w:r>
      <w:proofErr w:type="gramEnd"/>
      <w:r w:rsidRPr="00035B89">
        <w:t xml:space="preserve"> пределами Республики Татарстан.</w:t>
      </w:r>
    </w:p>
    <w:p w:rsidR="00035B89" w:rsidRPr="00035B89" w:rsidRDefault="00035B89" w:rsidP="00611547">
      <w:pPr>
        <w:pStyle w:val="aff2"/>
      </w:pPr>
      <w:r w:rsidRPr="00035B89">
        <w:t xml:space="preserve">Государственная программа «Стратегическое управление талантами в Республике Татарстан на 2015 - 2020 годы», содержащая перечень мероприятий, способствующих решению проблем образованной, одаренной молодежи в различных сферах, направлена на создание системы развития интеллектуально-творческого потенциала детей, молодежи, управление талантами в интересах развития нашей республики. </w:t>
      </w:r>
    </w:p>
    <w:p w:rsidR="00035B89" w:rsidRDefault="00035B89" w:rsidP="00611547">
      <w:pPr>
        <w:pStyle w:val="aff2"/>
      </w:pPr>
      <w:r w:rsidRPr="00035B89">
        <w:t xml:space="preserve">В Стратегии развития воспитания сформулированы основные задачи по уровням образования. В рамках Стратегии сформулированы основные подходы к развитию системы </w:t>
      </w:r>
      <w:r w:rsidRPr="00035B89">
        <w:lastRenderedPageBreak/>
        <w:t>воспитания на всех ступенях образования в Республике Татарстан, приоритеты в развитии дополнительного образования детей, детского движения, кадрового потенциала.</w:t>
      </w:r>
    </w:p>
    <w:p w:rsidR="00FA44C1" w:rsidRDefault="00FA44C1" w:rsidP="00611547">
      <w:pPr>
        <w:pStyle w:val="aff2"/>
      </w:pPr>
    </w:p>
    <w:p w:rsidR="00AE3580" w:rsidRDefault="00AE3580" w:rsidP="00611547">
      <w:pPr>
        <w:pStyle w:val="aff2"/>
        <w:rPr>
          <w:rFonts w:eastAsiaTheme="majorEastAsia" w:cstheme="majorBidi"/>
        </w:rPr>
      </w:pPr>
      <w:r>
        <w:br w:type="page"/>
      </w:r>
    </w:p>
    <w:bookmarkStart w:id="5" w:name="_Toc497998467" w:displacedByCustomXml="next"/>
    <w:sdt>
      <w:sdtPr>
        <w:id w:val="-718514280"/>
        <w:lock w:val="sdtContentLocked"/>
      </w:sdtPr>
      <w:sdtEndPr/>
      <w:sdtContent>
        <w:p w:rsidR="00481971" w:rsidRPr="00996598" w:rsidRDefault="008C7155" w:rsidP="00481971">
          <w:pPr>
            <w:pStyle w:val="3"/>
          </w:pPr>
          <w:r>
            <w:t xml:space="preserve">1.2. </w:t>
          </w:r>
          <w:r w:rsidR="00DA1231">
            <w:t>Ответственные за подготовку</w:t>
          </w:r>
        </w:p>
      </w:sdtContent>
    </w:sdt>
    <w:bookmarkEnd w:id="5" w:displacedByCustomXml="prev"/>
    <w:p w:rsidR="008267AA" w:rsidRDefault="008267AA" w:rsidP="00611547">
      <w:pPr>
        <w:pStyle w:val="aff2"/>
      </w:pPr>
    </w:p>
    <w:p w:rsidR="00595378" w:rsidRDefault="00860D13" w:rsidP="00595378">
      <w:r>
        <w:t>Отчет о результатах анализа состояния и перспектив развития образования Республики Татарстан за 2016 год подготовлен</w:t>
      </w:r>
      <w:r w:rsidRPr="00860D13">
        <w:t xml:space="preserve"> структурными подразделениями</w:t>
      </w:r>
      <w:r>
        <w:t xml:space="preserve"> Министерства образования и науки Республики Татарстан, ГАОУ ДПО «Институт развития образования и науки Республики Татарстан», ГБУ ДО «Республиканский центр внешкольной работы», ГБУ  «Республиканский центр мониторинга качества образования».</w:t>
      </w:r>
    </w:p>
    <w:p w:rsidR="00225577" w:rsidRDefault="00225577" w:rsidP="00225577">
      <w:proofErr w:type="gramStart"/>
      <w:r>
        <w:t xml:space="preserve">На первоначальном этапе сбор и подготовка статистических данных, информационных материалов для анализа, проведение мониторинговых исследований, опросов, написание текста осуществлялась </w:t>
      </w:r>
      <w:r w:rsidRPr="008840B5">
        <w:t xml:space="preserve">структурными подразделениями </w:t>
      </w:r>
      <w:r>
        <w:t xml:space="preserve">(по каждому уровню образования) </w:t>
      </w:r>
      <w:r w:rsidRPr="008840B5">
        <w:t>Министерства образования и науки Республики Татарстан, ГАОУ ДПО «Институт развития образования и науки Республики Татарстан», ГБУ ДО «Республиканский центр внешкольной работы», ГБУ  «Республиканский центр мониторинга качества образования».</w:t>
      </w:r>
      <w:proofErr w:type="gramEnd"/>
    </w:p>
    <w:p w:rsidR="00860D13" w:rsidRDefault="00FE38C2" w:rsidP="00595378">
      <w:r>
        <w:t xml:space="preserve">На втором этапе </w:t>
      </w:r>
      <w:r w:rsidRPr="00FE38C2">
        <w:t>сведение итоговой отчетной  информации</w:t>
      </w:r>
      <w:r>
        <w:t>, о</w:t>
      </w:r>
      <w:r w:rsidR="00860D13">
        <w:t>бщая координация</w:t>
      </w:r>
      <w:r w:rsidR="008840B5">
        <w:t xml:space="preserve"> работ</w:t>
      </w:r>
      <w:r w:rsidR="00860D13">
        <w:t xml:space="preserve"> по подготовке отчета</w:t>
      </w:r>
      <w:r>
        <w:t xml:space="preserve"> </w:t>
      </w:r>
      <w:r w:rsidR="00860D13">
        <w:t>осуществлялась Министерством образования и науки Республики Татарстан.</w:t>
      </w:r>
    </w:p>
    <w:p w:rsidR="00547314" w:rsidRDefault="00547314">
      <w:pPr>
        <w:spacing w:after="160" w:line="259" w:lineRule="auto"/>
        <w:ind w:firstLine="0"/>
        <w:jc w:val="left"/>
        <w:rPr>
          <w:rFonts w:eastAsiaTheme="majorEastAsia" w:cstheme="majorBidi"/>
          <w:b/>
          <w:szCs w:val="24"/>
        </w:rPr>
      </w:pPr>
      <w:r>
        <w:br w:type="page"/>
      </w:r>
    </w:p>
    <w:bookmarkStart w:id="6" w:name="_Toc497998468" w:displacedByCustomXml="next"/>
    <w:sdt>
      <w:sdtPr>
        <w:id w:val="-218362886"/>
        <w:lock w:val="sdtContentLocked"/>
      </w:sdtPr>
      <w:sdtEndPr/>
      <w:sdtContent>
        <w:p w:rsidR="00547314" w:rsidRPr="00996598" w:rsidRDefault="008C7155" w:rsidP="00547314">
          <w:pPr>
            <w:pStyle w:val="3"/>
          </w:pPr>
          <w:r>
            <w:t>1.</w:t>
          </w:r>
          <w:r w:rsidR="00375C2F">
            <w:t>3</w:t>
          </w:r>
          <w:r>
            <w:t xml:space="preserve">. </w:t>
          </w:r>
          <w:r w:rsidR="00547314">
            <w:t>Контакты</w:t>
          </w:r>
        </w:p>
      </w:sdtContent>
    </w:sdt>
    <w:bookmarkEnd w:id="6" w:displacedByCustomXml="prev"/>
    <w:p w:rsidR="001E5A92" w:rsidRDefault="00CF4F9F" w:rsidP="001E5A92">
      <w:pPr>
        <w:ind w:firstLine="0"/>
      </w:pPr>
      <w:r>
        <w:rPr>
          <w:noProof/>
          <w:lang w:eastAsia="ru-RU"/>
        </w:rPr>
        <w:pict>
          <v:shape id="Надпись 2" o:spid="_x0000_s1027" type="#_x0000_t202" style="position:absolute;left:0;text-align:left;margin-left:4579.8pt;margin-top:1.15pt;width:232.6pt;height:273.25pt;z-index:25166336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" fillcolor="white [3201]" stroked="f" strokeweight=".5pt">
            <v:textbox style="mso-next-textbox:#Надпись 2">
              <w:txbxContent>
                <w:p w:rsidR="006B5F72" w:rsidRDefault="006B5F72" w:rsidP="001E5A92">
                  <w:pPr>
                    <w:ind w:firstLine="0"/>
                    <w:rPr>
                      <w:rStyle w:val="af"/>
                    </w:rPr>
                  </w:pPr>
                  <w:r>
                    <w:rPr>
                      <w:rStyle w:val="af"/>
                    </w:rPr>
                    <w:t xml:space="preserve">Название: </w:t>
                  </w:r>
                  <w:sdt>
                    <w:sdtPr>
                      <w:rPr>
                        <w:rStyle w:val="af"/>
                      </w:rPr>
                      <w:id w:val="-657466496"/>
                    </w:sdtPr>
                    <w:sdtEndPr>
                      <w:rPr>
                        <w:rStyle w:val="af"/>
                      </w:rPr>
                    </w:sdtEndPr>
                    <w:sdtContent>
                      <w:r>
                        <w:rPr>
                          <w:rStyle w:val="af"/>
                        </w:rPr>
                        <w:t>ГАОУ ДПО «Институт развития образования Республики Татарстан»</w:t>
                      </w:r>
                    </w:sdtContent>
                  </w:sdt>
                </w:p>
                <w:p w:rsidR="006B5F72" w:rsidRPr="00FE38C2" w:rsidRDefault="006B5F72" w:rsidP="001E5A92">
                  <w:pPr>
                    <w:ind w:firstLine="0"/>
                    <w:rPr>
                      <w:rStyle w:val="af"/>
                      <w:sz w:val="24"/>
                      <w:szCs w:val="24"/>
                    </w:rPr>
                  </w:pPr>
                  <w:r w:rsidRPr="00FE6D4D">
                    <w:rPr>
                      <w:rStyle w:val="af"/>
                    </w:rPr>
                    <w:t>Адрес:</w:t>
                  </w:r>
                  <w:r w:rsidRPr="000C6DCD">
                    <w:t xml:space="preserve"> </w:t>
                  </w:r>
                  <w:r w:rsidRPr="00FE38C2">
                    <w:rPr>
                      <w:sz w:val="20"/>
                      <w:szCs w:val="20"/>
                    </w:rPr>
                    <w:t>420015,</w:t>
                  </w:r>
                  <w:r>
                    <w:rPr>
                      <w:sz w:val="20"/>
                      <w:szCs w:val="20"/>
                    </w:rPr>
                    <w:t xml:space="preserve"> </w:t>
                  </w:r>
                  <w:r w:rsidRPr="00FE38C2">
                    <w:rPr>
                      <w:sz w:val="20"/>
                      <w:szCs w:val="20"/>
                    </w:rPr>
                    <w:t>г.</w:t>
                  </w:r>
                  <w:r w:rsidRPr="00FE38C2">
                    <w:rPr>
                      <w:rStyle w:val="af"/>
                      <w:szCs w:val="20"/>
                    </w:rPr>
                    <w:t xml:space="preserve">Казань, ул. </w:t>
                  </w:r>
                  <w:proofErr w:type="gramStart"/>
                  <w:r w:rsidRPr="00FE38C2">
                    <w:rPr>
                      <w:rStyle w:val="af"/>
                      <w:szCs w:val="20"/>
                    </w:rPr>
                    <w:t>Большая</w:t>
                  </w:r>
                  <w:proofErr w:type="gramEnd"/>
                  <w:r w:rsidRPr="00FE38C2">
                    <w:rPr>
                      <w:rStyle w:val="af"/>
                      <w:szCs w:val="20"/>
                    </w:rPr>
                    <w:t xml:space="preserve"> Красная, </w:t>
                  </w:r>
                  <w:r>
                    <w:rPr>
                      <w:rStyle w:val="af"/>
                      <w:szCs w:val="20"/>
                    </w:rPr>
                    <w:t>д.</w:t>
                  </w:r>
                  <w:r w:rsidRPr="00FE38C2">
                    <w:rPr>
                      <w:rStyle w:val="af"/>
                      <w:szCs w:val="20"/>
                    </w:rPr>
                    <w:t>68</w:t>
                  </w:r>
                </w:p>
                <w:p w:rsidR="006B5F72" w:rsidRPr="00EF3909" w:rsidRDefault="006B5F72" w:rsidP="001E5A92">
                  <w:pPr>
                    <w:ind w:firstLine="0"/>
                    <w:rPr>
                      <w:rStyle w:val="af"/>
                    </w:rPr>
                  </w:pPr>
                  <w:r w:rsidRPr="001B194A">
                    <w:rPr>
                      <w:rStyle w:val="af"/>
                    </w:rPr>
                    <w:t>Руководитель:</w:t>
                  </w:r>
                  <w:r>
                    <w:t xml:space="preserve"> </w:t>
                  </w:r>
                  <w:proofErr w:type="spellStart"/>
                  <w:r>
                    <w:rPr>
                      <w:rStyle w:val="af"/>
                    </w:rPr>
                    <w:t>Бадриева</w:t>
                  </w:r>
                  <w:proofErr w:type="spellEnd"/>
                  <w:r>
                    <w:rPr>
                      <w:rStyle w:val="af"/>
                    </w:rPr>
                    <w:t xml:space="preserve"> Рина Ринадовна</w:t>
                  </w:r>
                </w:p>
                <w:p w:rsidR="006B5F72" w:rsidRPr="00996598" w:rsidRDefault="006B5F72" w:rsidP="001E5A92">
                  <w:pPr>
                    <w:ind w:firstLine="0"/>
                    <w:rPr>
                      <w:rStyle w:val="af"/>
                    </w:rPr>
                  </w:pPr>
                  <w:r>
                    <w:rPr>
                      <w:rStyle w:val="af"/>
                    </w:rPr>
                    <w:t>Контактное лицо</w:t>
                  </w:r>
                  <w:r w:rsidRPr="0037722B">
                    <w:rPr>
                      <w:rStyle w:val="af"/>
                    </w:rPr>
                    <w:t xml:space="preserve">: </w:t>
                  </w:r>
                  <w:proofErr w:type="spellStart"/>
                  <w:r>
                    <w:rPr>
                      <w:rStyle w:val="af"/>
                    </w:rPr>
                    <w:t>Бадриева</w:t>
                  </w:r>
                  <w:proofErr w:type="spellEnd"/>
                  <w:r>
                    <w:rPr>
                      <w:rStyle w:val="af"/>
                    </w:rPr>
                    <w:t xml:space="preserve"> Рина Ринадовна</w:t>
                  </w:r>
                </w:p>
                <w:p w:rsidR="006B5F72" w:rsidRPr="00996598" w:rsidRDefault="006B5F72" w:rsidP="001E5A92">
                  <w:pPr>
                    <w:ind w:firstLine="0"/>
                    <w:rPr>
                      <w:rStyle w:val="af"/>
                    </w:rPr>
                  </w:pPr>
                  <w:r w:rsidRPr="001B194A">
                    <w:rPr>
                      <w:rStyle w:val="af"/>
                    </w:rPr>
                    <w:t>Телефон:</w:t>
                  </w:r>
                  <w:r w:rsidRPr="00AC6EA5">
                    <w:t xml:space="preserve"> </w:t>
                  </w:r>
                  <w:r>
                    <w:rPr>
                      <w:rStyle w:val="af"/>
                    </w:rPr>
                    <w:t>8/843/236-62-42</w:t>
                  </w:r>
                </w:p>
                <w:p w:rsidR="006B5F72" w:rsidRPr="00996598" w:rsidRDefault="006B5F72" w:rsidP="001E5A92">
                  <w:pPr>
                    <w:ind w:firstLine="0"/>
                    <w:rPr>
                      <w:rStyle w:val="af"/>
                    </w:rPr>
                  </w:pPr>
                  <w:r w:rsidRPr="001B194A">
                    <w:rPr>
                      <w:rStyle w:val="af"/>
                    </w:rPr>
                    <w:t>Почта:</w:t>
                  </w:r>
                  <w:r w:rsidRPr="00F378D2">
                    <w:t xml:space="preserve"> </w:t>
                  </w:r>
                  <w:r w:rsidRPr="00F44EA2">
                    <w:rPr>
                      <w:rStyle w:val="af"/>
                    </w:rPr>
                    <w:t>irort2011@gmail.com</w:t>
                  </w:r>
                </w:p>
              </w:txbxContent>
            </v:textbox>
            <w10:wrap anchorx="margin"/>
          </v:shape>
        </w:pict>
      </w:r>
      <w:r>
        <w:rPr>
          <w:noProof/>
          <w:lang w:eastAsia="ru-RU"/>
        </w:rPr>
        <w:pict>
          <v:shape id="Надпись 1" o:spid="_x0000_s1028" type="#_x0000_t202" style="position:absolute;left:0;text-align:left;margin-left:-.05pt;margin-top:.85pt;width:232.6pt;height:273.2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" fillcolor="white [3201]" stroked="f" strokeweight=".5pt">
            <v:textbox style="mso-next-textbox:#Надпись 1">
              <w:txbxContent>
                <w:p w:rsidR="006B5F72" w:rsidRDefault="006B5F72" w:rsidP="001E5A92">
                  <w:pPr>
                    <w:ind w:firstLine="0"/>
                    <w:rPr>
                      <w:rStyle w:val="af"/>
                    </w:rPr>
                  </w:pPr>
                  <w:r>
                    <w:rPr>
                      <w:rStyle w:val="af"/>
                    </w:rPr>
                    <w:t xml:space="preserve">Название: </w:t>
                  </w:r>
                  <w:sdt>
                    <w:sdtPr>
                      <w:rPr>
                        <w:rStyle w:val="af"/>
                      </w:rPr>
                      <w:id w:val="659345991"/>
                    </w:sdtPr>
                    <w:sdtEndPr>
                      <w:rPr>
                        <w:rStyle w:val="af"/>
                      </w:rPr>
                    </w:sdtEndPr>
                    <w:sdtContent>
                      <w:r>
                        <w:rPr>
                          <w:rStyle w:val="af"/>
                        </w:rPr>
                        <w:t>Министерство образования и науки Республики Татарстан</w:t>
                      </w:r>
                    </w:sdtContent>
                  </w:sdt>
                </w:p>
                <w:p w:rsidR="006B5F72" w:rsidRPr="00EF3909" w:rsidRDefault="006B5F72" w:rsidP="001E5A92">
                  <w:pPr>
                    <w:ind w:firstLine="0"/>
                    <w:rPr>
                      <w:rStyle w:val="af"/>
                    </w:rPr>
                  </w:pPr>
                  <w:r w:rsidRPr="00FE6D4D">
                    <w:rPr>
                      <w:rStyle w:val="af"/>
                    </w:rPr>
                    <w:t>Адрес:</w:t>
                  </w:r>
                  <w:r w:rsidRPr="000C6DCD">
                    <w:t xml:space="preserve"> </w:t>
                  </w:r>
                  <w:r w:rsidRPr="00FE38C2">
                    <w:rPr>
                      <w:rStyle w:val="af"/>
                    </w:rPr>
                    <w:t xml:space="preserve">420111, г. Казань, ул. Кремлёвская, </w:t>
                  </w:r>
                  <w:r>
                    <w:rPr>
                      <w:rStyle w:val="af"/>
                    </w:rPr>
                    <w:t>д.</w:t>
                  </w:r>
                  <w:r w:rsidRPr="00FE38C2">
                    <w:rPr>
                      <w:rStyle w:val="af"/>
                    </w:rPr>
                    <w:t>9</w:t>
                  </w:r>
                </w:p>
                <w:p w:rsidR="006B5F72" w:rsidRPr="00EF3909" w:rsidRDefault="006B5F72" w:rsidP="001E5A92">
                  <w:pPr>
                    <w:ind w:firstLine="0"/>
                    <w:rPr>
                      <w:rStyle w:val="af"/>
                    </w:rPr>
                  </w:pPr>
                  <w:r w:rsidRPr="001B194A">
                    <w:rPr>
                      <w:rStyle w:val="af"/>
                    </w:rPr>
                    <w:t>Руководитель:</w:t>
                  </w:r>
                  <w:r>
                    <w:t xml:space="preserve"> </w:t>
                  </w:r>
                  <w:r>
                    <w:rPr>
                      <w:rStyle w:val="af"/>
                    </w:rPr>
                    <w:t xml:space="preserve">Фаттахов Энгель </w:t>
                  </w:r>
                  <w:proofErr w:type="spellStart"/>
                  <w:r>
                    <w:rPr>
                      <w:rStyle w:val="af"/>
                    </w:rPr>
                    <w:t>Навапович</w:t>
                  </w:r>
                  <w:proofErr w:type="spellEnd"/>
                </w:p>
                <w:p w:rsidR="006B5F72" w:rsidRPr="00996598" w:rsidRDefault="006B5F72" w:rsidP="001E5A92">
                  <w:pPr>
                    <w:ind w:firstLine="0"/>
                    <w:rPr>
                      <w:rStyle w:val="af"/>
                    </w:rPr>
                  </w:pPr>
                  <w:r>
                    <w:rPr>
                      <w:rStyle w:val="af"/>
                    </w:rPr>
                    <w:t>Контактное лицо</w:t>
                  </w:r>
                  <w:r w:rsidRPr="0037722B">
                    <w:rPr>
                      <w:rStyle w:val="af"/>
                    </w:rPr>
                    <w:t xml:space="preserve">: </w:t>
                  </w:r>
                  <w:proofErr w:type="spellStart"/>
                  <w:r>
                    <w:rPr>
                      <w:rStyle w:val="af"/>
                    </w:rPr>
                    <w:t>Мухамадеева</w:t>
                  </w:r>
                  <w:proofErr w:type="spellEnd"/>
                  <w:r>
                    <w:rPr>
                      <w:rStyle w:val="af"/>
                    </w:rPr>
                    <w:t xml:space="preserve"> Алия-</w:t>
                  </w:r>
                  <w:proofErr w:type="spellStart"/>
                  <w:r>
                    <w:rPr>
                      <w:rStyle w:val="af"/>
                    </w:rPr>
                    <w:t>ханум</w:t>
                  </w:r>
                  <w:proofErr w:type="spellEnd"/>
                  <w:r>
                    <w:rPr>
                      <w:rStyle w:val="af"/>
                    </w:rPr>
                    <w:t xml:space="preserve"> Мировна</w:t>
                  </w:r>
                </w:p>
                <w:p w:rsidR="006B5F72" w:rsidRPr="00996598" w:rsidRDefault="006B5F72" w:rsidP="001E5A92">
                  <w:pPr>
                    <w:ind w:firstLine="0"/>
                    <w:rPr>
                      <w:rStyle w:val="af"/>
                    </w:rPr>
                  </w:pPr>
                  <w:r w:rsidRPr="001B194A">
                    <w:rPr>
                      <w:rStyle w:val="af"/>
                    </w:rPr>
                    <w:t>Телефон:</w:t>
                  </w:r>
                  <w:r w:rsidRPr="00AC6EA5">
                    <w:t xml:space="preserve"> </w:t>
                  </w:r>
                  <w:r>
                    <w:rPr>
                      <w:rStyle w:val="af"/>
                    </w:rPr>
                    <w:t>8 /843/ 294-95-12</w:t>
                  </w:r>
                </w:p>
                <w:p w:rsidR="006B5F72" w:rsidRPr="00FE38C2" w:rsidRDefault="006B5F72" w:rsidP="001E5A92">
                  <w:pPr>
                    <w:ind w:firstLine="0"/>
                    <w:rPr>
                      <w:rStyle w:val="af"/>
                    </w:rPr>
                  </w:pPr>
                  <w:r w:rsidRPr="001B194A">
                    <w:rPr>
                      <w:rStyle w:val="af"/>
                    </w:rPr>
                    <w:t>Почта:</w:t>
                  </w:r>
                  <w:r w:rsidRPr="00F378D2">
                    <w:t xml:space="preserve"> </w:t>
                  </w:r>
                  <w:r>
                    <w:rPr>
                      <w:rStyle w:val="af"/>
                      <w:lang w:val="en-US"/>
                    </w:rPr>
                    <w:t>Aliya</w:t>
                  </w:r>
                  <w:r w:rsidRPr="00FE38C2">
                    <w:rPr>
                      <w:rStyle w:val="af"/>
                    </w:rPr>
                    <w:t>.</w:t>
                  </w:r>
                  <w:proofErr w:type="spellStart"/>
                  <w:r>
                    <w:rPr>
                      <w:rStyle w:val="af"/>
                      <w:lang w:val="en-US"/>
                    </w:rPr>
                    <w:t>Eskulova</w:t>
                  </w:r>
                  <w:proofErr w:type="spellEnd"/>
                  <w:r w:rsidRPr="00FE38C2">
                    <w:rPr>
                      <w:rStyle w:val="af"/>
                    </w:rPr>
                    <w:t>@</w:t>
                  </w:r>
                  <w:proofErr w:type="spellStart"/>
                  <w:r>
                    <w:rPr>
                      <w:rStyle w:val="af"/>
                      <w:lang w:val="en-US"/>
                    </w:rPr>
                    <w:t>tatar</w:t>
                  </w:r>
                  <w:proofErr w:type="spellEnd"/>
                  <w:r w:rsidRPr="00FE38C2">
                    <w:rPr>
                      <w:rStyle w:val="af"/>
                    </w:rPr>
                    <w:t>.</w:t>
                  </w:r>
                  <w:proofErr w:type="spellStart"/>
                  <w:r>
                    <w:rPr>
                      <w:rStyle w:val="af"/>
                      <w:lang w:val="en-US"/>
                    </w:rPr>
                    <w:t>ru</w:t>
                  </w:r>
                  <w:proofErr w:type="spellEnd"/>
                </w:p>
              </w:txbxContent>
            </v:textbox>
            <w10:wrap anchorx="margin"/>
          </v:shape>
        </w:pict>
      </w:r>
    </w:p>
    <w:p w:rsidR="001E5A92" w:rsidRDefault="001E5A92" w:rsidP="001E5A92">
      <w:pPr>
        <w:ind w:firstLine="0"/>
      </w:pPr>
    </w:p>
    <w:p w:rsidR="00500EF6" w:rsidRDefault="00500EF6"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CF4F9F" w:rsidP="001E5A92">
      <w:pPr>
        <w:ind w:firstLine="0"/>
      </w:pPr>
      <w:r>
        <w:rPr>
          <w:noProof/>
          <w:lang w:eastAsia="ru-RU"/>
        </w:rPr>
        <w:pict>
          <v:shape id="Надпись 4" o:spid="_x0000_s1029" type="#_x0000_t202" style="position:absolute;left:0;text-align:left;margin-left:4579.8pt;margin-top:21.25pt;width:232.6pt;height:273.25pt;z-index:25166745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" fillcolor="white [3201]" stroked="f" strokeweight=".5pt">
            <v:textbox style="mso-next-textbox:#Надпись 4">
              <w:txbxContent>
                <w:p w:rsidR="006B5F72" w:rsidRDefault="006B5F72" w:rsidP="00547314">
                  <w:pPr>
                    <w:ind w:firstLine="0"/>
                    <w:rPr>
                      <w:rStyle w:val="af"/>
                    </w:rPr>
                  </w:pPr>
                  <w:r>
                    <w:rPr>
                      <w:rStyle w:val="af"/>
                    </w:rPr>
                    <w:t xml:space="preserve">Название: </w:t>
                  </w:r>
                  <w:sdt>
                    <w:sdtPr>
                      <w:rPr>
                        <w:rStyle w:val="af"/>
                      </w:rPr>
                      <w:id w:val="402422698"/>
                    </w:sdtPr>
                    <w:sdtEndPr>
                      <w:rPr>
                        <w:rStyle w:val="af"/>
                      </w:rPr>
                    </w:sdtEndPr>
                    <w:sdtContent>
                      <w:r>
                        <w:rPr>
                          <w:rStyle w:val="af"/>
                        </w:rPr>
                        <w:t>ГБУ «Республиканский центр мониторинга качества образования»</w:t>
                      </w:r>
                    </w:sdtContent>
                  </w:sdt>
                </w:p>
                <w:p w:rsidR="006B5F72" w:rsidRPr="00EF3909" w:rsidRDefault="006B5F72" w:rsidP="00547314">
                  <w:pPr>
                    <w:ind w:firstLine="0"/>
                    <w:rPr>
                      <w:rStyle w:val="af"/>
                    </w:rPr>
                  </w:pPr>
                  <w:r w:rsidRPr="00FE6D4D">
                    <w:rPr>
                      <w:rStyle w:val="af"/>
                    </w:rPr>
                    <w:t>Адрес:</w:t>
                  </w:r>
                  <w:r w:rsidRPr="000C6DCD">
                    <w:t xml:space="preserve"> </w:t>
                  </w:r>
                  <w:r w:rsidRPr="0089766A">
                    <w:rPr>
                      <w:sz w:val="20"/>
                      <w:szCs w:val="20"/>
                    </w:rPr>
                    <w:t xml:space="preserve">420030, </w:t>
                  </w:r>
                  <w:r w:rsidRPr="0089766A">
                    <w:rPr>
                      <w:rStyle w:val="af"/>
                      <w:szCs w:val="20"/>
                    </w:rPr>
                    <w:t>г.Ка</w:t>
                  </w:r>
                  <w:r>
                    <w:rPr>
                      <w:rStyle w:val="af"/>
                    </w:rPr>
                    <w:t xml:space="preserve">зань, </w:t>
                  </w:r>
                  <w:proofErr w:type="spellStart"/>
                  <w:r>
                    <w:rPr>
                      <w:rStyle w:val="af"/>
                    </w:rPr>
                    <w:t>ул</w:t>
                  </w:r>
                  <w:proofErr w:type="gramStart"/>
                  <w:r>
                    <w:rPr>
                      <w:rStyle w:val="af"/>
                    </w:rPr>
                    <w:t>.</w:t>
                  </w:r>
                  <w:r w:rsidRPr="0089766A">
                    <w:rPr>
                      <w:rStyle w:val="af"/>
                    </w:rPr>
                    <w:t>Б</w:t>
                  </w:r>
                  <w:proofErr w:type="gramEnd"/>
                  <w:r w:rsidRPr="0089766A">
                    <w:rPr>
                      <w:rStyle w:val="af"/>
                    </w:rPr>
                    <w:t>оевая</w:t>
                  </w:r>
                  <w:proofErr w:type="spellEnd"/>
                  <w:r w:rsidRPr="0089766A">
                    <w:rPr>
                      <w:rStyle w:val="af"/>
                    </w:rPr>
                    <w:t xml:space="preserve">, </w:t>
                  </w:r>
                  <w:r>
                    <w:rPr>
                      <w:rStyle w:val="af"/>
                    </w:rPr>
                    <w:t>д.</w:t>
                  </w:r>
                  <w:r w:rsidRPr="0089766A">
                    <w:rPr>
                      <w:rStyle w:val="af"/>
                    </w:rPr>
                    <w:t>13</w:t>
                  </w:r>
                </w:p>
                <w:p w:rsidR="006B5F72" w:rsidRPr="00EF3909" w:rsidRDefault="006B5F72" w:rsidP="00547314">
                  <w:pPr>
                    <w:ind w:firstLine="0"/>
                    <w:rPr>
                      <w:rStyle w:val="af"/>
                    </w:rPr>
                  </w:pPr>
                  <w:r w:rsidRPr="001B194A">
                    <w:rPr>
                      <w:rStyle w:val="af"/>
                    </w:rPr>
                    <w:t>Руководитель:</w:t>
                  </w:r>
                  <w:r>
                    <w:t xml:space="preserve"> </w:t>
                  </w:r>
                  <w:r>
                    <w:rPr>
                      <w:rStyle w:val="af"/>
                    </w:rPr>
                    <w:t>Мухаметов Айрат Ринатович</w:t>
                  </w:r>
                </w:p>
                <w:p w:rsidR="006B5F72" w:rsidRPr="00996598" w:rsidRDefault="006B5F72" w:rsidP="00547314">
                  <w:pPr>
                    <w:ind w:firstLine="0"/>
                    <w:rPr>
                      <w:rStyle w:val="af"/>
                    </w:rPr>
                  </w:pPr>
                  <w:r>
                    <w:rPr>
                      <w:rStyle w:val="af"/>
                    </w:rPr>
                    <w:t>Контактное лицо</w:t>
                  </w:r>
                  <w:r w:rsidRPr="0037722B">
                    <w:rPr>
                      <w:rStyle w:val="af"/>
                    </w:rPr>
                    <w:t xml:space="preserve">: </w:t>
                  </w:r>
                  <w:r>
                    <w:rPr>
                      <w:rStyle w:val="af"/>
                    </w:rPr>
                    <w:t>Мухаметов Айрат Ринатович</w:t>
                  </w:r>
                </w:p>
                <w:p w:rsidR="006B5F72" w:rsidRPr="00996598" w:rsidRDefault="006B5F72" w:rsidP="00547314">
                  <w:pPr>
                    <w:ind w:firstLine="0"/>
                    <w:rPr>
                      <w:rStyle w:val="af"/>
                    </w:rPr>
                  </w:pPr>
                  <w:r w:rsidRPr="001B194A">
                    <w:rPr>
                      <w:rStyle w:val="af"/>
                    </w:rPr>
                    <w:t>Телефон:</w:t>
                  </w:r>
                  <w:r w:rsidRPr="00AC6EA5">
                    <w:t xml:space="preserve"> </w:t>
                  </w:r>
                  <w:r>
                    <w:rPr>
                      <w:rStyle w:val="af"/>
                    </w:rPr>
                    <w:t>8 /</w:t>
                  </w:r>
                  <w:r w:rsidRPr="0089766A">
                    <w:rPr>
                      <w:rStyle w:val="af"/>
                    </w:rPr>
                    <w:t>843</w:t>
                  </w:r>
                  <w:r>
                    <w:rPr>
                      <w:rStyle w:val="af"/>
                    </w:rPr>
                    <w:t>/</w:t>
                  </w:r>
                  <w:r w:rsidRPr="0089766A">
                    <w:rPr>
                      <w:rStyle w:val="af"/>
                    </w:rPr>
                    <w:t xml:space="preserve"> 223</w:t>
                  </w:r>
                  <w:r w:rsidRPr="0089766A">
                    <w:rPr>
                      <w:rStyle w:val="af"/>
                      <w:rFonts w:ascii="MS Mincho" w:eastAsia="MS Mincho" w:hAnsi="MS Mincho" w:cs="MS Mincho" w:hint="eastAsia"/>
                    </w:rPr>
                    <w:t>‑</w:t>
                  </w:r>
                  <w:r w:rsidRPr="0089766A">
                    <w:rPr>
                      <w:rStyle w:val="af"/>
                    </w:rPr>
                    <w:t>09-17</w:t>
                  </w:r>
                </w:p>
                <w:p w:rsidR="006B5F72" w:rsidRPr="00996598" w:rsidRDefault="006B5F72" w:rsidP="00547314">
                  <w:pPr>
                    <w:ind w:firstLine="0"/>
                    <w:rPr>
                      <w:rStyle w:val="af"/>
                    </w:rPr>
                  </w:pPr>
                  <w:r w:rsidRPr="001B194A">
                    <w:rPr>
                      <w:rStyle w:val="af"/>
                    </w:rPr>
                    <w:t>Почта:</w:t>
                  </w:r>
                  <w:r w:rsidRPr="00F378D2">
                    <w:t xml:space="preserve"> </w:t>
                  </w:r>
                  <w:r w:rsidRPr="0089766A">
                    <w:rPr>
                      <w:rStyle w:val="af"/>
                    </w:rPr>
                    <w:t>Ayrat.Muhametov@tatar.ru</w:t>
                  </w:r>
                </w:p>
              </w:txbxContent>
            </v:textbox>
            <w10:wrap type="square" anchorx="margin"/>
          </v:shape>
        </w:pict>
      </w:r>
    </w:p>
    <w:p w:rsidR="00AE3580" w:rsidRDefault="00CF4F9F">
      <w:pPr>
        <w:spacing w:after="160" w:line="259" w:lineRule="auto"/>
        <w:ind w:firstLine="0"/>
        <w:jc w:val="left"/>
      </w:pPr>
      <w:r>
        <w:rPr>
          <w:noProof/>
          <w:lang w:eastAsia="ru-RU"/>
        </w:rPr>
        <w:pict>
          <v:shape id="Надпись 3" o:spid="_x0000_s1030" type="#_x0000_t202" style="position:absolute;margin-left:-.05pt;margin-top:.5pt;width:232.6pt;height:273.2pt;z-index:2516654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" fillcolor="white [3201]" stroked="f" strokeweight=".5pt">
            <v:textbox style="mso-next-textbox:#Надпись 3">
              <w:txbxContent>
                <w:p w:rsidR="006B5F72" w:rsidRDefault="006B5F72" w:rsidP="00547314">
                  <w:pPr>
                    <w:ind w:firstLine="0"/>
                    <w:rPr>
                      <w:rStyle w:val="af"/>
                    </w:rPr>
                  </w:pPr>
                  <w:r>
                    <w:rPr>
                      <w:rStyle w:val="af"/>
                    </w:rPr>
                    <w:t xml:space="preserve">Название: </w:t>
                  </w:r>
                  <w:sdt>
                    <w:sdtPr>
                      <w:rPr>
                        <w:rStyle w:val="af"/>
                      </w:rPr>
                      <w:id w:val="604154662"/>
                    </w:sdtPr>
                    <w:sdtEndPr>
                      <w:rPr>
                        <w:rStyle w:val="af"/>
                      </w:rPr>
                    </w:sdtEndPr>
                    <w:sdtContent>
                      <w:r>
                        <w:rPr>
                          <w:rStyle w:val="af"/>
                        </w:rPr>
                        <w:t>ГБУ ДО «Республиканский центр внешкольной работы»</w:t>
                      </w:r>
                    </w:sdtContent>
                  </w:sdt>
                </w:p>
                <w:p w:rsidR="006B5F72" w:rsidRPr="0089766A" w:rsidRDefault="006B5F72" w:rsidP="00547314">
                  <w:pPr>
                    <w:ind w:firstLine="0"/>
                    <w:rPr>
                      <w:rStyle w:val="af"/>
                      <w:szCs w:val="20"/>
                    </w:rPr>
                  </w:pPr>
                  <w:r w:rsidRPr="00FE6D4D">
                    <w:rPr>
                      <w:rStyle w:val="af"/>
                    </w:rPr>
                    <w:t>Адрес:</w:t>
                  </w:r>
                  <w:r w:rsidRPr="000C6DCD">
                    <w:t xml:space="preserve"> </w:t>
                  </w:r>
                  <w:r w:rsidRPr="0089766A">
                    <w:rPr>
                      <w:sz w:val="20"/>
                      <w:szCs w:val="20"/>
                    </w:rPr>
                    <w:t>420036, г.</w:t>
                  </w:r>
                  <w:r w:rsidRPr="0089766A">
                    <w:rPr>
                      <w:rStyle w:val="af"/>
                      <w:szCs w:val="20"/>
                    </w:rPr>
                    <w:t>Казань, ул. Тимирязева, д.8а</w:t>
                  </w:r>
                </w:p>
                <w:p w:rsidR="006B5F72" w:rsidRPr="00EF3909" w:rsidRDefault="006B5F72" w:rsidP="00547314">
                  <w:pPr>
                    <w:ind w:firstLine="0"/>
                    <w:rPr>
                      <w:rStyle w:val="af"/>
                    </w:rPr>
                  </w:pPr>
                  <w:r w:rsidRPr="001B194A">
                    <w:rPr>
                      <w:rStyle w:val="af"/>
                    </w:rPr>
                    <w:t>Руководитель:</w:t>
                  </w:r>
                  <w:r>
                    <w:t xml:space="preserve"> </w:t>
                  </w:r>
                  <w:r>
                    <w:rPr>
                      <w:rStyle w:val="af"/>
                    </w:rPr>
                    <w:t>Идрисов Ранис Анварович</w:t>
                  </w:r>
                </w:p>
                <w:p w:rsidR="006B5F72" w:rsidRPr="00996598" w:rsidRDefault="006B5F72" w:rsidP="00547314">
                  <w:pPr>
                    <w:ind w:firstLine="0"/>
                    <w:rPr>
                      <w:rStyle w:val="af"/>
                    </w:rPr>
                  </w:pPr>
                  <w:r>
                    <w:rPr>
                      <w:rStyle w:val="af"/>
                    </w:rPr>
                    <w:t>Контактное лицо</w:t>
                  </w:r>
                  <w:r w:rsidRPr="0037722B">
                    <w:rPr>
                      <w:rStyle w:val="af"/>
                    </w:rPr>
                    <w:t xml:space="preserve">: </w:t>
                  </w:r>
                  <w:r>
                    <w:rPr>
                      <w:rStyle w:val="af"/>
                    </w:rPr>
                    <w:t>Идрисов Ранис Анварович</w:t>
                  </w:r>
                </w:p>
                <w:p w:rsidR="006B5F72" w:rsidRPr="00996598" w:rsidRDefault="006B5F72" w:rsidP="00547314">
                  <w:pPr>
                    <w:ind w:firstLine="0"/>
                    <w:rPr>
                      <w:rStyle w:val="af"/>
                    </w:rPr>
                  </w:pPr>
                  <w:r w:rsidRPr="001B194A">
                    <w:rPr>
                      <w:rStyle w:val="af"/>
                    </w:rPr>
                    <w:t>Телефон:</w:t>
                  </w:r>
                  <w:r w:rsidRPr="00AC6EA5">
                    <w:t xml:space="preserve"> </w:t>
                  </w:r>
                  <w:r>
                    <w:rPr>
                      <w:rStyle w:val="af"/>
                    </w:rPr>
                    <w:t>8/843/5-100-149</w:t>
                  </w:r>
                </w:p>
                <w:p w:rsidR="006B5F72" w:rsidRPr="00996598" w:rsidRDefault="006B5F72" w:rsidP="00547314">
                  <w:pPr>
                    <w:ind w:firstLine="0"/>
                    <w:rPr>
                      <w:rStyle w:val="af"/>
                    </w:rPr>
                  </w:pPr>
                  <w:r w:rsidRPr="001B194A">
                    <w:rPr>
                      <w:rStyle w:val="af"/>
                    </w:rPr>
                    <w:t>Почта:</w:t>
                  </w:r>
                  <w:r w:rsidRPr="00F378D2">
                    <w:t xml:space="preserve"> </w:t>
                  </w:r>
                  <w:r w:rsidRPr="0089766A">
                    <w:rPr>
                      <w:rStyle w:val="af"/>
                    </w:rPr>
                    <w:t>Idrisov.Ranis@tatar.ru</w:t>
                  </w:r>
                </w:p>
              </w:txbxContent>
            </v:textbox>
            <w10:wrap type="square" anchorx="margin"/>
          </v:shape>
        </w:pict>
      </w:r>
    </w:p>
    <w:p w:rsidR="00AE3580" w:rsidRDefault="00AE3580">
      <w:pPr>
        <w:spacing w:after="160" w:line="259" w:lineRule="auto"/>
        <w:ind w:firstLine="0"/>
        <w:jc w:val="left"/>
      </w:pPr>
    </w:p>
    <w:p w:rsidR="00547314" w:rsidRPr="00DB1C1A" w:rsidRDefault="00547314">
      <w:pPr>
        <w:spacing w:after="160" w:line="259" w:lineRule="auto"/>
        <w:ind w:firstLine="0"/>
        <w:jc w:val="left"/>
        <w:rPr>
          <w:color w:val="FF0000"/>
        </w:rPr>
      </w:pPr>
    </w:p>
    <w:p w:rsidR="00A5148B" w:rsidRDefault="00A5148B">
      <w:pPr>
        <w:spacing w:after="160" w:line="259" w:lineRule="auto"/>
        <w:ind w:firstLine="0"/>
        <w:jc w:val="left"/>
      </w:pPr>
      <w:r>
        <w:br w:type="page"/>
      </w:r>
    </w:p>
    <w:bookmarkStart w:id="7" w:name="_Toc497998469" w:displacedByCustomXml="next"/>
    <w:sdt>
      <w:sdtPr>
        <w:id w:val="-1937591129"/>
        <w:lock w:val="sdtContentLocked"/>
      </w:sdtPr>
      <w:sdtEndPr/>
      <w:sdtContent>
        <w:p w:rsidR="008C7155" w:rsidRPr="00996598" w:rsidRDefault="008C7155" w:rsidP="008C7155">
          <w:pPr>
            <w:pStyle w:val="3"/>
          </w:pPr>
          <w:r>
            <w:t>1.</w:t>
          </w:r>
          <w:r w:rsidR="00375C2F">
            <w:t>4</w:t>
          </w:r>
          <w:r>
            <w:t>. Источники данных</w:t>
          </w:r>
        </w:p>
      </w:sdtContent>
    </w:sdt>
    <w:bookmarkEnd w:id="7" w:displacedByCustomXml="prev"/>
    <w:p w:rsidR="00595378" w:rsidRDefault="00595378" w:rsidP="00071720">
      <w:pPr>
        <w:ind w:firstLine="0"/>
      </w:pPr>
    </w:p>
    <w:p w:rsidR="009C637B" w:rsidRDefault="009C637B" w:rsidP="009C637B">
      <w:r>
        <w:t>Анализ  состояния и перспектив развития системы образования в Республике Татарстан проводился на основе  результатов:</w:t>
      </w:r>
    </w:p>
    <w:p w:rsidR="009C637B" w:rsidRDefault="009C637B" w:rsidP="009C637B">
      <w:r>
        <w:t>- мониторинговых исследований качества образования и отдельных направлений развития образования в республике;</w:t>
      </w:r>
    </w:p>
    <w:p w:rsidR="009C637B" w:rsidRDefault="009C637B" w:rsidP="009C637B">
      <w:r>
        <w:t xml:space="preserve">- системного и планового анализа состояния и качества преподавания учебных предметов  в образовательных </w:t>
      </w:r>
      <w:proofErr w:type="gramStart"/>
      <w:r>
        <w:t>организациях</w:t>
      </w:r>
      <w:proofErr w:type="gramEnd"/>
      <w:r>
        <w:t xml:space="preserve"> системы общего образования и профессионального образования»;</w:t>
      </w:r>
    </w:p>
    <w:p w:rsidR="009C637B" w:rsidRDefault="009C637B" w:rsidP="009C637B">
      <w:r>
        <w:t>- анализа реализации государственных и республиканских программ развития  образования;</w:t>
      </w:r>
    </w:p>
    <w:p w:rsidR="009C637B" w:rsidRDefault="009C637B" w:rsidP="009C637B">
      <w:r>
        <w:t>- обсуждений состояния и перспектив развития образования на  республиканском августовском совещании.</w:t>
      </w:r>
    </w:p>
    <w:p w:rsidR="009C637B" w:rsidRDefault="009C637B" w:rsidP="009C637B">
      <w:r>
        <w:t>Информация о состоянии системы образования  была сведена по данным Территориального органа Федеральной службы государственной статистики (</w:t>
      </w:r>
      <w:proofErr w:type="spellStart"/>
      <w:r>
        <w:t>Татарстанстат</w:t>
      </w:r>
      <w:proofErr w:type="spellEnd"/>
      <w:r>
        <w:t xml:space="preserve">), информационной системы «Электронное образование в Республике Татарстан», сведениям руководителей образовательных организаций, органов местного самоуправления, осуществляющих управление в сфере образования. </w:t>
      </w:r>
    </w:p>
    <w:p w:rsidR="009E4B45" w:rsidRPr="009E4B45" w:rsidRDefault="009E4B45" w:rsidP="00D40F4B">
      <w:pPr>
        <w:rPr>
          <w:rFonts w:eastAsia="Times New Roman" w:cs="Times New Roman"/>
          <w:szCs w:val="24"/>
          <w:lang w:eastAsia="ru-RU"/>
        </w:rPr>
      </w:pPr>
      <w:r w:rsidRPr="009E4B45">
        <w:rPr>
          <w:rFonts w:eastAsia="Times New Roman" w:cs="Times New Roman"/>
          <w:szCs w:val="24"/>
          <w:lang w:eastAsia="ru-RU"/>
        </w:rPr>
        <w:t>В рамках РСОКО значительная роль отводится совершенствованию системы оценки образовательных достижений учащихся. В настоящее время в Республике Татарстан оценка образовательных достижений учащихся осуществляется в ходе:</w:t>
      </w:r>
    </w:p>
    <w:p w:rsidR="009E4B45" w:rsidRPr="009E4B45" w:rsidRDefault="009E4B45" w:rsidP="00D40F4B">
      <w:pPr>
        <w:pStyle w:val="aff0"/>
        <w:numPr>
          <w:ilvl w:val="0"/>
          <w:numId w:val="6"/>
        </w:numPr>
        <w:ind w:left="993" w:hanging="567"/>
        <w:rPr>
          <w:rFonts w:eastAsia="Times New Roman" w:cs="Times New Roman"/>
          <w:szCs w:val="24"/>
          <w:lang w:eastAsia="ru-RU"/>
        </w:rPr>
      </w:pPr>
      <w:r w:rsidRPr="009E4B45">
        <w:rPr>
          <w:rFonts w:eastAsia="Times New Roman" w:cs="Times New Roman"/>
          <w:szCs w:val="24"/>
          <w:lang w:eastAsia="ru-RU"/>
        </w:rPr>
        <w:t>государственной итоговой аттестации выпускников средней школы в форме единого государственного экзамена (ЕГЭ, ЕРЭ);</w:t>
      </w:r>
    </w:p>
    <w:p w:rsidR="009E4B45" w:rsidRPr="009E4B45" w:rsidRDefault="009E4B45" w:rsidP="00D40F4B">
      <w:pPr>
        <w:pStyle w:val="aff0"/>
        <w:numPr>
          <w:ilvl w:val="0"/>
          <w:numId w:val="6"/>
        </w:numPr>
        <w:ind w:left="993" w:hanging="567"/>
        <w:rPr>
          <w:rFonts w:eastAsia="Times New Roman" w:cs="Times New Roman"/>
          <w:szCs w:val="24"/>
          <w:lang w:eastAsia="ru-RU"/>
        </w:rPr>
      </w:pPr>
      <w:r w:rsidRPr="009E4B45">
        <w:rPr>
          <w:rFonts w:eastAsia="Times New Roman" w:cs="Times New Roman"/>
          <w:szCs w:val="24"/>
          <w:lang w:eastAsia="ru-RU"/>
        </w:rPr>
        <w:t>государственной итоговой аттестации выпускников основной школы в независимой форме (ОГЭ);</w:t>
      </w:r>
    </w:p>
    <w:p w:rsidR="009E4B45" w:rsidRPr="006B5F72" w:rsidRDefault="009E4B45" w:rsidP="00D40F4B">
      <w:pPr>
        <w:pStyle w:val="aff0"/>
        <w:numPr>
          <w:ilvl w:val="0"/>
          <w:numId w:val="6"/>
        </w:numPr>
        <w:ind w:left="993" w:hanging="567"/>
        <w:rPr>
          <w:rFonts w:eastAsia="Times New Roman" w:cs="Times New Roman"/>
          <w:szCs w:val="24"/>
          <w:lang w:eastAsia="ru-RU"/>
        </w:rPr>
      </w:pPr>
      <w:r w:rsidRPr="006B5F72">
        <w:rPr>
          <w:rFonts w:eastAsia="Times New Roman" w:cs="Times New Roman"/>
          <w:szCs w:val="24"/>
          <w:lang w:eastAsia="ru-RU"/>
        </w:rPr>
        <w:t>международных сравнительных исследований (</w:t>
      </w:r>
      <w:r w:rsidRPr="006B5F72">
        <w:rPr>
          <w:rFonts w:eastAsia="Times New Roman" w:cs="Times New Roman"/>
          <w:szCs w:val="24"/>
          <w:lang w:val="en-US" w:eastAsia="ru-RU"/>
        </w:rPr>
        <w:t>PISA</w:t>
      </w:r>
      <w:r w:rsidRPr="006B5F72">
        <w:rPr>
          <w:rFonts w:eastAsia="Times New Roman" w:cs="Times New Roman"/>
          <w:szCs w:val="24"/>
          <w:lang w:eastAsia="ru-RU"/>
        </w:rPr>
        <w:t xml:space="preserve">, </w:t>
      </w:r>
      <w:r w:rsidRPr="006B5F72">
        <w:rPr>
          <w:rFonts w:eastAsia="Times New Roman" w:cs="Times New Roman"/>
          <w:szCs w:val="24"/>
          <w:lang w:val="en-US" w:eastAsia="ru-RU"/>
        </w:rPr>
        <w:t>PIRLS</w:t>
      </w:r>
      <w:r w:rsidRPr="006B5F72">
        <w:rPr>
          <w:rFonts w:eastAsia="Times New Roman" w:cs="Times New Roman"/>
          <w:szCs w:val="24"/>
          <w:lang w:eastAsia="ru-RU"/>
        </w:rPr>
        <w:t xml:space="preserve">, </w:t>
      </w:r>
      <w:r w:rsidRPr="006B5F72">
        <w:rPr>
          <w:rFonts w:eastAsia="Times New Roman" w:cs="Times New Roman"/>
          <w:szCs w:val="24"/>
          <w:lang w:val="en-US" w:eastAsia="ru-RU"/>
        </w:rPr>
        <w:t>TIMSS</w:t>
      </w:r>
      <w:r w:rsidR="000735CC" w:rsidRPr="006B5F72">
        <w:rPr>
          <w:rFonts w:eastAsia="Times New Roman" w:cs="Times New Roman"/>
          <w:szCs w:val="24"/>
          <w:lang w:eastAsia="ru-RU"/>
        </w:rPr>
        <w:t>,</w:t>
      </w:r>
      <w:r w:rsidR="000735CC" w:rsidRPr="006B5F72">
        <w:rPr>
          <w:rFonts w:eastAsia="Times New Roman" w:cs="Times New Roman"/>
          <w:szCs w:val="24"/>
          <w:lang w:val="en-US" w:eastAsia="ru-RU"/>
        </w:rPr>
        <w:t>FCCS</w:t>
      </w:r>
      <w:r w:rsidR="006B5F72" w:rsidRPr="006B5F72">
        <w:rPr>
          <w:rFonts w:eastAsia="Times New Roman" w:cs="Times New Roman"/>
          <w:szCs w:val="24"/>
          <w:lang w:eastAsia="ru-RU"/>
        </w:rPr>
        <w:t xml:space="preserve">, </w:t>
      </w:r>
      <w:r w:rsidR="006B5F72" w:rsidRPr="006B5F72">
        <w:rPr>
          <w:lang w:val="en-US"/>
        </w:rPr>
        <w:t>ICCS</w:t>
      </w:r>
      <w:r w:rsidRPr="006B5F72">
        <w:rPr>
          <w:rFonts w:eastAsia="Times New Roman" w:cs="Times New Roman"/>
          <w:szCs w:val="24"/>
          <w:lang w:eastAsia="ru-RU"/>
        </w:rPr>
        <w:t>);</w:t>
      </w:r>
    </w:p>
    <w:p w:rsidR="009E4B45" w:rsidRPr="009E4B45" w:rsidRDefault="009E4B45" w:rsidP="00D40F4B">
      <w:pPr>
        <w:pStyle w:val="aff0"/>
        <w:numPr>
          <w:ilvl w:val="0"/>
          <w:numId w:val="6"/>
        </w:numPr>
        <w:ind w:left="993" w:hanging="567"/>
        <w:rPr>
          <w:rFonts w:eastAsia="Times New Roman" w:cs="Times New Roman"/>
          <w:szCs w:val="24"/>
          <w:lang w:eastAsia="ru-RU"/>
        </w:rPr>
      </w:pPr>
      <w:r w:rsidRPr="009E4B45">
        <w:rPr>
          <w:rFonts w:eastAsia="Times New Roman" w:cs="Times New Roman"/>
          <w:szCs w:val="24"/>
          <w:lang w:eastAsia="ru-RU"/>
        </w:rPr>
        <w:t>мониторинговых исслед</w:t>
      </w:r>
      <w:r w:rsidR="000735CC">
        <w:rPr>
          <w:rFonts w:eastAsia="Times New Roman" w:cs="Times New Roman"/>
          <w:szCs w:val="24"/>
          <w:lang w:eastAsia="ru-RU"/>
        </w:rPr>
        <w:t>ований и диагностические работы.</w:t>
      </w:r>
    </w:p>
    <w:p w:rsidR="000C492F" w:rsidRDefault="000C492F" w:rsidP="000C492F">
      <w:pPr>
        <w:ind w:firstLine="425"/>
      </w:pPr>
      <w:r>
        <w:t>Форма федерального статистического наблюдения № ОО-1, «Об утверждении статистического инструментария для организации министерством образования и науки Российской Федерации федерального статистического наблюдения за деятельностью организаций, осуществляющих подготовку по образовательным программам начального общего, основного общего, среднего общего образования», утвержденная приказом Росстата  РФ от 17.08.2016 № 429 с изменениями приказом Росстата РФ от 08.09.2017.</w:t>
      </w:r>
    </w:p>
    <w:p w:rsidR="000C492F" w:rsidRDefault="000C492F" w:rsidP="000C492F">
      <w:pPr>
        <w:ind w:firstLine="425"/>
      </w:pPr>
      <w:r>
        <w:t xml:space="preserve">Форма федерального статистического наблюдения № ОО-2 «Об утверждении статистического инструментария для организации Министерством образования и науки </w:t>
      </w:r>
      <w:r>
        <w:lastRenderedPageBreak/>
        <w:t>Российской Федерации федерального статистического наблюдения за деятельностью общеобразовательных организаций»</w:t>
      </w:r>
      <w:proofErr w:type="gramStart"/>
      <w:r>
        <w:t xml:space="preserve"> ,</w:t>
      </w:r>
      <w:proofErr w:type="gramEnd"/>
      <w:r>
        <w:t xml:space="preserve"> утвержденная приказом Росстата  РФ от 23.12.2016  № 851</w:t>
      </w:r>
    </w:p>
    <w:p w:rsidR="00071720" w:rsidRPr="00ED1B87" w:rsidRDefault="00ED1B87" w:rsidP="00071720">
      <w:pPr>
        <w:ind w:firstLine="425"/>
      </w:pPr>
      <w:r w:rsidRPr="00ED1B87">
        <w:t>Формы федерального статистического наблюдения № ВПО-1 «Сведения об организации, осуществляющей образовательную деятельность по образовательным программам высшего образования – программам бакалавриата, программам специалитета, программам магистратуры».</w:t>
      </w:r>
    </w:p>
    <w:p w:rsidR="008C7155" w:rsidRDefault="008C7155"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p w:rsidR="000735CC" w:rsidRDefault="000735CC" w:rsidP="008C7155">
      <w:pPr>
        <w:spacing w:after="160" w:line="259" w:lineRule="auto"/>
        <w:ind w:firstLine="0"/>
        <w:jc w:val="left"/>
        <w:rPr>
          <w:rFonts w:eastAsiaTheme="majorEastAsia" w:cstheme="majorBidi"/>
          <w:b/>
          <w:szCs w:val="24"/>
        </w:rPr>
      </w:pPr>
    </w:p>
    <w:p w:rsidR="000735CC" w:rsidRDefault="000735CC" w:rsidP="008C7155">
      <w:pPr>
        <w:spacing w:after="160" w:line="259" w:lineRule="auto"/>
        <w:ind w:firstLine="0"/>
        <w:jc w:val="left"/>
        <w:rPr>
          <w:rFonts w:eastAsiaTheme="majorEastAsia" w:cstheme="majorBidi"/>
          <w:b/>
          <w:szCs w:val="24"/>
        </w:rPr>
      </w:pPr>
    </w:p>
    <w:p w:rsidR="00261DE0" w:rsidRDefault="00261DE0" w:rsidP="008C7155">
      <w:pPr>
        <w:spacing w:after="160" w:line="259" w:lineRule="auto"/>
        <w:ind w:firstLine="0"/>
        <w:jc w:val="left"/>
        <w:rPr>
          <w:rFonts w:eastAsiaTheme="majorEastAsia" w:cstheme="majorBidi"/>
          <w:b/>
          <w:szCs w:val="24"/>
        </w:rPr>
      </w:pPr>
    </w:p>
    <w:bookmarkStart w:id="8" w:name="_Toc497998470" w:displacedByCustomXml="next"/>
    <w:sdt>
      <w:sdtPr>
        <w:id w:val="-705947284"/>
        <w:lock w:val="sdtContentLocked"/>
      </w:sdtPr>
      <w:sdtEndPr/>
      <w:sdtContent>
        <w:p w:rsidR="00A5148B" w:rsidRDefault="008C7155" w:rsidP="00E16AE2">
          <w:pPr>
            <w:pStyle w:val="3"/>
          </w:pPr>
          <w:r>
            <w:t xml:space="preserve">1.5. </w:t>
          </w:r>
          <w:r w:rsidR="00E16AE2" w:rsidRPr="00E16AE2">
            <w:t xml:space="preserve">Паспорт образовательной системы </w:t>
          </w:r>
        </w:p>
      </w:sdtContent>
    </w:sdt>
    <w:bookmarkEnd w:id="8" w:displacedByCustomXml="prev"/>
    <w:p w:rsidR="0006018C" w:rsidRDefault="0006018C" w:rsidP="0006018C">
      <w:pPr>
        <w:ind w:firstLine="708"/>
      </w:pPr>
      <w:r>
        <w:t>Постановлением</w:t>
      </w:r>
      <w:r w:rsidRPr="0006018C">
        <w:t xml:space="preserve"> Кабинета Министров Республики Татарстан от 25.09.2015 №707 «Об утверждении Плана мероприятий по реализации Стратегии социально- экономического развития Республики Татарстан до 2030 года»</w:t>
      </w:r>
      <w:r>
        <w:t xml:space="preserve"> принят  флагманский проект «Человеческий капитал», целью которого является </w:t>
      </w:r>
      <w:r w:rsidRPr="0006018C">
        <w:t>обеспечение формирования человеческого капитала, соответствующего потребностям общества и экономики Республики Татарстан</w:t>
      </w:r>
      <w:r>
        <w:t>.</w:t>
      </w:r>
    </w:p>
    <w:p w:rsidR="00DA6677" w:rsidRDefault="00DA6677" w:rsidP="0006018C">
      <w:pPr>
        <w:ind w:firstLine="708"/>
      </w:pPr>
      <w:r>
        <w:t>Успешность человека стала определяться не запасом его знаний,</w:t>
      </w:r>
      <w:r w:rsidRPr="00B13556">
        <w:t xml:space="preserve"> </w:t>
      </w:r>
      <w:r>
        <w:t>пусть даже  энциклопедических,  а его способностью использовать на практике полученные знания и инновационные подходы. Человек обучаемый стал более востребован, чем человек обученный.</w:t>
      </w:r>
    </w:p>
    <w:p w:rsidR="00DA6677" w:rsidRDefault="00DA6677" w:rsidP="00DA6677">
      <w:pPr>
        <w:ind w:firstLine="708"/>
      </w:pPr>
      <w:r>
        <w:t xml:space="preserve">Такого человека может подготовить только эффективная, ориентированная в будущее система образования, включая  общее, профессиональное, дополнительное образование и профессиональное обучение, обеспечивающие возможность реализации права на образование в течение всей жизни (непрерывное образование).  В контексте такого подхода качество системы образования, динамика его развития становятся  ресурсом социализации и самореализации личности и одновременно потенциальной основой кадрового ресурса  инновационного развития общества: науки, технологии и экономики Республики Татарстан. </w:t>
      </w:r>
      <w:proofErr w:type="gramStart"/>
      <w:r>
        <w:t xml:space="preserve">Вследствие чего  система </w:t>
      </w:r>
      <w:r>
        <w:rPr>
          <w:spacing w:val="-6"/>
        </w:rPr>
        <w:t xml:space="preserve"> образования приобретает черты, ранее не востребованные, но жизненно актуальные в современных условиях;  она должна быть гибкой и чувствительной к изменениям рынка труда, </w:t>
      </w:r>
      <w:r>
        <w:rPr>
          <w:spacing w:val="-8"/>
        </w:rPr>
        <w:t xml:space="preserve">конкурентной среды,  к изменениям в обществе, учитывая и удовлетворяя потребности и социально значимые предпочтения конечных </w:t>
      </w:r>
      <w:r>
        <w:t>потребителей  образовательных услуг.</w:t>
      </w:r>
      <w:proofErr w:type="gramEnd"/>
    </w:p>
    <w:p w:rsidR="00845B50" w:rsidRPr="000962C5" w:rsidRDefault="00845B50" w:rsidP="00DA6677">
      <w:pPr>
        <w:ind w:firstLine="708"/>
      </w:pPr>
    </w:p>
    <w:sdt>
      <w:sdtPr>
        <w:id w:val="1317993354"/>
        <w:lock w:val="sdtContentLocked"/>
      </w:sdtPr>
      <w:sdtEndPr/>
      <w:sdtContent>
        <w:p w:rsidR="00A26F7D" w:rsidRDefault="00943866" w:rsidP="00943866">
          <w:pPr>
            <w:pStyle w:val="4"/>
          </w:pPr>
          <w:r>
            <w:t>Образовательная политика</w:t>
          </w:r>
        </w:p>
      </w:sdtContent>
    </w:sdt>
    <w:p w:rsidR="00027B04" w:rsidRDefault="00027B04" w:rsidP="0006018C">
      <w:pPr>
        <w:ind w:firstLine="708"/>
      </w:pPr>
      <w:proofErr w:type="gramStart"/>
      <w:r>
        <w:t>В</w:t>
      </w:r>
      <w:r w:rsidRPr="00027B04">
        <w:t xml:space="preserve"> рамках реализации государственной программы «Развитие образования и науки Республик</w:t>
      </w:r>
      <w:r>
        <w:t>и Татарстан на 2014-2025 годы» и отраслевой Стратегии</w:t>
      </w:r>
      <w:r w:rsidRPr="00027B04">
        <w:t xml:space="preserve"> развития образования Республики Татарстан на 2017 – 2021 годы и на период до 2030 года </w:t>
      </w:r>
      <w:r>
        <w:t>обозначены приоритеты образовательной политики на предстоящие 10 лет.</w:t>
      </w:r>
      <w:proofErr w:type="gramEnd"/>
      <w:r>
        <w:t xml:space="preserve"> </w:t>
      </w:r>
      <w:r w:rsidRPr="00027B04">
        <w:t>Цель Программы - обеспечение высокого качества образования в республике в соответствии с меняющимися запросами населения и перспективными задачами развития общества и экономики.</w:t>
      </w:r>
    </w:p>
    <w:p w:rsidR="0006018C" w:rsidRDefault="00027B04" w:rsidP="0006018C">
      <w:pPr>
        <w:ind w:firstLine="708"/>
      </w:pPr>
      <w:r>
        <w:t xml:space="preserve">Задачами являются: </w:t>
      </w:r>
      <w:r w:rsidR="0006018C">
        <w:t xml:space="preserve">развитие системы дошкольного образования  в </w:t>
      </w:r>
      <w:proofErr w:type="gramStart"/>
      <w:r w:rsidR="0006018C">
        <w:t>условиях</w:t>
      </w:r>
      <w:proofErr w:type="gramEnd"/>
      <w:r w:rsidR="0006018C">
        <w:t xml:space="preserve"> реализации федерального государственного образовательного стандарта  дошкольного образования и внедрение  эффективной системы оценки качества дошкольного образования;</w:t>
      </w:r>
    </w:p>
    <w:p w:rsidR="0006018C" w:rsidRDefault="000735CC" w:rsidP="0006018C">
      <w:pPr>
        <w:ind w:firstLine="708"/>
      </w:pPr>
      <w:r>
        <w:t>внедрение современных методик и технологий обучения в системе общего образования в условиях реализации ФГОС НОО и ФГОС ОО</w:t>
      </w:r>
      <w:r w:rsidR="0006018C">
        <w:t xml:space="preserve">; </w:t>
      </w:r>
    </w:p>
    <w:p w:rsidR="0006018C" w:rsidRDefault="0006018C" w:rsidP="0006018C">
      <w:pPr>
        <w:ind w:firstLine="708"/>
      </w:pPr>
      <w:r>
        <w:lastRenderedPageBreak/>
        <w:t>повышение качества профессионального образования в соответствие требованиям инновационной экономики и социальным запросам населения;</w:t>
      </w:r>
    </w:p>
    <w:p w:rsidR="0006018C" w:rsidRDefault="0006018C" w:rsidP="0006018C">
      <w:pPr>
        <w:ind w:firstLine="708"/>
      </w:pPr>
      <w:r>
        <w:t xml:space="preserve">реализация мер по развитию научно- образовательной и творческой среды в образовательных </w:t>
      </w:r>
      <w:proofErr w:type="gramStart"/>
      <w:r>
        <w:t>организациях</w:t>
      </w:r>
      <w:proofErr w:type="gramEnd"/>
      <w:r>
        <w:t>;</w:t>
      </w:r>
    </w:p>
    <w:p w:rsidR="0006018C" w:rsidRDefault="0006018C" w:rsidP="0006018C">
      <w:pPr>
        <w:ind w:firstLine="708"/>
      </w:pPr>
      <w:r>
        <w:t>развитие современных форм дополнительного образования детей, с использованием различных видов государственно-частного партнерства и нормативного финансирования;</w:t>
      </w:r>
    </w:p>
    <w:p w:rsidR="000735CC" w:rsidRDefault="000735CC" w:rsidP="0006018C">
      <w:pPr>
        <w:ind w:firstLine="708"/>
      </w:pPr>
      <w:r>
        <w:t>развитие олимпиадного движения;</w:t>
      </w:r>
    </w:p>
    <w:p w:rsidR="0006018C" w:rsidRDefault="0006018C" w:rsidP="0006018C">
      <w:pPr>
        <w:ind w:firstLine="708"/>
      </w:pPr>
      <w:r>
        <w:t xml:space="preserve">развитие молодежного и детского движения в современных </w:t>
      </w:r>
      <w:proofErr w:type="gramStart"/>
      <w:r>
        <w:t>условиях</w:t>
      </w:r>
      <w:proofErr w:type="gramEnd"/>
      <w:r>
        <w:t>;</w:t>
      </w:r>
    </w:p>
    <w:p w:rsidR="0006018C" w:rsidRDefault="0006018C" w:rsidP="0006018C">
      <w:pPr>
        <w:ind w:firstLine="708"/>
      </w:pPr>
      <w:r>
        <w:t>создание инфраструктуры, обеспечивающей условия подготовки кадров для современной экономики;</w:t>
      </w:r>
    </w:p>
    <w:p w:rsidR="000735CC" w:rsidRDefault="000735CC" w:rsidP="0006018C">
      <w:pPr>
        <w:ind w:firstLine="708"/>
      </w:pPr>
      <w:r>
        <w:t>внедрение практики инклюзивного образования при реализации программ общего образования;</w:t>
      </w:r>
    </w:p>
    <w:p w:rsidR="0006018C" w:rsidRDefault="0006018C" w:rsidP="0006018C">
      <w:pPr>
        <w:ind w:firstLine="708"/>
      </w:pPr>
      <w:r>
        <w:t>формирование востребованной системы оценки качества образования и образовательных результатов;</w:t>
      </w:r>
    </w:p>
    <w:p w:rsidR="0006018C" w:rsidRDefault="0006018C" w:rsidP="0006018C">
      <w:pPr>
        <w:ind w:firstLine="708"/>
      </w:pPr>
      <w:r>
        <w:t>совершенствование системы национального образования как важнейшей составляющей сохранения и развития национальных культур и языков в условиях глобализации;</w:t>
      </w:r>
    </w:p>
    <w:p w:rsidR="0006018C" w:rsidRDefault="0006018C" w:rsidP="00027B04">
      <w:pPr>
        <w:ind w:firstLine="708"/>
      </w:pPr>
      <w:r>
        <w:t>повышение конкурентоспособности научного потенциала Республики Татарстан, сохранение и дальнейшее развитие получивших международное признание научных школ</w:t>
      </w:r>
    </w:p>
    <w:p w:rsidR="0019647A" w:rsidRDefault="0019647A" w:rsidP="0006018C">
      <w:pPr>
        <w:ind w:firstLine="708"/>
      </w:pPr>
      <w:r>
        <w:t xml:space="preserve">В рамках </w:t>
      </w:r>
      <w:r w:rsidR="00027B04">
        <w:t xml:space="preserve">государственной </w:t>
      </w:r>
      <w:r>
        <w:t>п</w:t>
      </w:r>
      <w:r w:rsidR="00027B04">
        <w:t xml:space="preserve">рограммы </w:t>
      </w:r>
      <w:r>
        <w:t>запланированы мероприятия по формированию современной структуры сети профессионального образования, модернизации обр</w:t>
      </w:r>
      <w:r w:rsidR="000735CC">
        <w:t xml:space="preserve">азовательных программ </w:t>
      </w:r>
      <w:r>
        <w:t>общего и профессионального образования, выявлению и поддержке талантливых детей, созданию условий для обучения граждан с ограниченными возможностями здоровья и инвалидов.</w:t>
      </w:r>
    </w:p>
    <w:p w:rsidR="0019647A" w:rsidRDefault="0019647A" w:rsidP="0019647A">
      <w:r>
        <w:t>В программе сформированы семь подпрограмм: развития дошкольного образования, включая инклюзивное, и повышение квалификации работников; общего образования; дополнительного образования, включая образование детей-инвалидов, и повышение квалификации работников; профессионального и послевузовского образования; системы оценки качества образования; науки и научных исследований, развития социальной и инженерной инфраструктуры.</w:t>
      </w:r>
    </w:p>
    <w:p w:rsidR="009F3DDF" w:rsidRPr="009F3DDF" w:rsidRDefault="009F3DDF" w:rsidP="009F3DDF">
      <w:r w:rsidRPr="009F3DDF">
        <w:t xml:space="preserve">Система образования в республике </w:t>
      </w:r>
      <w:proofErr w:type="gramStart"/>
      <w:r w:rsidRPr="009F3DDF">
        <w:t>функционирует с учетом многонационального состава населения и обеспечивает</w:t>
      </w:r>
      <w:proofErr w:type="gramEnd"/>
      <w:r w:rsidRPr="009F3DDF">
        <w:t xml:space="preserve"> развитие поликультурной идентичности Татарстана. Это один из базовых принципов развития образования в </w:t>
      </w:r>
      <w:proofErr w:type="gramStart"/>
      <w:r w:rsidRPr="009F3DDF">
        <w:t>рамках</w:t>
      </w:r>
      <w:proofErr w:type="gramEnd"/>
      <w:r w:rsidRPr="009F3DDF">
        <w:t xml:space="preserve"> Стратегии социально-экономического развития Республики Татарстан до 2030 года.</w:t>
      </w:r>
    </w:p>
    <w:p w:rsidR="009F3DDF" w:rsidRPr="009F3DDF" w:rsidRDefault="009F3DDF" w:rsidP="009F3DDF">
      <w:r w:rsidRPr="009F3DDF">
        <w:lastRenderedPageBreak/>
        <w:t xml:space="preserve">Для системного развития национального образования в республике на правительственном уровне принята Концепция развития национального образования до 2030 года, утверждены </w:t>
      </w:r>
      <w:proofErr w:type="gramStart"/>
      <w:r w:rsidRPr="009F3DDF">
        <w:t>республиканский</w:t>
      </w:r>
      <w:proofErr w:type="gramEnd"/>
      <w:r w:rsidRPr="009F3DDF">
        <w:t xml:space="preserve"> и муниципальные планы мероприятий по ее реализации. </w:t>
      </w:r>
    </w:p>
    <w:p w:rsidR="009F3DDF" w:rsidRPr="009F3DDF" w:rsidRDefault="009F3DDF" w:rsidP="009F3DDF">
      <w:r w:rsidRPr="009F3DDF">
        <w:t>Важными направлениями концепции являются повышение эффективности системы управления, развитие сети образовательных организаций, совершенствование содержания образования, усиление кадрового, научно-методического, ресурсного обеспечения национального образования.</w:t>
      </w:r>
    </w:p>
    <w:p w:rsidR="009F3DDF" w:rsidRPr="009F3DDF" w:rsidRDefault="009F3DDF" w:rsidP="009F3DDF">
      <w:r w:rsidRPr="009F3DDF">
        <w:t>С 2014 года реализуется 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 (далее – Программа). Программа утверждена Постановлением Кабинета Министров Республики Татарстан  от 25.10.2017 № 794.</w:t>
      </w:r>
    </w:p>
    <w:p w:rsidR="009F3DDF" w:rsidRPr="009F3DDF" w:rsidRDefault="009F3DDF" w:rsidP="009F3DDF">
      <w:r w:rsidRPr="009F3DDF">
        <w:t>Цель Программы – создание условий для сохранения, изучения и развития татарского, русского и других языков в Республике Татарстан, а также татарского языка за пределами Республики Татарстан.</w:t>
      </w:r>
    </w:p>
    <w:p w:rsidR="009F3DDF" w:rsidRPr="009F3DDF" w:rsidRDefault="009F3DDF" w:rsidP="009F3DDF">
      <w:r w:rsidRPr="009F3DDF">
        <w:t>Задачи Программы:</w:t>
      </w:r>
    </w:p>
    <w:p w:rsidR="009F3DDF" w:rsidRPr="009F3DDF" w:rsidRDefault="009F3DDF" w:rsidP="009F3DDF">
      <w:r w:rsidRPr="009F3DDF">
        <w:t>1. Совершенствование нормативного правового обеспечения языковой политики в Республике Татарстан;</w:t>
      </w:r>
    </w:p>
    <w:p w:rsidR="009F3DDF" w:rsidRPr="009F3DDF" w:rsidRDefault="009F3DDF" w:rsidP="009F3DDF">
      <w:r w:rsidRPr="009F3DDF">
        <w:t xml:space="preserve">2. Поддержка паритетного функционирования татарского и русского языков как государственных языков Республики Татарстан; </w:t>
      </w:r>
    </w:p>
    <w:p w:rsidR="009F3DDF" w:rsidRPr="009F3DDF" w:rsidRDefault="009F3DDF" w:rsidP="009F3DDF">
      <w:r w:rsidRPr="009F3DDF">
        <w:t xml:space="preserve">3. Развитие целостной системы изучения татарского и русского языков и обучения на татарском и русском языках в Республике Татарстан; поддержка изучения татарского языка и обучения на татарском языке за пределами Республики Татарстан; </w:t>
      </w:r>
    </w:p>
    <w:p w:rsidR="009F3DDF" w:rsidRPr="009F3DDF" w:rsidRDefault="009F3DDF" w:rsidP="009F3DDF">
      <w:r w:rsidRPr="009F3DDF">
        <w:t xml:space="preserve">4. Научное и научно-методическое сопровождение процессов сохранения и развития татарского и русского языков в Республике Татарстан;  </w:t>
      </w:r>
    </w:p>
    <w:p w:rsidR="009F3DDF" w:rsidRPr="009F3DDF" w:rsidRDefault="009F3DDF" w:rsidP="009F3DDF">
      <w:r w:rsidRPr="009F3DDF">
        <w:t>5. Сохранение и развитие языков представителей народов, проживающих в Республике Татарстан;</w:t>
      </w:r>
    </w:p>
    <w:p w:rsidR="009F3DDF" w:rsidRPr="009F3DDF" w:rsidRDefault="009F3DDF" w:rsidP="009F3DDF">
      <w:r w:rsidRPr="009F3DDF">
        <w:t xml:space="preserve">6. Повышение социального статуса и популяризация государственных и других языков в Республике Татарстан; </w:t>
      </w:r>
    </w:p>
    <w:p w:rsidR="009F3DDF" w:rsidRDefault="009F3DDF" w:rsidP="009F3DDF">
      <w:r w:rsidRPr="009F3DDF">
        <w:t>7. Мониторинг этноязыковой ситуации в Республике Татарстан.</w:t>
      </w:r>
    </w:p>
    <w:p w:rsidR="008F5641" w:rsidRDefault="008F5641" w:rsidP="009276DF"/>
    <w:sdt>
      <w:sdtPr>
        <w:id w:val="1111160826"/>
        <w:lock w:val="sdtContentLocked"/>
      </w:sdtPr>
      <w:sdtEndPr/>
      <w:sdtContent>
        <w:p w:rsidR="00AA4C09" w:rsidRDefault="00AA4C09" w:rsidP="00AA4C09">
          <w:pPr>
            <w:pStyle w:val="4"/>
          </w:pPr>
          <w:r>
            <w:t>Инфраструктура</w:t>
          </w:r>
        </w:p>
      </w:sdtContent>
    </w:sdt>
    <w:p w:rsidR="00631AC5" w:rsidRDefault="00631AC5" w:rsidP="00611547">
      <w:pPr>
        <w:pStyle w:val="aff2"/>
      </w:pPr>
    </w:p>
    <w:p w:rsidR="009E4B45" w:rsidRPr="00106310" w:rsidRDefault="005E0DB5" w:rsidP="00106310">
      <w:pPr>
        <w:ind w:right="-1" w:firstLine="540"/>
        <w:rPr>
          <w:rFonts w:cs="Times New Roman"/>
          <w:szCs w:val="24"/>
        </w:rPr>
      </w:pPr>
      <w:r>
        <w:rPr>
          <w:rFonts w:cs="Times New Roman"/>
          <w:szCs w:val="24"/>
        </w:rPr>
        <w:t>Министерству</w:t>
      </w:r>
      <w:r w:rsidR="000735CC" w:rsidRPr="000735CC">
        <w:rPr>
          <w:rFonts w:cs="Times New Roman"/>
          <w:szCs w:val="24"/>
        </w:rPr>
        <w:t xml:space="preserve"> образования и науки</w:t>
      </w:r>
      <w:r w:rsidR="000735CC">
        <w:rPr>
          <w:rFonts w:cs="Times New Roman"/>
          <w:szCs w:val="24"/>
        </w:rPr>
        <w:t xml:space="preserve"> Республики Татарстан (МОиН РТ) </w:t>
      </w:r>
      <w:r>
        <w:rPr>
          <w:rFonts w:cs="Times New Roman"/>
          <w:szCs w:val="24"/>
        </w:rPr>
        <w:t xml:space="preserve">подведомственны </w:t>
      </w:r>
      <w:r w:rsidR="009E4B45" w:rsidRPr="00106310">
        <w:rPr>
          <w:rFonts w:cs="Times New Roman"/>
          <w:szCs w:val="24"/>
        </w:rPr>
        <w:t>следующие</w:t>
      </w:r>
      <w:r>
        <w:rPr>
          <w:rFonts w:cs="Times New Roman"/>
          <w:szCs w:val="24"/>
        </w:rPr>
        <w:t xml:space="preserve"> </w:t>
      </w:r>
      <w:r w:rsidR="009E4B45" w:rsidRPr="00106310">
        <w:rPr>
          <w:rFonts w:cs="Times New Roman"/>
          <w:szCs w:val="24"/>
        </w:rPr>
        <w:t xml:space="preserve">организации: </w:t>
      </w:r>
    </w:p>
    <w:p w:rsidR="009E4B45" w:rsidRPr="00106310" w:rsidRDefault="009E4B45" w:rsidP="00106310">
      <w:pPr>
        <w:pStyle w:val="aff0"/>
        <w:numPr>
          <w:ilvl w:val="0"/>
          <w:numId w:val="4"/>
        </w:numPr>
        <w:rPr>
          <w:rFonts w:eastAsia="Calibri" w:cs="Times New Roman"/>
          <w:szCs w:val="24"/>
        </w:rPr>
      </w:pPr>
      <w:r w:rsidRPr="00106310">
        <w:rPr>
          <w:rFonts w:eastAsia="Calibri" w:cs="Times New Roman"/>
          <w:szCs w:val="24"/>
        </w:rPr>
        <w:lastRenderedPageBreak/>
        <w:t>Государственное бюджетное учреждение «Республиканский центр мониторинга качества образования» (ГБУ «РЦМКО»);</w:t>
      </w:r>
    </w:p>
    <w:p w:rsidR="009E4B45" w:rsidRDefault="009E4B45" w:rsidP="00106310">
      <w:pPr>
        <w:pStyle w:val="aff0"/>
        <w:numPr>
          <w:ilvl w:val="0"/>
          <w:numId w:val="4"/>
        </w:numPr>
        <w:rPr>
          <w:rFonts w:eastAsia="Calibri" w:cs="Times New Roman"/>
          <w:szCs w:val="24"/>
        </w:rPr>
      </w:pPr>
      <w:r w:rsidRPr="00106310">
        <w:rPr>
          <w:rFonts w:eastAsia="Calibri" w:cs="Times New Roman"/>
          <w:szCs w:val="24"/>
        </w:rPr>
        <w:t xml:space="preserve">Государственное автономное образовательное учреждение </w:t>
      </w:r>
      <w:proofErr w:type="gramStart"/>
      <w:r w:rsidRPr="00106310">
        <w:rPr>
          <w:rFonts w:eastAsia="Calibri" w:cs="Times New Roman"/>
          <w:szCs w:val="24"/>
        </w:rPr>
        <w:t>дополнительного</w:t>
      </w:r>
      <w:proofErr w:type="gramEnd"/>
      <w:r w:rsidRPr="00106310">
        <w:rPr>
          <w:rFonts w:eastAsia="Calibri" w:cs="Times New Roman"/>
          <w:szCs w:val="24"/>
        </w:rPr>
        <w:t xml:space="preserve"> профессионального образования «Институт развития образова</w:t>
      </w:r>
      <w:r w:rsidR="000735CC">
        <w:rPr>
          <w:rFonts w:eastAsia="Calibri" w:cs="Times New Roman"/>
          <w:szCs w:val="24"/>
        </w:rPr>
        <w:t>ния Республики Татарстан» (</w:t>
      </w:r>
      <w:r w:rsidR="005E0DB5">
        <w:rPr>
          <w:rFonts w:eastAsia="Calibri" w:cs="Times New Roman"/>
          <w:szCs w:val="24"/>
        </w:rPr>
        <w:t xml:space="preserve">ГАОУ ДПО </w:t>
      </w:r>
      <w:r w:rsidR="000735CC">
        <w:rPr>
          <w:rFonts w:eastAsia="Calibri" w:cs="Times New Roman"/>
          <w:szCs w:val="24"/>
        </w:rPr>
        <w:t>ИРО</w:t>
      </w:r>
      <w:r w:rsidR="005E0DB5">
        <w:rPr>
          <w:rFonts w:eastAsia="Calibri" w:cs="Times New Roman"/>
          <w:szCs w:val="24"/>
        </w:rPr>
        <w:t xml:space="preserve"> РТ</w:t>
      </w:r>
      <w:r w:rsidR="000735CC">
        <w:rPr>
          <w:rFonts w:eastAsia="Calibri" w:cs="Times New Roman"/>
          <w:szCs w:val="24"/>
        </w:rPr>
        <w:t>);</w:t>
      </w:r>
    </w:p>
    <w:p w:rsidR="000735CC" w:rsidRDefault="000735CC" w:rsidP="000735CC">
      <w:pPr>
        <w:pStyle w:val="aff0"/>
        <w:numPr>
          <w:ilvl w:val="0"/>
          <w:numId w:val="4"/>
        </w:numPr>
        <w:rPr>
          <w:rFonts w:eastAsia="Calibri" w:cs="Times New Roman"/>
          <w:szCs w:val="24"/>
        </w:rPr>
      </w:pPr>
      <w:r w:rsidRPr="000735CC">
        <w:rPr>
          <w:rFonts w:eastAsia="Calibri" w:cs="Times New Roman"/>
          <w:szCs w:val="24"/>
        </w:rPr>
        <w:t>ГБУ ДО «</w:t>
      </w:r>
      <w:proofErr w:type="gramStart"/>
      <w:r w:rsidRPr="000735CC">
        <w:rPr>
          <w:rFonts w:eastAsia="Calibri" w:cs="Times New Roman"/>
          <w:szCs w:val="24"/>
        </w:rPr>
        <w:t>Республиканский</w:t>
      </w:r>
      <w:proofErr w:type="gramEnd"/>
      <w:r w:rsidRPr="000735CC">
        <w:rPr>
          <w:rFonts w:eastAsia="Calibri" w:cs="Times New Roman"/>
          <w:szCs w:val="24"/>
        </w:rPr>
        <w:t xml:space="preserve"> центр внешкольной работы»</w:t>
      </w:r>
      <w:r>
        <w:rPr>
          <w:rFonts w:eastAsia="Calibri" w:cs="Times New Roman"/>
          <w:szCs w:val="24"/>
        </w:rPr>
        <w:t xml:space="preserve"> (республиканский модельный центр</w:t>
      </w:r>
      <w:r w:rsidRPr="000735CC">
        <w:rPr>
          <w:rFonts w:eastAsia="Calibri" w:cs="Times New Roman"/>
          <w:szCs w:val="24"/>
        </w:rPr>
        <w:t xml:space="preserve"> системы дополнительного образования Республики Татарстан, выполняет функции методического и ресурсного центра</w:t>
      </w:r>
      <w:r>
        <w:rPr>
          <w:rFonts w:eastAsia="Calibri" w:cs="Times New Roman"/>
          <w:szCs w:val="24"/>
        </w:rPr>
        <w:t>)</w:t>
      </w:r>
      <w:r w:rsidR="005E0DB5">
        <w:rPr>
          <w:rFonts w:eastAsia="Calibri" w:cs="Times New Roman"/>
          <w:szCs w:val="24"/>
        </w:rPr>
        <w:t xml:space="preserve"> (ГБУ ДО РЦВР);</w:t>
      </w:r>
    </w:p>
    <w:p w:rsidR="000735CC" w:rsidRPr="00106310" w:rsidRDefault="000735CC" w:rsidP="000735CC">
      <w:pPr>
        <w:pStyle w:val="aff0"/>
        <w:numPr>
          <w:ilvl w:val="0"/>
          <w:numId w:val="4"/>
        </w:numPr>
        <w:rPr>
          <w:rFonts w:eastAsia="Calibri" w:cs="Times New Roman"/>
          <w:szCs w:val="24"/>
        </w:rPr>
      </w:pPr>
      <w:r>
        <w:rPr>
          <w:rFonts w:eastAsia="Calibri" w:cs="Times New Roman"/>
          <w:szCs w:val="24"/>
        </w:rPr>
        <w:t>ГА</w:t>
      </w:r>
      <w:r w:rsidR="00225F6F">
        <w:rPr>
          <w:rFonts w:eastAsia="Calibri" w:cs="Times New Roman"/>
          <w:szCs w:val="24"/>
        </w:rPr>
        <w:t>О</w:t>
      </w:r>
      <w:r>
        <w:rPr>
          <w:rFonts w:eastAsia="Calibri" w:cs="Times New Roman"/>
          <w:szCs w:val="24"/>
        </w:rPr>
        <w:t>У «</w:t>
      </w:r>
      <w:proofErr w:type="gramStart"/>
      <w:r>
        <w:rPr>
          <w:rFonts w:eastAsia="Calibri" w:cs="Times New Roman"/>
          <w:szCs w:val="24"/>
        </w:rPr>
        <w:t>Республиканский</w:t>
      </w:r>
      <w:proofErr w:type="gramEnd"/>
      <w:r>
        <w:rPr>
          <w:rFonts w:eastAsia="Calibri" w:cs="Times New Roman"/>
          <w:szCs w:val="24"/>
        </w:rPr>
        <w:t xml:space="preserve"> олимпиадный центр</w:t>
      </w:r>
      <w:r w:rsidRPr="000735CC">
        <w:t xml:space="preserve"> </w:t>
      </w:r>
      <w:r w:rsidRPr="000735CC">
        <w:rPr>
          <w:rFonts w:eastAsia="Calibri" w:cs="Times New Roman"/>
          <w:szCs w:val="24"/>
        </w:rPr>
        <w:t>Министерства образования и науки Республики Татарстан</w:t>
      </w:r>
      <w:r>
        <w:rPr>
          <w:rFonts w:eastAsia="Calibri" w:cs="Times New Roman"/>
          <w:szCs w:val="24"/>
        </w:rPr>
        <w:t>»</w:t>
      </w:r>
      <w:r w:rsidR="005E0DB5">
        <w:rPr>
          <w:rFonts w:eastAsia="Calibri" w:cs="Times New Roman"/>
          <w:szCs w:val="24"/>
        </w:rPr>
        <w:t xml:space="preserve"> (ГАОУ РОЦ)</w:t>
      </w:r>
      <w:r>
        <w:rPr>
          <w:rFonts w:eastAsia="Calibri" w:cs="Times New Roman"/>
          <w:szCs w:val="24"/>
        </w:rPr>
        <w:t>.</w:t>
      </w:r>
    </w:p>
    <w:p w:rsidR="00F41B5F" w:rsidRDefault="00F41B5F" w:rsidP="0019647A">
      <w:pPr>
        <w:ind w:firstLine="0"/>
      </w:pPr>
    </w:p>
    <w:sdt>
      <w:sdtPr>
        <w:id w:val="40183349"/>
        <w:lock w:val="sdtContentLocked"/>
      </w:sdtPr>
      <w:sdtEndPr/>
      <w:sdtContent>
        <w:p w:rsidR="0040516E" w:rsidRDefault="0040516E" w:rsidP="0040516E">
          <w:pPr>
            <w:pStyle w:val="4"/>
          </w:pPr>
          <w:r w:rsidRPr="0040516E">
            <w:t>Общая характеристика сети образовательных организаций</w:t>
          </w:r>
        </w:p>
      </w:sdtContent>
    </w:sdt>
    <w:p w:rsidR="00027B04" w:rsidRDefault="00027B04" w:rsidP="00225F6F">
      <w:pPr>
        <w:spacing w:after="160" w:line="259" w:lineRule="auto"/>
        <w:ind w:firstLine="0"/>
        <w:jc w:val="left"/>
        <w:rPr>
          <w:color w:val="FF0000"/>
        </w:rPr>
      </w:pPr>
    </w:p>
    <w:p w:rsidR="00DA6677" w:rsidRDefault="00DA6677" w:rsidP="00071720">
      <w:pPr>
        <w:ind w:firstLine="0"/>
      </w:pPr>
      <w:proofErr w:type="gramStart"/>
      <w:r w:rsidRPr="0054333B">
        <w:t>Образовательная сеть Республики Татарс</w:t>
      </w:r>
      <w:r w:rsidR="00225F6F">
        <w:t>тан в 2016-2017</w:t>
      </w:r>
      <w:r w:rsidRPr="0054333B">
        <w:t xml:space="preserve"> учебном  году:</w:t>
      </w:r>
      <w:proofErr w:type="gramEnd"/>
    </w:p>
    <w:p w:rsidR="00845B50" w:rsidRDefault="00845B50" w:rsidP="00027B04">
      <w:pPr>
        <w:ind w:firstLine="0"/>
      </w:pPr>
      <w:r>
        <w:rPr>
          <w:noProof/>
          <w:lang w:eastAsia="ru-RU"/>
        </w:rPr>
        <w:drawing>
          <wp:inline distT="0" distB="0" distL="0" distR="0" wp14:anchorId="4216B833" wp14:editId="7CA5523E">
            <wp:extent cx="5486400" cy="4083050"/>
            <wp:effectExtent l="38100" t="19050" r="0" b="12700"/>
            <wp:docPr id="130" name="Схема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40676" w:rsidRDefault="00040676" w:rsidP="00040676">
      <w:pPr>
        <w:ind w:firstLine="708"/>
      </w:pPr>
      <w:r>
        <w:t xml:space="preserve">По состоянию на 01.01.2017 дошкольное образование Республики Татарстан представлено  2051 образовательной организацией, реализующей основную образовательную программу </w:t>
      </w:r>
      <w:proofErr w:type="gramStart"/>
      <w:r>
        <w:t>дошкольного</w:t>
      </w:r>
      <w:proofErr w:type="gramEnd"/>
      <w:r>
        <w:t xml:space="preserve"> образования. Сеть образовательных организаций, оказывающих услуги дошкольного образования, присмотра и ухода за детьми, вариативна:</w:t>
      </w:r>
    </w:p>
    <w:p w:rsidR="00040676" w:rsidRDefault="00040676" w:rsidP="00040676">
      <w:pPr>
        <w:ind w:firstLine="708"/>
      </w:pPr>
      <w:r>
        <w:lastRenderedPageBreak/>
        <w:t>1856 дошкольных образовательных организаций;</w:t>
      </w:r>
    </w:p>
    <w:p w:rsidR="00040676" w:rsidRDefault="00040676" w:rsidP="00040676">
      <w:pPr>
        <w:ind w:firstLine="708"/>
      </w:pPr>
      <w:r>
        <w:t>74 образовательные организации для детей дошкольного и младшего школьного возраста;</w:t>
      </w:r>
    </w:p>
    <w:p w:rsidR="00040676" w:rsidRDefault="00040676" w:rsidP="00040676">
      <w:pPr>
        <w:ind w:firstLine="708"/>
      </w:pPr>
      <w:r>
        <w:t>121 общеобразовательная организация с дошкольными группами.</w:t>
      </w:r>
    </w:p>
    <w:p w:rsidR="00040676" w:rsidRDefault="00040676" w:rsidP="00040676">
      <w:pPr>
        <w:ind w:firstLine="708"/>
      </w:pPr>
      <w:r>
        <w:t xml:space="preserve">В общем количестве образовательных организаций 26 являются негосударственными: 20 детских садов, 2 прогимназии, 4 школы с дошкольными группами. </w:t>
      </w:r>
    </w:p>
    <w:p w:rsidR="00040676" w:rsidRDefault="00040676" w:rsidP="00040676">
      <w:pPr>
        <w:ind w:firstLine="708"/>
      </w:pPr>
      <w:r>
        <w:t xml:space="preserve">Из общего количества групп в дошкольных образовательных </w:t>
      </w:r>
      <w:proofErr w:type="gramStart"/>
      <w:r>
        <w:t>организациях</w:t>
      </w:r>
      <w:proofErr w:type="gramEnd"/>
      <w:r>
        <w:t>:</w:t>
      </w:r>
    </w:p>
    <w:p w:rsidR="00040676" w:rsidRDefault="00040676" w:rsidP="00040676">
      <w:pPr>
        <w:ind w:firstLine="708"/>
      </w:pPr>
      <w:r>
        <w:t>8691 – общеразвивающей направленности;</w:t>
      </w:r>
    </w:p>
    <w:p w:rsidR="00040676" w:rsidRDefault="00040676" w:rsidP="00040676">
      <w:pPr>
        <w:ind w:firstLine="708"/>
      </w:pPr>
      <w:r>
        <w:t>942 – компенсирующей направленности;</w:t>
      </w:r>
    </w:p>
    <w:p w:rsidR="00040676" w:rsidRDefault="00040676" w:rsidP="00040676">
      <w:pPr>
        <w:ind w:firstLine="708"/>
      </w:pPr>
      <w:r>
        <w:t>252 - оздоровительной направленности;</w:t>
      </w:r>
    </w:p>
    <w:p w:rsidR="00040676" w:rsidRDefault="00040676" w:rsidP="00040676">
      <w:pPr>
        <w:ind w:firstLine="708"/>
      </w:pPr>
      <w:r>
        <w:t>84 – комбинированной направленности;</w:t>
      </w:r>
    </w:p>
    <w:p w:rsidR="00040676" w:rsidRDefault="00040676" w:rsidP="00040676">
      <w:pPr>
        <w:ind w:firstLine="708"/>
      </w:pPr>
      <w:r>
        <w:t>92 – группы для детей раннего возраста;</w:t>
      </w:r>
    </w:p>
    <w:p w:rsidR="00040676" w:rsidRDefault="00040676" w:rsidP="00040676">
      <w:pPr>
        <w:ind w:firstLine="708"/>
      </w:pPr>
      <w:r>
        <w:t>23 – группы по присмотру и уходу за детьми;</w:t>
      </w:r>
    </w:p>
    <w:p w:rsidR="00845B50" w:rsidRDefault="00040676" w:rsidP="00040676">
      <w:pPr>
        <w:ind w:firstLine="708"/>
      </w:pPr>
      <w:r>
        <w:t>32 – семейные дошкольные группы</w:t>
      </w:r>
    </w:p>
    <w:p w:rsidR="009C29BB" w:rsidRDefault="009C29BB" w:rsidP="00DA6677">
      <w:proofErr w:type="gramStart"/>
      <w:r w:rsidRPr="009C29BB">
        <w:t xml:space="preserve">В Республике Татарстан в 2016/2017 учебном году функционировало 1419 общеобразовательных организаций, в том числе 1339 общеобразовательных школ и школ-интернатов, 52 школы и школы-интерната для детей с ограниченными возможностями здоровья, 2 санаторные школы-интерната, 1 школа для детей с </w:t>
      </w:r>
      <w:proofErr w:type="spellStart"/>
      <w:r w:rsidRPr="009C29BB">
        <w:t>девиантным</w:t>
      </w:r>
      <w:proofErr w:type="spellEnd"/>
      <w:r w:rsidRPr="009C29BB">
        <w:t xml:space="preserve"> поведением, 12 вечерних школ, 11 негосударственных школ, 1 школа Министерства культуры Республики Татарстан и  1 школа Министерства по делам молодежи, спорту</w:t>
      </w:r>
      <w:proofErr w:type="gramEnd"/>
      <w:r w:rsidRPr="009C29BB">
        <w:t xml:space="preserve"> </w:t>
      </w:r>
      <w:proofErr w:type="gramStart"/>
      <w:r w:rsidRPr="009C29BB">
        <w:t>и туризму Республики Татарстан (в 2015/2016 учебном году – 1429 организаций).</w:t>
      </w:r>
      <w:proofErr w:type="gramEnd"/>
    </w:p>
    <w:p w:rsidR="00B15F3A" w:rsidRDefault="00B15F3A" w:rsidP="00B15F3A">
      <w:r>
        <w:t>По состоянию на 01.09.2016 года на территории Республики Татарстан функционируют:</w:t>
      </w:r>
    </w:p>
    <w:p w:rsidR="00B15F3A" w:rsidRDefault="00B15F3A" w:rsidP="00B15F3A">
      <w:r>
        <w:t>- 94 профессиональных образовательных организаций, из них:</w:t>
      </w:r>
    </w:p>
    <w:p w:rsidR="00B15F3A" w:rsidRDefault="00B15F3A" w:rsidP="00B15F3A">
      <w:r>
        <w:t xml:space="preserve">- 86 государственных; </w:t>
      </w:r>
    </w:p>
    <w:p w:rsidR="00B15F3A" w:rsidRDefault="00B15F3A" w:rsidP="00B15F3A">
      <w:r>
        <w:t>- 8 негосударственных.</w:t>
      </w:r>
    </w:p>
    <w:p w:rsidR="00801B3A" w:rsidRDefault="00ED1B87" w:rsidP="00DA6677">
      <w:r w:rsidRPr="00ED1B87">
        <w:t xml:space="preserve">В 2016 году на территории Республики Татарстан осуществляли образовательную деятельность 50 образовательных организаций высшего образования. </w:t>
      </w:r>
      <w:proofErr w:type="gramStart"/>
      <w:r w:rsidRPr="00ED1B87">
        <w:t>Из них 28 головных образовательных организаций (16 государственных, 12 негосударственных (2 из них религиозные)), 22 филиала образовательных организаций высшего образования (16 государственных и 6 негосударственных).</w:t>
      </w:r>
      <w:proofErr w:type="gramEnd"/>
    </w:p>
    <w:p w:rsidR="00AE3580" w:rsidRDefault="00AE3580" w:rsidP="00801B3A">
      <w:pPr>
        <w:rPr>
          <w:rFonts w:eastAsiaTheme="majorEastAsia" w:cstheme="majorBidi"/>
          <w:szCs w:val="24"/>
        </w:rPr>
      </w:pPr>
      <w:r>
        <w:br w:type="page"/>
      </w:r>
    </w:p>
    <w:bookmarkStart w:id="9" w:name="_Toc497998471" w:displacedByCustomXml="next"/>
    <w:sdt>
      <w:sdtPr>
        <w:id w:val="1431236583"/>
        <w:lock w:val="sdtContentLocked"/>
      </w:sdtPr>
      <w:sdtEndPr/>
      <w:sdtContent>
        <w:p w:rsidR="008F5641" w:rsidRDefault="008C7155" w:rsidP="008F5641">
          <w:pPr>
            <w:pStyle w:val="3"/>
          </w:pPr>
          <w:r>
            <w:t xml:space="preserve">1.6. </w:t>
          </w:r>
          <w:r w:rsidR="008F5641">
            <w:t>Образовательный контекст</w:t>
          </w:r>
        </w:p>
      </w:sdtContent>
    </w:sdt>
    <w:bookmarkEnd w:id="9" w:displacedByCustomXml="prev"/>
    <w:p w:rsidR="005D7405" w:rsidRPr="00B77337" w:rsidRDefault="005D7405" w:rsidP="00E75326">
      <w:pPr>
        <w:ind w:firstLine="0"/>
      </w:pPr>
    </w:p>
    <w:sdt>
      <w:sdtPr>
        <w:id w:val="2071611546"/>
        <w:lock w:val="sdtContentLocked"/>
      </w:sdtPr>
      <w:sdtEndPr/>
      <w:sdtContent>
        <w:p w:rsidR="001E6120" w:rsidRDefault="001E6120" w:rsidP="001E6120">
          <w:pPr>
            <w:pStyle w:val="4"/>
          </w:pPr>
          <w:r>
            <w:t>Экономические характеристики</w:t>
          </w:r>
        </w:p>
      </w:sdtContent>
    </w:sdt>
    <w:p w:rsidR="00631AC5" w:rsidRDefault="00631AC5" w:rsidP="00611547">
      <w:pPr>
        <w:pStyle w:val="aff2"/>
      </w:pPr>
    </w:p>
    <w:p w:rsidR="000C3D42" w:rsidRPr="000C3D42" w:rsidRDefault="000C3D42" w:rsidP="000C3D42">
      <w:pPr>
        <w:shd w:val="clear" w:color="auto" w:fill="FFFFFF"/>
        <w:ind w:firstLine="567"/>
        <w:jc w:val="left"/>
        <w:rPr>
          <w:rFonts w:eastAsia="Times New Roman" w:cs="Times New Roman"/>
          <w:b/>
          <w:color w:val="000000"/>
          <w:szCs w:val="24"/>
          <w:lang w:eastAsia="ru-RU"/>
        </w:rPr>
      </w:pPr>
      <w:r w:rsidRPr="000C3D42">
        <w:rPr>
          <w:rFonts w:eastAsia="Times New Roman" w:cs="Times New Roman"/>
          <w:b/>
          <w:color w:val="000000"/>
          <w:szCs w:val="24"/>
          <w:lang w:eastAsia="ru-RU"/>
        </w:rPr>
        <w:t>Структура занятости населения Республики Татарстан</w:t>
      </w:r>
    </w:p>
    <w:p w:rsidR="006D5823" w:rsidRPr="006D5823" w:rsidRDefault="006D5823" w:rsidP="006D5823">
      <w:pPr>
        <w:ind w:firstLine="567"/>
        <w:rPr>
          <w:rFonts w:eastAsia="Calibri" w:cs="Times New Roman"/>
          <w:szCs w:val="24"/>
          <w:lang w:eastAsia="ru-RU"/>
        </w:rPr>
      </w:pPr>
      <w:r w:rsidRPr="006D5823">
        <w:rPr>
          <w:rFonts w:eastAsia="Calibri" w:cs="Times New Roman"/>
          <w:szCs w:val="24"/>
          <w:lang w:eastAsia="ru-RU"/>
        </w:rPr>
        <w:t xml:space="preserve">Численность рабочей силы в </w:t>
      </w:r>
      <w:proofErr w:type="gramStart"/>
      <w:r w:rsidRPr="006D5823">
        <w:rPr>
          <w:rFonts w:eastAsia="Calibri" w:cs="Times New Roman"/>
          <w:szCs w:val="24"/>
          <w:lang w:eastAsia="ru-RU"/>
        </w:rPr>
        <w:t>возрасте</w:t>
      </w:r>
      <w:proofErr w:type="gramEnd"/>
      <w:r w:rsidRPr="006D5823">
        <w:rPr>
          <w:rFonts w:eastAsia="Calibri" w:cs="Times New Roman"/>
          <w:szCs w:val="24"/>
          <w:lang w:eastAsia="ru-RU"/>
        </w:rPr>
        <w:t xml:space="preserve"> 15-72 лет в ср</w:t>
      </w:r>
      <w:r>
        <w:rPr>
          <w:rFonts w:eastAsia="Calibri" w:cs="Times New Roman"/>
          <w:szCs w:val="24"/>
          <w:lang w:eastAsia="ru-RU"/>
        </w:rPr>
        <w:t xml:space="preserve">еднем за июль-сентябрь 2017г. </w:t>
      </w:r>
      <w:r w:rsidRPr="006D5823">
        <w:rPr>
          <w:rFonts w:eastAsia="Calibri" w:cs="Times New Roman"/>
          <w:szCs w:val="24"/>
          <w:lang w:eastAsia="ru-RU"/>
        </w:rPr>
        <w:t>составила, по итогам выборочного обследования рабочей силы, 2052,4 тыс. человек, или 52,8%</w:t>
      </w:r>
      <w:r>
        <w:rPr>
          <w:rFonts w:eastAsia="Calibri" w:cs="Times New Roman"/>
          <w:szCs w:val="24"/>
          <w:lang w:eastAsia="ru-RU"/>
        </w:rPr>
        <w:t xml:space="preserve"> </w:t>
      </w:r>
      <w:r w:rsidRPr="006D5823">
        <w:rPr>
          <w:rFonts w:eastAsia="Calibri" w:cs="Times New Roman"/>
          <w:szCs w:val="24"/>
          <w:lang w:eastAsia="ru-RU"/>
        </w:rPr>
        <w:t xml:space="preserve">от общей численности населения республики. </w:t>
      </w:r>
      <w:proofErr w:type="gramStart"/>
      <w:r w:rsidRPr="006D5823">
        <w:rPr>
          <w:rFonts w:eastAsia="Calibri" w:cs="Times New Roman"/>
          <w:szCs w:val="24"/>
          <w:lang w:eastAsia="ru-RU"/>
        </w:rPr>
        <w:t>В численности рабочей силы 1990,3 тыс. человек</w:t>
      </w:r>
      <w:r>
        <w:rPr>
          <w:rFonts w:eastAsia="Calibri" w:cs="Times New Roman"/>
          <w:szCs w:val="24"/>
          <w:lang w:eastAsia="ru-RU"/>
        </w:rPr>
        <w:t xml:space="preserve"> </w:t>
      </w:r>
      <w:r w:rsidRPr="006D5823">
        <w:rPr>
          <w:rFonts w:eastAsia="Calibri" w:cs="Times New Roman"/>
          <w:szCs w:val="24"/>
          <w:lang w:eastAsia="ru-RU"/>
        </w:rPr>
        <w:t>(97,0% рабочей силы) были заняты в экономике и 62,1 тыс. человек (3,0%; в январе-сентябре</w:t>
      </w:r>
      <w:r>
        <w:rPr>
          <w:rFonts w:eastAsia="Calibri" w:cs="Times New Roman"/>
          <w:szCs w:val="24"/>
          <w:lang w:eastAsia="ru-RU"/>
        </w:rPr>
        <w:t xml:space="preserve"> </w:t>
      </w:r>
      <w:r w:rsidRPr="006D5823">
        <w:rPr>
          <w:rFonts w:eastAsia="Calibri" w:cs="Times New Roman"/>
          <w:szCs w:val="24"/>
          <w:lang w:eastAsia="ru-RU"/>
        </w:rPr>
        <w:t>2017</w:t>
      </w:r>
      <w:r>
        <w:rPr>
          <w:rFonts w:eastAsia="Calibri" w:cs="Times New Roman"/>
          <w:szCs w:val="24"/>
          <w:lang w:eastAsia="ru-RU"/>
        </w:rPr>
        <w:t xml:space="preserve"> г., по оценке, 3,5%</w:t>
      </w:r>
      <w:r w:rsidRPr="006D5823">
        <w:rPr>
          <w:rFonts w:eastAsia="Calibri" w:cs="Times New Roman"/>
          <w:szCs w:val="24"/>
          <w:lang w:eastAsia="ru-RU"/>
        </w:rPr>
        <w:t xml:space="preserve"> не имели занятия, но активно его искали (в соответствии с</w:t>
      </w:r>
      <w:r>
        <w:rPr>
          <w:rFonts w:eastAsia="Calibri" w:cs="Times New Roman"/>
          <w:szCs w:val="24"/>
          <w:lang w:eastAsia="ru-RU"/>
        </w:rPr>
        <w:t xml:space="preserve"> </w:t>
      </w:r>
      <w:r w:rsidRPr="006D5823">
        <w:rPr>
          <w:rFonts w:eastAsia="Calibri" w:cs="Times New Roman"/>
          <w:szCs w:val="24"/>
          <w:lang w:eastAsia="ru-RU"/>
        </w:rPr>
        <w:t>методологией Международной Организации Труда они классифицируются как безработные).</w:t>
      </w:r>
      <w:proofErr w:type="gramEnd"/>
    </w:p>
    <w:p w:rsidR="006D5823" w:rsidRPr="006D5823" w:rsidRDefault="006D5823" w:rsidP="006D5823">
      <w:pPr>
        <w:ind w:firstLine="567"/>
        <w:rPr>
          <w:rFonts w:eastAsia="Calibri" w:cs="Times New Roman"/>
          <w:szCs w:val="24"/>
          <w:lang w:eastAsia="ru-RU"/>
        </w:rPr>
      </w:pPr>
      <w:r w:rsidRPr="006D5823">
        <w:rPr>
          <w:rFonts w:eastAsia="Calibri" w:cs="Times New Roman"/>
          <w:szCs w:val="24"/>
          <w:lang w:eastAsia="ru-RU"/>
        </w:rPr>
        <w:t>Уровень занятости населения экономической деятельно</w:t>
      </w:r>
      <w:r>
        <w:rPr>
          <w:rFonts w:eastAsia="Calibri" w:cs="Times New Roman"/>
          <w:szCs w:val="24"/>
          <w:lang w:eastAsia="ru-RU"/>
        </w:rPr>
        <w:t xml:space="preserve">стью (доля занятого населения в </w:t>
      </w:r>
      <w:r w:rsidRPr="006D5823">
        <w:rPr>
          <w:rFonts w:eastAsia="Calibri" w:cs="Times New Roman"/>
          <w:szCs w:val="24"/>
          <w:lang w:eastAsia="ru-RU"/>
        </w:rPr>
        <w:t>общей численности населения в возрасте 15-72 лет) составил 69,0%.</w:t>
      </w:r>
    </w:p>
    <w:p w:rsidR="006D5823" w:rsidRPr="006D5823" w:rsidRDefault="006D5823" w:rsidP="006D5823">
      <w:pPr>
        <w:ind w:firstLine="567"/>
        <w:rPr>
          <w:rFonts w:eastAsia="Calibri" w:cs="Times New Roman"/>
          <w:szCs w:val="24"/>
          <w:lang w:eastAsia="ru-RU"/>
        </w:rPr>
      </w:pPr>
      <w:r>
        <w:rPr>
          <w:rFonts w:eastAsia="Calibri" w:cs="Times New Roman"/>
          <w:szCs w:val="24"/>
          <w:lang w:eastAsia="ru-RU"/>
        </w:rPr>
        <w:t>В августе 2017 г.</w:t>
      </w:r>
      <w:r w:rsidRPr="006D5823">
        <w:rPr>
          <w:rFonts w:eastAsia="Calibri" w:cs="Times New Roman"/>
          <w:szCs w:val="24"/>
          <w:lang w:eastAsia="ru-RU"/>
        </w:rPr>
        <w:t xml:space="preserve"> в общей численности занятого в</w:t>
      </w:r>
      <w:r>
        <w:rPr>
          <w:rFonts w:eastAsia="Calibri" w:cs="Times New Roman"/>
          <w:szCs w:val="24"/>
          <w:lang w:eastAsia="ru-RU"/>
        </w:rPr>
        <w:t xml:space="preserve"> экономике населения 929,1 </w:t>
      </w:r>
      <w:proofErr w:type="spellStart"/>
      <w:r>
        <w:rPr>
          <w:rFonts w:eastAsia="Calibri" w:cs="Times New Roman"/>
          <w:szCs w:val="24"/>
          <w:lang w:eastAsia="ru-RU"/>
        </w:rPr>
        <w:t>тыс</w:t>
      </w:r>
      <w:proofErr w:type="gramStart"/>
      <w:r>
        <w:rPr>
          <w:rFonts w:eastAsia="Calibri" w:cs="Times New Roman"/>
          <w:szCs w:val="24"/>
          <w:lang w:eastAsia="ru-RU"/>
        </w:rPr>
        <w:t>.</w:t>
      </w:r>
      <w:r w:rsidRPr="006D5823">
        <w:rPr>
          <w:rFonts w:eastAsia="Calibri" w:cs="Times New Roman"/>
          <w:szCs w:val="24"/>
          <w:lang w:eastAsia="ru-RU"/>
        </w:rPr>
        <w:t>ч</w:t>
      </w:r>
      <w:proofErr w:type="gramEnd"/>
      <w:r w:rsidRPr="006D5823">
        <w:rPr>
          <w:rFonts w:eastAsia="Calibri" w:cs="Times New Roman"/>
          <w:szCs w:val="24"/>
          <w:lang w:eastAsia="ru-RU"/>
        </w:rPr>
        <w:t>еловек</w:t>
      </w:r>
      <w:proofErr w:type="spellEnd"/>
      <w:r w:rsidRPr="006D5823">
        <w:rPr>
          <w:rFonts w:eastAsia="Calibri" w:cs="Times New Roman"/>
          <w:szCs w:val="24"/>
          <w:lang w:eastAsia="ru-RU"/>
        </w:rPr>
        <w:t>, или 46,7% составляли штатные работники (без учета совместителей) организаций, не</w:t>
      </w:r>
      <w:r>
        <w:rPr>
          <w:rFonts w:eastAsia="Calibri" w:cs="Times New Roman"/>
          <w:szCs w:val="24"/>
          <w:lang w:eastAsia="ru-RU"/>
        </w:rPr>
        <w:t xml:space="preserve"> </w:t>
      </w:r>
      <w:r w:rsidRPr="006D5823">
        <w:rPr>
          <w:rFonts w:eastAsia="Calibri" w:cs="Times New Roman"/>
          <w:szCs w:val="24"/>
          <w:lang w:eastAsia="ru-RU"/>
        </w:rPr>
        <w:t xml:space="preserve">относящихся к субъектам малого предпринимательства, средняя численность </w:t>
      </w:r>
      <w:r w:rsidR="00C12E6F">
        <w:rPr>
          <w:rFonts w:eastAsia="Calibri" w:cs="Times New Roman"/>
          <w:szCs w:val="24"/>
          <w:lang w:eastAsia="ru-RU"/>
        </w:rPr>
        <w:t xml:space="preserve"> </w:t>
      </w:r>
      <w:r w:rsidRPr="006D5823">
        <w:rPr>
          <w:rFonts w:eastAsia="Calibri" w:cs="Times New Roman"/>
          <w:szCs w:val="24"/>
          <w:lang w:eastAsia="ru-RU"/>
        </w:rPr>
        <w:t>работников</w:t>
      </w:r>
      <w:r>
        <w:rPr>
          <w:rFonts w:eastAsia="Calibri" w:cs="Times New Roman"/>
          <w:szCs w:val="24"/>
          <w:lang w:eastAsia="ru-RU"/>
        </w:rPr>
        <w:t xml:space="preserve"> </w:t>
      </w:r>
      <w:r w:rsidRPr="006D5823">
        <w:rPr>
          <w:rFonts w:eastAsia="Calibri" w:cs="Times New Roman"/>
          <w:szCs w:val="24"/>
          <w:lang w:eastAsia="ru-RU"/>
        </w:rPr>
        <w:t>которых превышает 15 человек. На условиях совместительства и по договорам гражданско-правового характера, для работы в этих организациях привлекалось 31,6 тыс. человек (в</w:t>
      </w:r>
      <w:r w:rsidR="00134F53">
        <w:rPr>
          <w:rFonts w:eastAsia="Calibri" w:cs="Times New Roman"/>
          <w:szCs w:val="24"/>
          <w:lang w:eastAsia="ru-RU"/>
        </w:rPr>
        <w:t xml:space="preserve"> </w:t>
      </w:r>
      <w:r w:rsidRPr="006D5823">
        <w:rPr>
          <w:rFonts w:eastAsia="Calibri" w:cs="Times New Roman"/>
          <w:szCs w:val="24"/>
          <w:lang w:eastAsia="ru-RU"/>
        </w:rPr>
        <w:t>эквиваленте полной занятости).</w:t>
      </w:r>
    </w:p>
    <w:p w:rsidR="006D5823" w:rsidRPr="006D5823" w:rsidRDefault="006D5823" w:rsidP="006D5823">
      <w:pPr>
        <w:ind w:firstLine="567"/>
        <w:rPr>
          <w:rFonts w:eastAsia="Calibri" w:cs="Times New Roman"/>
          <w:szCs w:val="24"/>
          <w:lang w:eastAsia="ru-RU"/>
        </w:rPr>
      </w:pPr>
      <w:r w:rsidRPr="006D5823">
        <w:rPr>
          <w:rFonts w:eastAsia="Calibri" w:cs="Times New Roman"/>
          <w:szCs w:val="24"/>
          <w:lang w:eastAsia="ru-RU"/>
        </w:rPr>
        <w:t>Число замещенных рабочих мест работниками списочного состава, совместителями и</w:t>
      </w:r>
    </w:p>
    <w:p w:rsidR="006D5823" w:rsidRDefault="006D5823" w:rsidP="006D5823">
      <w:pPr>
        <w:ind w:firstLine="567"/>
        <w:rPr>
          <w:rFonts w:eastAsia="Calibri" w:cs="Times New Roman"/>
          <w:szCs w:val="24"/>
          <w:lang w:eastAsia="ru-RU"/>
        </w:rPr>
      </w:pPr>
      <w:proofErr w:type="gramStart"/>
      <w:r w:rsidRPr="006D5823">
        <w:rPr>
          <w:rFonts w:eastAsia="Calibri" w:cs="Times New Roman"/>
          <w:szCs w:val="24"/>
          <w:lang w:eastAsia="ru-RU"/>
        </w:rPr>
        <w:t>лицами, выполнявшими работы по договорам гражданско-прав</w:t>
      </w:r>
      <w:r>
        <w:rPr>
          <w:rFonts w:eastAsia="Calibri" w:cs="Times New Roman"/>
          <w:szCs w:val="24"/>
          <w:lang w:eastAsia="ru-RU"/>
        </w:rPr>
        <w:t xml:space="preserve">ового характера, в организациях </w:t>
      </w:r>
      <w:r w:rsidRPr="006D5823">
        <w:rPr>
          <w:rFonts w:eastAsia="Calibri" w:cs="Times New Roman"/>
          <w:szCs w:val="24"/>
          <w:lang w:eastAsia="ru-RU"/>
        </w:rPr>
        <w:t>(без субъектов малого предпринимательства, средняя численность работников которых</w:t>
      </w:r>
      <w:r>
        <w:rPr>
          <w:rFonts w:eastAsia="Calibri" w:cs="Times New Roman"/>
          <w:szCs w:val="24"/>
          <w:lang w:eastAsia="ru-RU"/>
        </w:rPr>
        <w:t xml:space="preserve"> </w:t>
      </w:r>
      <w:r w:rsidRPr="006D5823">
        <w:rPr>
          <w:rFonts w:eastAsia="Calibri" w:cs="Times New Roman"/>
          <w:szCs w:val="24"/>
          <w:lang w:eastAsia="ru-RU"/>
        </w:rPr>
        <w:t>превышает 15 человек, в августе 2017г. составило 960,7 тыс. человек.</w:t>
      </w:r>
      <w:proofErr w:type="gramEnd"/>
    </w:p>
    <w:p w:rsidR="00134F53" w:rsidRPr="000C3D42" w:rsidRDefault="00134F53" w:rsidP="006D5823">
      <w:pPr>
        <w:ind w:firstLine="567"/>
        <w:rPr>
          <w:rFonts w:eastAsia="Calibri" w:cs="Times New Roman"/>
          <w:szCs w:val="24"/>
          <w:lang w:eastAsia="ru-RU"/>
        </w:rPr>
      </w:pPr>
      <w:r w:rsidRPr="00134F53">
        <w:rPr>
          <w:rFonts w:eastAsia="Calibri" w:cs="Times New Roman"/>
          <w:szCs w:val="24"/>
          <w:lang w:eastAsia="ru-RU"/>
        </w:rPr>
        <w:t xml:space="preserve">В сфере образования замещено </w:t>
      </w:r>
      <w:r>
        <w:rPr>
          <w:rFonts w:eastAsia="Calibri" w:cs="Times New Roman"/>
          <w:szCs w:val="24"/>
          <w:lang w:eastAsia="ru-RU"/>
        </w:rPr>
        <w:t>149 834</w:t>
      </w:r>
      <w:r w:rsidRPr="00134F53">
        <w:rPr>
          <w:rFonts w:eastAsia="Calibri" w:cs="Times New Roman"/>
          <w:szCs w:val="24"/>
          <w:lang w:eastAsia="ru-RU"/>
        </w:rPr>
        <w:t xml:space="preserve"> рабо</w:t>
      </w:r>
      <w:r>
        <w:rPr>
          <w:rFonts w:eastAsia="Calibri" w:cs="Times New Roman"/>
          <w:szCs w:val="24"/>
          <w:lang w:eastAsia="ru-RU"/>
        </w:rPr>
        <w:t>чих мест</w:t>
      </w:r>
      <w:r w:rsidRPr="00134F53">
        <w:rPr>
          <w:rFonts w:eastAsia="Calibri" w:cs="Times New Roman"/>
          <w:szCs w:val="24"/>
          <w:lang w:eastAsia="ru-RU"/>
        </w:rPr>
        <w:t xml:space="preserve">, в том числе работниками списочного состава – </w:t>
      </w:r>
      <w:r>
        <w:rPr>
          <w:rFonts w:eastAsia="Calibri" w:cs="Times New Roman"/>
          <w:szCs w:val="24"/>
          <w:lang w:eastAsia="ru-RU"/>
        </w:rPr>
        <w:t>144 263</w:t>
      </w:r>
      <w:r w:rsidRPr="00134F53">
        <w:rPr>
          <w:rFonts w:eastAsia="Calibri" w:cs="Times New Roman"/>
          <w:szCs w:val="24"/>
          <w:lang w:eastAsia="ru-RU"/>
        </w:rPr>
        <w:t xml:space="preserve"> рабочих мест</w:t>
      </w:r>
      <w:r>
        <w:rPr>
          <w:rFonts w:eastAsia="Calibri" w:cs="Times New Roman"/>
          <w:szCs w:val="24"/>
          <w:lang w:eastAsia="ru-RU"/>
        </w:rPr>
        <w:t>а</w:t>
      </w:r>
      <w:r w:rsidRPr="00134F53">
        <w:rPr>
          <w:rFonts w:eastAsia="Calibri" w:cs="Times New Roman"/>
          <w:szCs w:val="24"/>
          <w:lang w:eastAsia="ru-RU"/>
        </w:rPr>
        <w:t xml:space="preserve">, внешними совместителями – </w:t>
      </w:r>
      <w:r>
        <w:rPr>
          <w:rFonts w:eastAsia="Calibri" w:cs="Times New Roman"/>
          <w:szCs w:val="24"/>
          <w:lang w:eastAsia="ru-RU"/>
        </w:rPr>
        <w:t>3 354</w:t>
      </w:r>
      <w:r w:rsidRPr="00134F53">
        <w:rPr>
          <w:rFonts w:eastAsia="Calibri" w:cs="Times New Roman"/>
          <w:szCs w:val="24"/>
          <w:lang w:eastAsia="ru-RU"/>
        </w:rPr>
        <w:t xml:space="preserve">, работниками, выполняющими работы по договорам гражданско-правового характера, –                </w:t>
      </w:r>
      <w:r>
        <w:rPr>
          <w:rFonts w:eastAsia="Calibri" w:cs="Times New Roman"/>
          <w:szCs w:val="24"/>
          <w:lang w:eastAsia="ru-RU"/>
        </w:rPr>
        <w:t>2 217</w:t>
      </w:r>
      <w:r w:rsidRPr="00134F53">
        <w:rPr>
          <w:rFonts w:eastAsia="Calibri" w:cs="Times New Roman"/>
          <w:szCs w:val="24"/>
          <w:lang w:eastAsia="ru-RU"/>
        </w:rPr>
        <w:t>.</w:t>
      </w:r>
    </w:p>
    <w:p w:rsidR="000C3D42" w:rsidRPr="000C3D42" w:rsidRDefault="000C3D42" w:rsidP="000C3D42">
      <w:pPr>
        <w:keepNext/>
        <w:spacing w:after="200" w:line="240" w:lineRule="auto"/>
        <w:ind w:firstLine="708"/>
        <w:rPr>
          <w:rFonts w:eastAsia="Times New Roman" w:cs="Times New Roman"/>
          <w:b/>
          <w:bCs/>
          <w:color w:val="4F81BD"/>
          <w:sz w:val="18"/>
          <w:szCs w:val="18"/>
          <w:lang w:eastAsia="ru-RU"/>
        </w:rPr>
      </w:pPr>
      <w:r w:rsidRPr="000C3D42">
        <w:rPr>
          <w:rFonts w:eastAsia="Times New Roman" w:cs="Times New Roman"/>
          <w:b/>
          <w:bCs/>
          <w:color w:val="4F81BD"/>
          <w:sz w:val="18"/>
          <w:szCs w:val="18"/>
          <w:lang w:eastAsia="ru-RU"/>
        </w:rPr>
        <w:t xml:space="preserve">Таблица </w:t>
      </w:r>
      <w:r w:rsidR="004E658C" w:rsidRPr="000C3D42">
        <w:rPr>
          <w:rFonts w:eastAsia="Times New Roman" w:cs="Times New Roman"/>
          <w:b/>
          <w:bCs/>
          <w:color w:val="4F81BD"/>
          <w:sz w:val="18"/>
          <w:szCs w:val="18"/>
          <w:lang w:eastAsia="ru-RU"/>
        </w:rPr>
        <w:fldChar w:fldCharType="begin"/>
      </w:r>
      <w:r w:rsidRPr="000C3D42">
        <w:rPr>
          <w:rFonts w:eastAsia="Times New Roman" w:cs="Times New Roman"/>
          <w:b/>
          <w:bCs/>
          <w:color w:val="4F81BD"/>
          <w:sz w:val="18"/>
          <w:szCs w:val="18"/>
          <w:lang w:eastAsia="ru-RU"/>
        </w:rPr>
        <w:instrText xml:space="preserve"> SEQ Таблица \* ARABIC </w:instrText>
      </w:r>
      <w:r w:rsidR="004E658C" w:rsidRPr="000C3D42">
        <w:rPr>
          <w:rFonts w:eastAsia="Times New Roman" w:cs="Times New Roman"/>
          <w:b/>
          <w:bCs/>
          <w:color w:val="4F81BD"/>
          <w:sz w:val="18"/>
          <w:szCs w:val="18"/>
          <w:lang w:eastAsia="ru-RU"/>
        </w:rPr>
        <w:fldChar w:fldCharType="separate"/>
      </w:r>
      <w:r w:rsidR="00B16924">
        <w:rPr>
          <w:rFonts w:eastAsia="Times New Roman" w:cs="Times New Roman"/>
          <w:b/>
          <w:bCs/>
          <w:noProof/>
          <w:color w:val="4F81BD"/>
          <w:sz w:val="18"/>
          <w:szCs w:val="18"/>
          <w:lang w:eastAsia="ru-RU"/>
        </w:rPr>
        <w:t>1</w:t>
      </w:r>
      <w:r w:rsidR="004E658C" w:rsidRPr="000C3D42">
        <w:rPr>
          <w:rFonts w:eastAsia="Times New Roman" w:cs="Times New Roman"/>
          <w:b/>
          <w:bCs/>
          <w:noProof/>
          <w:color w:val="4F81BD"/>
          <w:sz w:val="18"/>
          <w:szCs w:val="18"/>
          <w:lang w:eastAsia="ru-RU"/>
        </w:rPr>
        <w:fldChar w:fldCharType="end"/>
      </w:r>
      <w:r w:rsidRPr="000C3D42">
        <w:rPr>
          <w:rFonts w:eastAsia="Times New Roman" w:cs="Times New Roman"/>
          <w:b/>
          <w:bCs/>
          <w:color w:val="4F81BD"/>
          <w:sz w:val="18"/>
          <w:szCs w:val="18"/>
          <w:lang w:eastAsia="ru-RU"/>
        </w:rPr>
        <w:t>. Число замещенных рабочих мест на предприятиях и в организациях различных видов экономической деятельности (без субъектов ма</w:t>
      </w:r>
      <w:r w:rsidR="006D5823">
        <w:rPr>
          <w:rFonts w:eastAsia="Times New Roman" w:cs="Times New Roman"/>
          <w:b/>
          <w:bCs/>
          <w:color w:val="4F81BD"/>
          <w:sz w:val="18"/>
          <w:szCs w:val="18"/>
          <w:lang w:eastAsia="ru-RU"/>
        </w:rPr>
        <w:t>лого предпринимательства) в 2017</w:t>
      </w:r>
      <w:r w:rsidRPr="000C3D42">
        <w:rPr>
          <w:rFonts w:eastAsia="Times New Roman" w:cs="Times New Roman"/>
          <w:b/>
          <w:bCs/>
          <w:color w:val="4F81BD"/>
          <w:sz w:val="18"/>
          <w:szCs w:val="18"/>
          <w:lang w:eastAsia="ru-RU"/>
        </w:rPr>
        <w:t xml:space="preserve"> году</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1E0" w:firstRow="1" w:lastRow="1" w:firstColumn="1" w:lastColumn="1" w:noHBand="0" w:noVBand="0"/>
      </w:tblPr>
      <w:tblGrid>
        <w:gridCol w:w="696"/>
        <w:gridCol w:w="5940"/>
        <w:gridCol w:w="2880"/>
      </w:tblGrid>
      <w:tr w:rsidR="000C3D42" w:rsidRPr="000C3D42" w:rsidTr="006D5823">
        <w:tc>
          <w:tcPr>
            <w:tcW w:w="648" w:type="dxa"/>
            <w:shd w:val="clear" w:color="auto" w:fill="FFFFFF" w:themeFill="background1"/>
          </w:tcPr>
          <w:p w:rsidR="000C3D42" w:rsidRPr="000C3D42" w:rsidRDefault="000C3D42"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t>№</w:t>
            </w:r>
          </w:p>
        </w:tc>
        <w:tc>
          <w:tcPr>
            <w:tcW w:w="5940" w:type="dxa"/>
            <w:shd w:val="clear" w:color="auto" w:fill="FFFFFF" w:themeFill="background1"/>
          </w:tcPr>
          <w:p w:rsidR="000C3D42" w:rsidRPr="000C3D42" w:rsidRDefault="000C3D42" w:rsidP="000C3D42">
            <w:pPr>
              <w:ind w:firstLine="0"/>
              <w:jc w:val="center"/>
              <w:rPr>
                <w:rFonts w:eastAsia="Times New Roman" w:cs="Times New Roman"/>
                <w:b/>
                <w:bCs/>
                <w:color w:val="000000"/>
                <w:szCs w:val="24"/>
                <w:lang w:eastAsia="ru-RU"/>
              </w:rPr>
            </w:pPr>
            <w:r w:rsidRPr="000C3D42">
              <w:rPr>
                <w:rFonts w:eastAsia="Times New Roman" w:cs="Times New Roman"/>
                <w:b/>
                <w:bCs/>
                <w:color w:val="000000"/>
                <w:szCs w:val="24"/>
                <w:lang w:eastAsia="ru-RU"/>
              </w:rPr>
              <w:t>Сфера деятельности</w:t>
            </w:r>
          </w:p>
        </w:tc>
        <w:tc>
          <w:tcPr>
            <w:tcW w:w="2880" w:type="dxa"/>
            <w:shd w:val="clear" w:color="auto" w:fill="FFFFFF" w:themeFill="background1"/>
          </w:tcPr>
          <w:p w:rsidR="000C3D42" w:rsidRPr="000C3D42" w:rsidRDefault="000C3D42" w:rsidP="000C3D42">
            <w:pPr>
              <w:ind w:firstLine="0"/>
              <w:jc w:val="center"/>
              <w:rPr>
                <w:rFonts w:eastAsia="Times New Roman" w:cs="Times New Roman"/>
                <w:b/>
                <w:bCs/>
                <w:color w:val="000000"/>
                <w:szCs w:val="24"/>
                <w:lang w:eastAsia="ru-RU"/>
              </w:rPr>
            </w:pPr>
            <w:r w:rsidRPr="000C3D42">
              <w:rPr>
                <w:rFonts w:eastAsia="Times New Roman" w:cs="Times New Roman"/>
                <w:b/>
                <w:bCs/>
                <w:color w:val="000000"/>
                <w:szCs w:val="24"/>
                <w:lang w:eastAsia="ru-RU"/>
              </w:rPr>
              <w:t>Всего замещенных рабочих мест</w:t>
            </w:r>
          </w:p>
        </w:tc>
      </w:tr>
      <w:tr w:rsidR="000C3D42" w:rsidRPr="000C3D42" w:rsidTr="006D5823">
        <w:tc>
          <w:tcPr>
            <w:tcW w:w="648" w:type="dxa"/>
            <w:shd w:val="clear" w:color="auto" w:fill="E2EFD9" w:themeFill="accent6" w:themeFillTint="33"/>
          </w:tcPr>
          <w:p w:rsidR="000C3D42" w:rsidRPr="000C3D42" w:rsidRDefault="000C3D42"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t>1.</w:t>
            </w:r>
          </w:p>
        </w:tc>
        <w:tc>
          <w:tcPr>
            <w:tcW w:w="5940" w:type="dxa"/>
            <w:shd w:val="clear" w:color="auto" w:fill="E2EFD9" w:themeFill="accent6" w:themeFillTint="33"/>
          </w:tcPr>
          <w:p w:rsidR="000C3D42" w:rsidRPr="000C3D42" w:rsidRDefault="000C3D42" w:rsidP="000C3D42">
            <w:pPr>
              <w:ind w:firstLine="0"/>
              <w:rPr>
                <w:rFonts w:eastAsia="Times New Roman" w:cs="Times New Roman"/>
                <w:color w:val="000000"/>
                <w:szCs w:val="24"/>
                <w:lang w:eastAsia="ru-RU"/>
              </w:rPr>
            </w:pPr>
            <w:r w:rsidRPr="000C3D42">
              <w:rPr>
                <w:rFonts w:eastAsia="Times New Roman" w:cs="Times New Roman"/>
                <w:color w:val="000000"/>
                <w:szCs w:val="24"/>
                <w:lang w:eastAsia="ru-RU"/>
              </w:rPr>
              <w:t>Сельское хозяйство</w:t>
            </w:r>
          </w:p>
        </w:tc>
        <w:tc>
          <w:tcPr>
            <w:tcW w:w="2880" w:type="dxa"/>
            <w:shd w:val="clear" w:color="auto" w:fill="E2EFD9" w:themeFill="accent6" w:themeFillTint="33"/>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40 813</w:t>
            </w:r>
          </w:p>
        </w:tc>
      </w:tr>
      <w:tr w:rsidR="000C3D42" w:rsidRPr="000C3D42" w:rsidTr="006D5823">
        <w:tc>
          <w:tcPr>
            <w:tcW w:w="648" w:type="dxa"/>
            <w:shd w:val="clear" w:color="auto" w:fill="FFFFFF" w:themeFill="background1"/>
          </w:tcPr>
          <w:p w:rsidR="000C3D42" w:rsidRPr="000C3D42" w:rsidRDefault="000C3D42"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t>2.</w:t>
            </w:r>
          </w:p>
        </w:tc>
        <w:tc>
          <w:tcPr>
            <w:tcW w:w="5940" w:type="dxa"/>
            <w:shd w:val="clear" w:color="auto" w:fill="FFFFFF" w:themeFill="background1"/>
          </w:tcPr>
          <w:p w:rsidR="000C3D42" w:rsidRPr="000C3D42" w:rsidRDefault="000C3D42" w:rsidP="000C3D42">
            <w:pPr>
              <w:ind w:firstLine="0"/>
              <w:rPr>
                <w:rFonts w:eastAsia="Times New Roman" w:cs="Times New Roman"/>
                <w:color w:val="000000"/>
                <w:szCs w:val="24"/>
                <w:lang w:eastAsia="ru-RU"/>
              </w:rPr>
            </w:pPr>
            <w:r w:rsidRPr="000C3D42">
              <w:rPr>
                <w:rFonts w:eastAsia="Times New Roman" w:cs="Times New Roman"/>
                <w:color w:val="000000"/>
                <w:szCs w:val="24"/>
                <w:lang w:eastAsia="ru-RU"/>
              </w:rPr>
              <w:t>Добыча полезных ископаемых</w:t>
            </w:r>
          </w:p>
        </w:tc>
        <w:tc>
          <w:tcPr>
            <w:tcW w:w="2880" w:type="dxa"/>
            <w:shd w:val="clear" w:color="auto" w:fill="FFFFFF" w:themeFill="background1"/>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33 645</w:t>
            </w:r>
          </w:p>
        </w:tc>
      </w:tr>
      <w:tr w:rsidR="000C3D42" w:rsidRPr="000C3D42" w:rsidTr="006D5823">
        <w:tc>
          <w:tcPr>
            <w:tcW w:w="648" w:type="dxa"/>
            <w:shd w:val="clear" w:color="auto" w:fill="E2EFD9" w:themeFill="accent6" w:themeFillTint="33"/>
          </w:tcPr>
          <w:p w:rsidR="000C3D42" w:rsidRPr="000C3D42" w:rsidRDefault="000C3D42"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t>3.</w:t>
            </w:r>
          </w:p>
        </w:tc>
        <w:tc>
          <w:tcPr>
            <w:tcW w:w="5940" w:type="dxa"/>
            <w:shd w:val="clear" w:color="auto" w:fill="E2EFD9" w:themeFill="accent6" w:themeFillTint="33"/>
          </w:tcPr>
          <w:p w:rsidR="000C3D42" w:rsidRPr="000C3D42" w:rsidRDefault="000C3D42" w:rsidP="000C3D42">
            <w:pPr>
              <w:ind w:firstLine="0"/>
              <w:rPr>
                <w:rFonts w:eastAsia="Times New Roman" w:cs="Times New Roman"/>
                <w:color w:val="000000"/>
                <w:szCs w:val="24"/>
                <w:lang w:eastAsia="ru-RU"/>
              </w:rPr>
            </w:pPr>
            <w:r w:rsidRPr="000C3D42">
              <w:rPr>
                <w:rFonts w:eastAsia="Times New Roman" w:cs="Times New Roman"/>
                <w:color w:val="000000"/>
                <w:szCs w:val="24"/>
                <w:lang w:eastAsia="ru-RU"/>
              </w:rPr>
              <w:t>Обрабатывающие производства</w:t>
            </w:r>
          </w:p>
        </w:tc>
        <w:tc>
          <w:tcPr>
            <w:tcW w:w="2880" w:type="dxa"/>
            <w:shd w:val="clear" w:color="auto" w:fill="E2EFD9" w:themeFill="accent6" w:themeFillTint="33"/>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215 986</w:t>
            </w:r>
          </w:p>
        </w:tc>
      </w:tr>
      <w:tr w:rsidR="000C3D42" w:rsidRPr="000C3D42" w:rsidTr="006D5823">
        <w:tc>
          <w:tcPr>
            <w:tcW w:w="648" w:type="dxa"/>
            <w:shd w:val="clear" w:color="auto" w:fill="FFFFFF" w:themeFill="background1"/>
          </w:tcPr>
          <w:p w:rsidR="000C3D42" w:rsidRPr="000C3D42" w:rsidRDefault="000C3D42"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lastRenderedPageBreak/>
              <w:t>4.</w:t>
            </w:r>
          </w:p>
        </w:tc>
        <w:tc>
          <w:tcPr>
            <w:tcW w:w="5940" w:type="dxa"/>
            <w:shd w:val="clear" w:color="auto" w:fill="FFFFFF" w:themeFill="background1"/>
          </w:tcPr>
          <w:p w:rsidR="000C3D42" w:rsidRPr="000C3D42" w:rsidRDefault="00557C03" w:rsidP="000C3D42">
            <w:pPr>
              <w:ind w:firstLine="0"/>
              <w:rPr>
                <w:rFonts w:eastAsia="Times New Roman" w:cs="Times New Roman"/>
                <w:color w:val="000000"/>
                <w:szCs w:val="24"/>
                <w:lang w:eastAsia="ru-RU"/>
              </w:rPr>
            </w:pPr>
            <w:r>
              <w:rPr>
                <w:rFonts w:eastAsia="Times New Roman" w:cs="Times New Roman"/>
                <w:color w:val="000000"/>
                <w:szCs w:val="24"/>
                <w:lang w:eastAsia="ru-RU"/>
              </w:rPr>
              <w:t>Обеспечение электрической энергией, газом и паром; кондиционирование воздуха</w:t>
            </w:r>
          </w:p>
        </w:tc>
        <w:tc>
          <w:tcPr>
            <w:tcW w:w="2880" w:type="dxa"/>
            <w:shd w:val="clear" w:color="auto" w:fill="FFFFFF" w:themeFill="background1"/>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3</w:t>
            </w:r>
            <w:r w:rsidR="002054F3">
              <w:rPr>
                <w:rFonts w:eastAsia="Times New Roman" w:cs="Times New Roman"/>
                <w:b/>
                <w:bCs/>
                <w:color w:val="000000"/>
                <w:szCs w:val="24"/>
                <w:lang w:eastAsia="ru-RU"/>
              </w:rPr>
              <w:t>4</w:t>
            </w:r>
            <w:r>
              <w:rPr>
                <w:rFonts w:eastAsia="Times New Roman" w:cs="Times New Roman"/>
                <w:b/>
                <w:bCs/>
                <w:color w:val="000000"/>
                <w:szCs w:val="24"/>
                <w:lang w:eastAsia="ru-RU"/>
              </w:rPr>
              <w:t xml:space="preserve"> 137</w:t>
            </w:r>
          </w:p>
        </w:tc>
      </w:tr>
      <w:tr w:rsidR="000C3D42" w:rsidRPr="000C3D42" w:rsidTr="006D5823">
        <w:tc>
          <w:tcPr>
            <w:tcW w:w="648" w:type="dxa"/>
            <w:shd w:val="clear" w:color="auto" w:fill="E2EFD9" w:themeFill="accent6" w:themeFillTint="33"/>
          </w:tcPr>
          <w:p w:rsidR="000C3D42" w:rsidRPr="000C3D42" w:rsidRDefault="000C3D42"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t>5.</w:t>
            </w:r>
          </w:p>
        </w:tc>
        <w:tc>
          <w:tcPr>
            <w:tcW w:w="5940" w:type="dxa"/>
            <w:shd w:val="clear" w:color="auto" w:fill="E2EFD9" w:themeFill="accent6" w:themeFillTint="33"/>
          </w:tcPr>
          <w:p w:rsidR="000C3D42" w:rsidRPr="000C3D42" w:rsidRDefault="00557C03" w:rsidP="000C3D42">
            <w:pPr>
              <w:ind w:firstLine="0"/>
              <w:rPr>
                <w:rFonts w:eastAsia="Times New Roman" w:cs="Times New Roman"/>
                <w:color w:val="000000"/>
                <w:szCs w:val="24"/>
                <w:lang w:eastAsia="ru-RU"/>
              </w:rPr>
            </w:pPr>
            <w:r>
              <w:rPr>
                <w:rFonts w:eastAsia="Times New Roman" w:cs="Times New Roman"/>
                <w:color w:val="000000"/>
                <w:szCs w:val="24"/>
                <w:lang w:eastAsia="ru-RU"/>
              </w:rPr>
              <w:t>Водоснабжение, водоотведение, организация сбора и утилизации отходов, деятельность по ликвидации загрязнений</w:t>
            </w:r>
          </w:p>
        </w:tc>
        <w:tc>
          <w:tcPr>
            <w:tcW w:w="2880" w:type="dxa"/>
            <w:shd w:val="clear" w:color="auto" w:fill="E2EFD9" w:themeFill="accent6" w:themeFillTint="33"/>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9 463</w:t>
            </w:r>
          </w:p>
        </w:tc>
      </w:tr>
      <w:tr w:rsidR="000C3D42" w:rsidRPr="000C3D42" w:rsidTr="006D5823">
        <w:tc>
          <w:tcPr>
            <w:tcW w:w="648" w:type="dxa"/>
            <w:shd w:val="clear" w:color="auto" w:fill="FFFFFF" w:themeFill="background1"/>
          </w:tcPr>
          <w:p w:rsidR="000C3D42" w:rsidRPr="000C3D42" w:rsidRDefault="000C3D42"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t>6.</w:t>
            </w:r>
          </w:p>
        </w:tc>
        <w:tc>
          <w:tcPr>
            <w:tcW w:w="5940" w:type="dxa"/>
            <w:shd w:val="clear" w:color="auto" w:fill="FFFFFF" w:themeFill="background1"/>
          </w:tcPr>
          <w:p w:rsidR="000C3D42" w:rsidRPr="000C3D42" w:rsidRDefault="00557C03" w:rsidP="000C3D42">
            <w:pPr>
              <w:ind w:firstLine="0"/>
              <w:rPr>
                <w:rFonts w:eastAsia="Times New Roman" w:cs="Times New Roman"/>
                <w:color w:val="000000"/>
                <w:szCs w:val="24"/>
                <w:lang w:eastAsia="ru-RU"/>
              </w:rPr>
            </w:pPr>
            <w:r>
              <w:rPr>
                <w:rFonts w:eastAsia="Times New Roman" w:cs="Times New Roman"/>
                <w:color w:val="000000"/>
                <w:szCs w:val="24"/>
                <w:lang w:eastAsia="ru-RU"/>
              </w:rPr>
              <w:t>Строительство</w:t>
            </w:r>
          </w:p>
        </w:tc>
        <w:tc>
          <w:tcPr>
            <w:tcW w:w="2880" w:type="dxa"/>
            <w:shd w:val="clear" w:color="auto" w:fill="FFFFFF" w:themeFill="background1"/>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40 124</w:t>
            </w:r>
          </w:p>
        </w:tc>
      </w:tr>
      <w:tr w:rsidR="000C3D42" w:rsidRPr="000C3D42" w:rsidTr="006D5823">
        <w:tc>
          <w:tcPr>
            <w:tcW w:w="648" w:type="dxa"/>
            <w:shd w:val="clear" w:color="auto" w:fill="E2EFD9" w:themeFill="accent6" w:themeFillTint="33"/>
          </w:tcPr>
          <w:p w:rsidR="000C3D42" w:rsidRPr="000C3D42" w:rsidRDefault="000C3D42"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t>7.</w:t>
            </w:r>
          </w:p>
        </w:tc>
        <w:tc>
          <w:tcPr>
            <w:tcW w:w="5940" w:type="dxa"/>
            <w:shd w:val="clear" w:color="auto" w:fill="E2EFD9" w:themeFill="accent6" w:themeFillTint="33"/>
          </w:tcPr>
          <w:p w:rsidR="000C3D42" w:rsidRPr="000C3D42" w:rsidRDefault="00557C03" w:rsidP="000C3D42">
            <w:pPr>
              <w:ind w:firstLine="0"/>
              <w:rPr>
                <w:rFonts w:eastAsia="Times New Roman" w:cs="Times New Roman"/>
                <w:color w:val="000000"/>
                <w:szCs w:val="24"/>
                <w:lang w:eastAsia="ru-RU"/>
              </w:rPr>
            </w:pPr>
            <w:r>
              <w:rPr>
                <w:rFonts w:eastAsia="Times New Roman" w:cs="Times New Roman"/>
                <w:color w:val="000000"/>
                <w:szCs w:val="24"/>
                <w:lang w:eastAsia="ru-RU"/>
              </w:rPr>
              <w:t>Торговля оптовая и розничная; ремонт автотранспортных средств и мотоциклов</w:t>
            </w:r>
          </w:p>
        </w:tc>
        <w:tc>
          <w:tcPr>
            <w:tcW w:w="2880" w:type="dxa"/>
            <w:shd w:val="clear" w:color="auto" w:fill="E2EFD9" w:themeFill="accent6" w:themeFillTint="33"/>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67 472</w:t>
            </w:r>
          </w:p>
        </w:tc>
      </w:tr>
      <w:tr w:rsidR="000C3D42" w:rsidRPr="000C3D42" w:rsidTr="006D5823">
        <w:tc>
          <w:tcPr>
            <w:tcW w:w="648" w:type="dxa"/>
            <w:shd w:val="clear" w:color="auto" w:fill="FFFFFF" w:themeFill="background1"/>
          </w:tcPr>
          <w:p w:rsidR="000C3D42" w:rsidRPr="000C3D42" w:rsidRDefault="000C3D42"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t>8.</w:t>
            </w:r>
          </w:p>
        </w:tc>
        <w:tc>
          <w:tcPr>
            <w:tcW w:w="5940" w:type="dxa"/>
            <w:shd w:val="clear" w:color="auto" w:fill="FFFFFF" w:themeFill="background1"/>
          </w:tcPr>
          <w:p w:rsidR="000C3D42" w:rsidRPr="000C3D42" w:rsidRDefault="00557C03" w:rsidP="000C3D42">
            <w:pPr>
              <w:ind w:firstLine="0"/>
              <w:rPr>
                <w:rFonts w:eastAsia="Times New Roman" w:cs="Times New Roman"/>
                <w:color w:val="000000"/>
                <w:szCs w:val="24"/>
                <w:lang w:eastAsia="ru-RU"/>
              </w:rPr>
            </w:pPr>
            <w:r>
              <w:rPr>
                <w:rFonts w:eastAsia="Times New Roman" w:cs="Times New Roman"/>
                <w:color w:val="000000"/>
                <w:szCs w:val="24"/>
                <w:lang w:eastAsia="ru-RU"/>
              </w:rPr>
              <w:t>Транспортировка и хранение</w:t>
            </w:r>
          </w:p>
        </w:tc>
        <w:tc>
          <w:tcPr>
            <w:tcW w:w="2880" w:type="dxa"/>
            <w:shd w:val="clear" w:color="auto" w:fill="FFFFFF" w:themeFill="background1"/>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64 387</w:t>
            </w:r>
          </w:p>
        </w:tc>
      </w:tr>
      <w:tr w:rsidR="000C3D42" w:rsidRPr="000C3D42" w:rsidTr="002054F3">
        <w:tc>
          <w:tcPr>
            <w:tcW w:w="648" w:type="dxa"/>
            <w:shd w:val="clear" w:color="auto" w:fill="E2EFD9" w:themeFill="accent6" w:themeFillTint="33"/>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9</w:t>
            </w:r>
            <w:r w:rsidR="000C3D42" w:rsidRPr="000C3D42">
              <w:rPr>
                <w:rFonts w:eastAsia="Times New Roman" w:cs="Times New Roman"/>
                <w:b/>
                <w:bCs/>
                <w:color w:val="000000"/>
                <w:szCs w:val="24"/>
                <w:lang w:eastAsia="ru-RU"/>
              </w:rPr>
              <w:t>.</w:t>
            </w:r>
          </w:p>
        </w:tc>
        <w:tc>
          <w:tcPr>
            <w:tcW w:w="5940" w:type="dxa"/>
            <w:shd w:val="clear" w:color="auto" w:fill="E2EFD9" w:themeFill="accent6" w:themeFillTint="33"/>
          </w:tcPr>
          <w:p w:rsidR="000C3D42" w:rsidRPr="000C3D42" w:rsidRDefault="00557C03" w:rsidP="00557C03">
            <w:pPr>
              <w:ind w:firstLine="0"/>
              <w:rPr>
                <w:rFonts w:eastAsia="Times New Roman" w:cs="Times New Roman"/>
                <w:color w:val="000000"/>
                <w:szCs w:val="24"/>
                <w:lang w:eastAsia="ru-RU"/>
              </w:rPr>
            </w:pPr>
            <w:r>
              <w:rPr>
                <w:rFonts w:eastAsia="Times New Roman" w:cs="Times New Roman"/>
                <w:color w:val="000000"/>
                <w:szCs w:val="24"/>
                <w:lang w:eastAsia="ru-RU"/>
              </w:rPr>
              <w:t>Деятельность гостиниц</w:t>
            </w:r>
            <w:r w:rsidR="000C3D42" w:rsidRPr="000C3D42">
              <w:rPr>
                <w:rFonts w:eastAsia="Times New Roman" w:cs="Times New Roman"/>
                <w:color w:val="000000"/>
                <w:szCs w:val="24"/>
                <w:lang w:eastAsia="ru-RU"/>
              </w:rPr>
              <w:t xml:space="preserve"> и </w:t>
            </w:r>
            <w:r>
              <w:rPr>
                <w:rFonts w:eastAsia="Times New Roman" w:cs="Times New Roman"/>
                <w:color w:val="000000"/>
                <w:szCs w:val="24"/>
                <w:lang w:eastAsia="ru-RU"/>
              </w:rPr>
              <w:t>предприятий общественного питания</w:t>
            </w:r>
          </w:p>
        </w:tc>
        <w:tc>
          <w:tcPr>
            <w:tcW w:w="2880" w:type="dxa"/>
            <w:shd w:val="clear" w:color="auto" w:fill="E2EFD9" w:themeFill="accent6" w:themeFillTint="33"/>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8 916</w:t>
            </w:r>
          </w:p>
        </w:tc>
      </w:tr>
      <w:tr w:rsidR="000C3D42" w:rsidRPr="000C3D42" w:rsidTr="002054F3">
        <w:tc>
          <w:tcPr>
            <w:tcW w:w="648" w:type="dxa"/>
            <w:shd w:val="clear" w:color="auto" w:fill="FFFFFF" w:themeFill="background1"/>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10</w:t>
            </w:r>
            <w:r w:rsidR="000C3D42" w:rsidRPr="000C3D42">
              <w:rPr>
                <w:rFonts w:eastAsia="Times New Roman" w:cs="Times New Roman"/>
                <w:b/>
                <w:bCs/>
                <w:color w:val="000000"/>
                <w:szCs w:val="24"/>
                <w:lang w:eastAsia="ru-RU"/>
              </w:rPr>
              <w:t>.</w:t>
            </w:r>
          </w:p>
        </w:tc>
        <w:tc>
          <w:tcPr>
            <w:tcW w:w="5940" w:type="dxa"/>
            <w:shd w:val="clear" w:color="auto" w:fill="FFFFFF" w:themeFill="background1"/>
          </w:tcPr>
          <w:p w:rsidR="000C3D42" w:rsidRPr="000C3D42" w:rsidRDefault="00557C03" w:rsidP="000C3D42">
            <w:pPr>
              <w:ind w:firstLine="0"/>
              <w:rPr>
                <w:rFonts w:eastAsia="Times New Roman" w:cs="Times New Roman"/>
                <w:color w:val="000000"/>
                <w:szCs w:val="24"/>
                <w:lang w:eastAsia="ru-RU"/>
              </w:rPr>
            </w:pPr>
            <w:r>
              <w:rPr>
                <w:rFonts w:eastAsia="Times New Roman" w:cs="Times New Roman"/>
                <w:color w:val="000000"/>
                <w:szCs w:val="24"/>
                <w:lang w:eastAsia="ru-RU"/>
              </w:rPr>
              <w:t>Деятельность в области информации и связи</w:t>
            </w:r>
          </w:p>
        </w:tc>
        <w:tc>
          <w:tcPr>
            <w:tcW w:w="2880" w:type="dxa"/>
            <w:shd w:val="clear" w:color="auto" w:fill="FFFFFF" w:themeFill="background1"/>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21 684</w:t>
            </w:r>
          </w:p>
        </w:tc>
      </w:tr>
      <w:tr w:rsidR="000C3D42" w:rsidRPr="000C3D42" w:rsidTr="002054F3">
        <w:tc>
          <w:tcPr>
            <w:tcW w:w="648" w:type="dxa"/>
            <w:shd w:val="clear" w:color="auto" w:fill="E2EFD9" w:themeFill="accent6" w:themeFillTint="33"/>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11</w:t>
            </w:r>
            <w:r w:rsidR="000C3D42" w:rsidRPr="000C3D42">
              <w:rPr>
                <w:rFonts w:eastAsia="Times New Roman" w:cs="Times New Roman"/>
                <w:b/>
                <w:bCs/>
                <w:color w:val="000000"/>
                <w:szCs w:val="24"/>
                <w:lang w:eastAsia="ru-RU"/>
              </w:rPr>
              <w:t>.</w:t>
            </w:r>
          </w:p>
        </w:tc>
        <w:tc>
          <w:tcPr>
            <w:tcW w:w="5940" w:type="dxa"/>
            <w:shd w:val="clear" w:color="auto" w:fill="E2EFD9" w:themeFill="accent6" w:themeFillTint="33"/>
          </w:tcPr>
          <w:p w:rsidR="000C3D42" w:rsidRPr="000C3D42" w:rsidRDefault="00557C03" w:rsidP="000C3D42">
            <w:pPr>
              <w:ind w:firstLine="0"/>
              <w:rPr>
                <w:rFonts w:eastAsia="Times New Roman" w:cs="Times New Roman"/>
                <w:color w:val="000000"/>
                <w:szCs w:val="24"/>
                <w:lang w:eastAsia="ru-RU"/>
              </w:rPr>
            </w:pPr>
            <w:r>
              <w:rPr>
                <w:rFonts w:eastAsia="Times New Roman" w:cs="Times New Roman"/>
                <w:color w:val="000000"/>
                <w:szCs w:val="24"/>
                <w:lang w:eastAsia="ru-RU"/>
              </w:rPr>
              <w:t>Д</w:t>
            </w:r>
            <w:r w:rsidR="000C3D42" w:rsidRPr="000C3D42">
              <w:rPr>
                <w:rFonts w:eastAsia="Times New Roman" w:cs="Times New Roman"/>
                <w:color w:val="000000"/>
                <w:szCs w:val="24"/>
                <w:lang w:eastAsia="ru-RU"/>
              </w:rPr>
              <w:t>еятельность</w:t>
            </w:r>
            <w:r w:rsidRPr="000C3D42">
              <w:rPr>
                <w:rFonts w:eastAsia="Times New Roman" w:cs="Times New Roman"/>
                <w:color w:val="000000"/>
                <w:szCs w:val="24"/>
                <w:lang w:eastAsia="ru-RU"/>
              </w:rPr>
              <w:t xml:space="preserve"> </w:t>
            </w:r>
            <w:r>
              <w:rPr>
                <w:rFonts w:eastAsia="Times New Roman" w:cs="Times New Roman"/>
                <w:color w:val="000000"/>
                <w:szCs w:val="24"/>
                <w:lang w:eastAsia="ru-RU"/>
              </w:rPr>
              <w:t>ф</w:t>
            </w:r>
            <w:r w:rsidRPr="000C3D42">
              <w:rPr>
                <w:rFonts w:eastAsia="Times New Roman" w:cs="Times New Roman"/>
                <w:color w:val="000000"/>
                <w:szCs w:val="24"/>
                <w:lang w:eastAsia="ru-RU"/>
              </w:rPr>
              <w:t>инансовая</w:t>
            </w:r>
            <w:r>
              <w:rPr>
                <w:rFonts w:eastAsia="Times New Roman" w:cs="Times New Roman"/>
                <w:color w:val="000000"/>
                <w:szCs w:val="24"/>
                <w:lang w:eastAsia="ru-RU"/>
              </w:rPr>
              <w:t xml:space="preserve"> и страховая</w:t>
            </w:r>
          </w:p>
        </w:tc>
        <w:tc>
          <w:tcPr>
            <w:tcW w:w="2880" w:type="dxa"/>
            <w:shd w:val="clear" w:color="auto" w:fill="E2EFD9" w:themeFill="accent6" w:themeFillTint="33"/>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32 974</w:t>
            </w:r>
          </w:p>
        </w:tc>
      </w:tr>
      <w:tr w:rsidR="000C3D42" w:rsidRPr="000C3D42" w:rsidTr="002054F3">
        <w:tc>
          <w:tcPr>
            <w:tcW w:w="648" w:type="dxa"/>
            <w:shd w:val="clear" w:color="auto" w:fill="FFFFFF" w:themeFill="background1"/>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12</w:t>
            </w:r>
            <w:r w:rsidR="000C3D42" w:rsidRPr="000C3D42">
              <w:rPr>
                <w:rFonts w:eastAsia="Times New Roman" w:cs="Times New Roman"/>
                <w:b/>
                <w:bCs/>
                <w:color w:val="000000"/>
                <w:szCs w:val="24"/>
                <w:lang w:eastAsia="ru-RU"/>
              </w:rPr>
              <w:t>.</w:t>
            </w:r>
          </w:p>
        </w:tc>
        <w:tc>
          <w:tcPr>
            <w:tcW w:w="5940" w:type="dxa"/>
            <w:shd w:val="clear" w:color="auto" w:fill="FFFFFF" w:themeFill="background1"/>
          </w:tcPr>
          <w:p w:rsidR="000C3D42" w:rsidRPr="000C3D42" w:rsidRDefault="00557C03" w:rsidP="000C3D42">
            <w:pPr>
              <w:ind w:firstLine="0"/>
              <w:rPr>
                <w:rFonts w:eastAsia="Times New Roman" w:cs="Times New Roman"/>
                <w:color w:val="000000"/>
                <w:szCs w:val="24"/>
                <w:lang w:eastAsia="ru-RU"/>
              </w:rPr>
            </w:pPr>
            <w:r>
              <w:rPr>
                <w:rFonts w:eastAsia="Times New Roman" w:cs="Times New Roman"/>
                <w:color w:val="000000"/>
                <w:szCs w:val="24"/>
                <w:lang w:eastAsia="ru-RU"/>
              </w:rPr>
              <w:t>Деятельность по операциям</w:t>
            </w:r>
            <w:r w:rsidR="000C3D42" w:rsidRPr="000C3D42">
              <w:rPr>
                <w:rFonts w:eastAsia="Times New Roman" w:cs="Times New Roman"/>
                <w:color w:val="000000"/>
                <w:szCs w:val="24"/>
                <w:lang w:eastAsia="ru-RU"/>
              </w:rPr>
              <w:t xml:space="preserve"> с н</w:t>
            </w:r>
            <w:r>
              <w:rPr>
                <w:rFonts w:eastAsia="Times New Roman" w:cs="Times New Roman"/>
                <w:color w:val="000000"/>
                <w:szCs w:val="24"/>
                <w:lang w:eastAsia="ru-RU"/>
              </w:rPr>
              <w:t>едвижимым имуществом</w:t>
            </w:r>
          </w:p>
        </w:tc>
        <w:tc>
          <w:tcPr>
            <w:tcW w:w="2880" w:type="dxa"/>
            <w:shd w:val="clear" w:color="auto" w:fill="FFFFFF" w:themeFill="background1"/>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10 927</w:t>
            </w:r>
          </w:p>
        </w:tc>
      </w:tr>
      <w:tr w:rsidR="00557C03" w:rsidRPr="000C3D42" w:rsidTr="006D5823">
        <w:tc>
          <w:tcPr>
            <w:tcW w:w="648" w:type="dxa"/>
            <w:shd w:val="clear" w:color="auto" w:fill="E2EFD9" w:themeFill="accent6" w:themeFillTint="33"/>
          </w:tcPr>
          <w:p w:rsidR="00557C03"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13.</w:t>
            </w:r>
          </w:p>
        </w:tc>
        <w:tc>
          <w:tcPr>
            <w:tcW w:w="5940" w:type="dxa"/>
            <w:shd w:val="clear" w:color="auto" w:fill="E2EFD9" w:themeFill="accent6" w:themeFillTint="33"/>
          </w:tcPr>
          <w:p w:rsidR="00557C03" w:rsidRDefault="00557C03" w:rsidP="000C3D42">
            <w:pPr>
              <w:ind w:firstLine="0"/>
              <w:rPr>
                <w:rFonts w:eastAsia="Times New Roman" w:cs="Times New Roman"/>
                <w:color w:val="000000"/>
                <w:szCs w:val="24"/>
                <w:lang w:eastAsia="ru-RU"/>
              </w:rPr>
            </w:pPr>
            <w:r w:rsidRPr="00557C03">
              <w:rPr>
                <w:rFonts w:eastAsia="Times New Roman" w:cs="Times New Roman"/>
                <w:color w:val="000000"/>
                <w:szCs w:val="24"/>
                <w:lang w:eastAsia="ru-RU"/>
              </w:rPr>
              <w:t>Деятельност</w:t>
            </w:r>
            <w:r>
              <w:rPr>
                <w:rFonts w:eastAsia="Times New Roman" w:cs="Times New Roman"/>
                <w:color w:val="000000"/>
                <w:szCs w:val="24"/>
                <w:lang w:eastAsia="ru-RU"/>
              </w:rPr>
              <w:t xml:space="preserve">ь профессиональная, научная и техническая, в </w:t>
            </w:r>
            <w:proofErr w:type="spellStart"/>
            <w:r>
              <w:rPr>
                <w:rFonts w:eastAsia="Times New Roman" w:cs="Times New Roman"/>
                <w:color w:val="000000"/>
                <w:szCs w:val="24"/>
                <w:lang w:eastAsia="ru-RU"/>
              </w:rPr>
              <w:t>т.ч</w:t>
            </w:r>
            <w:proofErr w:type="spellEnd"/>
            <w:r>
              <w:rPr>
                <w:rFonts w:eastAsia="Times New Roman" w:cs="Times New Roman"/>
                <w:color w:val="000000"/>
                <w:szCs w:val="24"/>
                <w:lang w:eastAsia="ru-RU"/>
              </w:rPr>
              <w:t>.</w:t>
            </w:r>
          </w:p>
        </w:tc>
        <w:tc>
          <w:tcPr>
            <w:tcW w:w="2880" w:type="dxa"/>
            <w:shd w:val="clear" w:color="auto" w:fill="E2EFD9" w:themeFill="accent6" w:themeFillTint="33"/>
          </w:tcPr>
          <w:p w:rsidR="00557C03"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39 999</w:t>
            </w:r>
          </w:p>
        </w:tc>
      </w:tr>
      <w:tr w:rsidR="000C3D42" w:rsidRPr="000C3D42" w:rsidTr="006D5823">
        <w:tc>
          <w:tcPr>
            <w:tcW w:w="648" w:type="dxa"/>
            <w:shd w:val="clear" w:color="auto" w:fill="FFFFFF" w:themeFill="background1"/>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13.1</w:t>
            </w:r>
            <w:r w:rsidR="000C3D42" w:rsidRPr="000C3D42">
              <w:rPr>
                <w:rFonts w:eastAsia="Times New Roman" w:cs="Times New Roman"/>
                <w:b/>
                <w:bCs/>
                <w:color w:val="000000"/>
                <w:szCs w:val="24"/>
                <w:lang w:eastAsia="ru-RU"/>
              </w:rPr>
              <w:t>.</w:t>
            </w:r>
          </w:p>
        </w:tc>
        <w:tc>
          <w:tcPr>
            <w:tcW w:w="5940" w:type="dxa"/>
            <w:shd w:val="clear" w:color="auto" w:fill="FFFFFF" w:themeFill="background1"/>
          </w:tcPr>
          <w:p w:rsidR="000C3D42" w:rsidRPr="000C3D42" w:rsidRDefault="000C3D42" w:rsidP="000C3D42">
            <w:pPr>
              <w:ind w:firstLine="0"/>
              <w:rPr>
                <w:rFonts w:eastAsia="Times New Roman" w:cs="Times New Roman"/>
                <w:color w:val="000000"/>
                <w:szCs w:val="24"/>
                <w:lang w:eastAsia="ru-RU"/>
              </w:rPr>
            </w:pPr>
            <w:r w:rsidRPr="000C3D42">
              <w:rPr>
                <w:rFonts w:eastAsia="Times New Roman" w:cs="Times New Roman"/>
                <w:color w:val="000000"/>
                <w:szCs w:val="24"/>
                <w:lang w:eastAsia="ru-RU"/>
              </w:rPr>
              <w:t xml:space="preserve">Научные исследования и разработки </w:t>
            </w:r>
          </w:p>
        </w:tc>
        <w:tc>
          <w:tcPr>
            <w:tcW w:w="2880" w:type="dxa"/>
            <w:shd w:val="clear" w:color="auto" w:fill="FFFFFF" w:themeFill="background1"/>
          </w:tcPr>
          <w:p w:rsidR="000C3D42" w:rsidRPr="000C3D42"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9 945</w:t>
            </w:r>
          </w:p>
        </w:tc>
      </w:tr>
      <w:tr w:rsidR="00557C03" w:rsidRPr="000C3D42" w:rsidTr="002054F3">
        <w:tc>
          <w:tcPr>
            <w:tcW w:w="648" w:type="dxa"/>
            <w:shd w:val="clear" w:color="auto" w:fill="E2EFD9" w:themeFill="accent6" w:themeFillTint="33"/>
          </w:tcPr>
          <w:p w:rsidR="00557C03"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14.</w:t>
            </w:r>
          </w:p>
        </w:tc>
        <w:tc>
          <w:tcPr>
            <w:tcW w:w="5940" w:type="dxa"/>
            <w:shd w:val="clear" w:color="auto" w:fill="E2EFD9" w:themeFill="accent6" w:themeFillTint="33"/>
          </w:tcPr>
          <w:p w:rsidR="00557C03" w:rsidRPr="000C3D42" w:rsidRDefault="00557C03" w:rsidP="000C3D42">
            <w:pPr>
              <w:ind w:firstLine="0"/>
              <w:rPr>
                <w:rFonts w:eastAsia="Times New Roman" w:cs="Times New Roman"/>
                <w:color w:val="000000"/>
                <w:szCs w:val="24"/>
                <w:lang w:eastAsia="ru-RU"/>
              </w:rPr>
            </w:pPr>
            <w:r>
              <w:rPr>
                <w:rFonts w:eastAsia="Times New Roman" w:cs="Times New Roman"/>
                <w:color w:val="000000"/>
                <w:szCs w:val="24"/>
                <w:lang w:eastAsia="ru-RU"/>
              </w:rPr>
              <w:t>Деятельность административная и сопутствующие дополнительные услуги</w:t>
            </w:r>
          </w:p>
        </w:tc>
        <w:tc>
          <w:tcPr>
            <w:tcW w:w="2880" w:type="dxa"/>
            <w:shd w:val="clear" w:color="auto" w:fill="E2EFD9" w:themeFill="accent6" w:themeFillTint="33"/>
          </w:tcPr>
          <w:p w:rsidR="00557C03" w:rsidRDefault="00557C0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5 501</w:t>
            </w:r>
          </w:p>
        </w:tc>
      </w:tr>
      <w:tr w:rsidR="000C3D42" w:rsidRPr="000C3D42" w:rsidTr="002054F3">
        <w:tc>
          <w:tcPr>
            <w:tcW w:w="648" w:type="dxa"/>
            <w:shd w:val="clear" w:color="auto" w:fill="FFFFFF" w:themeFill="background1"/>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15</w:t>
            </w:r>
            <w:r w:rsidR="000C3D42" w:rsidRPr="000C3D42">
              <w:rPr>
                <w:rFonts w:eastAsia="Times New Roman" w:cs="Times New Roman"/>
                <w:b/>
                <w:bCs/>
                <w:color w:val="000000"/>
                <w:szCs w:val="24"/>
                <w:lang w:eastAsia="ru-RU"/>
              </w:rPr>
              <w:t>.</w:t>
            </w:r>
          </w:p>
        </w:tc>
        <w:tc>
          <w:tcPr>
            <w:tcW w:w="5940" w:type="dxa"/>
            <w:shd w:val="clear" w:color="auto" w:fill="FFFFFF" w:themeFill="background1"/>
          </w:tcPr>
          <w:p w:rsidR="000C3D42" w:rsidRPr="000C3D42" w:rsidRDefault="000C3D42" w:rsidP="000C3D42">
            <w:pPr>
              <w:ind w:firstLine="0"/>
              <w:rPr>
                <w:rFonts w:eastAsia="Times New Roman" w:cs="Times New Roman"/>
                <w:color w:val="000000"/>
                <w:szCs w:val="24"/>
                <w:lang w:eastAsia="ru-RU"/>
              </w:rPr>
            </w:pPr>
            <w:r w:rsidRPr="000C3D42">
              <w:rPr>
                <w:rFonts w:eastAsia="Times New Roman" w:cs="Times New Roman"/>
                <w:color w:val="000000"/>
                <w:szCs w:val="24"/>
                <w:lang w:eastAsia="ru-RU"/>
              </w:rPr>
              <w:t>Государственное управление и обеспечение вое</w:t>
            </w:r>
            <w:r w:rsidR="002054F3">
              <w:rPr>
                <w:rFonts w:eastAsia="Times New Roman" w:cs="Times New Roman"/>
                <w:color w:val="000000"/>
                <w:szCs w:val="24"/>
                <w:lang w:eastAsia="ru-RU"/>
              </w:rPr>
              <w:t xml:space="preserve">нной безопасности; </w:t>
            </w:r>
            <w:r w:rsidRPr="000C3D42">
              <w:rPr>
                <w:rFonts w:eastAsia="Times New Roman" w:cs="Times New Roman"/>
                <w:color w:val="000000"/>
                <w:szCs w:val="24"/>
                <w:lang w:eastAsia="ru-RU"/>
              </w:rPr>
              <w:t>социальное обеспечение</w:t>
            </w:r>
          </w:p>
        </w:tc>
        <w:tc>
          <w:tcPr>
            <w:tcW w:w="2880" w:type="dxa"/>
            <w:shd w:val="clear" w:color="auto" w:fill="FFFFFF" w:themeFill="background1"/>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67 668</w:t>
            </w:r>
          </w:p>
        </w:tc>
      </w:tr>
      <w:tr w:rsidR="000C3D42" w:rsidRPr="000C3D42" w:rsidTr="006D5823">
        <w:tc>
          <w:tcPr>
            <w:tcW w:w="648" w:type="dxa"/>
            <w:shd w:val="clear" w:color="auto" w:fill="E2EFD9" w:themeFill="accent6" w:themeFillTint="33"/>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16</w:t>
            </w:r>
            <w:r w:rsidR="000C3D42" w:rsidRPr="000C3D42">
              <w:rPr>
                <w:rFonts w:eastAsia="Times New Roman" w:cs="Times New Roman"/>
                <w:b/>
                <w:bCs/>
                <w:color w:val="000000"/>
                <w:szCs w:val="24"/>
                <w:lang w:eastAsia="ru-RU"/>
              </w:rPr>
              <w:t>.</w:t>
            </w:r>
          </w:p>
        </w:tc>
        <w:tc>
          <w:tcPr>
            <w:tcW w:w="5940" w:type="dxa"/>
            <w:shd w:val="clear" w:color="auto" w:fill="E2EFD9" w:themeFill="accent6" w:themeFillTint="33"/>
          </w:tcPr>
          <w:p w:rsidR="000C3D42" w:rsidRPr="000C3D42" w:rsidRDefault="000C3D42" w:rsidP="000C3D42">
            <w:pPr>
              <w:ind w:firstLine="0"/>
              <w:rPr>
                <w:rFonts w:eastAsia="Times New Roman" w:cs="Times New Roman"/>
                <w:color w:val="000000"/>
                <w:szCs w:val="24"/>
                <w:lang w:eastAsia="ru-RU"/>
              </w:rPr>
            </w:pPr>
            <w:r w:rsidRPr="000C3D42">
              <w:rPr>
                <w:rFonts w:eastAsia="Times New Roman" w:cs="Times New Roman"/>
                <w:color w:val="000000"/>
                <w:szCs w:val="24"/>
                <w:lang w:eastAsia="ru-RU"/>
              </w:rPr>
              <w:t xml:space="preserve">Образование </w:t>
            </w:r>
          </w:p>
        </w:tc>
        <w:tc>
          <w:tcPr>
            <w:tcW w:w="2880" w:type="dxa"/>
            <w:shd w:val="clear" w:color="auto" w:fill="E2EFD9" w:themeFill="accent6" w:themeFillTint="33"/>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149 834</w:t>
            </w:r>
          </w:p>
        </w:tc>
      </w:tr>
      <w:tr w:rsidR="000C3D42" w:rsidRPr="000C3D42" w:rsidTr="006D5823">
        <w:tc>
          <w:tcPr>
            <w:tcW w:w="648" w:type="dxa"/>
            <w:shd w:val="clear" w:color="auto" w:fill="FFFFFF" w:themeFill="background1"/>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17</w:t>
            </w:r>
            <w:r w:rsidR="000C3D42" w:rsidRPr="000C3D42">
              <w:rPr>
                <w:rFonts w:eastAsia="Times New Roman" w:cs="Times New Roman"/>
                <w:b/>
                <w:bCs/>
                <w:color w:val="000000"/>
                <w:szCs w:val="24"/>
                <w:lang w:eastAsia="ru-RU"/>
              </w:rPr>
              <w:t>.</w:t>
            </w:r>
          </w:p>
        </w:tc>
        <w:tc>
          <w:tcPr>
            <w:tcW w:w="5940" w:type="dxa"/>
            <w:shd w:val="clear" w:color="auto" w:fill="FFFFFF" w:themeFill="background1"/>
          </w:tcPr>
          <w:p w:rsidR="000C3D42" w:rsidRPr="000C3D42" w:rsidRDefault="002054F3" w:rsidP="000C3D42">
            <w:pPr>
              <w:ind w:firstLine="0"/>
              <w:rPr>
                <w:rFonts w:eastAsia="Times New Roman" w:cs="Times New Roman"/>
                <w:color w:val="000000"/>
                <w:szCs w:val="24"/>
                <w:lang w:eastAsia="ru-RU"/>
              </w:rPr>
            </w:pPr>
            <w:r w:rsidRPr="002054F3">
              <w:rPr>
                <w:rFonts w:eastAsia="Times New Roman" w:cs="Times New Roman"/>
                <w:color w:val="000000"/>
                <w:szCs w:val="24"/>
                <w:lang w:eastAsia="ru-RU"/>
              </w:rPr>
              <w:t xml:space="preserve">Деятельность </w:t>
            </w:r>
            <w:r>
              <w:rPr>
                <w:rFonts w:eastAsia="Times New Roman" w:cs="Times New Roman"/>
                <w:color w:val="000000"/>
                <w:szCs w:val="24"/>
                <w:lang w:eastAsia="ru-RU"/>
              </w:rPr>
              <w:t>в области здравоохранения</w:t>
            </w:r>
            <w:r w:rsidR="000C3D42" w:rsidRPr="000C3D42">
              <w:rPr>
                <w:rFonts w:eastAsia="Times New Roman" w:cs="Times New Roman"/>
                <w:color w:val="000000"/>
                <w:szCs w:val="24"/>
                <w:lang w:eastAsia="ru-RU"/>
              </w:rPr>
              <w:t xml:space="preserve"> и </w:t>
            </w:r>
            <w:r>
              <w:rPr>
                <w:rFonts w:eastAsia="Times New Roman" w:cs="Times New Roman"/>
                <w:color w:val="000000"/>
                <w:szCs w:val="24"/>
                <w:lang w:eastAsia="ru-RU"/>
              </w:rPr>
              <w:t>социальных услуг</w:t>
            </w:r>
          </w:p>
        </w:tc>
        <w:tc>
          <w:tcPr>
            <w:tcW w:w="2880" w:type="dxa"/>
            <w:shd w:val="clear" w:color="auto" w:fill="FFFFFF" w:themeFill="background1"/>
          </w:tcPr>
          <w:p w:rsidR="000C3D42"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88 539</w:t>
            </w:r>
          </w:p>
        </w:tc>
      </w:tr>
      <w:tr w:rsidR="002054F3" w:rsidRPr="000C3D42" w:rsidTr="002054F3">
        <w:tc>
          <w:tcPr>
            <w:tcW w:w="648" w:type="dxa"/>
            <w:shd w:val="clear" w:color="auto" w:fill="E2EFD9" w:themeFill="accent6" w:themeFillTint="33"/>
          </w:tcPr>
          <w:p w:rsidR="002054F3"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18.</w:t>
            </w:r>
          </w:p>
        </w:tc>
        <w:tc>
          <w:tcPr>
            <w:tcW w:w="5940" w:type="dxa"/>
            <w:shd w:val="clear" w:color="auto" w:fill="E2EFD9" w:themeFill="accent6" w:themeFillTint="33"/>
          </w:tcPr>
          <w:p w:rsidR="002054F3" w:rsidRPr="002054F3" w:rsidRDefault="002054F3" w:rsidP="002054F3">
            <w:pPr>
              <w:ind w:firstLine="0"/>
              <w:rPr>
                <w:rFonts w:eastAsia="Times New Roman" w:cs="Times New Roman"/>
                <w:color w:val="000000"/>
                <w:szCs w:val="24"/>
                <w:lang w:eastAsia="ru-RU"/>
              </w:rPr>
            </w:pPr>
            <w:r w:rsidRPr="000C3D42">
              <w:rPr>
                <w:rFonts w:eastAsia="Times New Roman" w:cs="Times New Roman"/>
                <w:color w:val="000000"/>
                <w:szCs w:val="24"/>
                <w:lang w:eastAsia="ru-RU"/>
              </w:rPr>
              <w:t xml:space="preserve">Деятельность </w:t>
            </w:r>
            <w:r>
              <w:rPr>
                <w:rFonts w:eastAsia="Times New Roman" w:cs="Times New Roman"/>
                <w:color w:val="000000"/>
                <w:szCs w:val="24"/>
                <w:lang w:eastAsia="ru-RU"/>
              </w:rPr>
              <w:t>в области культуры, спорта организации досуга и развлечений</w:t>
            </w:r>
          </w:p>
        </w:tc>
        <w:tc>
          <w:tcPr>
            <w:tcW w:w="2880" w:type="dxa"/>
            <w:shd w:val="clear" w:color="auto" w:fill="E2EFD9" w:themeFill="accent6" w:themeFillTint="33"/>
          </w:tcPr>
          <w:p w:rsidR="002054F3"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25 556</w:t>
            </w:r>
          </w:p>
        </w:tc>
      </w:tr>
      <w:tr w:rsidR="002054F3" w:rsidRPr="000C3D42" w:rsidTr="002054F3">
        <w:tc>
          <w:tcPr>
            <w:tcW w:w="648" w:type="dxa"/>
            <w:shd w:val="clear" w:color="auto" w:fill="FFFFFF" w:themeFill="background1"/>
          </w:tcPr>
          <w:p w:rsidR="002054F3"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19</w:t>
            </w:r>
            <w:r w:rsidRPr="000C3D42">
              <w:rPr>
                <w:rFonts w:eastAsia="Times New Roman" w:cs="Times New Roman"/>
                <w:b/>
                <w:bCs/>
                <w:color w:val="000000"/>
                <w:szCs w:val="24"/>
                <w:lang w:eastAsia="ru-RU"/>
              </w:rPr>
              <w:t>.</w:t>
            </w:r>
          </w:p>
        </w:tc>
        <w:tc>
          <w:tcPr>
            <w:tcW w:w="5940" w:type="dxa"/>
            <w:shd w:val="clear" w:color="auto" w:fill="FFFFFF" w:themeFill="background1"/>
          </w:tcPr>
          <w:p w:rsidR="002054F3" w:rsidRPr="000C3D42" w:rsidRDefault="002054F3" w:rsidP="000C3D42">
            <w:pPr>
              <w:ind w:firstLine="0"/>
              <w:rPr>
                <w:rFonts w:eastAsia="Times New Roman" w:cs="Times New Roman"/>
                <w:color w:val="000000"/>
                <w:szCs w:val="24"/>
                <w:lang w:eastAsia="ru-RU"/>
              </w:rPr>
            </w:pPr>
            <w:r>
              <w:rPr>
                <w:rFonts w:eastAsia="Times New Roman" w:cs="Times New Roman"/>
                <w:color w:val="000000"/>
                <w:szCs w:val="24"/>
                <w:lang w:eastAsia="ru-RU"/>
              </w:rPr>
              <w:t xml:space="preserve">Предоставление прочих видов </w:t>
            </w:r>
            <w:r w:rsidRPr="000C3D42">
              <w:rPr>
                <w:rFonts w:eastAsia="Times New Roman" w:cs="Times New Roman"/>
                <w:color w:val="000000"/>
                <w:szCs w:val="24"/>
                <w:lang w:eastAsia="ru-RU"/>
              </w:rPr>
              <w:t>услуг</w:t>
            </w:r>
          </w:p>
        </w:tc>
        <w:tc>
          <w:tcPr>
            <w:tcW w:w="2880" w:type="dxa"/>
            <w:shd w:val="clear" w:color="auto" w:fill="FFFFFF" w:themeFill="background1"/>
          </w:tcPr>
          <w:p w:rsidR="002054F3"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3 029</w:t>
            </w:r>
          </w:p>
        </w:tc>
      </w:tr>
      <w:tr w:rsidR="002054F3" w:rsidRPr="000C3D42" w:rsidTr="006D5823">
        <w:tc>
          <w:tcPr>
            <w:tcW w:w="648" w:type="dxa"/>
            <w:tcBorders>
              <w:top w:val="single" w:sz="18" w:space="0" w:color="B3CC82"/>
            </w:tcBorders>
            <w:shd w:val="clear" w:color="auto" w:fill="E2EFD9" w:themeFill="accent6" w:themeFillTint="33"/>
          </w:tcPr>
          <w:p w:rsidR="002054F3" w:rsidRPr="000C3D42" w:rsidRDefault="002054F3" w:rsidP="000C3D42">
            <w:pPr>
              <w:ind w:firstLine="0"/>
              <w:rPr>
                <w:rFonts w:eastAsia="Times New Roman" w:cs="Times New Roman"/>
                <w:b/>
                <w:bCs/>
                <w:color w:val="000000"/>
                <w:szCs w:val="24"/>
                <w:lang w:eastAsia="ru-RU"/>
              </w:rPr>
            </w:pPr>
          </w:p>
        </w:tc>
        <w:tc>
          <w:tcPr>
            <w:tcW w:w="5940" w:type="dxa"/>
            <w:tcBorders>
              <w:top w:val="single" w:sz="18" w:space="0" w:color="B3CC82"/>
            </w:tcBorders>
            <w:shd w:val="clear" w:color="auto" w:fill="E2EFD9" w:themeFill="accent6" w:themeFillTint="33"/>
          </w:tcPr>
          <w:p w:rsidR="002054F3" w:rsidRPr="000C3D42" w:rsidRDefault="002054F3" w:rsidP="000C3D42">
            <w:pPr>
              <w:ind w:firstLine="0"/>
              <w:rPr>
                <w:rFonts w:eastAsia="Times New Roman" w:cs="Times New Roman"/>
                <w:b/>
                <w:bCs/>
                <w:color w:val="000000"/>
                <w:szCs w:val="24"/>
                <w:lang w:eastAsia="ru-RU"/>
              </w:rPr>
            </w:pPr>
            <w:r w:rsidRPr="000C3D42">
              <w:rPr>
                <w:rFonts w:eastAsia="Times New Roman" w:cs="Times New Roman"/>
                <w:b/>
                <w:bCs/>
                <w:color w:val="000000"/>
                <w:szCs w:val="24"/>
                <w:lang w:eastAsia="ru-RU"/>
              </w:rPr>
              <w:t>Всего:</w:t>
            </w:r>
          </w:p>
        </w:tc>
        <w:tc>
          <w:tcPr>
            <w:tcW w:w="2880" w:type="dxa"/>
            <w:tcBorders>
              <w:top w:val="single" w:sz="18" w:space="0" w:color="B3CC82"/>
            </w:tcBorders>
            <w:shd w:val="clear" w:color="auto" w:fill="E2EFD9" w:themeFill="accent6" w:themeFillTint="33"/>
          </w:tcPr>
          <w:p w:rsidR="002054F3" w:rsidRPr="000C3D42" w:rsidRDefault="002054F3" w:rsidP="000C3D42">
            <w:pPr>
              <w:ind w:firstLine="0"/>
              <w:rPr>
                <w:rFonts w:eastAsia="Times New Roman" w:cs="Times New Roman"/>
                <w:b/>
                <w:bCs/>
                <w:color w:val="000000"/>
                <w:szCs w:val="24"/>
                <w:lang w:eastAsia="ru-RU"/>
              </w:rPr>
            </w:pPr>
            <w:r>
              <w:rPr>
                <w:rFonts w:eastAsia="Times New Roman" w:cs="Times New Roman"/>
                <w:b/>
                <w:bCs/>
                <w:color w:val="000000"/>
                <w:szCs w:val="24"/>
                <w:lang w:eastAsia="ru-RU"/>
              </w:rPr>
              <w:t>960 654</w:t>
            </w:r>
          </w:p>
        </w:tc>
      </w:tr>
    </w:tbl>
    <w:p w:rsidR="002054F3" w:rsidRDefault="002054F3" w:rsidP="000C3D42">
      <w:pPr>
        <w:shd w:val="clear" w:color="auto" w:fill="FFFFFF"/>
        <w:ind w:firstLine="708"/>
        <w:rPr>
          <w:rFonts w:eastAsia="Times New Roman" w:cs="Times New Roman"/>
          <w:b/>
          <w:color w:val="000000"/>
          <w:szCs w:val="24"/>
          <w:lang w:eastAsia="ru-RU"/>
        </w:rPr>
      </w:pPr>
    </w:p>
    <w:p w:rsidR="000C3D42" w:rsidRPr="000C3D42" w:rsidRDefault="000C3D42" w:rsidP="000C3D42">
      <w:pPr>
        <w:shd w:val="clear" w:color="auto" w:fill="FFFFFF"/>
        <w:ind w:firstLine="708"/>
        <w:rPr>
          <w:rFonts w:eastAsia="Times New Roman" w:cs="Times New Roman"/>
          <w:b/>
          <w:color w:val="000000"/>
          <w:szCs w:val="24"/>
          <w:lang w:eastAsia="ru-RU"/>
        </w:rPr>
      </w:pPr>
      <w:r w:rsidRPr="000C3D42">
        <w:rPr>
          <w:rFonts w:eastAsia="Times New Roman" w:cs="Times New Roman"/>
          <w:b/>
          <w:color w:val="000000"/>
          <w:szCs w:val="24"/>
          <w:lang w:eastAsia="ru-RU"/>
        </w:rPr>
        <w:t>Уровень безработицы в Республике Татарстан</w:t>
      </w:r>
    </w:p>
    <w:p w:rsidR="00134F53" w:rsidRDefault="00134F53" w:rsidP="00134F53">
      <w:pPr>
        <w:shd w:val="clear" w:color="auto" w:fill="FFFFFF"/>
        <w:ind w:firstLine="708"/>
        <w:rPr>
          <w:rFonts w:eastAsia="Times New Roman" w:cs="Times New Roman"/>
          <w:color w:val="000000"/>
          <w:szCs w:val="24"/>
          <w:lang w:eastAsia="ru-RU"/>
        </w:rPr>
      </w:pPr>
      <w:r w:rsidRPr="00134F53">
        <w:rPr>
          <w:rFonts w:eastAsia="Times New Roman" w:cs="Times New Roman"/>
          <w:color w:val="000000"/>
          <w:szCs w:val="24"/>
          <w:lang w:eastAsia="ru-RU"/>
        </w:rPr>
        <w:t xml:space="preserve">Согласно данным </w:t>
      </w:r>
      <w:proofErr w:type="spellStart"/>
      <w:r w:rsidRPr="00134F53">
        <w:rPr>
          <w:rFonts w:eastAsia="Times New Roman" w:cs="Times New Roman"/>
          <w:color w:val="000000"/>
          <w:szCs w:val="24"/>
          <w:lang w:eastAsia="ru-RU"/>
        </w:rPr>
        <w:t>Татарстанстата</w:t>
      </w:r>
      <w:proofErr w:type="spellEnd"/>
      <w:r w:rsidRPr="00134F53">
        <w:rPr>
          <w:rFonts w:eastAsia="Times New Roman" w:cs="Times New Roman"/>
          <w:color w:val="000000"/>
          <w:szCs w:val="24"/>
          <w:lang w:eastAsia="ru-RU"/>
        </w:rPr>
        <w:t xml:space="preserve">, уровень безработицы в 2017 году по сравнению с 2016 годом заметно снизился: в январе 2016 г. на учете в службах занятости состояли 19 407 человек, а в январе 2016 года – 16 893 человека. </w:t>
      </w:r>
    </w:p>
    <w:p w:rsidR="00134F53" w:rsidRDefault="00134F53" w:rsidP="00134F53">
      <w:pPr>
        <w:shd w:val="clear" w:color="auto" w:fill="FFFFFF"/>
        <w:ind w:firstLine="708"/>
        <w:rPr>
          <w:rFonts w:eastAsia="Times New Roman" w:cs="Times New Roman"/>
          <w:color w:val="000000"/>
          <w:szCs w:val="24"/>
          <w:lang w:eastAsia="ru-RU"/>
        </w:rPr>
      </w:pPr>
      <w:r w:rsidRPr="00134F53">
        <w:rPr>
          <w:rFonts w:eastAsia="Times New Roman" w:cs="Times New Roman"/>
          <w:color w:val="000000"/>
          <w:szCs w:val="24"/>
          <w:lang w:eastAsia="ru-RU"/>
        </w:rPr>
        <w:lastRenderedPageBreak/>
        <w:t>На конец сентября 2017г. в государственн</w:t>
      </w:r>
      <w:r>
        <w:rPr>
          <w:rFonts w:eastAsia="Times New Roman" w:cs="Times New Roman"/>
          <w:color w:val="000000"/>
          <w:szCs w:val="24"/>
          <w:lang w:eastAsia="ru-RU"/>
        </w:rPr>
        <w:t xml:space="preserve">ых </w:t>
      </w:r>
      <w:proofErr w:type="gramStart"/>
      <w:r>
        <w:rPr>
          <w:rFonts w:eastAsia="Times New Roman" w:cs="Times New Roman"/>
          <w:color w:val="000000"/>
          <w:szCs w:val="24"/>
          <w:lang w:eastAsia="ru-RU"/>
        </w:rPr>
        <w:t>учреждениях</w:t>
      </w:r>
      <w:proofErr w:type="gramEnd"/>
      <w:r>
        <w:rPr>
          <w:rFonts w:eastAsia="Times New Roman" w:cs="Times New Roman"/>
          <w:color w:val="000000"/>
          <w:szCs w:val="24"/>
          <w:lang w:eastAsia="ru-RU"/>
        </w:rPr>
        <w:t xml:space="preserve"> службы занятости </w:t>
      </w:r>
      <w:r w:rsidRPr="00134F53">
        <w:rPr>
          <w:rFonts w:eastAsia="Times New Roman" w:cs="Times New Roman"/>
          <w:color w:val="000000"/>
          <w:szCs w:val="24"/>
          <w:lang w:eastAsia="ru-RU"/>
        </w:rPr>
        <w:t>населения зарегистрированы в качестве безработных 11,8 тыс. человек, или 0,58% (по оценке)</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рабочей силы, на конец сентября 2016г. – 0,69%. Назначено пособие 9,7 тыс. безработных</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граждан (82,2% от общего числа зарегистрированных безработных).</w:t>
      </w:r>
    </w:p>
    <w:p w:rsidR="00134F53" w:rsidRDefault="00134F53" w:rsidP="00134F53">
      <w:pPr>
        <w:shd w:val="clear" w:color="auto" w:fill="FFFFFF"/>
        <w:ind w:firstLine="708"/>
        <w:rPr>
          <w:rFonts w:eastAsia="Times New Roman" w:cs="Times New Roman"/>
          <w:color w:val="000000"/>
          <w:szCs w:val="24"/>
          <w:lang w:eastAsia="ru-RU"/>
        </w:rPr>
      </w:pPr>
      <w:r w:rsidRPr="00134F53">
        <w:rPr>
          <w:rFonts w:eastAsia="Times New Roman" w:cs="Times New Roman"/>
          <w:color w:val="000000"/>
          <w:szCs w:val="24"/>
          <w:lang w:eastAsia="ru-RU"/>
        </w:rPr>
        <w:t>В сентябре 2017г. в государственные учреждения</w:t>
      </w:r>
      <w:r>
        <w:rPr>
          <w:rFonts w:eastAsia="Times New Roman" w:cs="Times New Roman"/>
          <w:color w:val="000000"/>
          <w:szCs w:val="24"/>
          <w:lang w:eastAsia="ru-RU"/>
        </w:rPr>
        <w:t xml:space="preserve"> службы занятости республики за </w:t>
      </w:r>
      <w:r w:rsidRPr="00134F53">
        <w:rPr>
          <w:rFonts w:eastAsia="Times New Roman" w:cs="Times New Roman"/>
          <w:color w:val="000000"/>
          <w:szCs w:val="24"/>
          <w:lang w:eastAsia="ru-RU"/>
        </w:rPr>
        <w:t>содействием в трудоустройстве обратились 4,1 тыс. неработающих граждан, статус</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безработного получили 2,6 тыс. человек (на 677 человек, или на 20,9 % меньше, чем в сентябре</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2016</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г.).</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В течение месяца было трудоустроено 1700 безработных, что на 7,1% меньше, чем в</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сентябре 2016</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г. К профессиональному обучению или получению дополнительного</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профессионального образования по направлению органов службы занятости приступило 716</w:t>
      </w:r>
      <w:r>
        <w:rPr>
          <w:rFonts w:eastAsia="Times New Roman" w:cs="Times New Roman"/>
          <w:color w:val="000000"/>
          <w:szCs w:val="24"/>
          <w:lang w:eastAsia="ru-RU"/>
        </w:rPr>
        <w:t xml:space="preserve"> </w:t>
      </w:r>
      <w:r w:rsidRPr="00134F53">
        <w:rPr>
          <w:rFonts w:eastAsia="Times New Roman" w:cs="Times New Roman"/>
          <w:color w:val="000000"/>
          <w:szCs w:val="24"/>
          <w:lang w:eastAsia="ru-RU"/>
        </w:rPr>
        <w:t>безработных (в сентябре 2016г. – 630).</w:t>
      </w:r>
      <w:r>
        <w:rPr>
          <w:rFonts w:eastAsia="Times New Roman" w:cs="Times New Roman"/>
          <w:color w:val="000000"/>
          <w:szCs w:val="24"/>
          <w:lang w:eastAsia="ru-RU"/>
        </w:rPr>
        <w:t xml:space="preserve"> </w:t>
      </w:r>
    </w:p>
    <w:p w:rsidR="00134F53" w:rsidRDefault="00134F53" w:rsidP="00134F53">
      <w:pPr>
        <w:shd w:val="clear" w:color="auto" w:fill="FFFFFF"/>
        <w:ind w:firstLine="708"/>
        <w:rPr>
          <w:rFonts w:eastAsia="Times New Roman" w:cs="Times New Roman"/>
          <w:color w:val="000000"/>
          <w:szCs w:val="24"/>
          <w:lang w:eastAsia="ru-RU"/>
        </w:rPr>
      </w:pPr>
      <w:r w:rsidRPr="00027B04">
        <w:rPr>
          <w:rFonts w:eastAsia="Times New Roman" w:cs="Times New Roman"/>
          <w:color w:val="000000"/>
          <w:szCs w:val="24"/>
          <w:lang w:eastAsia="ru-RU"/>
        </w:rPr>
        <w:t>В сентябре 2017 г. нагрузка незанятых трудовой деятельностью граждан, состоящих на учете в государственных учреждениях службы занятости населения, к заявленной предприятиями и организациями потребности в работниках составила, по расчетам, 0,4 человека на одну заявленную вакансию (в сентябре 2016г. – 0,4 человека).</w:t>
      </w:r>
    </w:p>
    <w:p w:rsidR="00134F53" w:rsidRDefault="00134F53" w:rsidP="00027B04">
      <w:pPr>
        <w:shd w:val="clear" w:color="auto" w:fill="FFFFFF"/>
        <w:ind w:firstLine="0"/>
        <w:rPr>
          <w:rFonts w:eastAsia="Times New Roman" w:cs="Times New Roman"/>
          <w:color w:val="000000"/>
          <w:szCs w:val="24"/>
          <w:lang w:eastAsia="ru-RU"/>
        </w:rPr>
      </w:pPr>
    </w:p>
    <w:p w:rsidR="000C3D42" w:rsidRDefault="00B16924" w:rsidP="000C3D42">
      <w:pPr>
        <w:pStyle w:val="aff5"/>
        <w:keepNext/>
        <w:ind w:firstLine="708"/>
      </w:pPr>
      <w:r>
        <w:t>Таблица 2</w:t>
      </w:r>
      <w:r w:rsidR="000C3D42">
        <w:t xml:space="preserve">. </w:t>
      </w:r>
      <w:r w:rsidR="000C3D42" w:rsidRPr="00E03B87">
        <w:t xml:space="preserve">Реализация </w:t>
      </w:r>
      <w:r w:rsidR="000C3D42">
        <w:t xml:space="preserve">государственных </w:t>
      </w:r>
      <w:r w:rsidR="000C3D42" w:rsidRPr="00E03B87">
        <w:t>программ</w:t>
      </w:r>
      <w:r w:rsidR="000C3D42">
        <w:t xml:space="preserve"> Республики Татарстан</w:t>
      </w:r>
    </w:p>
    <w:tbl>
      <w:tblPr>
        <w:tblW w:w="9854"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hemeFill="background1"/>
        <w:tblLook w:val="01E0" w:firstRow="1" w:lastRow="1" w:firstColumn="1" w:lastColumn="1" w:noHBand="0" w:noVBand="0"/>
      </w:tblPr>
      <w:tblGrid>
        <w:gridCol w:w="625"/>
        <w:gridCol w:w="4734"/>
        <w:gridCol w:w="2443"/>
        <w:gridCol w:w="2052"/>
      </w:tblGrid>
      <w:tr w:rsidR="003A7C48" w:rsidRPr="00E94E16" w:rsidTr="00E94E16">
        <w:tc>
          <w:tcPr>
            <w:tcW w:w="625" w:type="dxa"/>
            <w:shd w:val="clear" w:color="auto" w:fill="E2EFD9" w:themeFill="accent6" w:themeFillTint="33"/>
          </w:tcPr>
          <w:p w:rsidR="003A7C48" w:rsidRPr="00E94E16" w:rsidRDefault="003A7C48" w:rsidP="000C3D42">
            <w:pPr>
              <w:pStyle w:val="p1"/>
              <w:spacing w:before="0" w:beforeAutospacing="0" w:after="0" w:afterAutospacing="0"/>
              <w:jc w:val="center"/>
              <w:rPr>
                <w:b/>
                <w:bCs/>
                <w:color w:val="000000"/>
              </w:rPr>
            </w:pPr>
            <w:r w:rsidRPr="00E94E16">
              <w:rPr>
                <w:b/>
                <w:bCs/>
                <w:color w:val="000000"/>
              </w:rPr>
              <w:t>№</w:t>
            </w:r>
          </w:p>
        </w:tc>
        <w:tc>
          <w:tcPr>
            <w:tcW w:w="4734" w:type="dxa"/>
            <w:shd w:val="clear" w:color="auto" w:fill="E2EFD9" w:themeFill="accent6" w:themeFillTint="33"/>
          </w:tcPr>
          <w:p w:rsidR="003A7C48" w:rsidRPr="00E94E16" w:rsidRDefault="003A7C48" w:rsidP="000C3D42">
            <w:pPr>
              <w:pStyle w:val="p1"/>
              <w:spacing w:before="0" w:beforeAutospacing="0" w:after="0" w:afterAutospacing="0"/>
              <w:jc w:val="center"/>
              <w:rPr>
                <w:b/>
                <w:bCs/>
                <w:color w:val="000000"/>
              </w:rPr>
            </w:pPr>
            <w:r w:rsidRPr="00E94E16">
              <w:rPr>
                <w:b/>
                <w:bCs/>
                <w:color w:val="000000"/>
              </w:rPr>
              <w:t>Наименование</w:t>
            </w:r>
          </w:p>
        </w:tc>
        <w:tc>
          <w:tcPr>
            <w:tcW w:w="2443" w:type="dxa"/>
            <w:shd w:val="clear" w:color="auto" w:fill="E2EFD9" w:themeFill="accent6" w:themeFillTint="33"/>
          </w:tcPr>
          <w:p w:rsidR="003A7C48" w:rsidRPr="00E94E16" w:rsidRDefault="003A7C48" w:rsidP="000C3D42">
            <w:pPr>
              <w:pStyle w:val="p1"/>
              <w:spacing w:before="0" w:beforeAutospacing="0" w:after="0" w:afterAutospacing="0"/>
              <w:jc w:val="center"/>
              <w:rPr>
                <w:b/>
                <w:bCs/>
                <w:color w:val="000000"/>
              </w:rPr>
            </w:pPr>
            <w:r w:rsidRPr="00E94E16">
              <w:rPr>
                <w:b/>
                <w:bCs/>
                <w:color w:val="000000"/>
              </w:rPr>
              <w:t>Бюджет РТ</w:t>
            </w:r>
          </w:p>
          <w:p w:rsidR="003A7C48" w:rsidRPr="00E94E16" w:rsidRDefault="003A7C48" w:rsidP="000C3D42">
            <w:pPr>
              <w:pStyle w:val="p1"/>
              <w:spacing w:before="0" w:beforeAutospacing="0" w:after="0" w:afterAutospacing="0"/>
              <w:jc w:val="center"/>
              <w:rPr>
                <w:b/>
                <w:bCs/>
                <w:color w:val="000000"/>
              </w:rPr>
            </w:pPr>
            <w:r w:rsidRPr="00E94E16">
              <w:rPr>
                <w:b/>
                <w:bCs/>
                <w:color w:val="000000"/>
              </w:rPr>
              <w:t xml:space="preserve"> (тыс. руб.)</w:t>
            </w:r>
          </w:p>
        </w:tc>
        <w:tc>
          <w:tcPr>
            <w:tcW w:w="2052" w:type="dxa"/>
            <w:shd w:val="clear" w:color="auto" w:fill="E2EFD9" w:themeFill="accent6" w:themeFillTint="33"/>
          </w:tcPr>
          <w:p w:rsidR="003A7C48" w:rsidRPr="00E94E16" w:rsidRDefault="003A7C48" w:rsidP="000C3D42">
            <w:pPr>
              <w:pStyle w:val="p1"/>
              <w:spacing w:before="0" w:beforeAutospacing="0" w:after="0" w:afterAutospacing="0"/>
              <w:jc w:val="center"/>
              <w:rPr>
                <w:b/>
                <w:bCs/>
                <w:color w:val="000000"/>
              </w:rPr>
            </w:pPr>
            <w:r w:rsidRPr="00E94E16">
              <w:rPr>
                <w:b/>
                <w:bCs/>
                <w:color w:val="000000"/>
              </w:rPr>
              <w:t>Бюджет РФ</w:t>
            </w:r>
          </w:p>
          <w:p w:rsidR="003A7C48" w:rsidRPr="00E94E16" w:rsidRDefault="003A7C48" w:rsidP="000C3D42">
            <w:pPr>
              <w:pStyle w:val="p1"/>
              <w:spacing w:before="0" w:beforeAutospacing="0" w:after="0" w:afterAutospacing="0"/>
              <w:jc w:val="center"/>
              <w:rPr>
                <w:b/>
                <w:bCs/>
                <w:color w:val="000000"/>
              </w:rPr>
            </w:pPr>
            <w:r w:rsidRPr="00E94E16">
              <w:rPr>
                <w:b/>
                <w:bCs/>
                <w:color w:val="000000"/>
              </w:rPr>
              <w:t>(</w:t>
            </w:r>
            <w:proofErr w:type="spellStart"/>
            <w:r w:rsidRPr="00E94E16">
              <w:rPr>
                <w:b/>
                <w:bCs/>
                <w:color w:val="000000"/>
              </w:rPr>
              <w:t>тыс</w:t>
            </w:r>
            <w:proofErr w:type="gramStart"/>
            <w:r w:rsidRPr="00E94E16">
              <w:rPr>
                <w:b/>
                <w:bCs/>
                <w:color w:val="000000"/>
              </w:rPr>
              <w:t>.р</w:t>
            </w:r>
            <w:proofErr w:type="gramEnd"/>
            <w:r w:rsidRPr="00E94E16">
              <w:rPr>
                <w:b/>
                <w:bCs/>
                <w:color w:val="000000"/>
              </w:rPr>
              <w:t>ублей</w:t>
            </w:r>
            <w:proofErr w:type="spellEnd"/>
            <w:r w:rsidRPr="00E94E16">
              <w:rPr>
                <w:b/>
                <w:bCs/>
                <w:color w:val="000000"/>
              </w:rPr>
              <w:t>)</w:t>
            </w:r>
          </w:p>
        </w:tc>
      </w:tr>
      <w:tr w:rsidR="003A7C48" w:rsidRPr="00E94E16" w:rsidTr="00E94E16">
        <w:tc>
          <w:tcPr>
            <w:tcW w:w="625" w:type="dxa"/>
            <w:shd w:val="clear" w:color="auto" w:fill="FFFFFF" w:themeFill="background1"/>
          </w:tcPr>
          <w:p w:rsidR="003A7C48" w:rsidRPr="00E94E16" w:rsidRDefault="003A7C48" w:rsidP="000C3D42">
            <w:pPr>
              <w:pStyle w:val="p1"/>
              <w:spacing w:before="0" w:beforeAutospacing="0" w:after="0" w:afterAutospacing="0"/>
              <w:jc w:val="both"/>
              <w:rPr>
                <w:b/>
                <w:bCs/>
                <w:color w:val="000000"/>
              </w:rPr>
            </w:pPr>
            <w:r w:rsidRPr="00E94E16">
              <w:rPr>
                <w:b/>
                <w:bCs/>
                <w:color w:val="000000"/>
              </w:rPr>
              <w:t>1.</w:t>
            </w:r>
          </w:p>
        </w:tc>
        <w:tc>
          <w:tcPr>
            <w:tcW w:w="4734" w:type="dxa"/>
            <w:shd w:val="clear" w:color="auto" w:fill="FFFFFF" w:themeFill="background1"/>
          </w:tcPr>
          <w:p w:rsidR="003A7C48" w:rsidRPr="00E94E16" w:rsidRDefault="003A7C48" w:rsidP="000C3D42">
            <w:pPr>
              <w:pStyle w:val="p1"/>
              <w:spacing w:before="0" w:beforeAutospacing="0" w:after="0" w:afterAutospacing="0"/>
              <w:jc w:val="both"/>
              <w:rPr>
                <w:color w:val="000000"/>
              </w:rPr>
            </w:pPr>
            <w:r w:rsidRPr="00E94E16">
              <w:rPr>
                <w:color w:val="000000"/>
              </w:rPr>
              <w:t>Государственная программа «Развитие образования и науки Республики Татарстан на 2014-2025 годы»</w:t>
            </w:r>
          </w:p>
        </w:tc>
        <w:tc>
          <w:tcPr>
            <w:tcW w:w="2443" w:type="dxa"/>
            <w:shd w:val="clear" w:color="auto" w:fill="FFFFFF" w:themeFill="background1"/>
          </w:tcPr>
          <w:p w:rsidR="003A7C48" w:rsidRPr="00E94E16" w:rsidRDefault="003A7C48" w:rsidP="000C3D42">
            <w:pPr>
              <w:pStyle w:val="p1"/>
              <w:spacing w:before="0" w:beforeAutospacing="0" w:after="0" w:afterAutospacing="0"/>
              <w:jc w:val="center"/>
              <w:rPr>
                <w:b/>
                <w:bCs/>
              </w:rPr>
            </w:pPr>
            <w:r w:rsidRPr="00E94E16">
              <w:rPr>
                <w:b/>
                <w:bCs/>
              </w:rPr>
              <w:t>41 703 062,6</w:t>
            </w:r>
          </w:p>
        </w:tc>
        <w:tc>
          <w:tcPr>
            <w:tcW w:w="2052" w:type="dxa"/>
            <w:shd w:val="clear" w:color="auto" w:fill="FFFFFF" w:themeFill="background1"/>
          </w:tcPr>
          <w:p w:rsidR="003A7C48" w:rsidRPr="00E94E16" w:rsidRDefault="003A7C48" w:rsidP="000C3D42">
            <w:pPr>
              <w:pStyle w:val="p1"/>
              <w:spacing w:before="0" w:beforeAutospacing="0" w:after="0" w:afterAutospacing="0"/>
              <w:jc w:val="center"/>
              <w:rPr>
                <w:b/>
                <w:bCs/>
              </w:rPr>
            </w:pPr>
            <w:r w:rsidRPr="00E94E16">
              <w:rPr>
                <w:b/>
                <w:bCs/>
              </w:rPr>
              <w:t>667 486,8</w:t>
            </w:r>
          </w:p>
        </w:tc>
      </w:tr>
      <w:tr w:rsidR="003A7C48" w:rsidRPr="00E94E16" w:rsidTr="00E71FFA">
        <w:tc>
          <w:tcPr>
            <w:tcW w:w="625" w:type="dxa"/>
            <w:shd w:val="clear" w:color="auto" w:fill="E2EFD9" w:themeFill="accent6" w:themeFillTint="33"/>
          </w:tcPr>
          <w:p w:rsidR="003A7C48" w:rsidRPr="00E94E16" w:rsidRDefault="003A7C48" w:rsidP="000C3D42">
            <w:pPr>
              <w:pStyle w:val="p1"/>
              <w:spacing w:before="0" w:beforeAutospacing="0" w:after="0" w:afterAutospacing="0"/>
              <w:jc w:val="both"/>
              <w:rPr>
                <w:b/>
                <w:bCs/>
                <w:color w:val="000000"/>
              </w:rPr>
            </w:pPr>
            <w:r w:rsidRPr="00E94E16">
              <w:rPr>
                <w:b/>
                <w:bCs/>
                <w:color w:val="000000"/>
              </w:rPr>
              <w:t>2.</w:t>
            </w:r>
          </w:p>
        </w:tc>
        <w:tc>
          <w:tcPr>
            <w:tcW w:w="4734" w:type="dxa"/>
            <w:shd w:val="clear" w:color="auto" w:fill="E2EFD9" w:themeFill="accent6" w:themeFillTint="33"/>
          </w:tcPr>
          <w:p w:rsidR="003A7C48" w:rsidRPr="00E94E16" w:rsidRDefault="003A7C48" w:rsidP="000C3D42">
            <w:pPr>
              <w:pStyle w:val="p1"/>
              <w:spacing w:before="0" w:beforeAutospacing="0" w:after="0" w:afterAutospacing="0"/>
              <w:jc w:val="both"/>
              <w:rPr>
                <w:color w:val="000000"/>
              </w:rPr>
            </w:pPr>
            <w:r w:rsidRPr="00E94E16">
              <w:rPr>
                <w:color w:val="000000"/>
              </w:rPr>
              <w:t xml:space="preserve">Государственная программа </w:t>
            </w:r>
            <w:r w:rsidRPr="00E94E16">
              <w:t>«Сохранение, изучение и развитие государственных языков Республики Татарстан и других языков в Республике Татарстан на 2014 - 2020 годы»</w:t>
            </w:r>
          </w:p>
        </w:tc>
        <w:tc>
          <w:tcPr>
            <w:tcW w:w="2443" w:type="dxa"/>
            <w:shd w:val="clear" w:color="auto" w:fill="E2EFD9" w:themeFill="accent6" w:themeFillTint="33"/>
          </w:tcPr>
          <w:p w:rsidR="003A7C48" w:rsidRPr="00E94E16" w:rsidRDefault="003A7C48" w:rsidP="000C3D42">
            <w:pPr>
              <w:pStyle w:val="p1"/>
              <w:spacing w:before="0" w:beforeAutospacing="0" w:after="0" w:afterAutospacing="0"/>
              <w:jc w:val="center"/>
              <w:rPr>
                <w:b/>
                <w:bCs/>
              </w:rPr>
            </w:pPr>
            <w:r w:rsidRPr="00E94E16">
              <w:rPr>
                <w:b/>
                <w:bCs/>
              </w:rPr>
              <w:t>184 100,0</w:t>
            </w:r>
          </w:p>
          <w:p w:rsidR="003A7C48" w:rsidRPr="00E94E16" w:rsidRDefault="003A7C48" w:rsidP="000C3D42">
            <w:pPr>
              <w:pStyle w:val="p1"/>
              <w:spacing w:before="0" w:beforeAutospacing="0" w:after="0" w:afterAutospacing="0"/>
              <w:jc w:val="center"/>
              <w:rPr>
                <w:b/>
                <w:bCs/>
              </w:rPr>
            </w:pPr>
          </w:p>
        </w:tc>
        <w:tc>
          <w:tcPr>
            <w:tcW w:w="2052" w:type="dxa"/>
            <w:shd w:val="clear" w:color="auto" w:fill="E2EFD9" w:themeFill="accent6" w:themeFillTint="33"/>
          </w:tcPr>
          <w:p w:rsidR="003A7C48" w:rsidRPr="00E94E16" w:rsidRDefault="003A7C48" w:rsidP="00E71FFA">
            <w:pPr>
              <w:pStyle w:val="p1"/>
              <w:spacing w:before="0" w:beforeAutospacing="0" w:after="0" w:afterAutospacing="0"/>
              <w:jc w:val="center"/>
              <w:rPr>
                <w:b/>
                <w:bCs/>
              </w:rPr>
            </w:pPr>
            <w:r w:rsidRPr="00E94E16">
              <w:rPr>
                <w:b/>
                <w:bCs/>
              </w:rPr>
              <w:t>-</w:t>
            </w:r>
          </w:p>
        </w:tc>
      </w:tr>
      <w:tr w:rsidR="00E71FFA" w:rsidRPr="00E94E16" w:rsidTr="00E71FFA">
        <w:tc>
          <w:tcPr>
            <w:tcW w:w="625" w:type="dxa"/>
            <w:shd w:val="clear" w:color="auto" w:fill="FFFFFF" w:themeFill="background1"/>
          </w:tcPr>
          <w:p w:rsidR="00E71FFA" w:rsidRPr="00E94E16" w:rsidRDefault="00E71FFA" w:rsidP="000C3D42">
            <w:pPr>
              <w:pStyle w:val="p1"/>
              <w:spacing w:before="0" w:beforeAutospacing="0" w:after="0" w:afterAutospacing="0"/>
              <w:jc w:val="both"/>
              <w:rPr>
                <w:b/>
                <w:bCs/>
                <w:color w:val="000000"/>
              </w:rPr>
            </w:pPr>
            <w:r w:rsidRPr="00E94E16">
              <w:rPr>
                <w:b/>
                <w:bCs/>
                <w:color w:val="000000"/>
              </w:rPr>
              <w:t>3.</w:t>
            </w:r>
          </w:p>
        </w:tc>
        <w:tc>
          <w:tcPr>
            <w:tcW w:w="4734" w:type="dxa"/>
            <w:shd w:val="clear" w:color="auto" w:fill="FFFFFF" w:themeFill="background1"/>
          </w:tcPr>
          <w:p w:rsidR="00E71FFA" w:rsidRPr="00E94E16" w:rsidRDefault="00E71FFA" w:rsidP="000C3D42">
            <w:pPr>
              <w:pStyle w:val="p1"/>
              <w:spacing w:after="0"/>
              <w:jc w:val="both"/>
              <w:rPr>
                <w:color w:val="000000"/>
              </w:rPr>
            </w:pPr>
            <w:r w:rsidRPr="00E94E16">
              <w:rPr>
                <w:color w:val="000000"/>
              </w:rPr>
              <w:t>Государственная программа «Стратегическое управление талантами в Республике Татарстан на 2015-2020 годы»</w:t>
            </w:r>
          </w:p>
        </w:tc>
        <w:tc>
          <w:tcPr>
            <w:tcW w:w="2443" w:type="dxa"/>
            <w:shd w:val="clear" w:color="auto" w:fill="FFFFFF" w:themeFill="background1"/>
          </w:tcPr>
          <w:p w:rsidR="00E71FFA" w:rsidRPr="00E94E16" w:rsidRDefault="00E71FFA" w:rsidP="000C3D42">
            <w:pPr>
              <w:pStyle w:val="p1"/>
              <w:spacing w:before="0" w:beforeAutospacing="0" w:after="0" w:afterAutospacing="0"/>
              <w:jc w:val="center"/>
              <w:rPr>
                <w:b/>
                <w:bCs/>
              </w:rPr>
            </w:pPr>
            <w:r w:rsidRPr="00E94E16">
              <w:rPr>
                <w:b/>
                <w:bCs/>
              </w:rPr>
              <w:t>100 000,0</w:t>
            </w:r>
          </w:p>
        </w:tc>
        <w:tc>
          <w:tcPr>
            <w:tcW w:w="2052" w:type="dxa"/>
            <w:shd w:val="clear" w:color="auto" w:fill="FFFFFF" w:themeFill="background1"/>
          </w:tcPr>
          <w:p w:rsidR="00E71FFA" w:rsidRDefault="00E71FFA" w:rsidP="00E71FFA">
            <w:pPr>
              <w:ind w:firstLine="0"/>
              <w:jc w:val="center"/>
            </w:pPr>
            <w:r w:rsidRPr="008C2A40">
              <w:rPr>
                <w:b/>
                <w:bCs/>
              </w:rPr>
              <w:t>-</w:t>
            </w:r>
          </w:p>
        </w:tc>
      </w:tr>
      <w:tr w:rsidR="00E71FFA" w:rsidRPr="00E94E16" w:rsidTr="00E71FFA">
        <w:trPr>
          <w:trHeight w:val="819"/>
        </w:trPr>
        <w:tc>
          <w:tcPr>
            <w:tcW w:w="625" w:type="dxa"/>
            <w:shd w:val="clear" w:color="auto" w:fill="E2EFD9" w:themeFill="accent6" w:themeFillTint="33"/>
          </w:tcPr>
          <w:p w:rsidR="00E71FFA" w:rsidRPr="00E94E16" w:rsidRDefault="00E71FFA" w:rsidP="000C3D42">
            <w:pPr>
              <w:pStyle w:val="p1"/>
              <w:spacing w:before="0" w:beforeAutospacing="0" w:after="0" w:afterAutospacing="0"/>
              <w:jc w:val="both"/>
              <w:rPr>
                <w:b/>
                <w:bCs/>
                <w:color w:val="000000"/>
              </w:rPr>
            </w:pPr>
            <w:r w:rsidRPr="00E94E16">
              <w:rPr>
                <w:b/>
                <w:bCs/>
                <w:color w:val="000000"/>
              </w:rPr>
              <w:t>4.</w:t>
            </w:r>
          </w:p>
        </w:tc>
        <w:tc>
          <w:tcPr>
            <w:tcW w:w="4734" w:type="dxa"/>
            <w:shd w:val="clear" w:color="auto" w:fill="E2EFD9" w:themeFill="accent6" w:themeFillTint="33"/>
          </w:tcPr>
          <w:p w:rsidR="00E71FFA" w:rsidRPr="00E94E16" w:rsidRDefault="00E71FFA" w:rsidP="000C3D42">
            <w:pPr>
              <w:pStyle w:val="p1"/>
              <w:spacing w:after="0"/>
              <w:jc w:val="both"/>
              <w:rPr>
                <w:color w:val="000000"/>
              </w:rPr>
            </w:pPr>
            <w:r w:rsidRPr="00E94E16">
              <w:rPr>
                <w:color w:val="000000"/>
              </w:rPr>
              <w:t>Государственная программа «Реализация антикоррупционной  политики  Республики Татарстан на 2015-2020 годы»</w:t>
            </w:r>
          </w:p>
        </w:tc>
        <w:tc>
          <w:tcPr>
            <w:tcW w:w="2443" w:type="dxa"/>
            <w:shd w:val="clear" w:color="auto" w:fill="E2EFD9" w:themeFill="accent6" w:themeFillTint="33"/>
          </w:tcPr>
          <w:p w:rsidR="00E71FFA" w:rsidRPr="00E94E16" w:rsidRDefault="00E71FFA" w:rsidP="000C3D42">
            <w:pPr>
              <w:pStyle w:val="p1"/>
              <w:spacing w:before="0" w:beforeAutospacing="0" w:after="0" w:afterAutospacing="0"/>
              <w:jc w:val="center"/>
              <w:rPr>
                <w:b/>
                <w:bCs/>
              </w:rPr>
            </w:pPr>
            <w:r>
              <w:rPr>
                <w:b/>
                <w:bCs/>
              </w:rPr>
              <w:t>488,0</w:t>
            </w:r>
          </w:p>
        </w:tc>
        <w:tc>
          <w:tcPr>
            <w:tcW w:w="2052" w:type="dxa"/>
            <w:shd w:val="clear" w:color="auto" w:fill="E2EFD9" w:themeFill="accent6" w:themeFillTint="33"/>
          </w:tcPr>
          <w:p w:rsidR="00E71FFA" w:rsidRDefault="00E71FFA" w:rsidP="00E71FFA">
            <w:pPr>
              <w:ind w:firstLine="0"/>
              <w:jc w:val="center"/>
            </w:pPr>
            <w:r w:rsidRPr="008C2A40">
              <w:rPr>
                <w:b/>
                <w:bCs/>
              </w:rPr>
              <w:t>-</w:t>
            </w:r>
          </w:p>
        </w:tc>
      </w:tr>
      <w:tr w:rsidR="00E71FFA" w:rsidRPr="00E94E16" w:rsidTr="00E71FFA">
        <w:trPr>
          <w:trHeight w:val="819"/>
        </w:trPr>
        <w:tc>
          <w:tcPr>
            <w:tcW w:w="625" w:type="dxa"/>
            <w:shd w:val="clear" w:color="auto" w:fill="FFFFFF" w:themeFill="background1"/>
          </w:tcPr>
          <w:p w:rsidR="00E71FFA" w:rsidRPr="00E94E16" w:rsidRDefault="00E71FFA" w:rsidP="000C3D42">
            <w:pPr>
              <w:pStyle w:val="p1"/>
              <w:spacing w:before="0" w:beforeAutospacing="0" w:after="0" w:afterAutospacing="0"/>
              <w:jc w:val="both"/>
              <w:rPr>
                <w:b/>
                <w:bCs/>
                <w:color w:val="000000"/>
              </w:rPr>
            </w:pPr>
            <w:r w:rsidRPr="00E94E16">
              <w:rPr>
                <w:b/>
                <w:bCs/>
                <w:color w:val="000000"/>
              </w:rPr>
              <w:t>5.</w:t>
            </w:r>
          </w:p>
        </w:tc>
        <w:tc>
          <w:tcPr>
            <w:tcW w:w="4734" w:type="dxa"/>
            <w:shd w:val="clear" w:color="auto" w:fill="FFFFFF" w:themeFill="background1"/>
          </w:tcPr>
          <w:p w:rsidR="00E71FFA" w:rsidRPr="00E94E16" w:rsidRDefault="00E71FFA" w:rsidP="000C3D42">
            <w:pPr>
              <w:pStyle w:val="p1"/>
              <w:spacing w:after="0"/>
              <w:jc w:val="both"/>
              <w:rPr>
                <w:color w:val="000000"/>
              </w:rPr>
            </w:pPr>
            <w:r w:rsidRPr="00E94E16">
              <w:rPr>
                <w:color w:val="000000"/>
              </w:rPr>
              <w:t>Государственная программа «Обеспечение общественного порядка и противодействие преступности в Республике Татарстан на 2014-2020 годы», в  том числе:</w:t>
            </w:r>
          </w:p>
        </w:tc>
        <w:tc>
          <w:tcPr>
            <w:tcW w:w="2443" w:type="dxa"/>
            <w:shd w:val="clear" w:color="auto" w:fill="FFFFFF" w:themeFill="background1"/>
          </w:tcPr>
          <w:p w:rsidR="00E71FFA" w:rsidRPr="00E94E16" w:rsidRDefault="00E71FFA" w:rsidP="000C3D42">
            <w:pPr>
              <w:pStyle w:val="p1"/>
              <w:spacing w:before="0" w:beforeAutospacing="0" w:after="0" w:afterAutospacing="0"/>
              <w:jc w:val="center"/>
              <w:rPr>
                <w:b/>
                <w:bCs/>
              </w:rPr>
            </w:pPr>
            <w:r>
              <w:rPr>
                <w:b/>
                <w:bCs/>
              </w:rPr>
              <w:t>5 670,0</w:t>
            </w:r>
          </w:p>
        </w:tc>
        <w:tc>
          <w:tcPr>
            <w:tcW w:w="2052" w:type="dxa"/>
            <w:shd w:val="clear" w:color="auto" w:fill="FFFFFF" w:themeFill="background1"/>
          </w:tcPr>
          <w:p w:rsidR="00E71FFA" w:rsidRDefault="00E71FFA" w:rsidP="00E71FFA">
            <w:pPr>
              <w:ind w:firstLine="0"/>
              <w:jc w:val="center"/>
            </w:pPr>
            <w:r w:rsidRPr="008C2A40">
              <w:rPr>
                <w:b/>
                <w:bCs/>
              </w:rPr>
              <w:t>-</w:t>
            </w:r>
          </w:p>
        </w:tc>
      </w:tr>
      <w:tr w:rsidR="00E71FFA" w:rsidRPr="00E94E16" w:rsidTr="00E71FFA">
        <w:trPr>
          <w:trHeight w:val="534"/>
        </w:trPr>
        <w:tc>
          <w:tcPr>
            <w:tcW w:w="625" w:type="dxa"/>
            <w:shd w:val="clear" w:color="auto" w:fill="E2EFD9" w:themeFill="accent6" w:themeFillTint="33"/>
          </w:tcPr>
          <w:p w:rsidR="00E71FFA" w:rsidRPr="00E94E16" w:rsidRDefault="00E71FFA" w:rsidP="000C3D42">
            <w:pPr>
              <w:pStyle w:val="p1"/>
              <w:spacing w:before="0" w:beforeAutospacing="0" w:after="0" w:afterAutospacing="0"/>
              <w:jc w:val="both"/>
              <w:rPr>
                <w:bCs/>
                <w:i/>
                <w:color w:val="000000"/>
              </w:rPr>
            </w:pPr>
            <w:r w:rsidRPr="00E94E16">
              <w:rPr>
                <w:bCs/>
                <w:i/>
                <w:color w:val="000000"/>
              </w:rPr>
              <w:t>5.1.</w:t>
            </w:r>
          </w:p>
        </w:tc>
        <w:tc>
          <w:tcPr>
            <w:tcW w:w="4734" w:type="dxa"/>
            <w:shd w:val="clear" w:color="auto" w:fill="E2EFD9" w:themeFill="accent6" w:themeFillTint="33"/>
          </w:tcPr>
          <w:p w:rsidR="00E71FFA" w:rsidRPr="00E94E16" w:rsidRDefault="00E71FFA" w:rsidP="000C3D42">
            <w:pPr>
              <w:pStyle w:val="p1"/>
              <w:spacing w:after="0"/>
              <w:jc w:val="both"/>
              <w:rPr>
                <w:i/>
                <w:color w:val="000000"/>
              </w:rPr>
            </w:pPr>
            <w:r w:rsidRPr="00E94E16">
              <w:rPr>
                <w:i/>
                <w:color w:val="000000"/>
              </w:rPr>
              <w:t>Подпрограмма «Профилактика терроризма и экстремизма в Республике Татарстан на 2014-2020 годы»</w:t>
            </w:r>
          </w:p>
        </w:tc>
        <w:tc>
          <w:tcPr>
            <w:tcW w:w="2443" w:type="dxa"/>
            <w:shd w:val="clear" w:color="auto" w:fill="E2EFD9" w:themeFill="accent6" w:themeFillTint="33"/>
          </w:tcPr>
          <w:p w:rsidR="00E71FFA" w:rsidRPr="00E94E16" w:rsidRDefault="00E71FFA" w:rsidP="000C3D42">
            <w:pPr>
              <w:pStyle w:val="p1"/>
              <w:spacing w:before="0" w:beforeAutospacing="0" w:after="0" w:afterAutospacing="0"/>
              <w:jc w:val="center"/>
              <w:rPr>
                <w:bCs/>
                <w:i/>
              </w:rPr>
            </w:pPr>
            <w:r>
              <w:rPr>
                <w:bCs/>
                <w:i/>
              </w:rPr>
              <w:t>300,0</w:t>
            </w:r>
          </w:p>
        </w:tc>
        <w:tc>
          <w:tcPr>
            <w:tcW w:w="2052" w:type="dxa"/>
            <w:shd w:val="clear" w:color="auto" w:fill="E2EFD9" w:themeFill="accent6" w:themeFillTint="33"/>
          </w:tcPr>
          <w:p w:rsidR="00E71FFA" w:rsidRDefault="00E71FFA" w:rsidP="00E71FFA">
            <w:pPr>
              <w:ind w:firstLine="0"/>
              <w:jc w:val="center"/>
            </w:pPr>
            <w:r w:rsidRPr="008C2A40">
              <w:rPr>
                <w:b/>
                <w:bCs/>
              </w:rPr>
              <w:t>-</w:t>
            </w:r>
          </w:p>
        </w:tc>
      </w:tr>
      <w:tr w:rsidR="00E71FFA" w:rsidRPr="00E94E16" w:rsidTr="00E71FFA">
        <w:trPr>
          <w:trHeight w:val="534"/>
        </w:trPr>
        <w:tc>
          <w:tcPr>
            <w:tcW w:w="625" w:type="dxa"/>
            <w:shd w:val="clear" w:color="auto" w:fill="FFFFFF" w:themeFill="background1"/>
          </w:tcPr>
          <w:p w:rsidR="00E71FFA" w:rsidRPr="00E94E16" w:rsidRDefault="00E71FFA" w:rsidP="000C3D42">
            <w:pPr>
              <w:pStyle w:val="p1"/>
              <w:spacing w:before="0" w:beforeAutospacing="0" w:after="0" w:afterAutospacing="0"/>
              <w:jc w:val="both"/>
              <w:rPr>
                <w:bCs/>
                <w:i/>
                <w:color w:val="000000"/>
              </w:rPr>
            </w:pPr>
            <w:r w:rsidRPr="00E94E16">
              <w:rPr>
                <w:bCs/>
                <w:i/>
                <w:color w:val="000000"/>
              </w:rPr>
              <w:t>5.2.</w:t>
            </w:r>
          </w:p>
        </w:tc>
        <w:tc>
          <w:tcPr>
            <w:tcW w:w="4734" w:type="dxa"/>
            <w:shd w:val="clear" w:color="auto" w:fill="FFFFFF" w:themeFill="background1"/>
          </w:tcPr>
          <w:p w:rsidR="00E71FFA" w:rsidRPr="00E94E16" w:rsidRDefault="00E71FFA" w:rsidP="000C3D42">
            <w:pPr>
              <w:pStyle w:val="p1"/>
              <w:spacing w:after="0"/>
              <w:jc w:val="both"/>
              <w:rPr>
                <w:i/>
                <w:color w:val="000000"/>
              </w:rPr>
            </w:pPr>
            <w:r w:rsidRPr="00E94E16">
              <w:rPr>
                <w:i/>
                <w:color w:val="000000"/>
              </w:rPr>
              <w:t xml:space="preserve">Подпрограмма «Организация деятельности правонарушений и преступлений в Республике Татарстан  на </w:t>
            </w:r>
            <w:r w:rsidRPr="00E94E16">
              <w:rPr>
                <w:i/>
                <w:color w:val="000000"/>
              </w:rPr>
              <w:lastRenderedPageBreak/>
              <w:t>2014-2020 годы»</w:t>
            </w:r>
          </w:p>
        </w:tc>
        <w:tc>
          <w:tcPr>
            <w:tcW w:w="2443" w:type="dxa"/>
            <w:shd w:val="clear" w:color="auto" w:fill="FFFFFF" w:themeFill="background1"/>
          </w:tcPr>
          <w:p w:rsidR="00E71FFA" w:rsidRPr="00E94E16" w:rsidRDefault="00E71FFA" w:rsidP="000C3D42">
            <w:pPr>
              <w:pStyle w:val="p1"/>
              <w:spacing w:before="0" w:beforeAutospacing="0" w:after="0" w:afterAutospacing="0"/>
              <w:jc w:val="center"/>
              <w:rPr>
                <w:bCs/>
                <w:i/>
              </w:rPr>
            </w:pPr>
            <w:r>
              <w:rPr>
                <w:bCs/>
                <w:i/>
              </w:rPr>
              <w:lastRenderedPageBreak/>
              <w:t>2 300,0</w:t>
            </w:r>
          </w:p>
        </w:tc>
        <w:tc>
          <w:tcPr>
            <w:tcW w:w="2052" w:type="dxa"/>
            <w:shd w:val="clear" w:color="auto" w:fill="FFFFFF" w:themeFill="background1"/>
          </w:tcPr>
          <w:p w:rsidR="00E71FFA" w:rsidRDefault="00E71FFA" w:rsidP="00E71FFA">
            <w:pPr>
              <w:ind w:firstLine="0"/>
              <w:jc w:val="center"/>
            </w:pPr>
            <w:r w:rsidRPr="008C2A40">
              <w:rPr>
                <w:b/>
                <w:bCs/>
              </w:rPr>
              <w:t>-</w:t>
            </w:r>
          </w:p>
        </w:tc>
      </w:tr>
      <w:tr w:rsidR="00E71FFA" w:rsidRPr="00E94E16" w:rsidTr="00E71FFA">
        <w:trPr>
          <w:trHeight w:val="534"/>
        </w:trPr>
        <w:tc>
          <w:tcPr>
            <w:tcW w:w="625" w:type="dxa"/>
            <w:shd w:val="clear" w:color="auto" w:fill="E2EFD9" w:themeFill="accent6" w:themeFillTint="33"/>
          </w:tcPr>
          <w:p w:rsidR="00E71FFA" w:rsidRPr="00E94E16" w:rsidRDefault="00E71FFA" w:rsidP="000C3D42">
            <w:pPr>
              <w:pStyle w:val="p1"/>
              <w:spacing w:before="0" w:beforeAutospacing="0" w:after="0" w:afterAutospacing="0"/>
              <w:jc w:val="both"/>
              <w:rPr>
                <w:bCs/>
                <w:i/>
                <w:color w:val="000000"/>
              </w:rPr>
            </w:pPr>
            <w:r w:rsidRPr="00E94E16">
              <w:rPr>
                <w:bCs/>
                <w:i/>
                <w:color w:val="000000"/>
              </w:rPr>
              <w:lastRenderedPageBreak/>
              <w:t>5.3</w:t>
            </w:r>
          </w:p>
        </w:tc>
        <w:tc>
          <w:tcPr>
            <w:tcW w:w="4734" w:type="dxa"/>
            <w:shd w:val="clear" w:color="auto" w:fill="E2EFD9" w:themeFill="accent6" w:themeFillTint="33"/>
          </w:tcPr>
          <w:p w:rsidR="00E71FFA" w:rsidRPr="00E94E16" w:rsidRDefault="00E71FFA" w:rsidP="000C3D42">
            <w:pPr>
              <w:pStyle w:val="p1"/>
              <w:spacing w:after="0"/>
              <w:jc w:val="both"/>
              <w:rPr>
                <w:i/>
                <w:color w:val="000000"/>
              </w:rPr>
            </w:pPr>
            <w:r w:rsidRPr="00E94E16">
              <w:rPr>
                <w:i/>
                <w:color w:val="000000"/>
              </w:rPr>
              <w:t>Подпрограмма «Профилактика наркомании среди населения Республики Татарстан на 2014-2020 годы»</w:t>
            </w:r>
          </w:p>
        </w:tc>
        <w:tc>
          <w:tcPr>
            <w:tcW w:w="2443" w:type="dxa"/>
            <w:shd w:val="clear" w:color="auto" w:fill="E2EFD9" w:themeFill="accent6" w:themeFillTint="33"/>
          </w:tcPr>
          <w:p w:rsidR="00E71FFA" w:rsidRPr="00E94E16" w:rsidRDefault="00E71FFA" w:rsidP="000C3D42">
            <w:pPr>
              <w:pStyle w:val="p1"/>
              <w:spacing w:before="0" w:beforeAutospacing="0" w:after="0" w:afterAutospacing="0"/>
              <w:jc w:val="center"/>
              <w:rPr>
                <w:bCs/>
                <w:i/>
              </w:rPr>
            </w:pPr>
            <w:r>
              <w:rPr>
                <w:bCs/>
                <w:i/>
              </w:rPr>
              <w:t>3 070,0</w:t>
            </w:r>
          </w:p>
        </w:tc>
        <w:tc>
          <w:tcPr>
            <w:tcW w:w="2052" w:type="dxa"/>
            <w:shd w:val="clear" w:color="auto" w:fill="E2EFD9" w:themeFill="accent6" w:themeFillTint="33"/>
          </w:tcPr>
          <w:p w:rsidR="00E71FFA" w:rsidRDefault="00E71FFA" w:rsidP="00E71FFA">
            <w:pPr>
              <w:ind w:firstLine="0"/>
              <w:jc w:val="center"/>
            </w:pPr>
            <w:r w:rsidRPr="008C2A40">
              <w:rPr>
                <w:b/>
                <w:bCs/>
              </w:rPr>
              <w:t>-</w:t>
            </w:r>
          </w:p>
        </w:tc>
      </w:tr>
      <w:tr w:rsidR="00E71FFA" w:rsidRPr="00E94E16" w:rsidTr="00E71FFA">
        <w:tc>
          <w:tcPr>
            <w:tcW w:w="625" w:type="dxa"/>
            <w:shd w:val="clear" w:color="auto" w:fill="FFFFFF" w:themeFill="background1"/>
          </w:tcPr>
          <w:p w:rsidR="00E71FFA" w:rsidRPr="00E94E16" w:rsidRDefault="00E71FFA" w:rsidP="000C3D42">
            <w:pPr>
              <w:pStyle w:val="p1"/>
              <w:spacing w:before="0" w:beforeAutospacing="0" w:after="0" w:afterAutospacing="0"/>
              <w:jc w:val="both"/>
              <w:rPr>
                <w:b/>
                <w:bCs/>
                <w:color w:val="000000"/>
              </w:rPr>
            </w:pPr>
            <w:r w:rsidRPr="00E94E16">
              <w:rPr>
                <w:b/>
                <w:bCs/>
                <w:color w:val="000000"/>
              </w:rPr>
              <w:t>6.</w:t>
            </w:r>
          </w:p>
        </w:tc>
        <w:tc>
          <w:tcPr>
            <w:tcW w:w="4734" w:type="dxa"/>
            <w:shd w:val="clear" w:color="auto" w:fill="FFFFFF" w:themeFill="background1"/>
          </w:tcPr>
          <w:p w:rsidR="00E71FFA" w:rsidRPr="00E94E16" w:rsidRDefault="00E71FFA" w:rsidP="000C3D42">
            <w:pPr>
              <w:pStyle w:val="p1"/>
              <w:spacing w:after="0"/>
              <w:jc w:val="both"/>
              <w:rPr>
                <w:color w:val="000000"/>
              </w:rPr>
            </w:pPr>
            <w:r w:rsidRPr="00E94E16">
              <w:rPr>
                <w:color w:val="000000"/>
              </w:rPr>
              <w:t>Государственная программа «Развитие физической культуры, спорта, туризма и повышение эффективности реализации молодежной политики в Республике Татарстан  на 2014-2020 годы», в том числе:</w:t>
            </w:r>
          </w:p>
        </w:tc>
        <w:tc>
          <w:tcPr>
            <w:tcW w:w="2443" w:type="dxa"/>
            <w:shd w:val="clear" w:color="auto" w:fill="FFFFFF" w:themeFill="background1"/>
          </w:tcPr>
          <w:p w:rsidR="00E71FFA" w:rsidRPr="00E94E16" w:rsidRDefault="00E71FFA" w:rsidP="000C3D42">
            <w:pPr>
              <w:pStyle w:val="p1"/>
              <w:spacing w:before="0" w:beforeAutospacing="0" w:after="0" w:afterAutospacing="0"/>
              <w:jc w:val="center"/>
              <w:rPr>
                <w:b/>
                <w:bCs/>
              </w:rPr>
            </w:pPr>
            <w:r>
              <w:rPr>
                <w:b/>
                <w:bCs/>
              </w:rPr>
              <w:t>52 419,31</w:t>
            </w:r>
          </w:p>
        </w:tc>
        <w:tc>
          <w:tcPr>
            <w:tcW w:w="2052" w:type="dxa"/>
            <w:shd w:val="clear" w:color="auto" w:fill="FFFFFF" w:themeFill="background1"/>
          </w:tcPr>
          <w:p w:rsidR="00E71FFA" w:rsidRDefault="00E71FFA" w:rsidP="00E71FFA">
            <w:pPr>
              <w:ind w:firstLine="0"/>
              <w:jc w:val="center"/>
            </w:pPr>
            <w:r w:rsidRPr="008C2A40">
              <w:rPr>
                <w:b/>
                <w:bCs/>
              </w:rPr>
              <w:t>-</w:t>
            </w:r>
          </w:p>
        </w:tc>
      </w:tr>
      <w:tr w:rsidR="00E71FFA" w:rsidRPr="00E94E16" w:rsidTr="00E71FFA">
        <w:tc>
          <w:tcPr>
            <w:tcW w:w="625" w:type="dxa"/>
            <w:shd w:val="clear" w:color="auto" w:fill="E2EFD9" w:themeFill="accent6" w:themeFillTint="33"/>
          </w:tcPr>
          <w:p w:rsidR="00E71FFA" w:rsidRPr="00E94E16" w:rsidRDefault="00E71FFA" w:rsidP="000C3D42">
            <w:pPr>
              <w:pStyle w:val="p1"/>
              <w:spacing w:before="0" w:beforeAutospacing="0" w:after="0" w:afterAutospacing="0"/>
              <w:jc w:val="both"/>
              <w:rPr>
                <w:bCs/>
                <w:i/>
                <w:color w:val="000000"/>
              </w:rPr>
            </w:pPr>
            <w:r w:rsidRPr="00E94E16">
              <w:rPr>
                <w:bCs/>
                <w:i/>
                <w:color w:val="000000"/>
              </w:rPr>
              <w:t>6.1.</w:t>
            </w:r>
          </w:p>
        </w:tc>
        <w:tc>
          <w:tcPr>
            <w:tcW w:w="4734" w:type="dxa"/>
            <w:shd w:val="clear" w:color="auto" w:fill="E2EFD9" w:themeFill="accent6" w:themeFillTint="33"/>
          </w:tcPr>
          <w:p w:rsidR="00E71FFA" w:rsidRPr="00E94E16" w:rsidRDefault="00E71FFA" w:rsidP="000C3D42">
            <w:pPr>
              <w:pStyle w:val="p1"/>
              <w:spacing w:after="0"/>
              <w:jc w:val="both"/>
              <w:rPr>
                <w:i/>
                <w:color w:val="000000"/>
              </w:rPr>
            </w:pPr>
            <w:r w:rsidRPr="00E94E16">
              <w:rPr>
                <w:i/>
                <w:color w:val="000000"/>
              </w:rPr>
              <w:t>Подпрограмма «Патриотическое воспитание молодежи  на 2014-2016 годы»</w:t>
            </w:r>
          </w:p>
        </w:tc>
        <w:tc>
          <w:tcPr>
            <w:tcW w:w="2443" w:type="dxa"/>
            <w:shd w:val="clear" w:color="auto" w:fill="E2EFD9" w:themeFill="accent6" w:themeFillTint="33"/>
          </w:tcPr>
          <w:p w:rsidR="00E71FFA" w:rsidRPr="00E94E16" w:rsidRDefault="00E71FFA" w:rsidP="000C3D42">
            <w:pPr>
              <w:pStyle w:val="p1"/>
              <w:spacing w:before="0" w:beforeAutospacing="0" w:after="0" w:afterAutospacing="0"/>
              <w:jc w:val="center"/>
              <w:rPr>
                <w:bCs/>
                <w:i/>
              </w:rPr>
            </w:pPr>
            <w:r>
              <w:rPr>
                <w:bCs/>
                <w:i/>
              </w:rPr>
              <w:t>490,0</w:t>
            </w:r>
          </w:p>
        </w:tc>
        <w:tc>
          <w:tcPr>
            <w:tcW w:w="2052" w:type="dxa"/>
            <w:shd w:val="clear" w:color="auto" w:fill="E2EFD9" w:themeFill="accent6" w:themeFillTint="33"/>
          </w:tcPr>
          <w:p w:rsidR="00E71FFA" w:rsidRDefault="00E71FFA" w:rsidP="00E71FFA">
            <w:pPr>
              <w:ind w:firstLine="0"/>
              <w:jc w:val="center"/>
            </w:pPr>
            <w:r w:rsidRPr="008C2A40">
              <w:rPr>
                <w:b/>
                <w:bCs/>
              </w:rPr>
              <w:t>-</w:t>
            </w:r>
          </w:p>
        </w:tc>
      </w:tr>
      <w:tr w:rsidR="00E71FFA" w:rsidRPr="00E94E16" w:rsidTr="00E71FFA">
        <w:tc>
          <w:tcPr>
            <w:tcW w:w="625" w:type="dxa"/>
            <w:shd w:val="clear" w:color="auto" w:fill="FFFFFF" w:themeFill="background1"/>
          </w:tcPr>
          <w:p w:rsidR="00E71FFA" w:rsidRPr="00E94E16" w:rsidRDefault="00E71FFA" w:rsidP="000C3D42">
            <w:pPr>
              <w:pStyle w:val="p1"/>
              <w:spacing w:before="0" w:beforeAutospacing="0" w:after="0" w:afterAutospacing="0"/>
              <w:jc w:val="both"/>
              <w:rPr>
                <w:bCs/>
                <w:i/>
                <w:color w:val="000000"/>
              </w:rPr>
            </w:pPr>
            <w:r w:rsidRPr="00E94E16">
              <w:rPr>
                <w:bCs/>
                <w:i/>
                <w:color w:val="000000"/>
              </w:rPr>
              <w:t>6.2.</w:t>
            </w:r>
          </w:p>
        </w:tc>
        <w:tc>
          <w:tcPr>
            <w:tcW w:w="4734" w:type="dxa"/>
            <w:shd w:val="clear" w:color="auto" w:fill="FFFFFF" w:themeFill="background1"/>
          </w:tcPr>
          <w:p w:rsidR="00E71FFA" w:rsidRPr="00E94E16" w:rsidRDefault="00E71FFA" w:rsidP="000C3D42">
            <w:pPr>
              <w:pStyle w:val="p1"/>
              <w:spacing w:after="0"/>
              <w:jc w:val="both"/>
              <w:rPr>
                <w:i/>
                <w:color w:val="000000"/>
              </w:rPr>
            </w:pPr>
            <w:r w:rsidRPr="00E94E16">
              <w:rPr>
                <w:i/>
                <w:color w:val="000000"/>
              </w:rPr>
              <w:t>Подпрограмма «Организация отдыха детей и молодежи на 2014-2020 годы»</w:t>
            </w:r>
          </w:p>
        </w:tc>
        <w:tc>
          <w:tcPr>
            <w:tcW w:w="2443" w:type="dxa"/>
            <w:shd w:val="clear" w:color="auto" w:fill="FFFFFF" w:themeFill="background1"/>
          </w:tcPr>
          <w:p w:rsidR="00E71FFA" w:rsidRPr="00E71FFA" w:rsidRDefault="00E71FFA" w:rsidP="000C3D42">
            <w:pPr>
              <w:pStyle w:val="p1"/>
              <w:spacing w:before="0" w:beforeAutospacing="0" w:after="0" w:afterAutospacing="0"/>
              <w:jc w:val="center"/>
              <w:rPr>
                <w:bCs/>
                <w:i/>
              </w:rPr>
            </w:pPr>
            <w:r w:rsidRPr="00E71FFA">
              <w:rPr>
                <w:bCs/>
                <w:i/>
              </w:rPr>
              <w:t>51 929,31</w:t>
            </w:r>
          </w:p>
        </w:tc>
        <w:tc>
          <w:tcPr>
            <w:tcW w:w="2052" w:type="dxa"/>
            <w:shd w:val="clear" w:color="auto" w:fill="FFFFFF" w:themeFill="background1"/>
          </w:tcPr>
          <w:p w:rsidR="00E71FFA" w:rsidRDefault="00E71FFA" w:rsidP="00E71FFA">
            <w:pPr>
              <w:ind w:firstLine="0"/>
              <w:jc w:val="center"/>
            </w:pPr>
            <w:r w:rsidRPr="008C2A40">
              <w:rPr>
                <w:b/>
                <w:bCs/>
              </w:rPr>
              <w:t>-</w:t>
            </w:r>
          </w:p>
        </w:tc>
      </w:tr>
      <w:tr w:rsidR="00E71FFA" w:rsidRPr="00E94E16" w:rsidTr="00E71FFA">
        <w:tc>
          <w:tcPr>
            <w:tcW w:w="625" w:type="dxa"/>
            <w:shd w:val="clear" w:color="auto" w:fill="E2EFD9" w:themeFill="accent6" w:themeFillTint="33"/>
          </w:tcPr>
          <w:p w:rsidR="00E71FFA" w:rsidRPr="00E94E16" w:rsidRDefault="00E71FFA" w:rsidP="000C3D42">
            <w:pPr>
              <w:pStyle w:val="p1"/>
              <w:spacing w:before="0" w:beforeAutospacing="0" w:after="0" w:afterAutospacing="0"/>
              <w:jc w:val="both"/>
              <w:rPr>
                <w:bCs/>
                <w:color w:val="000000"/>
              </w:rPr>
            </w:pPr>
            <w:r w:rsidRPr="00E94E16">
              <w:rPr>
                <w:bCs/>
                <w:color w:val="000000"/>
              </w:rPr>
              <w:t>7.</w:t>
            </w:r>
          </w:p>
        </w:tc>
        <w:tc>
          <w:tcPr>
            <w:tcW w:w="4734" w:type="dxa"/>
            <w:shd w:val="clear" w:color="auto" w:fill="E2EFD9" w:themeFill="accent6" w:themeFillTint="33"/>
          </w:tcPr>
          <w:p w:rsidR="00E71FFA" w:rsidRPr="00E94E16" w:rsidRDefault="00E71FFA" w:rsidP="000C3D42">
            <w:pPr>
              <w:pStyle w:val="p1"/>
              <w:spacing w:after="0"/>
              <w:jc w:val="both"/>
              <w:rPr>
                <w:color w:val="000000"/>
              </w:rPr>
            </w:pPr>
            <w:r w:rsidRPr="00E94E16">
              <w:rPr>
                <w:color w:val="000000"/>
              </w:rPr>
              <w:t>Государственная программа «Сохранение национальной идентичности татарского народа»</w:t>
            </w:r>
          </w:p>
        </w:tc>
        <w:tc>
          <w:tcPr>
            <w:tcW w:w="2443" w:type="dxa"/>
            <w:shd w:val="clear" w:color="auto" w:fill="E2EFD9" w:themeFill="accent6" w:themeFillTint="33"/>
          </w:tcPr>
          <w:p w:rsidR="00E71FFA" w:rsidRPr="00E94E16" w:rsidRDefault="00E71FFA" w:rsidP="000C3D42">
            <w:pPr>
              <w:pStyle w:val="p1"/>
              <w:spacing w:before="0" w:beforeAutospacing="0" w:after="0" w:afterAutospacing="0"/>
              <w:jc w:val="center"/>
              <w:rPr>
                <w:b/>
                <w:bCs/>
              </w:rPr>
            </w:pPr>
            <w:r>
              <w:rPr>
                <w:b/>
                <w:bCs/>
              </w:rPr>
              <w:t>6 000,0</w:t>
            </w:r>
          </w:p>
        </w:tc>
        <w:tc>
          <w:tcPr>
            <w:tcW w:w="2052" w:type="dxa"/>
            <w:shd w:val="clear" w:color="auto" w:fill="E2EFD9" w:themeFill="accent6" w:themeFillTint="33"/>
          </w:tcPr>
          <w:p w:rsidR="00E71FFA" w:rsidRDefault="00E71FFA" w:rsidP="00E71FFA">
            <w:pPr>
              <w:ind w:firstLine="0"/>
              <w:jc w:val="center"/>
            </w:pPr>
            <w:r w:rsidRPr="008C2A40">
              <w:rPr>
                <w:b/>
                <w:bCs/>
              </w:rPr>
              <w:t>-</w:t>
            </w:r>
          </w:p>
        </w:tc>
      </w:tr>
      <w:tr w:rsidR="00E94E16" w:rsidRPr="00E94E16" w:rsidTr="00E94E16">
        <w:tc>
          <w:tcPr>
            <w:tcW w:w="625" w:type="dxa"/>
            <w:shd w:val="clear" w:color="auto" w:fill="FFFFFF" w:themeFill="background1"/>
          </w:tcPr>
          <w:p w:rsidR="00E94E16" w:rsidRPr="00E94E16" w:rsidRDefault="00E94E16" w:rsidP="000C3D42">
            <w:pPr>
              <w:pStyle w:val="p1"/>
              <w:spacing w:before="0" w:beforeAutospacing="0" w:after="0" w:afterAutospacing="0"/>
              <w:jc w:val="both"/>
              <w:rPr>
                <w:bCs/>
                <w:color w:val="000000"/>
              </w:rPr>
            </w:pPr>
            <w:r w:rsidRPr="00E94E16">
              <w:rPr>
                <w:bCs/>
                <w:color w:val="000000"/>
              </w:rPr>
              <w:t>8.</w:t>
            </w:r>
          </w:p>
        </w:tc>
        <w:tc>
          <w:tcPr>
            <w:tcW w:w="4734" w:type="dxa"/>
            <w:shd w:val="clear" w:color="auto" w:fill="FFFFFF" w:themeFill="background1"/>
          </w:tcPr>
          <w:p w:rsidR="00E94E16" w:rsidRPr="00E94E16" w:rsidRDefault="00E94E16" w:rsidP="000C3D42">
            <w:pPr>
              <w:pStyle w:val="p1"/>
              <w:spacing w:after="0"/>
              <w:jc w:val="both"/>
              <w:rPr>
                <w:color w:val="000000"/>
              </w:rPr>
            </w:pPr>
            <w:r w:rsidRPr="00E94E16">
              <w:rPr>
                <w:color w:val="000000"/>
              </w:rPr>
              <w:t>Государственная программа «Реализация государственной национальной политики в Республике Татарстан  на 2014-2020 годы»</w:t>
            </w:r>
          </w:p>
        </w:tc>
        <w:tc>
          <w:tcPr>
            <w:tcW w:w="2443" w:type="dxa"/>
            <w:shd w:val="clear" w:color="auto" w:fill="FFFFFF" w:themeFill="background1"/>
          </w:tcPr>
          <w:p w:rsidR="00E94E16" w:rsidRPr="00E94E16" w:rsidRDefault="00071720" w:rsidP="000C3D42">
            <w:pPr>
              <w:pStyle w:val="p1"/>
              <w:spacing w:before="0" w:beforeAutospacing="0" w:after="0" w:afterAutospacing="0"/>
              <w:jc w:val="center"/>
              <w:rPr>
                <w:b/>
                <w:bCs/>
              </w:rPr>
            </w:pPr>
            <w:r>
              <w:rPr>
                <w:b/>
                <w:bCs/>
              </w:rPr>
              <w:t>-</w:t>
            </w:r>
          </w:p>
        </w:tc>
        <w:tc>
          <w:tcPr>
            <w:tcW w:w="2052" w:type="dxa"/>
            <w:shd w:val="clear" w:color="auto" w:fill="FFFFFF" w:themeFill="background1"/>
          </w:tcPr>
          <w:p w:rsidR="00E94E16" w:rsidRPr="00E94E16" w:rsidRDefault="00071720" w:rsidP="000C3D42">
            <w:pPr>
              <w:pStyle w:val="p1"/>
              <w:spacing w:before="0" w:beforeAutospacing="0" w:after="0" w:afterAutospacing="0"/>
              <w:jc w:val="center"/>
              <w:rPr>
                <w:b/>
                <w:bCs/>
              </w:rPr>
            </w:pPr>
            <w:r>
              <w:rPr>
                <w:b/>
                <w:bCs/>
              </w:rPr>
              <w:t>3 200,0</w:t>
            </w:r>
          </w:p>
        </w:tc>
      </w:tr>
      <w:tr w:rsidR="00E94E16" w:rsidRPr="00D662CD" w:rsidTr="00E94E16">
        <w:tc>
          <w:tcPr>
            <w:tcW w:w="5359" w:type="dxa"/>
            <w:gridSpan w:val="2"/>
            <w:tcBorders>
              <w:top w:val="single" w:sz="18" w:space="0" w:color="B3CC82"/>
            </w:tcBorders>
            <w:shd w:val="clear" w:color="auto" w:fill="E2EFD9" w:themeFill="accent6" w:themeFillTint="33"/>
          </w:tcPr>
          <w:p w:rsidR="00E94E16" w:rsidRPr="00596D21" w:rsidRDefault="00E94E16" w:rsidP="000C3D42">
            <w:pPr>
              <w:pStyle w:val="p1"/>
              <w:spacing w:before="0" w:beforeAutospacing="0" w:after="0" w:afterAutospacing="0"/>
              <w:jc w:val="center"/>
              <w:rPr>
                <w:b/>
                <w:bCs/>
                <w:color w:val="000000"/>
              </w:rPr>
            </w:pPr>
            <w:r w:rsidRPr="00E94E16">
              <w:rPr>
                <w:b/>
                <w:bCs/>
                <w:color w:val="000000"/>
              </w:rPr>
              <w:t>ИТОГО:</w:t>
            </w:r>
          </w:p>
        </w:tc>
        <w:tc>
          <w:tcPr>
            <w:tcW w:w="2443" w:type="dxa"/>
            <w:tcBorders>
              <w:top w:val="single" w:sz="18" w:space="0" w:color="B3CC82"/>
            </w:tcBorders>
            <w:shd w:val="clear" w:color="auto" w:fill="E2EFD9" w:themeFill="accent6" w:themeFillTint="33"/>
          </w:tcPr>
          <w:p w:rsidR="00E94E16" w:rsidRPr="00596D21" w:rsidRDefault="00E71FFA" w:rsidP="000C3D42">
            <w:pPr>
              <w:pStyle w:val="p1"/>
              <w:spacing w:before="0" w:beforeAutospacing="0" w:after="0" w:afterAutospacing="0"/>
              <w:jc w:val="center"/>
              <w:rPr>
                <w:b/>
                <w:bCs/>
              </w:rPr>
            </w:pPr>
            <w:r>
              <w:rPr>
                <w:b/>
                <w:bCs/>
              </w:rPr>
              <w:t>42 051 739,91</w:t>
            </w:r>
          </w:p>
        </w:tc>
        <w:tc>
          <w:tcPr>
            <w:tcW w:w="2052" w:type="dxa"/>
            <w:tcBorders>
              <w:top w:val="single" w:sz="18" w:space="0" w:color="B3CC82"/>
            </w:tcBorders>
            <w:shd w:val="clear" w:color="auto" w:fill="E2EFD9" w:themeFill="accent6" w:themeFillTint="33"/>
          </w:tcPr>
          <w:p w:rsidR="00E94E16" w:rsidRDefault="00071720" w:rsidP="000C3D42">
            <w:pPr>
              <w:pStyle w:val="p1"/>
              <w:spacing w:before="0" w:beforeAutospacing="0" w:after="0" w:afterAutospacing="0"/>
              <w:jc w:val="center"/>
              <w:rPr>
                <w:b/>
                <w:bCs/>
              </w:rPr>
            </w:pPr>
            <w:r>
              <w:rPr>
                <w:b/>
                <w:bCs/>
              </w:rPr>
              <w:t>670 686,8</w:t>
            </w:r>
          </w:p>
        </w:tc>
      </w:tr>
    </w:tbl>
    <w:p w:rsidR="000C3D42" w:rsidRDefault="000C3D42" w:rsidP="000C3D42">
      <w:pPr>
        <w:pStyle w:val="p1"/>
        <w:shd w:val="clear" w:color="auto" w:fill="FFFFFF"/>
        <w:spacing w:before="0" w:beforeAutospacing="0" w:after="0" w:afterAutospacing="0" w:line="360" w:lineRule="auto"/>
        <w:jc w:val="both"/>
        <w:rPr>
          <w:color w:val="000000"/>
          <w:sz w:val="28"/>
          <w:szCs w:val="28"/>
        </w:rPr>
      </w:pPr>
    </w:p>
    <w:p w:rsidR="000C3D42" w:rsidRDefault="00B16924" w:rsidP="00E94E16">
      <w:pPr>
        <w:pStyle w:val="aff5"/>
        <w:keepNext/>
        <w:ind w:firstLine="708"/>
      </w:pPr>
      <w:r>
        <w:t>Таблица 3</w:t>
      </w:r>
      <w:r w:rsidR="000C3D42">
        <w:t xml:space="preserve">. </w:t>
      </w:r>
      <w:r w:rsidR="000C3D42" w:rsidRPr="00AB656F">
        <w:t>Реализация ведомственных целевых программ</w:t>
      </w:r>
      <w:r w:rsidR="00E94E16">
        <w:t xml:space="preserve"> в </w:t>
      </w:r>
      <w:proofErr w:type="gramStart"/>
      <w:r w:rsidR="00E94E16">
        <w:t>рамках</w:t>
      </w:r>
      <w:proofErr w:type="gramEnd"/>
      <w:r w:rsidR="00E94E16">
        <w:t xml:space="preserve"> </w:t>
      </w:r>
      <w:r w:rsidR="00E94E16" w:rsidRPr="00E94E16">
        <w:t xml:space="preserve"> </w:t>
      </w:r>
      <w:r w:rsidR="00E94E16">
        <w:t xml:space="preserve">государственной программы </w:t>
      </w:r>
      <w:r w:rsidR="00E94E16" w:rsidRPr="00E94E16">
        <w:t xml:space="preserve"> «Развитие образования и науки Республики Татарстан на 2014-2025 годы»</w:t>
      </w:r>
    </w:p>
    <w:tbl>
      <w:tblPr>
        <w:tblW w:w="5000" w:type="pct"/>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1E0" w:firstRow="1" w:lastRow="1" w:firstColumn="1" w:lastColumn="1" w:noHBand="0" w:noVBand="0"/>
      </w:tblPr>
      <w:tblGrid>
        <w:gridCol w:w="602"/>
        <w:gridCol w:w="4243"/>
        <w:gridCol w:w="2672"/>
        <w:gridCol w:w="2337"/>
      </w:tblGrid>
      <w:tr w:rsidR="000C3D42" w:rsidRPr="002342BD" w:rsidTr="00E94E16">
        <w:tc>
          <w:tcPr>
            <w:tcW w:w="305" w:type="pct"/>
            <w:shd w:val="clear" w:color="auto" w:fill="E2EFD9" w:themeFill="accent6" w:themeFillTint="33"/>
          </w:tcPr>
          <w:p w:rsidR="000C3D42" w:rsidRPr="002342BD" w:rsidRDefault="000C3D42" w:rsidP="000C3D42">
            <w:pPr>
              <w:pStyle w:val="p1"/>
              <w:spacing w:before="0" w:beforeAutospacing="0" w:after="0" w:afterAutospacing="0"/>
              <w:jc w:val="center"/>
              <w:rPr>
                <w:b/>
                <w:bCs/>
              </w:rPr>
            </w:pPr>
            <w:r w:rsidRPr="002342BD">
              <w:rPr>
                <w:b/>
                <w:bCs/>
              </w:rPr>
              <w:t>№</w:t>
            </w:r>
          </w:p>
        </w:tc>
        <w:tc>
          <w:tcPr>
            <w:tcW w:w="2153" w:type="pct"/>
            <w:shd w:val="clear" w:color="auto" w:fill="E2EFD9" w:themeFill="accent6" w:themeFillTint="33"/>
          </w:tcPr>
          <w:p w:rsidR="000C3D42" w:rsidRPr="002342BD" w:rsidRDefault="000C3D42" w:rsidP="000C3D42">
            <w:pPr>
              <w:pStyle w:val="p1"/>
              <w:spacing w:before="0" w:beforeAutospacing="0" w:after="0" w:afterAutospacing="0"/>
              <w:jc w:val="center"/>
              <w:rPr>
                <w:b/>
                <w:bCs/>
              </w:rPr>
            </w:pPr>
            <w:r w:rsidRPr="002342BD">
              <w:rPr>
                <w:b/>
                <w:bCs/>
              </w:rPr>
              <w:t>Наименование</w:t>
            </w:r>
          </w:p>
        </w:tc>
        <w:tc>
          <w:tcPr>
            <w:tcW w:w="1356" w:type="pct"/>
            <w:shd w:val="clear" w:color="auto" w:fill="E2EFD9" w:themeFill="accent6" w:themeFillTint="33"/>
          </w:tcPr>
          <w:p w:rsidR="000C3D42" w:rsidRPr="002342BD" w:rsidRDefault="000C3D42" w:rsidP="000C3D42">
            <w:pPr>
              <w:pStyle w:val="p1"/>
              <w:spacing w:before="0" w:beforeAutospacing="0" w:after="0" w:afterAutospacing="0"/>
              <w:jc w:val="center"/>
              <w:rPr>
                <w:b/>
                <w:bCs/>
              </w:rPr>
            </w:pPr>
            <w:r w:rsidRPr="002342BD">
              <w:rPr>
                <w:b/>
                <w:bCs/>
              </w:rPr>
              <w:t xml:space="preserve">Бюджет РФ </w:t>
            </w:r>
          </w:p>
          <w:p w:rsidR="000C3D42" w:rsidRPr="002342BD" w:rsidRDefault="000C3D42" w:rsidP="000C3D42">
            <w:pPr>
              <w:pStyle w:val="p1"/>
              <w:spacing w:before="0" w:beforeAutospacing="0" w:after="0" w:afterAutospacing="0"/>
              <w:jc w:val="center"/>
              <w:rPr>
                <w:b/>
                <w:bCs/>
              </w:rPr>
            </w:pPr>
            <w:r w:rsidRPr="002342BD">
              <w:rPr>
                <w:b/>
                <w:bCs/>
              </w:rPr>
              <w:t>(тыс. руб.)</w:t>
            </w:r>
          </w:p>
        </w:tc>
        <w:tc>
          <w:tcPr>
            <w:tcW w:w="1186" w:type="pct"/>
            <w:shd w:val="clear" w:color="auto" w:fill="E2EFD9" w:themeFill="accent6" w:themeFillTint="33"/>
          </w:tcPr>
          <w:p w:rsidR="000C3D42" w:rsidRPr="002342BD" w:rsidRDefault="000C3D42" w:rsidP="000C3D42">
            <w:pPr>
              <w:pStyle w:val="p1"/>
              <w:spacing w:before="0" w:beforeAutospacing="0" w:after="0" w:afterAutospacing="0"/>
              <w:jc w:val="center"/>
              <w:rPr>
                <w:b/>
                <w:bCs/>
              </w:rPr>
            </w:pPr>
            <w:r w:rsidRPr="002342BD">
              <w:rPr>
                <w:b/>
                <w:bCs/>
              </w:rPr>
              <w:t>Бюджет РТ</w:t>
            </w:r>
          </w:p>
          <w:p w:rsidR="000C3D42" w:rsidRPr="002342BD" w:rsidRDefault="000C3D42" w:rsidP="000C3D42">
            <w:pPr>
              <w:pStyle w:val="p1"/>
              <w:spacing w:before="0" w:beforeAutospacing="0" w:after="0" w:afterAutospacing="0"/>
              <w:jc w:val="center"/>
              <w:rPr>
                <w:b/>
                <w:bCs/>
              </w:rPr>
            </w:pPr>
            <w:r w:rsidRPr="002342BD">
              <w:rPr>
                <w:b/>
                <w:bCs/>
              </w:rPr>
              <w:t>(тыс. руб.)</w:t>
            </w:r>
          </w:p>
        </w:tc>
      </w:tr>
      <w:tr w:rsidR="000C3D42" w:rsidRPr="002342BD" w:rsidTr="00E94E16">
        <w:tc>
          <w:tcPr>
            <w:tcW w:w="305" w:type="pct"/>
            <w:shd w:val="clear" w:color="auto" w:fill="auto"/>
          </w:tcPr>
          <w:p w:rsidR="000C3D42" w:rsidRPr="002342BD" w:rsidRDefault="000C3D42" w:rsidP="000C3D42">
            <w:pPr>
              <w:pStyle w:val="p1"/>
              <w:spacing w:before="0" w:beforeAutospacing="0" w:after="0" w:afterAutospacing="0"/>
              <w:jc w:val="both"/>
              <w:rPr>
                <w:b/>
                <w:bCs/>
              </w:rPr>
            </w:pPr>
            <w:r w:rsidRPr="002342BD">
              <w:rPr>
                <w:b/>
                <w:bCs/>
              </w:rPr>
              <w:t>1.</w:t>
            </w:r>
          </w:p>
        </w:tc>
        <w:tc>
          <w:tcPr>
            <w:tcW w:w="2153" w:type="pct"/>
            <w:shd w:val="clear" w:color="auto" w:fill="auto"/>
          </w:tcPr>
          <w:p w:rsidR="000C3D42" w:rsidRPr="002342BD" w:rsidRDefault="000C3D42" w:rsidP="000C3D42">
            <w:pPr>
              <w:pStyle w:val="p1"/>
              <w:spacing w:before="0" w:beforeAutospacing="0" w:after="0" w:afterAutospacing="0"/>
              <w:jc w:val="both"/>
            </w:pPr>
            <w:r w:rsidRPr="002342BD">
              <w:t>«</w:t>
            </w:r>
            <w:proofErr w:type="spellStart"/>
            <w:r w:rsidRPr="002342BD">
              <w:t>Общепрограммная</w:t>
            </w:r>
            <w:proofErr w:type="spellEnd"/>
            <w:r w:rsidRPr="002342BD">
              <w:t xml:space="preserve"> деятельность Министерства образования и науки Респуб</w:t>
            </w:r>
            <w:r w:rsidR="00E94E16">
              <w:t>лики Татарстан</w:t>
            </w:r>
            <w:r w:rsidRPr="002342BD">
              <w:t>»</w:t>
            </w:r>
          </w:p>
        </w:tc>
        <w:tc>
          <w:tcPr>
            <w:tcW w:w="1356" w:type="pct"/>
            <w:shd w:val="clear" w:color="auto" w:fill="auto"/>
          </w:tcPr>
          <w:p w:rsidR="000C3D42" w:rsidRPr="002342BD" w:rsidRDefault="00E71FFA" w:rsidP="000C3D42">
            <w:pPr>
              <w:ind w:firstLine="0"/>
              <w:jc w:val="center"/>
              <w:rPr>
                <w:b/>
                <w:bCs/>
                <w:szCs w:val="24"/>
              </w:rPr>
            </w:pPr>
            <w:r>
              <w:rPr>
                <w:b/>
                <w:bCs/>
                <w:szCs w:val="24"/>
              </w:rPr>
              <w:t>33 314,9</w:t>
            </w:r>
          </w:p>
        </w:tc>
        <w:tc>
          <w:tcPr>
            <w:tcW w:w="1186" w:type="pct"/>
            <w:shd w:val="clear" w:color="auto" w:fill="auto"/>
          </w:tcPr>
          <w:p w:rsidR="000C3D42" w:rsidRPr="002342BD" w:rsidRDefault="00E71FFA" w:rsidP="000C3D42">
            <w:pPr>
              <w:ind w:firstLine="0"/>
              <w:jc w:val="center"/>
              <w:rPr>
                <w:b/>
                <w:bCs/>
                <w:szCs w:val="24"/>
              </w:rPr>
            </w:pPr>
            <w:r>
              <w:rPr>
                <w:b/>
                <w:bCs/>
                <w:szCs w:val="24"/>
              </w:rPr>
              <w:t>85 517,5</w:t>
            </w:r>
          </w:p>
        </w:tc>
      </w:tr>
      <w:tr w:rsidR="000C3D42" w:rsidRPr="002342BD" w:rsidTr="00E94E16">
        <w:tc>
          <w:tcPr>
            <w:tcW w:w="305" w:type="pct"/>
            <w:shd w:val="clear" w:color="auto" w:fill="E2EFD9" w:themeFill="accent6" w:themeFillTint="33"/>
          </w:tcPr>
          <w:p w:rsidR="000C3D42" w:rsidRPr="002342BD" w:rsidRDefault="000C3D42" w:rsidP="000C3D42">
            <w:pPr>
              <w:pStyle w:val="p1"/>
              <w:spacing w:before="0" w:beforeAutospacing="0" w:after="0" w:afterAutospacing="0"/>
              <w:jc w:val="both"/>
              <w:rPr>
                <w:b/>
                <w:bCs/>
              </w:rPr>
            </w:pPr>
            <w:r w:rsidRPr="002342BD">
              <w:rPr>
                <w:b/>
                <w:bCs/>
              </w:rPr>
              <w:t>2.</w:t>
            </w:r>
          </w:p>
        </w:tc>
        <w:tc>
          <w:tcPr>
            <w:tcW w:w="2153" w:type="pct"/>
            <w:shd w:val="clear" w:color="auto" w:fill="E2EFD9" w:themeFill="accent6" w:themeFillTint="33"/>
          </w:tcPr>
          <w:p w:rsidR="000C3D42" w:rsidRPr="002342BD" w:rsidRDefault="000C3D42" w:rsidP="000C3D42">
            <w:pPr>
              <w:pStyle w:val="p1"/>
              <w:spacing w:before="0" w:beforeAutospacing="0" w:after="0" w:afterAutospacing="0"/>
              <w:jc w:val="both"/>
            </w:pPr>
            <w:r w:rsidRPr="002342BD">
              <w:t>«Развитие  системы государственных учреждений для детей-сирот и детей, оставшихся без попече</w:t>
            </w:r>
            <w:r w:rsidR="00E71FFA">
              <w:t>ния родителей</w:t>
            </w:r>
            <w:r w:rsidRPr="002342BD">
              <w:t>»</w:t>
            </w:r>
          </w:p>
        </w:tc>
        <w:tc>
          <w:tcPr>
            <w:tcW w:w="1356" w:type="pct"/>
            <w:shd w:val="clear" w:color="auto" w:fill="E2EFD9" w:themeFill="accent6" w:themeFillTint="33"/>
          </w:tcPr>
          <w:p w:rsidR="000C3D42" w:rsidRPr="002342BD" w:rsidRDefault="00E71FFA" w:rsidP="000C3D42">
            <w:pPr>
              <w:pStyle w:val="p1"/>
              <w:spacing w:before="0" w:beforeAutospacing="0" w:after="0" w:afterAutospacing="0"/>
              <w:jc w:val="center"/>
              <w:rPr>
                <w:b/>
              </w:rPr>
            </w:pPr>
            <w:r>
              <w:rPr>
                <w:b/>
              </w:rPr>
              <w:t>0</w:t>
            </w:r>
          </w:p>
        </w:tc>
        <w:tc>
          <w:tcPr>
            <w:tcW w:w="1186" w:type="pct"/>
            <w:shd w:val="clear" w:color="auto" w:fill="E2EFD9" w:themeFill="accent6" w:themeFillTint="33"/>
          </w:tcPr>
          <w:p w:rsidR="000C3D42" w:rsidRPr="002342BD" w:rsidRDefault="00E71FFA" w:rsidP="000C3D42">
            <w:pPr>
              <w:pStyle w:val="p1"/>
              <w:spacing w:before="0" w:beforeAutospacing="0" w:after="0" w:afterAutospacing="0"/>
              <w:jc w:val="center"/>
              <w:rPr>
                <w:b/>
                <w:bCs/>
              </w:rPr>
            </w:pPr>
            <w:r>
              <w:rPr>
                <w:b/>
                <w:bCs/>
              </w:rPr>
              <w:t>232 091,5</w:t>
            </w:r>
          </w:p>
        </w:tc>
      </w:tr>
      <w:tr w:rsidR="000C3D42" w:rsidRPr="002342BD" w:rsidTr="00E94E16">
        <w:tc>
          <w:tcPr>
            <w:tcW w:w="305" w:type="pct"/>
            <w:shd w:val="clear" w:color="auto" w:fill="FFFFFF" w:themeFill="background1"/>
          </w:tcPr>
          <w:p w:rsidR="000C3D42" w:rsidRPr="002342BD" w:rsidRDefault="000C3D42" w:rsidP="000C3D42">
            <w:pPr>
              <w:pStyle w:val="p1"/>
              <w:spacing w:before="0" w:beforeAutospacing="0" w:after="0" w:afterAutospacing="0"/>
              <w:jc w:val="both"/>
              <w:rPr>
                <w:b/>
                <w:bCs/>
              </w:rPr>
            </w:pPr>
            <w:r w:rsidRPr="002342BD">
              <w:rPr>
                <w:b/>
                <w:bCs/>
              </w:rPr>
              <w:t>3.</w:t>
            </w:r>
          </w:p>
        </w:tc>
        <w:tc>
          <w:tcPr>
            <w:tcW w:w="2153" w:type="pct"/>
            <w:shd w:val="clear" w:color="auto" w:fill="FFFFFF" w:themeFill="background1"/>
          </w:tcPr>
          <w:p w:rsidR="000C3D42" w:rsidRPr="002342BD" w:rsidRDefault="000C3D42" w:rsidP="000C3D42">
            <w:pPr>
              <w:pStyle w:val="p1"/>
              <w:spacing w:before="0" w:beforeAutospacing="0" w:after="0" w:afterAutospacing="0"/>
              <w:jc w:val="both"/>
            </w:pPr>
            <w:r w:rsidRPr="002342BD">
              <w:t xml:space="preserve">«Развитие системы </w:t>
            </w:r>
            <w:proofErr w:type="gramStart"/>
            <w:r w:rsidRPr="002342BD">
              <w:t>высшего</w:t>
            </w:r>
            <w:proofErr w:type="gramEnd"/>
            <w:r w:rsidRPr="002342BD">
              <w:t xml:space="preserve"> профессионально</w:t>
            </w:r>
            <w:r w:rsidR="00E94E16">
              <w:t>го образования</w:t>
            </w:r>
            <w:r w:rsidRPr="002342BD">
              <w:t>»</w:t>
            </w:r>
          </w:p>
        </w:tc>
        <w:tc>
          <w:tcPr>
            <w:tcW w:w="1356" w:type="pct"/>
            <w:shd w:val="clear" w:color="auto" w:fill="FFFFFF" w:themeFill="background1"/>
          </w:tcPr>
          <w:p w:rsidR="000C3D42" w:rsidRPr="002342BD" w:rsidRDefault="00E71FFA" w:rsidP="000C3D42">
            <w:pPr>
              <w:pStyle w:val="p1"/>
              <w:spacing w:before="0" w:beforeAutospacing="0" w:after="0" w:afterAutospacing="0"/>
              <w:jc w:val="center"/>
              <w:rPr>
                <w:b/>
              </w:rPr>
            </w:pPr>
            <w:r>
              <w:rPr>
                <w:b/>
              </w:rPr>
              <w:t>193 475,5</w:t>
            </w:r>
          </w:p>
        </w:tc>
        <w:tc>
          <w:tcPr>
            <w:tcW w:w="1186" w:type="pct"/>
            <w:shd w:val="clear" w:color="auto" w:fill="FFFFFF" w:themeFill="background1"/>
          </w:tcPr>
          <w:p w:rsidR="000C3D42" w:rsidRPr="002342BD" w:rsidRDefault="00E71FFA" w:rsidP="000C3D42">
            <w:pPr>
              <w:pStyle w:val="p1"/>
              <w:spacing w:before="0" w:beforeAutospacing="0" w:after="0" w:afterAutospacing="0"/>
              <w:jc w:val="center"/>
              <w:rPr>
                <w:b/>
                <w:bCs/>
              </w:rPr>
            </w:pPr>
            <w:r>
              <w:rPr>
                <w:b/>
                <w:bCs/>
              </w:rPr>
              <w:t>0</w:t>
            </w:r>
          </w:p>
        </w:tc>
      </w:tr>
      <w:tr w:rsidR="000C3D42" w:rsidRPr="002342BD" w:rsidTr="00E94E16">
        <w:tc>
          <w:tcPr>
            <w:tcW w:w="305" w:type="pct"/>
            <w:shd w:val="clear" w:color="auto" w:fill="E2EFD9" w:themeFill="accent6" w:themeFillTint="33"/>
          </w:tcPr>
          <w:p w:rsidR="000C3D42" w:rsidRPr="002342BD" w:rsidRDefault="000C3D42" w:rsidP="000C3D42">
            <w:pPr>
              <w:pStyle w:val="p1"/>
              <w:spacing w:before="0" w:beforeAutospacing="0" w:after="0" w:afterAutospacing="0"/>
              <w:jc w:val="both"/>
              <w:rPr>
                <w:b/>
                <w:bCs/>
              </w:rPr>
            </w:pPr>
            <w:r w:rsidRPr="002342BD">
              <w:rPr>
                <w:b/>
                <w:bCs/>
              </w:rPr>
              <w:t>4.</w:t>
            </w:r>
          </w:p>
        </w:tc>
        <w:tc>
          <w:tcPr>
            <w:tcW w:w="2153" w:type="pct"/>
            <w:shd w:val="clear" w:color="auto" w:fill="E2EFD9" w:themeFill="accent6" w:themeFillTint="33"/>
          </w:tcPr>
          <w:p w:rsidR="000C3D42" w:rsidRPr="002342BD" w:rsidRDefault="000C3D42" w:rsidP="000C3D42">
            <w:pPr>
              <w:pStyle w:val="p1"/>
              <w:spacing w:before="0" w:beforeAutospacing="0" w:after="0" w:afterAutospacing="0"/>
              <w:jc w:val="both"/>
            </w:pPr>
            <w:r w:rsidRPr="002342BD">
              <w:t>«Обеспечение учебной и другой литературой учащихся учреждений общего образования Респуб</w:t>
            </w:r>
            <w:r w:rsidR="00E94E16">
              <w:t>лики Татарстан</w:t>
            </w:r>
            <w:r w:rsidRPr="002342BD">
              <w:t>»</w:t>
            </w:r>
          </w:p>
        </w:tc>
        <w:tc>
          <w:tcPr>
            <w:tcW w:w="1356" w:type="pct"/>
            <w:shd w:val="clear" w:color="auto" w:fill="E2EFD9" w:themeFill="accent6" w:themeFillTint="33"/>
          </w:tcPr>
          <w:p w:rsidR="000C3D42" w:rsidRPr="002342BD" w:rsidRDefault="00E71FFA" w:rsidP="000C3D42">
            <w:pPr>
              <w:pStyle w:val="p1"/>
              <w:spacing w:before="0" w:beforeAutospacing="0" w:after="0" w:afterAutospacing="0"/>
              <w:jc w:val="center"/>
              <w:rPr>
                <w:b/>
              </w:rPr>
            </w:pPr>
            <w:r>
              <w:rPr>
                <w:b/>
              </w:rPr>
              <w:t>164 867,4</w:t>
            </w:r>
          </w:p>
        </w:tc>
        <w:tc>
          <w:tcPr>
            <w:tcW w:w="1186" w:type="pct"/>
            <w:shd w:val="clear" w:color="auto" w:fill="E2EFD9" w:themeFill="accent6" w:themeFillTint="33"/>
          </w:tcPr>
          <w:p w:rsidR="000C3D42" w:rsidRPr="002342BD" w:rsidRDefault="00E71FFA" w:rsidP="000C3D42">
            <w:pPr>
              <w:pStyle w:val="p1"/>
              <w:spacing w:before="0" w:beforeAutospacing="0" w:after="0" w:afterAutospacing="0"/>
              <w:jc w:val="center"/>
              <w:rPr>
                <w:b/>
                <w:bCs/>
              </w:rPr>
            </w:pPr>
            <w:r>
              <w:rPr>
                <w:b/>
                <w:bCs/>
              </w:rPr>
              <w:t>0</w:t>
            </w:r>
          </w:p>
        </w:tc>
      </w:tr>
      <w:tr w:rsidR="000C3D42" w:rsidRPr="002342BD" w:rsidTr="00E94E16">
        <w:tc>
          <w:tcPr>
            <w:tcW w:w="305" w:type="pct"/>
            <w:shd w:val="clear" w:color="auto" w:fill="FFFFFF" w:themeFill="background1"/>
          </w:tcPr>
          <w:p w:rsidR="000C3D42" w:rsidRPr="002342BD" w:rsidRDefault="000C3D42" w:rsidP="000C3D42">
            <w:pPr>
              <w:pStyle w:val="p1"/>
              <w:spacing w:before="0" w:beforeAutospacing="0" w:after="0" w:afterAutospacing="0"/>
              <w:jc w:val="both"/>
              <w:rPr>
                <w:b/>
                <w:bCs/>
              </w:rPr>
            </w:pPr>
            <w:r w:rsidRPr="002342BD">
              <w:rPr>
                <w:b/>
                <w:bCs/>
              </w:rPr>
              <w:t>5.</w:t>
            </w:r>
          </w:p>
        </w:tc>
        <w:tc>
          <w:tcPr>
            <w:tcW w:w="2153" w:type="pct"/>
            <w:shd w:val="clear" w:color="auto" w:fill="FFFFFF" w:themeFill="background1"/>
          </w:tcPr>
          <w:p w:rsidR="000C3D42" w:rsidRPr="002342BD" w:rsidRDefault="000C3D42" w:rsidP="000C3D42">
            <w:pPr>
              <w:pStyle w:val="p1"/>
              <w:spacing w:before="0" w:beforeAutospacing="0" w:after="0" w:afterAutospacing="0"/>
              <w:jc w:val="both"/>
            </w:pPr>
            <w:r w:rsidRPr="002342BD">
              <w:t>«Социальные выплаты опекунам и прие</w:t>
            </w:r>
            <w:r w:rsidR="00E94E16">
              <w:t>мным родителям</w:t>
            </w:r>
            <w:r w:rsidRPr="002342BD">
              <w:t>»</w:t>
            </w:r>
          </w:p>
        </w:tc>
        <w:tc>
          <w:tcPr>
            <w:tcW w:w="1356" w:type="pct"/>
            <w:shd w:val="clear" w:color="auto" w:fill="FFFFFF" w:themeFill="background1"/>
          </w:tcPr>
          <w:p w:rsidR="000C3D42" w:rsidRPr="002342BD" w:rsidRDefault="00E71FFA" w:rsidP="000C3D42">
            <w:pPr>
              <w:ind w:firstLine="0"/>
              <w:jc w:val="center"/>
              <w:rPr>
                <w:b/>
                <w:szCs w:val="24"/>
              </w:rPr>
            </w:pPr>
            <w:r>
              <w:rPr>
                <w:b/>
                <w:szCs w:val="24"/>
              </w:rPr>
              <w:t>963 630,2</w:t>
            </w:r>
          </w:p>
        </w:tc>
        <w:tc>
          <w:tcPr>
            <w:tcW w:w="1186" w:type="pct"/>
            <w:shd w:val="clear" w:color="auto" w:fill="FFFFFF" w:themeFill="background1"/>
          </w:tcPr>
          <w:p w:rsidR="000C3D42" w:rsidRPr="002342BD" w:rsidRDefault="00E71FFA" w:rsidP="000C3D42">
            <w:pPr>
              <w:ind w:firstLine="0"/>
              <w:jc w:val="center"/>
              <w:rPr>
                <w:b/>
                <w:bCs/>
                <w:szCs w:val="24"/>
              </w:rPr>
            </w:pPr>
            <w:r>
              <w:rPr>
                <w:b/>
                <w:bCs/>
                <w:szCs w:val="24"/>
              </w:rPr>
              <w:t>20 239,5</w:t>
            </w:r>
          </w:p>
        </w:tc>
      </w:tr>
      <w:tr w:rsidR="000C3D42" w:rsidRPr="002342BD" w:rsidTr="00E94E16">
        <w:tc>
          <w:tcPr>
            <w:tcW w:w="305" w:type="pct"/>
            <w:shd w:val="clear" w:color="auto" w:fill="E2EFD9" w:themeFill="accent6" w:themeFillTint="33"/>
          </w:tcPr>
          <w:p w:rsidR="000C3D42" w:rsidRPr="002342BD" w:rsidRDefault="000C3D42" w:rsidP="000C3D42">
            <w:pPr>
              <w:pStyle w:val="p1"/>
              <w:spacing w:before="0" w:beforeAutospacing="0" w:after="0" w:afterAutospacing="0"/>
              <w:jc w:val="both"/>
              <w:rPr>
                <w:b/>
                <w:bCs/>
              </w:rPr>
            </w:pPr>
            <w:r w:rsidRPr="002342BD">
              <w:rPr>
                <w:b/>
                <w:bCs/>
              </w:rPr>
              <w:t>6.</w:t>
            </w:r>
          </w:p>
        </w:tc>
        <w:tc>
          <w:tcPr>
            <w:tcW w:w="2153" w:type="pct"/>
            <w:shd w:val="clear" w:color="auto" w:fill="E2EFD9" w:themeFill="accent6" w:themeFillTint="33"/>
          </w:tcPr>
          <w:p w:rsidR="000C3D42" w:rsidRPr="002342BD" w:rsidRDefault="000C3D42" w:rsidP="000C3D42">
            <w:pPr>
              <w:pStyle w:val="p1"/>
              <w:spacing w:before="0" w:beforeAutospacing="0" w:after="0" w:afterAutospacing="0"/>
              <w:jc w:val="both"/>
            </w:pPr>
            <w:r w:rsidRPr="002342BD">
              <w:t>«Государственная поддержка талантл</w:t>
            </w:r>
            <w:r w:rsidR="00E94E16">
              <w:t xml:space="preserve">ивой молодежи </w:t>
            </w:r>
            <w:r w:rsidRPr="002342BD">
              <w:t xml:space="preserve">в рамках </w:t>
            </w:r>
            <w:proofErr w:type="gramStart"/>
            <w:r w:rsidRPr="002342BD">
              <w:t>реализации программы грантов Правительства Республики</w:t>
            </w:r>
            <w:proofErr w:type="gramEnd"/>
            <w:r w:rsidRPr="002342BD">
              <w:t xml:space="preserve"> Татарстан»</w:t>
            </w:r>
          </w:p>
        </w:tc>
        <w:tc>
          <w:tcPr>
            <w:tcW w:w="1356" w:type="pct"/>
            <w:shd w:val="clear" w:color="auto" w:fill="E2EFD9" w:themeFill="accent6" w:themeFillTint="33"/>
          </w:tcPr>
          <w:p w:rsidR="000C3D42" w:rsidRPr="002342BD" w:rsidRDefault="00E71FFA" w:rsidP="000C3D42">
            <w:pPr>
              <w:pStyle w:val="p1"/>
              <w:spacing w:before="0" w:beforeAutospacing="0" w:after="0" w:afterAutospacing="0"/>
              <w:jc w:val="center"/>
              <w:rPr>
                <w:b/>
              </w:rPr>
            </w:pPr>
            <w:r>
              <w:rPr>
                <w:b/>
              </w:rPr>
              <w:t>100 000,0</w:t>
            </w:r>
          </w:p>
        </w:tc>
        <w:tc>
          <w:tcPr>
            <w:tcW w:w="1186" w:type="pct"/>
            <w:shd w:val="clear" w:color="auto" w:fill="E2EFD9" w:themeFill="accent6" w:themeFillTint="33"/>
          </w:tcPr>
          <w:p w:rsidR="000C3D42" w:rsidRPr="002342BD" w:rsidRDefault="00E71FFA" w:rsidP="000C3D42">
            <w:pPr>
              <w:pStyle w:val="p1"/>
              <w:spacing w:before="0" w:beforeAutospacing="0" w:after="0" w:afterAutospacing="0"/>
              <w:jc w:val="center"/>
              <w:rPr>
                <w:b/>
                <w:bCs/>
              </w:rPr>
            </w:pPr>
            <w:r>
              <w:rPr>
                <w:b/>
                <w:bCs/>
              </w:rPr>
              <w:t>0</w:t>
            </w:r>
          </w:p>
        </w:tc>
      </w:tr>
      <w:tr w:rsidR="000C3D42" w:rsidRPr="002342BD" w:rsidTr="00E94E16">
        <w:tc>
          <w:tcPr>
            <w:tcW w:w="305" w:type="pct"/>
            <w:shd w:val="clear" w:color="auto" w:fill="FFFFFF" w:themeFill="background1"/>
          </w:tcPr>
          <w:p w:rsidR="000C3D42" w:rsidRPr="002342BD" w:rsidRDefault="000C3D42" w:rsidP="000C3D42">
            <w:pPr>
              <w:pStyle w:val="p1"/>
              <w:spacing w:before="0" w:beforeAutospacing="0" w:after="0" w:afterAutospacing="0"/>
              <w:jc w:val="both"/>
              <w:rPr>
                <w:b/>
                <w:bCs/>
              </w:rPr>
            </w:pPr>
            <w:r w:rsidRPr="002342BD">
              <w:rPr>
                <w:b/>
                <w:bCs/>
              </w:rPr>
              <w:t>7.</w:t>
            </w:r>
          </w:p>
        </w:tc>
        <w:tc>
          <w:tcPr>
            <w:tcW w:w="2153" w:type="pct"/>
            <w:shd w:val="clear" w:color="auto" w:fill="FFFFFF" w:themeFill="background1"/>
          </w:tcPr>
          <w:p w:rsidR="000C3D42" w:rsidRPr="002342BD" w:rsidRDefault="000C3D42" w:rsidP="000C3D42">
            <w:pPr>
              <w:pStyle w:val="p1"/>
              <w:spacing w:before="0" w:beforeAutospacing="0" w:after="0" w:afterAutospacing="0"/>
              <w:jc w:val="both"/>
            </w:pPr>
            <w:r w:rsidRPr="002342BD">
              <w:t>«Профессиональная подготовка, переподготовка и повышени</w:t>
            </w:r>
            <w:r w:rsidR="00E94E16">
              <w:t>е квалификации</w:t>
            </w:r>
            <w:r w:rsidRPr="002342BD">
              <w:t>»</w:t>
            </w:r>
          </w:p>
        </w:tc>
        <w:tc>
          <w:tcPr>
            <w:tcW w:w="1356" w:type="pct"/>
            <w:shd w:val="clear" w:color="auto" w:fill="FFFFFF" w:themeFill="background1"/>
          </w:tcPr>
          <w:p w:rsidR="000C3D42" w:rsidRPr="002342BD" w:rsidRDefault="00E71FFA" w:rsidP="000C3D42">
            <w:pPr>
              <w:ind w:firstLine="0"/>
              <w:jc w:val="center"/>
              <w:rPr>
                <w:b/>
                <w:szCs w:val="24"/>
              </w:rPr>
            </w:pPr>
            <w:r>
              <w:rPr>
                <w:b/>
                <w:szCs w:val="24"/>
              </w:rPr>
              <w:t>318 217,0</w:t>
            </w:r>
          </w:p>
        </w:tc>
        <w:tc>
          <w:tcPr>
            <w:tcW w:w="1186" w:type="pct"/>
            <w:shd w:val="clear" w:color="auto" w:fill="FFFFFF" w:themeFill="background1"/>
          </w:tcPr>
          <w:p w:rsidR="000C3D42" w:rsidRPr="002342BD" w:rsidRDefault="00E71FFA" w:rsidP="000C3D42">
            <w:pPr>
              <w:ind w:firstLine="0"/>
              <w:jc w:val="center"/>
              <w:rPr>
                <w:b/>
                <w:bCs/>
                <w:szCs w:val="24"/>
              </w:rPr>
            </w:pPr>
            <w:r>
              <w:rPr>
                <w:b/>
                <w:bCs/>
                <w:szCs w:val="24"/>
              </w:rPr>
              <w:t>0</w:t>
            </w:r>
          </w:p>
        </w:tc>
      </w:tr>
      <w:tr w:rsidR="000C3D42" w:rsidRPr="002342BD" w:rsidTr="00E94E16">
        <w:tc>
          <w:tcPr>
            <w:tcW w:w="305" w:type="pct"/>
            <w:shd w:val="clear" w:color="auto" w:fill="E2EFD9" w:themeFill="accent6" w:themeFillTint="33"/>
          </w:tcPr>
          <w:p w:rsidR="000C3D42" w:rsidRPr="002342BD" w:rsidRDefault="000C3D42" w:rsidP="000C3D42">
            <w:pPr>
              <w:pStyle w:val="p1"/>
              <w:spacing w:before="0" w:beforeAutospacing="0" w:after="0" w:afterAutospacing="0"/>
              <w:jc w:val="both"/>
              <w:rPr>
                <w:b/>
                <w:bCs/>
              </w:rPr>
            </w:pPr>
            <w:r w:rsidRPr="002342BD">
              <w:rPr>
                <w:b/>
                <w:bCs/>
              </w:rPr>
              <w:t>8.</w:t>
            </w:r>
          </w:p>
        </w:tc>
        <w:tc>
          <w:tcPr>
            <w:tcW w:w="2153" w:type="pct"/>
            <w:shd w:val="clear" w:color="auto" w:fill="E2EFD9" w:themeFill="accent6" w:themeFillTint="33"/>
          </w:tcPr>
          <w:p w:rsidR="000C3D42" w:rsidRPr="002342BD" w:rsidRDefault="000C3D42" w:rsidP="000C3D42">
            <w:pPr>
              <w:pStyle w:val="p1"/>
              <w:spacing w:before="0" w:beforeAutospacing="0" w:after="0" w:afterAutospacing="0"/>
              <w:jc w:val="both"/>
            </w:pPr>
            <w:r w:rsidRPr="002342BD">
              <w:t xml:space="preserve">«Развитие среднего </w:t>
            </w:r>
            <w:r w:rsidRPr="002342BD">
              <w:lastRenderedPageBreak/>
              <w:t>профессионально</w:t>
            </w:r>
            <w:r w:rsidR="00E94E16">
              <w:t>го образования</w:t>
            </w:r>
            <w:r w:rsidRPr="002342BD">
              <w:t>»</w:t>
            </w:r>
          </w:p>
        </w:tc>
        <w:tc>
          <w:tcPr>
            <w:tcW w:w="1356" w:type="pct"/>
            <w:shd w:val="clear" w:color="auto" w:fill="E2EFD9" w:themeFill="accent6" w:themeFillTint="33"/>
          </w:tcPr>
          <w:p w:rsidR="000C3D42" w:rsidRPr="00ED1B87" w:rsidRDefault="00E71FFA" w:rsidP="000C3D42">
            <w:pPr>
              <w:pStyle w:val="p1"/>
              <w:spacing w:before="0" w:beforeAutospacing="0" w:after="0" w:afterAutospacing="0"/>
              <w:jc w:val="center"/>
              <w:rPr>
                <w:b/>
              </w:rPr>
            </w:pPr>
            <w:r w:rsidRPr="00ED1B87">
              <w:rPr>
                <w:b/>
              </w:rPr>
              <w:lastRenderedPageBreak/>
              <w:t>2</w:t>
            </w:r>
            <w:r w:rsidR="00ED1B87" w:rsidRPr="00ED1B87">
              <w:rPr>
                <w:b/>
              </w:rPr>
              <w:t xml:space="preserve"> </w:t>
            </w:r>
            <w:r w:rsidRPr="00ED1B87">
              <w:rPr>
                <w:b/>
              </w:rPr>
              <w:t>918 061,1</w:t>
            </w:r>
          </w:p>
        </w:tc>
        <w:tc>
          <w:tcPr>
            <w:tcW w:w="1186" w:type="pct"/>
            <w:shd w:val="clear" w:color="auto" w:fill="E2EFD9" w:themeFill="accent6" w:themeFillTint="33"/>
          </w:tcPr>
          <w:p w:rsidR="000C3D42" w:rsidRPr="00ED1B87" w:rsidRDefault="00E71FFA" w:rsidP="000C3D42">
            <w:pPr>
              <w:pStyle w:val="p1"/>
              <w:spacing w:before="0" w:beforeAutospacing="0" w:after="0" w:afterAutospacing="0"/>
              <w:jc w:val="center"/>
              <w:rPr>
                <w:b/>
                <w:bCs/>
              </w:rPr>
            </w:pPr>
            <w:r w:rsidRPr="00ED1B87">
              <w:rPr>
                <w:b/>
                <w:bCs/>
              </w:rPr>
              <w:t>0</w:t>
            </w:r>
          </w:p>
        </w:tc>
      </w:tr>
      <w:tr w:rsidR="000C3D42" w:rsidRPr="002342BD" w:rsidTr="00E94E16">
        <w:tc>
          <w:tcPr>
            <w:tcW w:w="305" w:type="pct"/>
            <w:shd w:val="clear" w:color="auto" w:fill="FFFFFF" w:themeFill="background1"/>
          </w:tcPr>
          <w:p w:rsidR="000C3D42" w:rsidRPr="002342BD" w:rsidRDefault="000C3D42" w:rsidP="000C3D42">
            <w:pPr>
              <w:pStyle w:val="p1"/>
              <w:spacing w:before="0" w:beforeAutospacing="0" w:after="0" w:afterAutospacing="0"/>
              <w:jc w:val="both"/>
              <w:rPr>
                <w:b/>
                <w:bCs/>
              </w:rPr>
            </w:pPr>
            <w:r w:rsidRPr="002342BD">
              <w:rPr>
                <w:b/>
                <w:bCs/>
              </w:rPr>
              <w:lastRenderedPageBreak/>
              <w:t>9.</w:t>
            </w:r>
          </w:p>
        </w:tc>
        <w:tc>
          <w:tcPr>
            <w:tcW w:w="2153" w:type="pct"/>
            <w:shd w:val="clear" w:color="auto" w:fill="FFFFFF" w:themeFill="background1"/>
          </w:tcPr>
          <w:p w:rsidR="000C3D42" w:rsidRPr="002342BD" w:rsidRDefault="000C3D42" w:rsidP="000C3D42">
            <w:pPr>
              <w:pStyle w:val="p1"/>
              <w:spacing w:before="0" w:beforeAutospacing="0" w:after="0" w:afterAutospacing="0"/>
              <w:jc w:val="both"/>
            </w:pPr>
            <w:r w:rsidRPr="002342BD">
              <w:t xml:space="preserve">«Противопожарные мероприятия в </w:t>
            </w:r>
            <w:proofErr w:type="gramStart"/>
            <w:r w:rsidRPr="002342BD">
              <w:t>учреждени</w:t>
            </w:r>
            <w:r w:rsidR="00E94E16">
              <w:t>ях</w:t>
            </w:r>
            <w:proofErr w:type="gramEnd"/>
            <w:r w:rsidR="00E94E16">
              <w:t xml:space="preserve"> образования</w:t>
            </w:r>
            <w:r w:rsidRPr="002342BD">
              <w:t>»</w:t>
            </w:r>
          </w:p>
        </w:tc>
        <w:tc>
          <w:tcPr>
            <w:tcW w:w="1356" w:type="pct"/>
            <w:shd w:val="clear" w:color="auto" w:fill="FFFFFF" w:themeFill="background1"/>
          </w:tcPr>
          <w:p w:rsidR="000C3D42" w:rsidRPr="00ED1B87" w:rsidRDefault="00E71FFA" w:rsidP="000C3D42">
            <w:pPr>
              <w:pStyle w:val="p1"/>
              <w:spacing w:before="0" w:beforeAutospacing="0" w:after="0" w:afterAutospacing="0"/>
              <w:jc w:val="center"/>
              <w:rPr>
                <w:b/>
              </w:rPr>
            </w:pPr>
            <w:r w:rsidRPr="00ED1B87">
              <w:rPr>
                <w:b/>
              </w:rPr>
              <w:t>11 000,0</w:t>
            </w:r>
          </w:p>
        </w:tc>
        <w:tc>
          <w:tcPr>
            <w:tcW w:w="1186" w:type="pct"/>
            <w:shd w:val="clear" w:color="auto" w:fill="FFFFFF" w:themeFill="background1"/>
          </w:tcPr>
          <w:p w:rsidR="000C3D42" w:rsidRPr="00ED1B87" w:rsidRDefault="00E71FFA" w:rsidP="000C3D42">
            <w:pPr>
              <w:pStyle w:val="p1"/>
              <w:spacing w:before="0" w:beforeAutospacing="0" w:after="0" w:afterAutospacing="0"/>
              <w:jc w:val="center"/>
              <w:rPr>
                <w:b/>
                <w:bCs/>
              </w:rPr>
            </w:pPr>
            <w:r w:rsidRPr="00ED1B87">
              <w:rPr>
                <w:b/>
                <w:bCs/>
              </w:rPr>
              <w:t>0</w:t>
            </w:r>
          </w:p>
        </w:tc>
      </w:tr>
      <w:tr w:rsidR="000C3D42" w:rsidRPr="002342BD" w:rsidTr="00E94E16">
        <w:tc>
          <w:tcPr>
            <w:tcW w:w="305" w:type="pct"/>
            <w:shd w:val="clear" w:color="auto" w:fill="E2EFD9" w:themeFill="accent6" w:themeFillTint="33"/>
          </w:tcPr>
          <w:p w:rsidR="000C3D42" w:rsidRPr="002342BD" w:rsidRDefault="000C3D42" w:rsidP="000C3D42">
            <w:pPr>
              <w:pStyle w:val="p1"/>
              <w:spacing w:before="0" w:beforeAutospacing="0" w:after="0" w:afterAutospacing="0"/>
              <w:jc w:val="both"/>
              <w:rPr>
                <w:b/>
                <w:bCs/>
              </w:rPr>
            </w:pPr>
            <w:r w:rsidRPr="002342BD">
              <w:rPr>
                <w:b/>
                <w:bCs/>
              </w:rPr>
              <w:t>10.</w:t>
            </w:r>
          </w:p>
        </w:tc>
        <w:tc>
          <w:tcPr>
            <w:tcW w:w="2153" w:type="pct"/>
            <w:shd w:val="clear" w:color="auto" w:fill="E2EFD9" w:themeFill="accent6" w:themeFillTint="33"/>
          </w:tcPr>
          <w:p w:rsidR="000C3D42" w:rsidRPr="002342BD" w:rsidRDefault="000C3D42" w:rsidP="000C3D42">
            <w:pPr>
              <w:pStyle w:val="p1"/>
              <w:spacing w:before="0" w:beforeAutospacing="0" w:after="0" w:afterAutospacing="0"/>
              <w:jc w:val="both"/>
            </w:pPr>
            <w:r w:rsidRPr="002342BD">
              <w:t>«Развитие общеобразовательных организаций, реализующих адаптированные образовател</w:t>
            </w:r>
            <w:r w:rsidR="00E94E16">
              <w:t>ьные программы</w:t>
            </w:r>
            <w:r w:rsidRPr="002342BD">
              <w:t>»</w:t>
            </w:r>
          </w:p>
        </w:tc>
        <w:tc>
          <w:tcPr>
            <w:tcW w:w="1356" w:type="pct"/>
            <w:shd w:val="clear" w:color="auto" w:fill="E2EFD9" w:themeFill="accent6" w:themeFillTint="33"/>
          </w:tcPr>
          <w:p w:rsidR="000C3D42" w:rsidRPr="00ED1B87" w:rsidRDefault="00ED1B87" w:rsidP="000C3D42">
            <w:pPr>
              <w:pStyle w:val="p1"/>
              <w:spacing w:before="0" w:beforeAutospacing="0" w:after="0" w:afterAutospacing="0"/>
              <w:jc w:val="center"/>
              <w:rPr>
                <w:b/>
              </w:rPr>
            </w:pPr>
            <w:r w:rsidRPr="00ED1B87">
              <w:rPr>
                <w:b/>
              </w:rPr>
              <w:t>1 544 171,4</w:t>
            </w:r>
          </w:p>
        </w:tc>
        <w:tc>
          <w:tcPr>
            <w:tcW w:w="1186" w:type="pct"/>
            <w:shd w:val="clear" w:color="auto" w:fill="E2EFD9" w:themeFill="accent6" w:themeFillTint="33"/>
          </w:tcPr>
          <w:p w:rsidR="000C3D42" w:rsidRPr="00ED1B87" w:rsidRDefault="00ED1B87" w:rsidP="000C3D42">
            <w:pPr>
              <w:pStyle w:val="p1"/>
              <w:spacing w:before="0" w:beforeAutospacing="0" w:after="0" w:afterAutospacing="0"/>
              <w:jc w:val="center"/>
              <w:rPr>
                <w:b/>
                <w:bCs/>
              </w:rPr>
            </w:pPr>
            <w:r w:rsidRPr="00ED1B87">
              <w:rPr>
                <w:b/>
                <w:bCs/>
              </w:rPr>
              <w:t>0</w:t>
            </w:r>
          </w:p>
        </w:tc>
      </w:tr>
      <w:tr w:rsidR="00ED1B87" w:rsidRPr="002342BD" w:rsidTr="00ED1B87">
        <w:tc>
          <w:tcPr>
            <w:tcW w:w="2458" w:type="pct"/>
            <w:gridSpan w:val="2"/>
            <w:tcBorders>
              <w:top w:val="single" w:sz="18" w:space="0" w:color="B3CC82"/>
            </w:tcBorders>
            <w:shd w:val="clear" w:color="auto" w:fill="FFFFFF" w:themeFill="background1"/>
          </w:tcPr>
          <w:p w:rsidR="00ED1B87" w:rsidRPr="002342BD" w:rsidRDefault="00ED1B87" w:rsidP="000C3D42">
            <w:pPr>
              <w:pStyle w:val="p1"/>
              <w:spacing w:before="0" w:beforeAutospacing="0" w:after="0" w:afterAutospacing="0"/>
              <w:jc w:val="center"/>
              <w:rPr>
                <w:b/>
                <w:bCs/>
              </w:rPr>
            </w:pPr>
            <w:r w:rsidRPr="002342BD">
              <w:rPr>
                <w:b/>
                <w:bCs/>
              </w:rPr>
              <w:t>ИТОГО:</w:t>
            </w:r>
          </w:p>
        </w:tc>
        <w:tc>
          <w:tcPr>
            <w:tcW w:w="1356" w:type="pct"/>
            <w:tcBorders>
              <w:top w:val="single" w:sz="18" w:space="0" w:color="B3CC82"/>
            </w:tcBorders>
            <w:shd w:val="clear" w:color="auto" w:fill="FFFFFF" w:themeFill="background1"/>
            <w:vAlign w:val="bottom"/>
          </w:tcPr>
          <w:p w:rsidR="00ED1B87" w:rsidRPr="00ED1B87" w:rsidRDefault="00ED1B87" w:rsidP="00ED1B87">
            <w:pPr>
              <w:ind w:firstLine="0"/>
              <w:jc w:val="center"/>
              <w:rPr>
                <w:rFonts w:cs="Times New Roman"/>
                <w:b/>
                <w:color w:val="000000"/>
              </w:rPr>
            </w:pPr>
            <w:r w:rsidRPr="00ED1B87">
              <w:rPr>
                <w:rFonts w:cs="Times New Roman"/>
                <w:b/>
                <w:color w:val="000000"/>
                <w:sz w:val="22"/>
              </w:rPr>
              <w:t>2 918 061,1</w:t>
            </w:r>
          </w:p>
        </w:tc>
        <w:tc>
          <w:tcPr>
            <w:tcW w:w="1186" w:type="pct"/>
            <w:tcBorders>
              <w:top w:val="single" w:sz="18" w:space="0" w:color="B3CC82"/>
            </w:tcBorders>
            <w:shd w:val="clear" w:color="auto" w:fill="FFFFFF" w:themeFill="background1"/>
            <w:vAlign w:val="bottom"/>
          </w:tcPr>
          <w:p w:rsidR="00ED1B87" w:rsidRPr="00ED1B87" w:rsidRDefault="00ED1B87" w:rsidP="00ED1B87">
            <w:pPr>
              <w:ind w:firstLine="0"/>
              <w:jc w:val="center"/>
              <w:rPr>
                <w:rFonts w:cs="Times New Roman"/>
                <w:b/>
                <w:color w:val="000000"/>
              </w:rPr>
            </w:pPr>
            <w:r w:rsidRPr="00ED1B87">
              <w:rPr>
                <w:rFonts w:cs="Times New Roman"/>
                <w:b/>
                <w:color w:val="000000"/>
                <w:sz w:val="22"/>
              </w:rPr>
              <w:t>0</w:t>
            </w:r>
          </w:p>
        </w:tc>
      </w:tr>
    </w:tbl>
    <w:p w:rsidR="00793BC6" w:rsidRDefault="00793BC6" w:rsidP="00793BC6">
      <w:pPr>
        <w:pStyle w:val="p1"/>
        <w:shd w:val="clear" w:color="auto" w:fill="FFFFFF"/>
        <w:jc w:val="center"/>
        <w:rPr>
          <w:b/>
          <w:color w:val="000000"/>
        </w:rPr>
      </w:pPr>
      <w:r w:rsidRPr="000C3D42">
        <w:rPr>
          <w:b/>
          <w:color w:val="000000"/>
        </w:rPr>
        <w:t>Информация о проектах в сфере образования</w:t>
      </w:r>
    </w:p>
    <w:p w:rsidR="00793BC6" w:rsidRDefault="00B16924" w:rsidP="00793BC6">
      <w:pPr>
        <w:pStyle w:val="aff5"/>
        <w:keepNext/>
        <w:ind w:firstLine="708"/>
      </w:pPr>
      <w:r>
        <w:t>Таблица 4</w:t>
      </w:r>
      <w:r w:rsidR="00793BC6">
        <w:t xml:space="preserve">. </w:t>
      </w:r>
      <w:r w:rsidR="003779F2">
        <w:t>Проекты</w:t>
      </w:r>
      <w:r w:rsidR="003B42A0" w:rsidRPr="003B42A0">
        <w:t xml:space="preserve"> в сфере образования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545"/>
        <w:gridCol w:w="6459"/>
      </w:tblGrid>
      <w:tr w:rsidR="00793BC6" w:rsidRPr="00793BC6" w:rsidTr="009E4B45">
        <w:tc>
          <w:tcPr>
            <w:tcW w:w="644" w:type="dxa"/>
            <w:shd w:val="clear" w:color="auto" w:fill="auto"/>
            <w:vAlign w:val="center"/>
          </w:tcPr>
          <w:p w:rsidR="00793BC6" w:rsidRPr="00040676" w:rsidRDefault="00793BC6" w:rsidP="009E4B45">
            <w:pPr>
              <w:pStyle w:val="p1"/>
              <w:jc w:val="center"/>
              <w:rPr>
                <w:b/>
                <w:bCs/>
              </w:rPr>
            </w:pPr>
            <w:r w:rsidRPr="00040676">
              <w:rPr>
                <w:b/>
                <w:bCs/>
              </w:rPr>
              <w:t>№</w:t>
            </w:r>
          </w:p>
        </w:tc>
        <w:tc>
          <w:tcPr>
            <w:tcW w:w="2545" w:type="dxa"/>
            <w:shd w:val="clear" w:color="auto" w:fill="auto"/>
            <w:vAlign w:val="center"/>
          </w:tcPr>
          <w:p w:rsidR="00793BC6" w:rsidRPr="00040676" w:rsidRDefault="00793BC6" w:rsidP="009E4B45">
            <w:pPr>
              <w:pStyle w:val="p1"/>
              <w:jc w:val="center"/>
              <w:rPr>
                <w:b/>
                <w:bCs/>
              </w:rPr>
            </w:pPr>
            <w:r w:rsidRPr="00040676">
              <w:rPr>
                <w:b/>
                <w:bCs/>
              </w:rPr>
              <w:t>Наименование проекта</w:t>
            </w:r>
          </w:p>
        </w:tc>
        <w:tc>
          <w:tcPr>
            <w:tcW w:w="6459" w:type="dxa"/>
            <w:shd w:val="clear" w:color="auto" w:fill="auto"/>
            <w:vAlign w:val="center"/>
          </w:tcPr>
          <w:p w:rsidR="00793BC6" w:rsidRPr="00040676" w:rsidRDefault="00793BC6" w:rsidP="009E4B45">
            <w:pPr>
              <w:pStyle w:val="p1"/>
              <w:jc w:val="center"/>
              <w:rPr>
                <w:b/>
                <w:bCs/>
              </w:rPr>
            </w:pPr>
            <w:r w:rsidRPr="00040676">
              <w:rPr>
                <w:b/>
                <w:bCs/>
              </w:rPr>
              <w:t>Характеристика проекта</w:t>
            </w:r>
          </w:p>
        </w:tc>
      </w:tr>
      <w:tr w:rsidR="00793BC6" w:rsidRPr="00793BC6" w:rsidTr="009E4B45">
        <w:tc>
          <w:tcPr>
            <w:tcW w:w="9648" w:type="dxa"/>
            <w:gridSpan w:val="3"/>
            <w:shd w:val="clear" w:color="auto" w:fill="auto"/>
            <w:vAlign w:val="center"/>
          </w:tcPr>
          <w:p w:rsidR="00793BC6" w:rsidRPr="00040676" w:rsidRDefault="00793BC6" w:rsidP="009E4B45">
            <w:pPr>
              <w:pStyle w:val="p1"/>
              <w:jc w:val="center"/>
              <w:rPr>
                <w:bCs/>
                <w:i/>
              </w:rPr>
            </w:pPr>
            <w:r w:rsidRPr="00040676">
              <w:rPr>
                <w:bCs/>
                <w:i/>
              </w:rPr>
              <w:t>Дошкольное образование</w:t>
            </w:r>
          </w:p>
        </w:tc>
      </w:tr>
      <w:tr w:rsidR="00793BC6" w:rsidRPr="00793BC6" w:rsidTr="009E4B45">
        <w:tc>
          <w:tcPr>
            <w:tcW w:w="644" w:type="dxa"/>
            <w:shd w:val="clear" w:color="auto" w:fill="auto"/>
          </w:tcPr>
          <w:p w:rsidR="00793BC6" w:rsidRPr="00040676" w:rsidRDefault="00793BC6" w:rsidP="009E4B45">
            <w:pPr>
              <w:pStyle w:val="p1"/>
              <w:rPr>
                <w:b/>
                <w:bCs/>
              </w:rPr>
            </w:pPr>
            <w:r w:rsidRPr="00040676">
              <w:rPr>
                <w:b/>
                <w:bCs/>
              </w:rPr>
              <w:t>1.</w:t>
            </w:r>
          </w:p>
        </w:tc>
        <w:tc>
          <w:tcPr>
            <w:tcW w:w="2545" w:type="dxa"/>
            <w:shd w:val="clear" w:color="auto" w:fill="auto"/>
          </w:tcPr>
          <w:p w:rsidR="00793BC6" w:rsidRPr="00040676" w:rsidRDefault="00793BC6" w:rsidP="009E4B45">
            <w:pPr>
              <w:pStyle w:val="p1"/>
              <w:jc w:val="both"/>
              <w:rPr>
                <w:b/>
                <w:bCs/>
              </w:rPr>
            </w:pPr>
            <w:r w:rsidRPr="00040676">
              <w:rPr>
                <w:i/>
              </w:rPr>
              <w:t xml:space="preserve">Грант «Лучший </w:t>
            </w:r>
            <w:proofErr w:type="spellStart"/>
            <w:r w:rsidRPr="00040676">
              <w:rPr>
                <w:i/>
              </w:rPr>
              <w:t>билингвальный</w:t>
            </w:r>
            <w:proofErr w:type="spellEnd"/>
            <w:r w:rsidRPr="00040676">
              <w:rPr>
                <w:i/>
              </w:rPr>
              <w:t xml:space="preserve"> детский сад Республики Татарстан»</w:t>
            </w:r>
          </w:p>
        </w:tc>
        <w:tc>
          <w:tcPr>
            <w:tcW w:w="6459" w:type="dxa"/>
            <w:shd w:val="clear" w:color="auto" w:fill="auto"/>
          </w:tcPr>
          <w:p w:rsidR="00793BC6" w:rsidRPr="00040676" w:rsidRDefault="00040676" w:rsidP="009E4B45">
            <w:pPr>
              <w:pStyle w:val="p1"/>
              <w:jc w:val="both"/>
              <w:rPr>
                <w:b/>
                <w:bCs/>
              </w:rPr>
            </w:pPr>
            <w:r w:rsidRPr="00040676">
              <w:rPr>
                <w:bCs/>
              </w:rPr>
              <w:t>Цель – пропаганда и распространение инновационных подходов к организации работы с детьми дошкольного возраста по обучению двум государственным языкам республики. Сумма гранта - 500 тыс. рублей.</w:t>
            </w:r>
          </w:p>
        </w:tc>
      </w:tr>
      <w:tr w:rsidR="00793BC6" w:rsidRPr="00793BC6" w:rsidTr="009E4B45">
        <w:tc>
          <w:tcPr>
            <w:tcW w:w="9648" w:type="dxa"/>
            <w:gridSpan w:val="3"/>
            <w:shd w:val="clear" w:color="auto" w:fill="auto"/>
          </w:tcPr>
          <w:p w:rsidR="00793BC6" w:rsidRPr="00BD64EB" w:rsidRDefault="00793BC6" w:rsidP="009E4B45">
            <w:pPr>
              <w:pStyle w:val="p1"/>
              <w:jc w:val="center"/>
              <w:rPr>
                <w:bCs/>
              </w:rPr>
            </w:pPr>
            <w:r w:rsidRPr="00BD64EB">
              <w:rPr>
                <w:i/>
              </w:rPr>
              <w:t>Общее образование</w:t>
            </w:r>
          </w:p>
        </w:tc>
      </w:tr>
      <w:tr w:rsidR="00BD64EB" w:rsidRPr="00793BC6" w:rsidTr="009E4B45">
        <w:tc>
          <w:tcPr>
            <w:tcW w:w="644" w:type="dxa"/>
            <w:shd w:val="clear" w:color="auto" w:fill="auto"/>
          </w:tcPr>
          <w:p w:rsidR="00BD64EB" w:rsidRPr="00BD64EB" w:rsidRDefault="00BD64EB" w:rsidP="009E4B45">
            <w:pPr>
              <w:pStyle w:val="p1"/>
              <w:rPr>
                <w:b/>
                <w:bCs/>
              </w:rPr>
            </w:pPr>
            <w:r w:rsidRPr="00BD64EB">
              <w:rPr>
                <w:b/>
                <w:bCs/>
              </w:rPr>
              <w:t>2.</w:t>
            </w:r>
          </w:p>
        </w:tc>
        <w:tc>
          <w:tcPr>
            <w:tcW w:w="2545" w:type="dxa"/>
            <w:shd w:val="clear" w:color="auto" w:fill="auto"/>
          </w:tcPr>
          <w:p w:rsidR="00BD64EB" w:rsidRPr="00BD64EB" w:rsidRDefault="00BD64EB" w:rsidP="00BD64EB">
            <w:pPr>
              <w:pStyle w:val="p1"/>
              <w:rPr>
                <w:i/>
              </w:rPr>
            </w:pPr>
            <w:r w:rsidRPr="00BD64EB">
              <w:rPr>
                <w:i/>
              </w:rPr>
              <w:t>«Наш новый учитель»</w:t>
            </w:r>
          </w:p>
        </w:tc>
        <w:tc>
          <w:tcPr>
            <w:tcW w:w="6459" w:type="dxa"/>
            <w:shd w:val="clear" w:color="auto" w:fill="auto"/>
          </w:tcPr>
          <w:p w:rsidR="00BD64EB" w:rsidRPr="00BD64EB" w:rsidRDefault="00BD64EB" w:rsidP="00BD64EB">
            <w:pPr>
              <w:pStyle w:val="p1"/>
              <w:jc w:val="both"/>
              <w:rPr>
                <w:bCs/>
              </w:rPr>
            </w:pPr>
            <w:r w:rsidRPr="00BD64EB">
              <w:rPr>
                <w:bCs/>
              </w:rPr>
              <w:t>Надбавка учителям предметов естественно-математического цикла – 10 000 руб., остальным учителям – 7 500 руб. в месяц в течение трех лет.</w:t>
            </w:r>
          </w:p>
        </w:tc>
      </w:tr>
      <w:tr w:rsidR="00BD64EB" w:rsidRPr="00793BC6" w:rsidTr="009E4B45">
        <w:tc>
          <w:tcPr>
            <w:tcW w:w="644" w:type="dxa"/>
            <w:shd w:val="clear" w:color="auto" w:fill="auto"/>
          </w:tcPr>
          <w:p w:rsidR="00BD64EB" w:rsidRPr="00BD64EB" w:rsidRDefault="00BD64EB" w:rsidP="009E4B45">
            <w:pPr>
              <w:pStyle w:val="p1"/>
              <w:rPr>
                <w:b/>
                <w:bCs/>
              </w:rPr>
            </w:pPr>
            <w:r w:rsidRPr="00BD64EB">
              <w:rPr>
                <w:b/>
                <w:bCs/>
              </w:rPr>
              <w:t>3.</w:t>
            </w:r>
          </w:p>
        </w:tc>
        <w:tc>
          <w:tcPr>
            <w:tcW w:w="2545" w:type="dxa"/>
            <w:shd w:val="clear" w:color="auto" w:fill="auto"/>
          </w:tcPr>
          <w:p w:rsidR="00BD64EB" w:rsidRPr="00BD64EB" w:rsidRDefault="00BD64EB" w:rsidP="00BD64EB">
            <w:pPr>
              <w:pStyle w:val="p1"/>
              <w:rPr>
                <w:i/>
              </w:rPr>
            </w:pPr>
            <w:r w:rsidRPr="00BD64EB">
              <w:rPr>
                <w:i/>
              </w:rPr>
              <w:t>«Наш лучший методист»</w:t>
            </w:r>
          </w:p>
        </w:tc>
        <w:tc>
          <w:tcPr>
            <w:tcW w:w="6459" w:type="dxa"/>
            <w:shd w:val="clear" w:color="auto" w:fill="auto"/>
          </w:tcPr>
          <w:p w:rsidR="00BD64EB" w:rsidRPr="00BD64EB" w:rsidRDefault="00BD64EB" w:rsidP="00BD64EB">
            <w:pPr>
              <w:pStyle w:val="p1"/>
              <w:jc w:val="both"/>
              <w:rPr>
                <w:bCs/>
              </w:rPr>
            </w:pPr>
            <w:r w:rsidRPr="00BD64EB">
              <w:rPr>
                <w:bCs/>
              </w:rPr>
              <w:t>Цель: выявление и поддержка лучших методических служб муниципальных образований РТ. Форма гранта – единовременная выплата 130 000 рублей.</w:t>
            </w:r>
          </w:p>
        </w:tc>
      </w:tr>
      <w:tr w:rsidR="00BD64EB" w:rsidRPr="00793BC6" w:rsidTr="009E4B45">
        <w:tc>
          <w:tcPr>
            <w:tcW w:w="644" w:type="dxa"/>
            <w:shd w:val="clear" w:color="auto" w:fill="auto"/>
          </w:tcPr>
          <w:p w:rsidR="00BD64EB" w:rsidRPr="00BD64EB" w:rsidRDefault="00BD64EB" w:rsidP="009E4B45">
            <w:pPr>
              <w:pStyle w:val="p1"/>
              <w:rPr>
                <w:b/>
                <w:bCs/>
              </w:rPr>
            </w:pPr>
            <w:r w:rsidRPr="00BD64EB">
              <w:rPr>
                <w:b/>
                <w:bCs/>
              </w:rPr>
              <w:t>4.</w:t>
            </w:r>
          </w:p>
        </w:tc>
        <w:tc>
          <w:tcPr>
            <w:tcW w:w="2545" w:type="dxa"/>
            <w:shd w:val="clear" w:color="auto" w:fill="auto"/>
          </w:tcPr>
          <w:p w:rsidR="00BD64EB" w:rsidRPr="00BD64EB" w:rsidRDefault="00BD64EB" w:rsidP="00BD64EB">
            <w:pPr>
              <w:pStyle w:val="p1"/>
              <w:rPr>
                <w:i/>
              </w:rPr>
            </w:pPr>
            <w:r w:rsidRPr="00BD64EB">
              <w:rPr>
                <w:i/>
              </w:rPr>
              <w:t>«Успешные школы Республики Татарстан»</w:t>
            </w:r>
          </w:p>
        </w:tc>
        <w:tc>
          <w:tcPr>
            <w:tcW w:w="6459" w:type="dxa"/>
            <w:shd w:val="clear" w:color="auto" w:fill="auto"/>
          </w:tcPr>
          <w:p w:rsidR="00BD64EB" w:rsidRPr="00BD64EB" w:rsidRDefault="00BD64EB" w:rsidP="00BD64EB">
            <w:pPr>
              <w:pStyle w:val="p1"/>
              <w:jc w:val="both"/>
              <w:rPr>
                <w:bCs/>
              </w:rPr>
            </w:pPr>
            <w:r w:rsidRPr="00BD64EB">
              <w:rPr>
                <w:bCs/>
              </w:rPr>
              <w:t>Цель: поддержка и трансляция лучших практик общеобразовательных организаций. Форма гранта – единовременная выплата 2 000 000 и 1 000 000 рублей.</w:t>
            </w:r>
          </w:p>
        </w:tc>
      </w:tr>
      <w:tr w:rsidR="00BD64EB" w:rsidRPr="00793BC6" w:rsidTr="009E4B45">
        <w:tc>
          <w:tcPr>
            <w:tcW w:w="644" w:type="dxa"/>
            <w:shd w:val="clear" w:color="auto" w:fill="auto"/>
          </w:tcPr>
          <w:p w:rsidR="00BD64EB" w:rsidRPr="00BD64EB" w:rsidRDefault="00BD64EB" w:rsidP="009E4B45">
            <w:pPr>
              <w:pStyle w:val="p1"/>
              <w:rPr>
                <w:b/>
                <w:bCs/>
              </w:rPr>
            </w:pPr>
            <w:r w:rsidRPr="00BD64EB">
              <w:rPr>
                <w:b/>
                <w:bCs/>
              </w:rPr>
              <w:t>5.</w:t>
            </w:r>
          </w:p>
        </w:tc>
        <w:tc>
          <w:tcPr>
            <w:tcW w:w="2545" w:type="dxa"/>
            <w:shd w:val="clear" w:color="auto" w:fill="auto"/>
          </w:tcPr>
          <w:p w:rsidR="00BD64EB" w:rsidRPr="00BD64EB" w:rsidRDefault="00BD64EB" w:rsidP="00BD64EB">
            <w:pPr>
              <w:pStyle w:val="p1"/>
              <w:rPr>
                <w:i/>
              </w:rPr>
            </w:pPr>
            <w:r w:rsidRPr="00BD64EB">
              <w:rPr>
                <w:i/>
              </w:rPr>
              <w:t>«Наш лучший директор школы»</w:t>
            </w:r>
          </w:p>
        </w:tc>
        <w:tc>
          <w:tcPr>
            <w:tcW w:w="6459" w:type="dxa"/>
            <w:shd w:val="clear" w:color="auto" w:fill="auto"/>
          </w:tcPr>
          <w:p w:rsidR="00BD64EB" w:rsidRPr="00BD64EB" w:rsidRDefault="00BD64EB" w:rsidP="00BD64EB">
            <w:pPr>
              <w:pStyle w:val="p1"/>
              <w:jc w:val="both"/>
              <w:rPr>
                <w:bCs/>
              </w:rPr>
            </w:pPr>
            <w:r w:rsidRPr="00BD64EB">
              <w:rPr>
                <w:bCs/>
              </w:rPr>
              <w:t>Цель: выявление и поддержка лучших директоров общеобразовательных организаций. Форма гранта – единовременная выплата 200 000, 150 000 и 100 000 рублей.</w:t>
            </w:r>
          </w:p>
        </w:tc>
      </w:tr>
      <w:tr w:rsidR="00BD64EB" w:rsidRPr="00793BC6" w:rsidTr="009E4B45">
        <w:tc>
          <w:tcPr>
            <w:tcW w:w="644" w:type="dxa"/>
            <w:shd w:val="clear" w:color="auto" w:fill="auto"/>
          </w:tcPr>
          <w:p w:rsidR="00BD64EB" w:rsidRPr="00BD64EB" w:rsidRDefault="00BD64EB" w:rsidP="009E4B45">
            <w:pPr>
              <w:pStyle w:val="p1"/>
              <w:rPr>
                <w:b/>
                <w:bCs/>
              </w:rPr>
            </w:pPr>
            <w:r w:rsidRPr="00BD64EB">
              <w:rPr>
                <w:b/>
                <w:bCs/>
              </w:rPr>
              <w:t>6.</w:t>
            </w:r>
          </w:p>
        </w:tc>
        <w:tc>
          <w:tcPr>
            <w:tcW w:w="2545" w:type="dxa"/>
            <w:shd w:val="clear" w:color="auto" w:fill="auto"/>
          </w:tcPr>
          <w:p w:rsidR="00BD64EB" w:rsidRPr="00BD64EB" w:rsidRDefault="00BD64EB" w:rsidP="00BD64EB">
            <w:pPr>
              <w:pStyle w:val="p1"/>
              <w:rPr>
                <w:i/>
              </w:rPr>
            </w:pPr>
            <w:r w:rsidRPr="00BD64EB">
              <w:rPr>
                <w:i/>
              </w:rPr>
              <w:t>«Поддержка специализированных организаций для одаренных детей интернатного типа, расположенных на территории Республики Татарстан»</w:t>
            </w:r>
          </w:p>
        </w:tc>
        <w:tc>
          <w:tcPr>
            <w:tcW w:w="6459" w:type="dxa"/>
            <w:shd w:val="clear" w:color="auto" w:fill="auto"/>
          </w:tcPr>
          <w:p w:rsidR="00BD64EB" w:rsidRPr="00BD64EB" w:rsidRDefault="00BD64EB" w:rsidP="00BD64EB">
            <w:pPr>
              <w:pStyle w:val="p1"/>
              <w:jc w:val="both"/>
              <w:rPr>
                <w:bCs/>
              </w:rPr>
            </w:pPr>
            <w:r w:rsidRPr="00BD64EB">
              <w:rPr>
                <w:bCs/>
              </w:rPr>
              <w:t>Цель - выявление всестороннего развития и поддержки одаренных детей, мотивации их участия в интеллектуальных конкурсах и соревнованиях различного уровня.</w:t>
            </w:r>
          </w:p>
          <w:p w:rsidR="00BD64EB" w:rsidRPr="00BD64EB" w:rsidRDefault="00BD64EB" w:rsidP="00BD64EB">
            <w:pPr>
              <w:pStyle w:val="p1"/>
              <w:jc w:val="both"/>
              <w:rPr>
                <w:bCs/>
              </w:rPr>
            </w:pPr>
            <w:r w:rsidRPr="00BD64EB">
              <w:rPr>
                <w:bCs/>
              </w:rPr>
              <w:t>Развитие олимпиадных клубов специализированных организаций для одаренных детей интернатного типа, расположенных на территории Республики Татарстан.</w:t>
            </w:r>
          </w:p>
          <w:p w:rsidR="00BD64EB" w:rsidRPr="00BD64EB" w:rsidRDefault="00BD64EB" w:rsidP="00BD64EB">
            <w:pPr>
              <w:pStyle w:val="p1"/>
              <w:jc w:val="both"/>
              <w:rPr>
                <w:bCs/>
              </w:rPr>
            </w:pPr>
            <w:r w:rsidRPr="00BD64EB">
              <w:rPr>
                <w:bCs/>
              </w:rPr>
              <w:t>Форма гранта – 1 500 000, 1 800 000, 2 100 000, 2 200 000 рублей.</w:t>
            </w:r>
          </w:p>
        </w:tc>
      </w:tr>
      <w:tr w:rsidR="00BD64EB" w:rsidRPr="00793BC6" w:rsidTr="009E4B45">
        <w:tc>
          <w:tcPr>
            <w:tcW w:w="644" w:type="dxa"/>
            <w:shd w:val="clear" w:color="auto" w:fill="auto"/>
          </w:tcPr>
          <w:p w:rsidR="00BD64EB" w:rsidRPr="009C29BB" w:rsidRDefault="00BD64EB" w:rsidP="009E4B45">
            <w:pPr>
              <w:pStyle w:val="p1"/>
              <w:rPr>
                <w:b/>
                <w:bCs/>
              </w:rPr>
            </w:pPr>
            <w:r w:rsidRPr="009C29BB">
              <w:rPr>
                <w:b/>
                <w:bCs/>
              </w:rPr>
              <w:t>7.</w:t>
            </w:r>
          </w:p>
        </w:tc>
        <w:tc>
          <w:tcPr>
            <w:tcW w:w="2545" w:type="dxa"/>
            <w:shd w:val="clear" w:color="auto" w:fill="auto"/>
          </w:tcPr>
          <w:p w:rsidR="00BD64EB" w:rsidRPr="009C29BB" w:rsidRDefault="00BD64EB" w:rsidP="009E4B45">
            <w:pPr>
              <w:pStyle w:val="p1"/>
              <w:rPr>
                <w:i/>
              </w:rPr>
            </w:pPr>
            <w:r w:rsidRPr="009C29BB">
              <w:rPr>
                <w:i/>
              </w:rPr>
              <w:t>«Учитель-наставник»</w:t>
            </w:r>
          </w:p>
        </w:tc>
        <w:tc>
          <w:tcPr>
            <w:tcW w:w="6459" w:type="dxa"/>
            <w:shd w:val="clear" w:color="auto" w:fill="auto"/>
          </w:tcPr>
          <w:p w:rsidR="00BD64EB" w:rsidRPr="009C29BB" w:rsidRDefault="009C29BB" w:rsidP="009C29BB">
            <w:pPr>
              <w:pStyle w:val="p1"/>
              <w:jc w:val="both"/>
              <w:rPr>
                <w:bCs/>
              </w:rPr>
            </w:pPr>
            <w:r w:rsidRPr="009C29BB">
              <w:rPr>
                <w:bCs/>
              </w:rPr>
              <w:t xml:space="preserve">Ежемесячная надбавка в </w:t>
            </w:r>
            <w:proofErr w:type="gramStart"/>
            <w:r w:rsidRPr="009C29BB">
              <w:rPr>
                <w:bCs/>
              </w:rPr>
              <w:t>размере</w:t>
            </w:r>
            <w:proofErr w:type="gramEnd"/>
            <w:r w:rsidRPr="009C29BB">
              <w:rPr>
                <w:bCs/>
              </w:rPr>
              <w:t xml:space="preserve"> 8 000 рублей </w:t>
            </w:r>
          </w:p>
        </w:tc>
      </w:tr>
      <w:tr w:rsidR="00BD64EB" w:rsidRPr="00793BC6" w:rsidTr="009E4B45">
        <w:tc>
          <w:tcPr>
            <w:tcW w:w="644" w:type="dxa"/>
            <w:shd w:val="clear" w:color="auto" w:fill="auto"/>
          </w:tcPr>
          <w:p w:rsidR="00BD64EB" w:rsidRPr="009C29BB" w:rsidRDefault="00BD64EB" w:rsidP="009E4B45">
            <w:pPr>
              <w:pStyle w:val="p1"/>
              <w:rPr>
                <w:b/>
                <w:bCs/>
              </w:rPr>
            </w:pPr>
            <w:r w:rsidRPr="009C29BB">
              <w:rPr>
                <w:b/>
                <w:bCs/>
              </w:rPr>
              <w:t>8.</w:t>
            </w:r>
          </w:p>
        </w:tc>
        <w:tc>
          <w:tcPr>
            <w:tcW w:w="2545" w:type="dxa"/>
            <w:shd w:val="clear" w:color="auto" w:fill="auto"/>
          </w:tcPr>
          <w:p w:rsidR="00BD64EB" w:rsidRPr="009C29BB" w:rsidRDefault="00BD64EB" w:rsidP="009E4B45">
            <w:pPr>
              <w:pStyle w:val="p1"/>
              <w:rPr>
                <w:i/>
              </w:rPr>
            </w:pPr>
            <w:r w:rsidRPr="009C29BB">
              <w:rPr>
                <w:i/>
              </w:rPr>
              <w:t>«Учитель-эксперт»</w:t>
            </w:r>
          </w:p>
        </w:tc>
        <w:tc>
          <w:tcPr>
            <w:tcW w:w="6459" w:type="dxa"/>
            <w:shd w:val="clear" w:color="auto" w:fill="auto"/>
          </w:tcPr>
          <w:p w:rsidR="00BD64EB" w:rsidRPr="009C29BB" w:rsidRDefault="009C29BB" w:rsidP="009C29BB">
            <w:pPr>
              <w:pStyle w:val="p1"/>
              <w:jc w:val="both"/>
              <w:rPr>
                <w:bCs/>
              </w:rPr>
            </w:pPr>
            <w:r w:rsidRPr="009C29BB">
              <w:rPr>
                <w:bCs/>
              </w:rPr>
              <w:t xml:space="preserve">Ежемесячная надбавка в </w:t>
            </w:r>
            <w:proofErr w:type="gramStart"/>
            <w:r w:rsidRPr="009C29BB">
              <w:rPr>
                <w:bCs/>
              </w:rPr>
              <w:t>размере</w:t>
            </w:r>
            <w:proofErr w:type="gramEnd"/>
            <w:r w:rsidRPr="009C29BB">
              <w:rPr>
                <w:bCs/>
              </w:rPr>
              <w:t xml:space="preserve"> 10 000 рублей</w:t>
            </w:r>
          </w:p>
        </w:tc>
      </w:tr>
      <w:tr w:rsidR="00BD64EB" w:rsidRPr="00793BC6" w:rsidTr="009E4B45">
        <w:tc>
          <w:tcPr>
            <w:tcW w:w="644" w:type="dxa"/>
            <w:shd w:val="clear" w:color="auto" w:fill="auto"/>
          </w:tcPr>
          <w:p w:rsidR="00BD64EB" w:rsidRPr="009C29BB" w:rsidRDefault="00BD64EB" w:rsidP="009E4B45">
            <w:pPr>
              <w:pStyle w:val="p1"/>
              <w:rPr>
                <w:b/>
                <w:bCs/>
              </w:rPr>
            </w:pPr>
            <w:r w:rsidRPr="009C29BB">
              <w:rPr>
                <w:b/>
                <w:bCs/>
              </w:rPr>
              <w:t>9.</w:t>
            </w:r>
          </w:p>
        </w:tc>
        <w:tc>
          <w:tcPr>
            <w:tcW w:w="2545" w:type="dxa"/>
            <w:shd w:val="clear" w:color="auto" w:fill="auto"/>
          </w:tcPr>
          <w:p w:rsidR="00BD64EB" w:rsidRPr="009C29BB" w:rsidRDefault="00BD64EB" w:rsidP="009E4B45">
            <w:pPr>
              <w:pStyle w:val="p1"/>
              <w:rPr>
                <w:i/>
              </w:rPr>
            </w:pPr>
            <w:r w:rsidRPr="009C29BB">
              <w:rPr>
                <w:i/>
              </w:rPr>
              <w:t>«Грант для учителей первой категории»</w:t>
            </w:r>
          </w:p>
        </w:tc>
        <w:tc>
          <w:tcPr>
            <w:tcW w:w="6459" w:type="dxa"/>
            <w:shd w:val="clear" w:color="auto" w:fill="auto"/>
          </w:tcPr>
          <w:p w:rsidR="00BD64EB" w:rsidRPr="009C29BB" w:rsidRDefault="009C29BB" w:rsidP="009E4B45">
            <w:pPr>
              <w:pStyle w:val="p1"/>
              <w:jc w:val="both"/>
              <w:rPr>
                <w:bCs/>
              </w:rPr>
            </w:pPr>
            <w:r w:rsidRPr="009C29BB">
              <w:rPr>
                <w:bCs/>
              </w:rPr>
              <w:t>Ежемесячная надбавка</w:t>
            </w:r>
            <w:r>
              <w:rPr>
                <w:bCs/>
              </w:rPr>
              <w:t xml:space="preserve"> в </w:t>
            </w:r>
            <w:proofErr w:type="gramStart"/>
            <w:r>
              <w:rPr>
                <w:bCs/>
              </w:rPr>
              <w:t>размере</w:t>
            </w:r>
            <w:proofErr w:type="gramEnd"/>
            <w:r>
              <w:rPr>
                <w:bCs/>
              </w:rPr>
              <w:t xml:space="preserve"> 5</w:t>
            </w:r>
            <w:r w:rsidRPr="009C29BB">
              <w:rPr>
                <w:bCs/>
              </w:rPr>
              <w:t xml:space="preserve"> 000 рублей</w:t>
            </w:r>
          </w:p>
        </w:tc>
      </w:tr>
      <w:tr w:rsidR="00BD64EB" w:rsidRPr="00793BC6" w:rsidTr="009E4B45">
        <w:tc>
          <w:tcPr>
            <w:tcW w:w="644" w:type="dxa"/>
            <w:shd w:val="clear" w:color="auto" w:fill="auto"/>
          </w:tcPr>
          <w:p w:rsidR="00BD64EB" w:rsidRPr="00BD64EB" w:rsidRDefault="00BD64EB" w:rsidP="009E4B45">
            <w:pPr>
              <w:pStyle w:val="p1"/>
              <w:rPr>
                <w:b/>
                <w:bCs/>
              </w:rPr>
            </w:pPr>
            <w:r w:rsidRPr="00BD64EB">
              <w:rPr>
                <w:b/>
                <w:bCs/>
              </w:rPr>
              <w:t>10.</w:t>
            </w:r>
          </w:p>
        </w:tc>
        <w:tc>
          <w:tcPr>
            <w:tcW w:w="2545" w:type="dxa"/>
            <w:shd w:val="clear" w:color="auto" w:fill="auto"/>
          </w:tcPr>
          <w:p w:rsidR="00BD64EB" w:rsidRPr="00BD64EB" w:rsidRDefault="00BD64EB" w:rsidP="009E4B45">
            <w:pPr>
              <w:pStyle w:val="p1"/>
              <w:rPr>
                <w:i/>
              </w:rPr>
            </w:pPr>
            <w:r w:rsidRPr="00BD64EB">
              <w:rPr>
                <w:i/>
              </w:rPr>
              <w:t xml:space="preserve">«Совершенствование качества </w:t>
            </w:r>
            <w:r w:rsidRPr="00BD64EB">
              <w:rPr>
                <w:i/>
              </w:rPr>
              <w:lastRenderedPageBreak/>
              <w:t>преподавания в Республике Татарстан»</w:t>
            </w:r>
          </w:p>
        </w:tc>
        <w:tc>
          <w:tcPr>
            <w:tcW w:w="6459" w:type="dxa"/>
            <w:shd w:val="clear" w:color="auto" w:fill="auto"/>
          </w:tcPr>
          <w:p w:rsidR="00BD64EB" w:rsidRPr="00BD64EB" w:rsidRDefault="00BD64EB" w:rsidP="009E4B45">
            <w:pPr>
              <w:pStyle w:val="p1"/>
              <w:jc w:val="both"/>
              <w:rPr>
                <w:bCs/>
              </w:rPr>
            </w:pPr>
            <w:r w:rsidRPr="00BD64EB">
              <w:rPr>
                <w:bCs/>
              </w:rPr>
              <w:lastRenderedPageBreak/>
              <w:t>Партнер</w:t>
            </w:r>
            <w:r w:rsidRPr="00BD64EB">
              <w:rPr>
                <w:bCs/>
                <w:lang w:val="en-US"/>
              </w:rPr>
              <w:t xml:space="preserve"> – </w:t>
            </w:r>
            <w:r w:rsidRPr="00BD64EB">
              <w:rPr>
                <w:bCs/>
              </w:rPr>
              <w:t>Сингапурская</w:t>
            </w:r>
            <w:r w:rsidRPr="00BD64EB">
              <w:rPr>
                <w:bCs/>
                <w:lang w:val="en-US"/>
              </w:rPr>
              <w:t xml:space="preserve"> </w:t>
            </w:r>
            <w:r w:rsidRPr="00BD64EB">
              <w:rPr>
                <w:bCs/>
              </w:rPr>
              <w:t>компания</w:t>
            </w:r>
            <w:r w:rsidRPr="00BD64EB">
              <w:rPr>
                <w:bCs/>
                <w:lang w:val="en-US"/>
              </w:rPr>
              <w:t xml:space="preserve"> </w:t>
            </w:r>
            <w:proofErr w:type="spellStart"/>
            <w:r w:rsidRPr="00BD64EB">
              <w:rPr>
                <w:bCs/>
                <w:lang w:val="en-US"/>
              </w:rPr>
              <w:t>Educare</w:t>
            </w:r>
            <w:proofErr w:type="spellEnd"/>
            <w:r w:rsidRPr="00BD64EB">
              <w:rPr>
                <w:bCs/>
                <w:lang w:val="en-US"/>
              </w:rPr>
              <w:t xml:space="preserve"> International Consultancy. </w:t>
            </w:r>
            <w:r w:rsidRPr="00BD64EB">
              <w:rPr>
                <w:bCs/>
              </w:rPr>
              <w:t xml:space="preserve">Цели: введение в практику работы новых </w:t>
            </w:r>
            <w:r w:rsidRPr="00BD64EB">
              <w:rPr>
                <w:bCs/>
              </w:rPr>
              <w:lastRenderedPageBreak/>
              <w:t xml:space="preserve">методик преподавания, отвечающих современным требованиям, развитие кадрового резерва, рост педагогического мастерства учителей, повышение качества образования школьников. </w:t>
            </w:r>
          </w:p>
        </w:tc>
      </w:tr>
      <w:tr w:rsidR="00BD64EB" w:rsidRPr="00793BC6" w:rsidTr="009E4B45">
        <w:tc>
          <w:tcPr>
            <w:tcW w:w="644" w:type="dxa"/>
            <w:shd w:val="clear" w:color="auto" w:fill="auto"/>
          </w:tcPr>
          <w:p w:rsidR="00BD64EB" w:rsidRPr="00071720" w:rsidRDefault="00BD64EB" w:rsidP="009E4B45">
            <w:pPr>
              <w:pStyle w:val="p1"/>
              <w:rPr>
                <w:b/>
                <w:bCs/>
              </w:rPr>
            </w:pPr>
            <w:r w:rsidRPr="00071720">
              <w:rPr>
                <w:b/>
                <w:bCs/>
              </w:rPr>
              <w:lastRenderedPageBreak/>
              <w:t>11.</w:t>
            </w:r>
          </w:p>
        </w:tc>
        <w:tc>
          <w:tcPr>
            <w:tcW w:w="2545" w:type="dxa"/>
            <w:shd w:val="clear" w:color="auto" w:fill="auto"/>
          </w:tcPr>
          <w:p w:rsidR="00BD64EB" w:rsidRPr="00071720" w:rsidRDefault="00BD64EB" w:rsidP="009E4B45">
            <w:pPr>
              <w:pStyle w:val="p1"/>
              <w:rPr>
                <w:i/>
              </w:rPr>
            </w:pPr>
            <w:r w:rsidRPr="00071720">
              <w:rPr>
                <w:i/>
              </w:rPr>
              <w:t>«Английский язык для Республики Татарстан»</w:t>
            </w:r>
          </w:p>
        </w:tc>
        <w:tc>
          <w:tcPr>
            <w:tcW w:w="6459" w:type="dxa"/>
            <w:shd w:val="clear" w:color="auto" w:fill="auto"/>
          </w:tcPr>
          <w:p w:rsidR="00BD64EB" w:rsidRPr="00071720" w:rsidRDefault="00BD64EB" w:rsidP="009E4B45">
            <w:pPr>
              <w:pStyle w:val="p1"/>
              <w:jc w:val="both"/>
              <w:rPr>
                <w:bCs/>
              </w:rPr>
            </w:pPr>
            <w:r w:rsidRPr="00071720">
              <w:rPr>
                <w:bCs/>
              </w:rPr>
              <w:t xml:space="preserve">Цель – повышение уровня языковой компетентности жителей РТ. Направления подготовки: </w:t>
            </w:r>
            <w:r w:rsidRPr="00071720">
              <w:rPr>
                <w:bCs/>
                <w:lang w:val="en-US"/>
              </w:rPr>
              <w:t>online</w:t>
            </w:r>
            <w:r w:rsidRPr="00071720">
              <w:rPr>
                <w:bCs/>
              </w:rPr>
              <w:t xml:space="preserve"> обучение всех учителей английского языка, учителей-предметников</w:t>
            </w:r>
          </w:p>
        </w:tc>
      </w:tr>
      <w:tr w:rsidR="00BD64EB" w:rsidRPr="00793BC6" w:rsidTr="009E4B45">
        <w:tc>
          <w:tcPr>
            <w:tcW w:w="644" w:type="dxa"/>
            <w:shd w:val="clear" w:color="auto" w:fill="auto"/>
          </w:tcPr>
          <w:p w:rsidR="00BD64EB" w:rsidRPr="00071720" w:rsidRDefault="00BD64EB" w:rsidP="009E4B45">
            <w:pPr>
              <w:pStyle w:val="p1"/>
              <w:rPr>
                <w:b/>
                <w:bCs/>
              </w:rPr>
            </w:pPr>
            <w:r w:rsidRPr="00071720">
              <w:rPr>
                <w:b/>
                <w:bCs/>
              </w:rPr>
              <w:t>12.</w:t>
            </w:r>
          </w:p>
        </w:tc>
        <w:tc>
          <w:tcPr>
            <w:tcW w:w="2545" w:type="dxa"/>
            <w:shd w:val="clear" w:color="auto" w:fill="auto"/>
          </w:tcPr>
          <w:p w:rsidR="00BD64EB" w:rsidRPr="00071720" w:rsidRDefault="00BD64EB" w:rsidP="009E4B45">
            <w:pPr>
              <w:pStyle w:val="p1"/>
              <w:rPr>
                <w:i/>
              </w:rPr>
            </w:pPr>
            <w:r w:rsidRPr="00071720">
              <w:rPr>
                <w:i/>
              </w:rPr>
              <w:t>Проект «</w:t>
            </w:r>
            <w:proofErr w:type="spellStart"/>
            <w:r w:rsidRPr="00071720">
              <w:rPr>
                <w:i/>
              </w:rPr>
              <w:t>Ана</w:t>
            </w:r>
            <w:proofErr w:type="spellEnd"/>
            <w:r w:rsidRPr="00071720">
              <w:rPr>
                <w:i/>
              </w:rPr>
              <w:t xml:space="preserve"> </w:t>
            </w:r>
            <w:proofErr w:type="gramStart"/>
            <w:r w:rsidRPr="00071720">
              <w:rPr>
                <w:i/>
              </w:rPr>
              <w:t>теле</w:t>
            </w:r>
            <w:proofErr w:type="gramEnd"/>
            <w:r w:rsidRPr="00071720">
              <w:rPr>
                <w:i/>
              </w:rPr>
              <w:t>»</w:t>
            </w:r>
          </w:p>
        </w:tc>
        <w:tc>
          <w:tcPr>
            <w:tcW w:w="6459" w:type="dxa"/>
            <w:shd w:val="clear" w:color="auto" w:fill="auto"/>
          </w:tcPr>
          <w:p w:rsidR="00BD64EB" w:rsidRPr="00071720" w:rsidRDefault="00BD64EB" w:rsidP="009E4B45">
            <w:pPr>
              <w:pStyle w:val="p1"/>
              <w:jc w:val="both"/>
              <w:rPr>
                <w:bCs/>
              </w:rPr>
            </w:pPr>
            <w:r w:rsidRPr="00071720">
              <w:rPr>
                <w:bCs/>
              </w:rPr>
              <w:t>Цель – создание условий для овладения татарским языком как средства речевой коммуникации.</w:t>
            </w:r>
          </w:p>
        </w:tc>
      </w:tr>
      <w:tr w:rsidR="00BD64EB" w:rsidRPr="00793BC6" w:rsidTr="009E4B45">
        <w:tc>
          <w:tcPr>
            <w:tcW w:w="644" w:type="dxa"/>
            <w:shd w:val="clear" w:color="auto" w:fill="auto"/>
          </w:tcPr>
          <w:p w:rsidR="00BD64EB" w:rsidRPr="00071720" w:rsidRDefault="00BD64EB" w:rsidP="009E4B45">
            <w:pPr>
              <w:pStyle w:val="p1"/>
              <w:rPr>
                <w:b/>
                <w:bCs/>
              </w:rPr>
            </w:pPr>
            <w:r w:rsidRPr="00071720">
              <w:rPr>
                <w:b/>
                <w:bCs/>
              </w:rPr>
              <w:t>13.</w:t>
            </w:r>
          </w:p>
        </w:tc>
        <w:tc>
          <w:tcPr>
            <w:tcW w:w="2545" w:type="dxa"/>
            <w:shd w:val="clear" w:color="auto" w:fill="auto"/>
          </w:tcPr>
          <w:p w:rsidR="00BD64EB" w:rsidRPr="00071720" w:rsidRDefault="00BD64EB" w:rsidP="009E4B45">
            <w:pPr>
              <w:pStyle w:val="p1"/>
              <w:rPr>
                <w:i/>
              </w:rPr>
            </w:pPr>
            <w:r w:rsidRPr="00071720">
              <w:rPr>
                <w:i/>
              </w:rPr>
              <w:t>Информационная система «Электронное образование в Республике Татарстан»</w:t>
            </w:r>
          </w:p>
        </w:tc>
        <w:tc>
          <w:tcPr>
            <w:tcW w:w="6459" w:type="dxa"/>
            <w:shd w:val="clear" w:color="auto" w:fill="auto"/>
          </w:tcPr>
          <w:p w:rsidR="00BD64EB" w:rsidRPr="00071720" w:rsidRDefault="00BD64EB" w:rsidP="009E4B45">
            <w:pPr>
              <w:pStyle w:val="p1"/>
              <w:jc w:val="both"/>
              <w:rPr>
                <w:bCs/>
              </w:rPr>
            </w:pPr>
            <w:r w:rsidRPr="00071720">
              <w:rPr>
                <w:bCs/>
              </w:rPr>
              <w:t>Цель – создание единого информационного образовательного пространства Республики Татарстан. Финансирование – более 2,5 млрд. рублей (2010-2013 гг.).</w:t>
            </w:r>
            <w:r w:rsidRPr="00071720">
              <w:t xml:space="preserve"> В 2015 г. </w:t>
            </w:r>
            <w:proofErr w:type="gramStart"/>
            <w:r w:rsidRPr="00071720">
              <w:rPr>
                <w:bCs/>
              </w:rPr>
              <w:t>разработаны и размещены</w:t>
            </w:r>
            <w:proofErr w:type="gramEnd"/>
            <w:r w:rsidRPr="00071720">
              <w:rPr>
                <w:bCs/>
              </w:rPr>
              <w:t xml:space="preserve"> в разделе «Цифровые образовательные ресурсы» информационной системы «Электронное образование в Республике Татарстан 20 электронных образовательных ресурсов по предметам учебного плана основного и среднего общего образования. </w:t>
            </w:r>
          </w:p>
        </w:tc>
      </w:tr>
      <w:tr w:rsidR="00BD64EB" w:rsidRPr="00793BC6" w:rsidTr="009E4B45">
        <w:tc>
          <w:tcPr>
            <w:tcW w:w="644" w:type="dxa"/>
            <w:shd w:val="clear" w:color="auto" w:fill="auto"/>
          </w:tcPr>
          <w:p w:rsidR="00BD64EB" w:rsidRPr="00BD64EB" w:rsidRDefault="00BD64EB" w:rsidP="009E4B45">
            <w:pPr>
              <w:pStyle w:val="p1"/>
              <w:rPr>
                <w:b/>
                <w:bCs/>
              </w:rPr>
            </w:pPr>
            <w:r w:rsidRPr="00BD64EB">
              <w:rPr>
                <w:b/>
                <w:bCs/>
              </w:rPr>
              <w:t>14.</w:t>
            </w:r>
          </w:p>
        </w:tc>
        <w:tc>
          <w:tcPr>
            <w:tcW w:w="2545" w:type="dxa"/>
            <w:shd w:val="clear" w:color="auto" w:fill="auto"/>
          </w:tcPr>
          <w:p w:rsidR="00BD64EB" w:rsidRPr="00F8785F" w:rsidRDefault="00BD64EB" w:rsidP="00BD64EB">
            <w:pPr>
              <w:pStyle w:val="p1"/>
              <w:rPr>
                <w:i/>
              </w:rPr>
            </w:pPr>
            <w:r w:rsidRPr="00F8785F">
              <w:rPr>
                <w:i/>
              </w:rPr>
              <w:t>«Совершенствование механизмов поиска и развития талантливых детей»</w:t>
            </w:r>
          </w:p>
        </w:tc>
        <w:tc>
          <w:tcPr>
            <w:tcW w:w="6459" w:type="dxa"/>
            <w:shd w:val="clear" w:color="auto" w:fill="auto"/>
          </w:tcPr>
          <w:p w:rsidR="00BD64EB" w:rsidRPr="00F8785F" w:rsidRDefault="00BD64EB" w:rsidP="00BD64EB">
            <w:pPr>
              <w:pStyle w:val="p1"/>
              <w:jc w:val="both"/>
              <w:rPr>
                <w:bCs/>
              </w:rPr>
            </w:pPr>
            <w:r w:rsidRPr="00F8785F">
              <w:rPr>
                <w:bCs/>
              </w:rPr>
              <w:t xml:space="preserve">Цель – выявление, поддержка и развитие одаренных школьников; развитие сети специализированных организаций для одаренных детей. Результаты: Республика Татарстан занимает 3 место в РФ по количеству призеров и победителей во Всероссийской предметной олимпиаде школьников. </w:t>
            </w:r>
          </w:p>
        </w:tc>
      </w:tr>
      <w:tr w:rsidR="00BD64EB" w:rsidRPr="00793BC6" w:rsidTr="009E4B45">
        <w:tc>
          <w:tcPr>
            <w:tcW w:w="644" w:type="dxa"/>
            <w:shd w:val="clear" w:color="auto" w:fill="auto"/>
          </w:tcPr>
          <w:p w:rsidR="00BD64EB" w:rsidRPr="00071720" w:rsidRDefault="00BD64EB" w:rsidP="009E4B45">
            <w:pPr>
              <w:pStyle w:val="p1"/>
              <w:rPr>
                <w:b/>
                <w:bCs/>
              </w:rPr>
            </w:pPr>
            <w:r w:rsidRPr="00071720">
              <w:rPr>
                <w:b/>
                <w:bCs/>
              </w:rPr>
              <w:t>15.</w:t>
            </w:r>
          </w:p>
        </w:tc>
        <w:tc>
          <w:tcPr>
            <w:tcW w:w="2545" w:type="dxa"/>
            <w:shd w:val="clear" w:color="auto" w:fill="auto"/>
          </w:tcPr>
          <w:p w:rsidR="00BD64EB" w:rsidRPr="00071720" w:rsidRDefault="00BD64EB" w:rsidP="009E4B45">
            <w:pPr>
              <w:pStyle w:val="p1"/>
              <w:rPr>
                <w:i/>
              </w:rPr>
            </w:pPr>
            <w:r w:rsidRPr="00071720">
              <w:rPr>
                <w:i/>
              </w:rPr>
              <w:t>Международная олимпиада по татарскому языку и литературе</w:t>
            </w:r>
          </w:p>
        </w:tc>
        <w:tc>
          <w:tcPr>
            <w:tcW w:w="6459" w:type="dxa"/>
            <w:shd w:val="clear" w:color="auto" w:fill="auto"/>
          </w:tcPr>
          <w:p w:rsidR="00BD64EB" w:rsidRPr="00071720" w:rsidRDefault="00BD64EB" w:rsidP="009E4B45">
            <w:pPr>
              <w:pStyle w:val="p1"/>
              <w:jc w:val="both"/>
              <w:rPr>
                <w:bCs/>
              </w:rPr>
            </w:pPr>
            <w:r w:rsidRPr="00071720">
              <w:rPr>
                <w:bCs/>
              </w:rPr>
              <w:t xml:space="preserve">Цель – создание условий для сохранения и развития татарского языка и литературы, татарской культуры в </w:t>
            </w:r>
            <w:proofErr w:type="gramStart"/>
            <w:r w:rsidRPr="00071720">
              <w:rPr>
                <w:bCs/>
              </w:rPr>
              <w:t>субъектах</w:t>
            </w:r>
            <w:proofErr w:type="gramEnd"/>
            <w:r w:rsidRPr="00071720">
              <w:rPr>
                <w:bCs/>
              </w:rPr>
              <w:t xml:space="preserve"> РФ и за рубежом.</w:t>
            </w:r>
          </w:p>
        </w:tc>
      </w:tr>
      <w:tr w:rsidR="00BD64EB" w:rsidRPr="00793BC6" w:rsidTr="009E4B45">
        <w:tc>
          <w:tcPr>
            <w:tcW w:w="644" w:type="dxa"/>
            <w:shd w:val="clear" w:color="auto" w:fill="auto"/>
          </w:tcPr>
          <w:p w:rsidR="00BD64EB" w:rsidRPr="00BD64EB" w:rsidRDefault="00BD64EB" w:rsidP="009E4B45">
            <w:pPr>
              <w:pStyle w:val="p1"/>
              <w:rPr>
                <w:b/>
                <w:bCs/>
              </w:rPr>
            </w:pPr>
            <w:r w:rsidRPr="00BD64EB">
              <w:rPr>
                <w:b/>
                <w:bCs/>
              </w:rPr>
              <w:t>16.</w:t>
            </w:r>
          </w:p>
        </w:tc>
        <w:tc>
          <w:tcPr>
            <w:tcW w:w="2545" w:type="dxa"/>
            <w:shd w:val="clear" w:color="auto" w:fill="auto"/>
          </w:tcPr>
          <w:p w:rsidR="00BD64EB" w:rsidRPr="00BD64EB" w:rsidRDefault="00BD64EB" w:rsidP="009E4B45">
            <w:pPr>
              <w:pStyle w:val="p1"/>
              <w:rPr>
                <w:i/>
              </w:rPr>
            </w:pPr>
            <w:r w:rsidRPr="00BD64EB">
              <w:rPr>
                <w:i/>
              </w:rPr>
              <w:t>Международная олимпиада по русскому языку для учащихся школ с родным (нерусским) языком обучения</w:t>
            </w:r>
          </w:p>
        </w:tc>
        <w:tc>
          <w:tcPr>
            <w:tcW w:w="6459" w:type="dxa"/>
            <w:shd w:val="clear" w:color="auto" w:fill="auto"/>
          </w:tcPr>
          <w:p w:rsidR="00BD64EB" w:rsidRPr="00BD64EB" w:rsidRDefault="00BD64EB" w:rsidP="009E4B45">
            <w:pPr>
              <w:pStyle w:val="p1"/>
              <w:jc w:val="both"/>
              <w:rPr>
                <w:bCs/>
              </w:rPr>
            </w:pPr>
            <w:r w:rsidRPr="00BD64EB">
              <w:rPr>
                <w:bCs/>
              </w:rPr>
              <w:t>Цель – выявление и поощрение наиболее способных учащихся и творчески работающих учителей РТ, субъектов РФ и СНГ.</w:t>
            </w:r>
          </w:p>
        </w:tc>
      </w:tr>
      <w:tr w:rsidR="00BD64EB" w:rsidRPr="00793BC6" w:rsidTr="009E4B45">
        <w:tc>
          <w:tcPr>
            <w:tcW w:w="9648" w:type="dxa"/>
            <w:gridSpan w:val="3"/>
            <w:shd w:val="clear" w:color="auto" w:fill="auto"/>
          </w:tcPr>
          <w:p w:rsidR="00BD64EB" w:rsidRPr="00071720" w:rsidRDefault="00BD64EB" w:rsidP="009E4B45">
            <w:pPr>
              <w:pStyle w:val="p1"/>
              <w:jc w:val="center"/>
              <w:rPr>
                <w:bCs/>
                <w:i/>
              </w:rPr>
            </w:pPr>
            <w:r w:rsidRPr="00071720">
              <w:rPr>
                <w:bCs/>
                <w:i/>
              </w:rPr>
              <w:t>Дополнительное образование</w:t>
            </w:r>
          </w:p>
        </w:tc>
      </w:tr>
      <w:tr w:rsidR="00BD64EB" w:rsidRPr="00793BC6" w:rsidTr="009E4B45">
        <w:tc>
          <w:tcPr>
            <w:tcW w:w="644" w:type="dxa"/>
            <w:shd w:val="clear" w:color="auto" w:fill="auto"/>
          </w:tcPr>
          <w:p w:rsidR="00BD64EB" w:rsidRPr="009C29BB" w:rsidRDefault="00BD64EB" w:rsidP="009E4B45">
            <w:pPr>
              <w:pStyle w:val="p1"/>
              <w:rPr>
                <w:b/>
                <w:bCs/>
              </w:rPr>
            </w:pPr>
            <w:r w:rsidRPr="009C29BB">
              <w:rPr>
                <w:b/>
                <w:bCs/>
              </w:rPr>
              <w:t>17.</w:t>
            </w:r>
          </w:p>
        </w:tc>
        <w:tc>
          <w:tcPr>
            <w:tcW w:w="2545" w:type="dxa"/>
            <w:shd w:val="clear" w:color="auto" w:fill="auto"/>
          </w:tcPr>
          <w:p w:rsidR="00BD64EB" w:rsidRPr="00071720" w:rsidRDefault="00BD64EB" w:rsidP="009E4B45">
            <w:pPr>
              <w:pStyle w:val="p1"/>
              <w:spacing w:before="0" w:beforeAutospacing="0" w:after="0" w:afterAutospacing="0"/>
              <w:rPr>
                <w:i/>
              </w:rPr>
            </w:pPr>
            <w:r w:rsidRPr="00071720">
              <w:rPr>
                <w:i/>
              </w:rPr>
              <w:t xml:space="preserve">«Поддержка педагогов </w:t>
            </w:r>
            <w:proofErr w:type="gramStart"/>
            <w:r w:rsidRPr="00071720">
              <w:rPr>
                <w:i/>
              </w:rPr>
              <w:t>дополнительного</w:t>
            </w:r>
            <w:proofErr w:type="gramEnd"/>
            <w:r w:rsidRPr="00071720">
              <w:rPr>
                <w:i/>
              </w:rPr>
              <w:t xml:space="preserve"> образования детей, реализующих дополнительные общеобразовательные программы»</w:t>
            </w:r>
          </w:p>
        </w:tc>
        <w:tc>
          <w:tcPr>
            <w:tcW w:w="6459" w:type="dxa"/>
            <w:shd w:val="clear" w:color="auto" w:fill="auto"/>
          </w:tcPr>
          <w:p w:rsidR="00BD64EB" w:rsidRPr="00071720" w:rsidRDefault="00BD64EB" w:rsidP="009E4B45">
            <w:pPr>
              <w:pStyle w:val="p1"/>
              <w:jc w:val="both"/>
              <w:rPr>
                <w:bCs/>
              </w:rPr>
            </w:pPr>
            <w:r w:rsidRPr="00071720">
              <w:rPr>
                <w:bCs/>
              </w:rPr>
              <w:t xml:space="preserve">Форма гранта – единовременная выплата 50 000 рублей. </w:t>
            </w:r>
          </w:p>
        </w:tc>
      </w:tr>
      <w:tr w:rsidR="00BD64EB" w:rsidRPr="00793BC6" w:rsidTr="009E4B45">
        <w:tc>
          <w:tcPr>
            <w:tcW w:w="644" w:type="dxa"/>
            <w:shd w:val="clear" w:color="auto" w:fill="auto"/>
          </w:tcPr>
          <w:p w:rsidR="00BD64EB" w:rsidRPr="00071720" w:rsidRDefault="00BD64EB" w:rsidP="009E4B45">
            <w:pPr>
              <w:pStyle w:val="p1"/>
              <w:rPr>
                <w:b/>
                <w:bCs/>
              </w:rPr>
            </w:pPr>
            <w:r w:rsidRPr="00071720">
              <w:rPr>
                <w:b/>
                <w:bCs/>
              </w:rPr>
              <w:t>18.</w:t>
            </w:r>
          </w:p>
        </w:tc>
        <w:tc>
          <w:tcPr>
            <w:tcW w:w="2545" w:type="dxa"/>
            <w:shd w:val="clear" w:color="auto" w:fill="auto"/>
          </w:tcPr>
          <w:p w:rsidR="00BD64EB" w:rsidRPr="00071720" w:rsidRDefault="00BD64EB" w:rsidP="009E4B45">
            <w:pPr>
              <w:pStyle w:val="p1"/>
              <w:rPr>
                <w:i/>
              </w:rPr>
            </w:pPr>
            <w:r w:rsidRPr="00071720">
              <w:rPr>
                <w:i/>
              </w:rPr>
              <w:t>«Школьная карта»</w:t>
            </w:r>
          </w:p>
        </w:tc>
        <w:tc>
          <w:tcPr>
            <w:tcW w:w="6459" w:type="dxa"/>
            <w:shd w:val="clear" w:color="auto" w:fill="auto"/>
          </w:tcPr>
          <w:p w:rsidR="00BD64EB" w:rsidRPr="00071720" w:rsidRDefault="00BD64EB" w:rsidP="009E4B45">
            <w:pPr>
              <w:pStyle w:val="p1"/>
              <w:jc w:val="both"/>
              <w:rPr>
                <w:bCs/>
              </w:rPr>
            </w:pPr>
            <w:r w:rsidRPr="00071720">
              <w:rPr>
                <w:bCs/>
              </w:rPr>
              <w:t xml:space="preserve">Цель – формирование культуры безналичных расчетов учениками, уход от наличного расчета в школе и за ее пределами. </w:t>
            </w:r>
          </w:p>
        </w:tc>
      </w:tr>
      <w:tr w:rsidR="00BD64EB" w:rsidRPr="00793BC6" w:rsidTr="009E4B45">
        <w:tc>
          <w:tcPr>
            <w:tcW w:w="644" w:type="dxa"/>
            <w:shd w:val="clear" w:color="auto" w:fill="auto"/>
          </w:tcPr>
          <w:p w:rsidR="00BD64EB" w:rsidRPr="00071720" w:rsidRDefault="00BD64EB" w:rsidP="009E4B45">
            <w:pPr>
              <w:pStyle w:val="p1"/>
              <w:rPr>
                <w:b/>
                <w:bCs/>
              </w:rPr>
            </w:pPr>
            <w:r w:rsidRPr="00071720">
              <w:rPr>
                <w:b/>
                <w:bCs/>
              </w:rPr>
              <w:t>19.</w:t>
            </w:r>
          </w:p>
        </w:tc>
        <w:tc>
          <w:tcPr>
            <w:tcW w:w="2545" w:type="dxa"/>
            <w:shd w:val="clear" w:color="auto" w:fill="auto"/>
          </w:tcPr>
          <w:p w:rsidR="00BD64EB" w:rsidRPr="00071720" w:rsidRDefault="00BD64EB" w:rsidP="009E4B45">
            <w:pPr>
              <w:pStyle w:val="p1"/>
              <w:rPr>
                <w:i/>
              </w:rPr>
            </w:pPr>
            <w:r w:rsidRPr="00071720">
              <w:rPr>
                <w:i/>
              </w:rPr>
              <w:t>Проект «Школа после уроков»</w:t>
            </w:r>
          </w:p>
        </w:tc>
        <w:tc>
          <w:tcPr>
            <w:tcW w:w="6459" w:type="dxa"/>
            <w:shd w:val="clear" w:color="auto" w:fill="auto"/>
          </w:tcPr>
          <w:p w:rsidR="00BD64EB" w:rsidRPr="00071720" w:rsidRDefault="00BD64EB" w:rsidP="009E4B45">
            <w:pPr>
              <w:pStyle w:val="p1"/>
              <w:jc w:val="both"/>
              <w:rPr>
                <w:bCs/>
              </w:rPr>
            </w:pPr>
            <w:r w:rsidRPr="00071720">
              <w:rPr>
                <w:bCs/>
              </w:rPr>
              <w:t xml:space="preserve">Цель – развитие учебно-материальной базы для </w:t>
            </w:r>
            <w:proofErr w:type="gramStart"/>
            <w:r w:rsidRPr="00071720">
              <w:rPr>
                <w:bCs/>
              </w:rPr>
              <w:t>научно-технического</w:t>
            </w:r>
            <w:proofErr w:type="gramEnd"/>
            <w:r w:rsidRPr="00071720">
              <w:rPr>
                <w:bCs/>
              </w:rPr>
              <w:t xml:space="preserve"> творчества и исследовательской деятельности учащихся. Партнеры проекта: Министерство промышленности и торговли РТ, Министерство информатизации и связи РТ.</w:t>
            </w:r>
          </w:p>
        </w:tc>
      </w:tr>
      <w:tr w:rsidR="00BD64EB" w:rsidRPr="00793BC6" w:rsidTr="009E4B45">
        <w:tc>
          <w:tcPr>
            <w:tcW w:w="9648" w:type="dxa"/>
            <w:gridSpan w:val="3"/>
            <w:shd w:val="clear" w:color="auto" w:fill="auto"/>
          </w:tcPr>
          <w:p w:rsidR="00BD64EB" w:rsidRPr="003779F2" w:rsidRDefault="00BD64EB" w:rsidP="009E4B45">
            <w:pPr>
              <w:pStyle w:val="p1"/>
              <w:jc w:val="center"/>
              <w:rPr>
                <w:bCs/>
                <w:i/>
              </w:rPr>
            </w:pPr>
            <w:r w:rsidRPr="003779F2">
              <w:rPr>
                <w:bCs/>
                <w:i/>
              </w:rPr>
              <w:t>Профессиональное образование</w:t>
            </w:r>
          </w:p>
        </w:tc>
      </w:tr>
      <w:tr w:rsidR="00BD64EB" w:rsidRPr="00793BC6" w:rsidTr="009E4B45">
        <w:tc>
          <w:tcPr>
            <w:tcW w:w="644" w:type="dxa"/>
            <w:shd w:val="clear" w:color="auto" w:fill="auto"/>
          </w:tcPr>
          <w:p w:rsidR="00BD64EB" w:rsidRPr="003779F2" w:rsidRDefault="00BD64EB" w:rsidP="009E4B45">
            <w:pPr>
              <w:pStyle w:val="p1"/>
              <w:rPr>
                <w:b/>
                <w:bCs/>
              </w:rPr>
            </w:pPr>
            <w:r w:rsidRPr="003779F2">
              <w:rPr>
                <w:b/>
                <w:bCs/>
              </w:rPr>
              <w:lastRenderedPageBreak/>
              <w:t>20.</w:t>
            </w:r>
          </w:p>
        </w:tc>
        <w:tc>
          <w:tcPr>
            <w:tcW w:w="2545" w:type="dxa"/>
            <w:shd w:val="clear" w:color="auto" w:fill="auto"/>
          </w:tcPr>
          <w:p w:rsidR="00BD64EB" w:rsidRPr="003779F2" w:rsidRDefault="00BD64EB" w:rsidP="009E4B45">
            <w:pPr>
              <w:pStyle w:val="p1"/>
              <w:rPr>
                <w:i/>
              </w:rPr>
            </w:pPr>
            <w:r w:rsidRPr="003779F2">
              <w:rPr>
                <w:i/>
              </w:rPr>
              <w:t>«Лучший мастер»</w:t>
            </w:r>
          </w:p>
        </w:tc>
        <w:tc>
          <w:tcPr>
            <w:tcW w:w="6459" w:type="dxa"/>
            <w:shd w:val="clear" w:color="auto" w:fill="auto"/>
          </w:tcPr>
          <w:p w:rsidR="00BD64EB" w:rsidRPr="003779F2" w:rsidRDefault="00BD64EB" w:rsidP="009E4B45">
            <w:pPr>
              <w:pStyle w:val="p1"/>
              <w:jc w:val="both"/>
              <w:rPr>
                <w:bCs/>
              </w:rPr>
            </w:pPr>
            <w:r w:rsidRPr="003779F2">
              <w:rPr>
                <w:bCs/>
              </w:rPr>
              <w:t>Форма гранта – 10 475,89 рублей в месяц в течение года.</w:t>
            </w:r>
          </w:p>
        </w:tc>
      </w:tr>
      <w:tr w:rsidR="00BD64EB" w:rsidRPr="00793BC6" w:rsidTr="009E4B45">
        <w:tc>
          <w:tcPr>
            <w:tcW w:w="644" w:type="dxa"/>
            <w:shd w:val="clear" w:color="auto" w:fill="auto"/>
          </w:tcPr>
          <w:p w:rsidR="00BD64EB" w:rsidRPr="003779F2" w:rsidRDefault="00BD64EB" w:rsidP="009E4B45">
            <w:pPr>
              <w:pStyle w:val="p1"/>
              <w:rPr>
                <w:b/>
                <w:bCs/>
              </w:rPr>
            </w:pPr>
            <w:r w:rsidRPr="003779F2">
              <w:rPr>
                <w:b/>
                <w:bCs/>
              </w:rPr>
              <w:t>21.</w:t>
            </w:r>
          </w:p>
        </w:tc>
        <w:tc>
          <w:tcPr>
            <w:tcW w:w="2545" w:type="dxa"/>
            <w:shd w:val="clear" w:color="auto" w:fill="auto"/>
          </w:tcPr>
          <w:p w:rsidR="00BD64EB" w:rsidRPr="003779F2" w:rsidRDefault="00BD64EB" w:rsidP="009E4B45">
            <w:pPr>
              <w:pStyle w:val="p1"/>
              <w:rPr>
                <w:i/>
              </w:rPr>
            </w:pPr>
            <w:r w:rsidRPr="003779F2">
              <w:rPr>
                <w:i/>
              </w:rPr>
              <w:t>«Новый мастер»</w:t>
            </w:r>
          </w:p>
        </w:tc>
        <w:tc>
          <w:tcPr>
            <w:tcW w:w="6459" w:type="dxa"/>
            <w:shd w:val="clear" w:color="auto" w:fill="auto"/>
          </w:tcPr>
          <w:p w:rsidR="00BD64EB" w:rsidRPr="003779F2" w:rsidRDefault="00BD64EB" w:rsidP="009E4B45">
            <w:pPr>
              <w:pStyle w:val="p1"/>
              <w:jc w:val="both"/>
              <w:rPr>
                <w:bCs/>
              </w:rPr>
            </w:pPr>
            <w:r w:rsidRPr="003779F2">
              <w:rPr>
                <w:bCs/>
              </w:rPr>
              <w:t>Форма гранта – 10 475,89 рублей в месяц в течение года.</w:t>
            </w:r>
          </w:p>
        </w:tc>
      </w:tr>
      <w:tr w:rsidR="00BD64EB" w:rsidRPr="00793BC6" w:rsidTr="009E4B45">
        <w:tc>
          <w:tcPr>
            <w:tcW w:w="644" w:type="dxa"/>
            <w:shd w:val="clear" w:color="auto" w:fill="auto"/>
          </w:tcPr>
          <w:p w:rsidR="00BD64EB" w:rsidRPr="003779F2" w:rsidRDefault="00BD64EB" w:rsidP="009E4B45">
            <w:pPr>
              <w:pStyle w:val="p1"/>
              <w:rPr>
                <w:b/>
                <w:bCs/>
              </w:rPr>
            </w:pPr>
            <w:r w:rsidRPr="003779F2">
              <w:rPr>
                <w:b/>
                <w:bCs/>
              </w:rPr>
              <w:t>22.</w:t>
            </w:r>
          </w:p>
        </w:tc>
        <w:tc>
          <w:tcPr>
            <w:tcW w:w="2545" w:type="dxa"/>
            <w:shd w:val="clear" w:color="auto" w:fill="auto"/>
          </w:tcPr>
          <w:p w:rsidR="00BD64EB" w:rsidRPr="003779F2" w:rsidRDefault="00BD64EB" w:rsidP="009E4B45">
            <w:pPr>
              <w:pStyle w:val="p1"/>
              <w:rPr>
                <w:i/>
              </w:rPr>
            </w:pPr>
            <w:r w:rsidRPr="003779F2">
              <w:rPr>
                <w:i/>
              </w:rPr>
              <w:t>Ресурсные центры подготовки кадров для экономики РТ</w:t>
            </w:r>
          </w:p>
        </w:tc>
        <w:tc>
          <w:tcPr>
            <w:tcW w:w="6459" w:type="dxa"/>
            <w:shd w:val="clear" w:color="auto" w:fill="auto"/>
          </w:tcPr>
          <w:p w:rsidR="00BD64EB" w:rsidRPr="003779F2" w:rsidRDefault="00BD64EB" w:rsidP="009E4B45">
            <w:pPr>
              <w:pStyle w:val="p1"/>
              <w:spacing w:before="0" w:beforeAutospacing="0" w:after="0" w:afterAutospacing="0"/>
              <w:jc w:val="both"/>
              <w:rPr>
                <w:bCs/>
              </w:rPr>
            </w:pPr>
            <w:r w:rsidRPr="003779F2">
              <w:rPr>
                <w:bCs/>
              </w:rPr>
              <w:t xml:space="preserve">Цель – модернизация системы </w:t>
            </w:r>
            <w:proofErr w:type="gramStart"/>
            <w:r w:rsidRPr="003779F2">
              <w:rPr>
                <w:bCs/>
              </w:rPr>
              <w:t>профессионального</w:t>
            </w:r>
            <w:proofErr w:type="gramEnd"/>
            <w:r w:rsidRPr="003779F2">
              <w:rPr>
                <w:bCs/>
              </w:rPr>
              <w:t xml:space="preserve"> образования в соответствии с перспективными требованиями экономики. </w:t>
            </w:r>
          </w:p>
          <w:p w:rsidR="00BD64EB" w:rsidRPr="003779F2" w:rsidRDefault="00BD64EB" w:rsidP="009E4B45">
            <w:pPr>
              <w:pStyle w:val="p1"/>
              <w:spacing w:before="0" w:beforeAutospacing="0" w:after="0" w:afterAutospacing="0"/>
              <w:jc w:val="both"/>
              <w:rPr>
                <w:bCs/>
              </w:rPr>
            </w:pPr>
            <w:r w:rsidRPr="003779F2">
              <w:rPr>
                <w:bCs/>
              </w:rPr>
              <w:t>Ресурсные центры – это современные учебные центры, в которых сконцентрированы уникальные учебно-методические, кадровые и материально-технические ресурсы, предназначенные для подготовки рабочих кадров.</w:t>
            </w:r>
          </w:p>
          <w:p w:rsidR="00BD64EB" w:rsidRPr="003779F2" w:rsidRDefault="00BD64EB" w:rsidP="009E4B45">
            <w:pPr>
              <w:pStyle w:val="p1"/>
              <w:spacing w:before="0" w:beforeAutospacing="0" w:after="0" w:afterAutospacing="0"/>
              <w:jc w:val="both"/>
              <w:rPr>
                <w:bCs/>
                <w:highlight w:val="red"/>
              </w:rPr>
            </w:pPr>
            <w:r w:rsidRPr="003779F2">
              <w:rPr>
                <w:bCs/>
              </w:rPr>
              <w:t>За 2016 год ресурсные центры созданы на базе 14 профессиональных образовательных организаций республики.</w:t>
            </w:r>
          </w:p>
        </w:tc>
      </w:tr>
      <w:tr w:rsidR="00BD64EB" w:rsidRPr="00793BC6" w:rsidTr="009E4B45">
        <w:tc>
          <w:tcPr>
            <w:tcW w:w="644" w:type="dxa"/>
            <w:shd w:val="clear" w:color="auto" w:fill="auto"/>
          </w:tcPr>
          <w:p w:rsidR="00BD64EB" w:rsidRPr="003779F2" w:rsidRDefault="00BD64EB" w:rsidP="009E4B45">
            <w:pPr>
              <w:pStyle w:val="p1"/>
              <w:rPr>
                <w:b/>
                <w:bCs/>
              </w:rPr>
            </w:pPr>
            <w:r w:rsidRPr="003779F2">
              <w:rPr>
                <w:b/>
                <w:bCs/>
              </w:rPr>
              <w:t>23.</w:t>
            </w:r>
          </w:p>
        </w:tc>
        <w:tc>
          <w:tcPr>
            <w:tcW w:w="2545" w:type="dxa"/>
            <w:shd w:val="clear" w:color="auto" w:fill="auto"/>
          </w:tcPr>
          <w:p w:rsidR="00BD64EB" w:rsidRPr="003779F2" w:rsidRDefault="00BD64EB" w:rsidP="009E4B45">
            <w:pPr>
              <w:pStyle w:val="p1"/>
              <w:rPr>
                <w:i/>
              </w:rPr>
            </w:pPr>
            <w:r w:rsidRPr="003779F2">
              <w:rPr>
                <w:i/>
              </w:rPr>
              <w:t>Дуальное обучение</w:t>
            </w:r>
          </w:p>
        </w:tc>
        <w:tc>
          <w:tcPr>
            <w:tcW w:w="6459" w:type="dxa"/>
            <w:shd w:val="clear" w:color="auto" w:fill="auto"/>
          </w:tcPr>
          <w:p w:rsidR="00BD64EB" w:rsidRPr="003779F2" w:rsidRDefault="00BD64EB" w:rsidP="009E4B45">
            <w:pPr>
              <w:pStyle w:val="p1"/>
              <w:jc w:val="both"/>
              <w:rPr>
                <w:bCs/>
                <w:highlight w:val="red"/>
              </w:rPr>
            </w:pPr>
            <w:r w:rsidRPr="003779F2">
              <w:rPr>
                <w:bCs/>
              </w:rPr>
              <w:t xml:space="preserve">Дуальное обучение – вид </w:t>
            </w:r>
            <w:proofErr w:type="gramStart"/>
            <w:r w:rsidRPr="003779F2">
              <w:rPr>
                <w:bCs/>
              </w:rPr>
              <w:t>профессионального</w:t>
            </w:r>
            <w:proofErr w:type="gramEnd"/>
            <w:r w:rsidRPr="003779F2">
              <w:rPr>
                <w:bCs/>
              </w:rPr>
              <w:t xml:space="preserve"> образования, при котором практическая подготовки проходит на рабочем месте, а теоретическая часть – на базе образовательной организации. Базовый принцип – совместное финансирование программ подготовки кадров под конкретное рабочее место предприятиями, заинтересованными в квалифицированном </w:t>
            </w:r>
            <w:proofErr w:type="gramStart"/>
            <w:r w:rsidRPr="003779F2">
              <w:rPr>
                <w:bCs/>
              </w:rPr>
              <w:t>персонале</w:t>
            </w:r>
            <w:proofErr w:type="gramEnd"/>
            <w:r w:rsidRPr="003779F2">
              <w:rPr>
                <w:bCs/>
              </w:rPr>
              <w:t xml:space="preserve"> и региональными органами власти, заинтересованными в развитии экономики и повышении уровня жизни в регионе</w:t>
            </w:r>
          </w:p>
        </w:tc>
      </w:tr>
      <w:tr w:rsidR="00BD64EB" w:rsidRPr="00793BC6" w:rsidTr="009E4B45">
        <w:tc>
          <w:tcPr>
            <w:tcW w:w="644" w:type="dxa"/>
            <w:shd w:val="clear" w:color="auto" w:fill="auto"/>
          </w:tcPr>
          <w:p w:rsidR="00BD64EB" w:rsidRPr="003779F2" w:rsidRDefault="00BD64EB" w:rsidP="009E4B45">
            <w:pPr>
              <w:pStyle w:val="p1"/>
              <w:rPr>
                <w:b/>
                <w:bCs/>
              </w:rPr>
            </w:pPr>
            <w:r w:rsidRPr="003779F2">
              <w:rPr>
                <w:b/>
                <w:bCs/>
              </w:rPr>
              <w:t>24.</w:t>
            </w:r>
          </w:p>
        </w:tc>
        <w:tc>
          <w:tcPr>
            <w:tcW w:w="2545" w:type="dxa"/>
            <w:shd w:val="clear" w:color="auto" w:fill="auto"/>
          </w:tcPr>
          <w:p w:rsidR="00BD64EB" w:rsidRPr="003779F2" w:rsidRDefault="00BD64EB" w:rsidP="009E4B45">
            <w:pPr>
              <w:pStyle w:val="p1"/>
              <w:rPr>
                <w:bCs/>
                <w:i/>
                <w:lang w:val="en-US"/>
              </w:rPr>
            </w:pPr>
            <w:r w:rsidRPr="003779F2">
              <w:rPr>
                <w:bCs/>
                <w:i/>
              </w:rPr>
              <w:t xml:space="preserve">Развитие движения </w:t>
            </w:r>
            <w:proofErr w:type="spellStart"/>
            <w:r w:rsidRPr="003779F2">
              <w:rPr>
                <w:bCs/>
                <w:i/>
                <w:lang w:val="en-US"/>
              </w:rPr>
              <w:t>WorldSkills</w:t>
            </w:r>
            <w:proofErr w:type="spellEnd"/>
          </w:p>
        </w:tc>
        <w:tc>
          <w:tcPr>
            <w:tcW w:w="6459" w:type="dxa"/>
            <w:shd w:val="clear" w:color="auto" w:fill="auto"/>
          </w:tcPr>
          <w:p w:rsidR="00BD64EB" w:rsidRPr="003779F2" w:rsidRDefault="00BD64EB" w:rsidP="009E4B45">
            <w:pPr>
              <w:pStyle w:val="p1"/>
              <w:spacing w:before="0" w:beforeAutospacing="0" w:after="0" w:afterAutospacing="0"/>
              <w:rPr>
                <w:bCs/>
              </w:rPr>
            </w:pPr>
            <w:r w:rsidRPr="003779F2">
              <w:rPr>
                <w:bCs/>
              </w:rPr>
              <w:t xml:space="preserve">Одним из ключевых направлений профессиональной ориентации молодежи в Республике Татарстан является движение </w:t>
            </w:r>
            <w:proofErr w:type="spellStart"/>
            <w:r w:rsidRPr="003779F2">
              <w:rPr>
                <w:bCs/>
              </w:rPr>
              <w:t>WorldSkills</w:t>
            </w:r>
            <w:proofErr w:type="spellEnd"/>
            <w:r w:rsidRPr="003779F2">
              <w:rPr>
                <w:bCs/>
              </w:rPr>
              <w:t>.</w:t>
            </w:r>
          </w:p>
          <w:p w:rsidR="00BD64EB" w:rsidRPr="003779F2" w:rsidRDefault="00BD64EB" w:rsidP="009E4B45">
            <w:pPr>
              <w:pStyle w:val="p1"/>
              <w:spacing w:before="0" w:beforeAutospacing="0" w:after="0" w:afterAutospacing="0"/>
              <w:rPr>
                <w:bCs/>
              </w:rPr>
            </w:pPr>
            <w:r w:rsidRPr="003779F2">
              <w:rPr>
                <w:bCs/>
              </w:rPr>
              <w:t>Цель – популяризация рабочих профессий и совершенствование профессиональных стандартов.</w:t>
            </w:r>
          </w:p>
        </w:tc>
      </w:tr>
      <w:tr w:rsidR="00BD64EB" w:rsidRPr="00793BC6" w:rsidTr="009E4B45">
        <w:tc>
          <w:tcPr>
            <w:tcW w:w="644" w:type="dxa"/>
            <w:shd w:val="clear" w:color="auto" w:fill="auto"/>
          </w:tcPr>
          <w:p w:rsidR="00BD64EB" w:rsidRPr="003779F2" w:rsidRDefault="00BD64EB" w:rsidP="009E4B45">
            <w:pPr>
              <w:pStyle w:val="p1"/>
              <w:rPr>
                <w:b/>
                <w:bCs/>
              </w:rPr>
            </w:pPr>
            <w:r w:rsidRPr="003779F2">
              <w:rPr>
                <w:b/>
                <w:bCs/>
              </w:rPr>
              <w:t>25.</w:t>
            </w:r>
          </w:p>
        </w:tc>
        <w:tc>
          <w:tcPr>
            <w:tcW w:w="2545" w:type="dxa"/>
            <w:shd w:val="clear" w:color="auto" w:fill="auto"/>
          </w:tcPr>
          <w:p w:rsidR="00BD64EB" w:rsidRPr="003779F2" w:rsidRDefault="00BD64EB" w:rsidP="009E4B45">
            <w:pPr>
              <w:spacing w:before="100" w:beforeAutospacing="1" w:after="100" w:afterAutospacing="1" w:line="240" w:lineRule="auto"/>
              <w:ind w:firstLine="0"/>
              <w:jc w:val="left"/>
              <w:rPr>
                <w:bCs/>
                <w:i/>
                <w:szCs w:val="24"/>
              </w:rPr>
            </w:pPr>
            <w:r w:rsidRPr="003779F2">
              <w:rPr>
                <w:bCs/>
                <w:i/>
                <w:szCs w:val="24"/>
              </w:rPr>
              <w:t>«Лучший преподаватель СПО»</w:t>
            </w:r>
          </w:p>
        </w:tc>
        <w:tc>
          <w:tcPr>
            <w:tcW w:w="6459" w:type="dxa"/>
            <w:shd w:val="clear" w:color="auto" w:fill="auto"/>
          </w:tcPr>
          <w:p w:rsidR="00BD64EB" w:rsidRPr="003779F2" w:rsidRDefault="00BD64EB" w:rsidP="009E4B45">
            <w:pPr>
              <w:spacing w:before="100" w:beforeAutospacing="1" w:after="100" w:afterAutospacing="1" w:line="240" w:lineRule="auto"/>
              <w:ind w:firstLine="0"/>
              <w:rPr>
                <w:bCs/>
                <w:szCs w:val="24"/>
              </w:rPr>
            </w:pPr>
            <w:r w:rsidRPr="003779F2">
              <w:rPr>
                <w:bCs/>
                <w:szCs w:val="24"/>
              </w:rPr>
              <w:t>Форма гранта – 7 000 рублей в месяц в течение года.</w:t>
            </w:r>
          </w:p>
        </w:tc>
      </w:tr>
      <w:tr w:rsidR="00BD64EB" w:rsidRPr="007055FD" w:rsidTr="00ED1B87">
        <w:tc>
          <w:tcPr>
            <w:tcW w:w="644" w:type="dxa"/>
            <w:shd w:val="clear" w:color="auto" w:fill="auto"/>
          </w:tcPr>
          <w:p w:rsidR="00BD64EB" w:rsidRPr="007055FD" w:rsidRDefault="00BD64EB" w:rsidP="00ED1B87">
            <w:pPr>
              <w:pStyle w:val="p1"/>
              <w:rPr>
                <w:b/>
                <w:bCs/>
                <w:color w:val="000000"/>
              </w:rPr>
            </w:pPr>
            <w:r>
              <w:rPr>
                <w:b/>
                <w:bCs/>
                <w:color w:val="000000"/>
              </w:rPr>
              <w:t>26</w:t>
            </w:r>
            <w:r w:rsidRPr="007055FD">
              <w:rPr>
                <w:b/>
                <w:bCs/>
                <w:color w:val="000000"/>
              </w:rPr>
              <w:t>.</w:t>
            </w:r>
          </w:p>
        </w:tc>
        <w:tc>
          <w:tcPr>
            <w:tcW w:w="2545" w:type="dxa"/>
            <w:shd w:val="clear" w:color="auto" w:fill="auto"/>
          </w:tcPr>
          <w:p w:rsidR="00BD64EB" w:rsidRPr="007055FD" w:rsidRDefault="00BD64EB" w:rsidP="00ED1B87">
            <w:pPr>
              <w:pStyle w:val="p1"/>
              <w:rPr>
                <w:i/>
              </w:rPr>
            </w:pPr>
            <w:proofErr w:type="spellStart"/>
            <w:r w:rsidRPr="007055FD">
              <w:rPr>
                <w:i/>
              </w:rPr>
              <w:t>Грантовая</w:t>
            </w:r>
            <w:proofErr w:type="spellEnd"/>
            <w:r w:rsidRPr="007055FD">
              <w:rPr>
                <w:i/>
              </w:rPr>
              <w:t xml:space="preserve"> программа «</w:t>
            </w:r>
            <w:proofErr w:type="spellStart"/>
            <w:r w:rsidRPr="007055FD">
              <w:rPr>
                <w:i/>
              </w:rPr>
              <w:t>Алгарыш</w:t>
            </w:r>
            <w:proofErr w:type="spellEnd"/>
            <w:r w:rsidRPr="007055FD">
              <w:rPr>
                <w:i/>
              </w:rPr>
              <w:t>»</w:t>
            </w:r>
          </w:p>
        </w:tc>
        <w:tc>
          <w:tcPr>
            <w:tcW w:w="6459" w:type="dxa"/>
            <w:shd w:val="clear" w:color="auto" w:fill="auto"/>
          </w:tcPr>
          <w:p w:rsidR="00BD64EB" w:rsidRPr="007055FD" w:rsidRDefault="00BD64EB" w:rsidP="00ED1B87">
            <w:pPr>
              <w:pStyle w:val="p1"/>
              <w:jc w:val="both"/>
              <w:rPr>
                <w:bCs/>
                <w:highlight w:val="red"/>
              </w:rPr>
            </w:pPr>
            <w:r w:rsidRPr="00C15355">
              <w:rPr>
                <w:bCs/>
              </w:rPr>
              <w:t>Цель – подготовка высококвалифицированных кадров в ведущих вузах мира для инновационного развития Татарстана. Финансирование – 100 млн. рублей в год.</w:t>
            </w:r>
          </w:p>
        </w:tc>
      </w:tr>
    </w:tbl>
    <w:p w:rsidR="000C3D42" w:rsidRDefault="000C3D42" w:rsidP="009C29BB">
      <w:pPr>
        <w:ind w:firstLine="0"/>
      </w:pPr>
    </w:p>
    <w:sdt>
      <w:sdtPr>
        <w:id w:val="1175837326"/>
        <w:lock w:val="sdtContentLocked"/>
      </w:sdtPr>
      <w:sdtEndPr/>
      <w:sdtContent>
        <w:p w:rsidR="001E6120" w:rsidRDefault="001E6120" w:rsidP="001E6120">
          <w:pPr>
            <w:pStyle w:val="4"/>
          </w:pPr>
          <w:r>
            <w:t>Демографические характеристики</w:t>
          </w:r>
        </w:p>
      </w:sdtContent>
    </w:sdt>
    <w:p w:rsidR="00631AC5" w:rsidRDefault="00631AC5" w:rsidP="009C29BB">
      <w:pPr>
        <w:pStyle w:val="aff2"/>
        <w:ind w:firstLine="0"/>
      </w:pPr>
    </w:p>
    <w:p w:rsidR="000C3D42" w:rsidRPr="003779F2" w:rsidRDefault="000C3D42" w:rsidP="000C3D42">
      <w:pPr>
        <w:pStyle w:val="ConsPlusNonformat"/>
        <w:spacing w:line="360" w:lineRule="auto"/>
        <w:ind w:firstLine="708"/>
        <w:jc w:val="both"/>
        <w:rPr>
          <w:rFonts w:ascii="Times New Roman" w:hAnsi="Times New Roman" w:cs="Times New Roman"/>
          <w:sz w:val="24"/>
          <w:szCs w:val="24"/>
        </w:rPr>
      </w:pPr>
      <w:r w:rsidRPr="003779F2">
        <w:rPr>
          <w:rFonts w:ascii="Times New Roman" w:hAnsi="Times New Roman" w:cs="Times New Roman"/>
          <w:color w:val="000000"/>
          <w:sz w:val="24"/>
          <w:szCs w:val="24"/>
        </w:rPr>
        <w:t xml:space="preserve">Республика Татарстан расположена в Европейской части Российской Федерации, в месте слияния рек Волги и Камы. </w:t>
      </w:r>
      <w:r w:rsidRPr="003779F2">
        <w:rPr>
          <w:rFonts w:ascii="Times New Roman" w:hAnsi="Times New Roman" w:cs="Times New Roman"/>
          <w:sz w:val="24"/>
          <w:szCs w:val="24"/>
        </w:rPr>
        <w:t xml:space="preserve">Общая площадь Татарстана — 67 836 км². Протяженность территории республики — </w:t>
      </w:r>
      <w:smartTag w:uri="urn:schemas-microsoft-com:office:smarttags" w:element="metricconverter">
        <w:smartTagPr>
          <w:attr w:name="ProductID" w:val="290 км"/>
        </w:smartTagPr>
        <w:r w:rsidRPr="003779F2">
          <w:rPr>
            <w:rFonts w:ascii="Times New Roman" w:hAnsi="Times New Roman" w:cs="Times New Roman"/>
            <w:sz w:val="24"/>
            <w:szCs w:val="24"/>
          </w:rPr>
          <w:t>290 км</w:t>
        </w:r>
      </w:smartTag>
      <w:r w:rsidRPr="003779F2">
        <w:rPr>
          <w:rFonts w:ascii="Times New Roman" w:hAnsi="Times New Roman" w:cs="Times New Roman"/>
          <w:sz w:val="24"/>
          <w:szCs w:val="24"/>
        </w:rPr>
        <w:t xml:space="preserve"> с севера на юг и </w:t>
      </w:r>
      <w:smartTag w:uri="urn:schemas-microsoft-com:office:smarttags" w:element="metricconverter">
        <w:smartTagPr>
          <w:attr w:name="ProductID" w:val="460 км"/>
        </w:smartTagPr>
        <w:r w:rsidRPr="003779F2">
          <w:rPr>
            <w:rFonts w:ascii="Times New Roman" w:hAnsi="Times New Roman" w:cs="Times New Roman"/>
            <w:sz w:val="24"/>
            <w:szCs w:val="24"/>
          </w:rPr>
          <w:t>460 км</w:t>
        </w:r>
      </w:smartTag>
      <w:r w:rsidRPr="003779F2">
        <w:rPr>
          <w:rFonts w:ascii="Times New Roman" w:hAnsi="Times New Roman" w:cs="Times New Roman"/>
          <w:sz w:val="24"/>
          <w:szCs w:val="24"/>
        </w:rPr>
        <w:t xml:space="preserve"> с запада на восток. </w:t>
      </w:r>
    </w:p>
    <w:p w:rsidR="000C3D42" w:rsidRPr="003779F2" w:rsidRDefault="000C3D42" w:rsidP="000C3D42">
      <w:pPr>
        <w:pStyle w:val="ConsPlusNonformat"/>
        <w:spacing w:line="360" w:lineRule="auto"/>
        <w:ind w:firstLine="708"/>
        <w:jc w:val="both"/>
        <w:rPr>
          <w:rFonts w:ascii="Times New Roman" w:hAnsi="Times New Roman" w:cs="Times New Roman"/>
          <w:sz w:val="24"/>
          <w:szCs w:val="24"/>
        </w:rPr>
      </w:pPr>
      <w:r w:rsidRPr="003779F2">
        <w:rPr>
          <w:rFonts w:ascii="Times New Roman" w:hAnsi="Times New Roman" w:cs="Times New Roman"/>
          <w:sz w:val="24"/>
          <w:szCs w:val="24"/>
        </w:rPr>
        <w:t>Республика Татарстан состоит из следующих административно-территориальных единиц: 22 города, из них 2 городских округа: Казань и Набережные Челны, 43 муниципальных района.</w:t>
      </w:r>
    </w:p>
    <w:p w:rsidR="000C3D42" w:rsidRPr="003779F2" w:rsidRDefault="000C3D42" w:rsidP="000C3D42">
      <w:pPr>
        <w:pStyle w:val="p1"/>
        <w:shd w:val="clear" w:color="auto" w:fill="FFFFFF"/>
        <w:spacing w:before="0" w:beforeAutospacing="0" w:after="0" w:afterAutospacing="0" w:line="360" w:lineRule="auto"/>
        <w:ind w:firstLine="708"/>
        <w:jc w:val="both"/>
        <w:rPr>
          <w:color w:val="000000"/>
        </w:rPr>
      </w:pPr>
      <w:r w:rsidRPr="003779F2">
        <w:rPr>
          <w:color w:val="000000"/>
        </w:rPr>
        <w:t>По данным Территориального органа Федеральной службы государственной статистики (</w:t>
      </w:r>
      <w:proofErr w:type="spellStart"/>
      <w:r w:rsidRPr="003779F2">
        <w:rPr>
          <w:color w:val="000000"/>
        </w:rPr>
        <w:t>Татарстанстат</w:t>
      </w:r>
      <w:proofErr w:type="spellEnd"/>
      <w:r w:rsidRPr="003779F2">
        <w:rPr>
          <w:color w:val="000000"/>
        </w:rPr>
        <w:t xml:space="preserve">), в Республике Татарстан проживают </w:t>
      </w:r>
      <w:r w:rsidR="00793BC6" w:rsidRPr="003779F2">
        <w:t>3 885253</w:t>
      </w:r>
      <w:r w:rsidRPr="003779F2">
        <w:t xml:space="preserve"> человек</w:t>
      </w:r>
      <w:r w:rsidR="00793BC6" w:rsidRPr="003779F2">
        <w:t>а</w:t>
      </w:r>
      <w:r w:rsidRPr="003779F2">
        <w:rPr>
          <w:color w:val="000000"/>
        </w:rPr>
        <w:t xml:space="preserve"> – представители 107 национальностей, в том числе татары, русские, чуваши, украинцы, удмурты, марийцы, башкиры, евреи и др. </w:t>
      </w:r>
    </w:p>
    <w:p w:rsidR="000C3D42" w:rsidRPr="003779F2" w:rsidRDefault="000C3D42" w:rsidP="000C3D42">
      <w:pPr>
        <w:pStyle w:val="p1"/>
        <w:shd w:val="clear" w:color="auto" w:fill="FFFFFF"/>
        <w:spacing w:before="0" w:beforeAutospacing="0" w:after="0" w:afterAutospacing="0" w:line="360" w:lineRule="auto"/>
        <w:ind w:firstLine="708"/>
        <w:jc w:val="both"/>
        <w:rPr>
          <w:color w:val="000000"/>
        </w:rPr>
      </w:pPr>
      <w:r w:rsidRPr="003779F2">
        <w:rPr>
          <w:color w:val="000000"/>
        </w:rPr>
        <w:lastRenderedPageBreak/>
        <w:t>В демографической ситуации республики сохраняется позитивная динамика: число родившихся</w:t>
      </w:r>
      <w:r w:rsidR="003672B5" w:rsidRPr="003779F2">
        <w:rPr>
          <w:color w:val="000000"/>
        </w:rPr>
        <w:t xml:space="preserve"> превышает число умерших. В 2016</w:t>
      </w:r>
      <w:r w:rsidRPr="003779F2">
        <w:rPr>
          <w:color w:val="000000"/>
        </w:rPr>
        <w:t xml:space="preserve"> году естественный прирост населения составил </w:t>
      </w:r>
      <w:r w:rsidR="00D414D9" w:rsidRPr="003779F2">
        <w:rPr>
          <w:color w:val="000000"/>
        </w:rPr>
        <w:t>8 673</w:t>
      </w:r>
      <w:r w:rsidRPr="003779F2">
        <w:rPr>
          <w:color w:val="000000"/>
        </w:rPr>
        <w:t xml:space="preserve"> человек</w:t>
      </w:r>
      <w:r w:rsidR="00D414D9" w:rsidRPr="003779F2">
        <w:rPr>
          <w:color w:val="000000"/>
        </w:rPr>
        <w:t>а</w:t>
      </w:r>
      <w:r w:rsidRPr="003779F2">
        <w:rPr>
          <w:color w:val="000000"/>
        </w:rPr>
        <w:t>.</w:t>
      </w:r>
    </w:p>
    <w:p w:rsidR="00040676" w:rsidRPr="000C3D42" w:rsidRDefault="00040676" w:rsidP="000C3D42">
      <w:pPr>
        <w:pStyle w:val="p1"/>
        <w:shd w:val="clear" w:color="auto" w:fill="FFFFFF"/>
        <w:spacing w:before="0" w:beforeAutospacing="0" w:after="0" w:afterAutospacing="0" w:line="360" w:lineRule="auto"/>
        <w:ind w:firstLine="708"/>
        <w:jc w:val="both"/>
        <w:rPr>
          <w:color w:val="000000"/>
        </w:rPr>
      </w:pPr>
      <w:r w:rsidRPr="003779F2">
        <w:rPr>
          <w:color w:val="000000"/>
        </w:rPr>
        <w:t>Численность детей дошкольного возраста от 1 года до 7 лет в 2016 году увеличилась на 3,3% и составила 322 337 человек.</w:t>
      </w:r>
    </w:p>
    <w:p w:rsidR="000C3D42" w:rsidRDefault="000C3D42" w:rsidP="000C3D42">
      <w:pPr>
        <w:pStyle w:val="aff5"/>
        <w:keepNext/>
        <w:ind w:firstLine="708"/>
        <w:jc w:val="center"/>
      </w:pPr>
      <w:r>
        <w:t xml:space="preserve">Таблица </w:t>
      </w:r>
      <w:r w:rsidR="00B16924">
        <w:t>5</w:t>
      </w:r>
      <w:r>
        <w:t>. Численность населения Республики Татарстан</w:t>
      </w:r>
    </w:p>
    <w:tbl>
      <w:tblPr>
        <w:tblW w:w="0" w:type="auto"/>
        <w:tblInd w:w="10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1E0" w:firstRow="1" w:lastRow="1" w:firstColumn="1" w:lastColumn="1" w:noHBand="0" w:noVBand="0"/>
      </w:tblPr>
      <w:tblGrid>
        <w:gridCol w:w="2660"/>
        <w:gridCol w:w="2551"/>
        <w:gridCol w:w="1701"/>
        <w:gridCol w:w="1995"/>
      </w:tblGrid>
      <w:tr w:rsidR="000C3D42" w:rsidRPr="00334162" w:rsidTr="00BE4B57">
        <w:tc>
          <w:tcPr>
            <w:tcW w:w="2660" w:type="dxa"/>
            <w:vMerge w:val="restart"/>
            <w:shd w:val="clear" w:color="auto" w:fill="E6EED5"/>
          </w:tcPr>
          <w:p w:rsidR="000C3D42" w:rsidRPr="00334162" w:rsidRDefault="000C3D42" w:rsidP="000C3D42">
            <w:pPr>
              <w:pStyle w:val="p1"/>
              <w:spacing w:before="0" w:beforeAutospacing="0" w:after="0" w:afterAutospacing="0" w:line="360" w:lineRule="auto"/>
              <w:jc w:val="center"/>
              <w:rPr>
                <w:b/>
                <w:bCs/>
                <w:color w:val="000000"/>
                <w:szCs w:val="22"/>
              </w:rPr>
            </w:pPr>
            <w:r w:rsidRPr="00334162">
              <w:rPr>
                <w:b/>
                <w:bCs/>
                <w:color w:val="000000"/>
                <w:sz w:val="22"/>
                <w:szCs w:val="22"/>
              </w:rPr>
              <w:t>Возраст</w:t>
            </w:r>
          </w:p>
        </w:tc>
        <w:tc>
          <w:tcPr>
            <w:tcW w:w="6247" w:type="dxa"/>
            <w:gridSpan w:val="3"/>
            <w:shd w:val="clear" w:color="auto" w:fill="E6EED5"/>
          </w:tcPr>
          <w:p w:rsidR="000C3D42" w:rsidRPr="00334162" w:rsidRDefault="000C3D42" w:rsidP="000C3D42">
            <w:pPr>
              <w:pStyle w:val="p1"/>
              <w:spacing w:before="0" w:beforeAutospacing="0" w:after="0" w:afterAutospacing="0" w:line="360" w:lineRule="auto"/>
              <w:jc w:val="center"/>
              <w:rPr>
                <w:b/>
                <w:bCs/>
                <w:color w:val="000000"/>
                <w:szCs w:val="22"/>
              </w:rPr>
            </w:pPr>
            <w:r w:rsidRPr="00334162">
              <w:rPr>
                <w:b/>
                <w:bCs/>
                <w:color w:val="000000"/>
                <w:sz w:val="22"/>
                <w:szCs w:val="22"/>
              </w:rPr>
              <w:t>Все население</w:t>
            </w:r>
          </w:p>
        </w:tc>
      </w:tr>
      <w:tr w:rsidR="000C3D42" w:rsidRPr="00334162" w:rsidTr="00BE4B57">
        <w:tc>
          <w:tcPr>
            <w:tcW w:w="2660" w:type="dxa"/>
            <w:vMerge/>
            <w:shd w:val="clear" w:color="auto" w:fill="CDDDAC"/>
          </w:tcPr>
          <w:p w:rsidR="000C3D42" w:rsidRPr="00334162" w:rsidRDefault="000C3D42" w:rsidP="000C3D42">
            <w:pPr>
              <w:pStyle w:val="p1"/>
              <w:spacing w:before="0" w:beforeAutospacing="0" w:after="0" w:afterAutospacing="0" w:line="360" w:lineRule="auto"/>
              <w:jc w:val="both"/>
              <w:rPr>
                <w:b/>
                <w:bCs/>
                <w:color w:val="000000"/>
                <w:szCs w:val="22"/>
              </w:rPr>
            </w:pPr>
          </w:p>
        </w:tc>
        <w:tc>
          <w:tcPr>
            <w:tcW w:w="2551" w:type="dxa"/>
            <w:shd w:val="clear" w:color="auto" w:fill="CDDDAC"/>
          </w:tcPr>
          <w:p w:rsidR="000C3D42" w:rsidRPr="00334162" w:rsidRDefault="000C3D42" w:rsidP="000C3D42">
            <w:pPr>
              <w:pStyle w:val="p1"/>
              <w:spacing w:before="0" w:beforeAutospacing="0" w:after="0" w:afterAutospacing="0" w:line="360" w:lineRule="auto"/>
              <w:jc w:val="center"/>
              <w:rPr>
                <w:b/>
                <w:color w:val="000000"/>
                <w:szCs w:val="22"/>
              </w:rPr>
            </w:pPr>
            <w:r w:rsidRPr="00334162">
              <w:rPr>
                <w:b/>
                <w:color w:val="000000"/>
                <w:sz w:val="22"/>
                <w:szCs w:val="22"/>
              </w:rPr>
              <w:t>мужчины и женщины</w:t>
            </w:r>
          </w:p>
        </w:tc>
        <w:tc>
          <w:tcPr>
            <w:tcW w:w="1701" w:type="dxa"/>
            <w:shd w:val="clear" w:color="auto" w:fill="CDDDAC"/>
          </w:tcPr>
          <w:p w:rsidR="000C3D42" w:rsidRPr="00334162" w:rsidRDefault="000C3D42" w:rsidP="000C3D42">
            <w:pPr>
              <w:pStyle w:val="p1"/>
              <w:spacing w:before="0" w:beforeAutospacing="0" w:after="0" w:afterAutospacing="0" w:line="360" w:lineRule="auto"/>
              <w:jc w:val="center"/>
              <w:rPr>
                <w:b/>
                <w:color w:val="000000"/>
                <w:szCs w:val="22"/>
              </w:rPr>
            </w:pPr>
            <w:r w:rsidRPr="00334162">
              <w:rPr>
                <w:b/>
                <w:color w:val="000000"/>
                <w:sz w:val="22"/>
                <w:szCs w:val="22"/>
              </w:rPr>
              <w:t>мужчины</w:t>
            </w:r>
          </w:p>
        </w:tc>
        <w:tc>
          <w:tcPr>
            <w:tcW w:w="1995" w:type="dxa"/>
            <w:shd w:val="clear" w:color="auto" w:fill="CDDDAC"/>
          </w:tcPr>
          <w:p w:rsidR="000C3D42" w:rsidRPr="00334162" w:rsidRDefault="000C3D42" w:rsidP="000C3D42">
            <w:pPr>
              <w:pStyle w:val="p1"/>
              <w:spacing w:before="0" w:beforeAutospacing="0" w:after="0" w:afterAutospacing="0" w:line="360" w:lineRule="auto"/>
              <w:jc w:val="center"/>
              <w:rPr>
                <w:b/>
                <w:bCs/>
                <w:color w:val="000000"/>
                <w:szCs w:val="22"/>
              </w:rPr>
            </w:pPr>
            <w:r w:rsidRPr="00334162">
              <w:rPr>
                <w:b/>
                <w:bCs/>
                <w:color w:val="000000"/>
                <w:sz w:val="22"/>
                <w:szCs w:val="22"/>
              </w:rPr>
              <w:t>женщины</w:t>
            </w:r>
          </w:p>
        </w:tc>
      </w:tr>
      <w:tr w:rsidR="000C3D42" w:rsidRPr="00334162" w:rsidTr="00BE4B57">
        <w:tc>
          <w:tcPr>
            <w:tcW w:w="2660" w:type="dxa"/>
            <w:shd w:val="clear" w:color="auto" w:fill="E6EED5"/>
          </w:tcPr>
          <w:p w:rsidR="000C3D42" w:rsidRPr="00334162" w:rsidRDefault="000C3D42" w:rsidP="000C3D42">
            <w:pPr>
              <w:pStyle w:val="p1"/>
              <w:spacing w:before="0" w:beforeAutospacing="0" w:after="0" w:afterAutospacing="0" w:line="360" w:lineRule="auto"/>
              <w:jc w:val="both"/>
              <w:rPr>
                <w:b/>
                <w:bCs/>
                <w:color w:val="000000"/>
                <w:szCs w:val="22"/>
              </w:rPr>
            </w:pPr>
            <w:r w:rsidRPr="00334162">
              <w:rPr>
                <w:b/>
                <w:bCs/>
                <w:color w:val="000000"/>
                <w:sz w:val="22"/>
                <w:szCs w:val="22"/>
              </w:rPr>
              <w:t>0-15 лет</w:t>
            </w:r>
          </w:p>
        </w:tc>
        <w:tc>
          <w:tcPr>
            <w:tcW w:w="255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740 182</w:t>
            </w:r>
          </w:p>
        </w:tc>
        <w:tc>
          <w:tcPr>
            <w:tcW w:w="1701" w:type="dxa"/>
            <w:shd w:val="clear" w:color="auto" w:fill="E6EED5"/>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380 453</w:t>
            </w:r>
          </w:p>
        </w:tc>
        <w:tc>
          <w:tcPr>
            <w:tcW w:w="1995" w:type="dxa"/>
            <w:shd w:val="clear" w:color="auto" w:fill="E6EED5"/>
          </w:tcPr>
          <w:p w:rsidR="000C3D42" w:rsidRPr="00334162" w:rsidRDefault="00546940" w:rsidP="000C3D42">
            <w:pPr>
              <w:pStyle w:val="p1"/>
              <w:spacing w:before="0" w:beforeAutospacing="0" w:after="0" w:afterAutospacing="0" w:line="360" w:lineRule="auto"/>
              <w:jc w:val="both"/>
              <w:rPr>
                <w:bCs/>
                <w:color w:val="000000"/>
                <w:szCs w:val="22"/>
              </w:rPr>
            </w:pPr>
            <w:r>
              <w:rPr>
                <w:bCs/>
                <w:color w:val="000000"/>
                <w:sz w:val="22"/>
                <w:szCs w:val="22"/>
              </w:rPr>
              <w:t>359 729</w:t>
            </w:r>
          </w:p>
        </w:tc>
      </w:tr>
      <w:tr w:rsidR="000C3D42" w:rsidRPr="00334162" w:rsidTr="00BE4B57">
        <w:tc>
          <w:tcPr>
            <w:tcW w:w="2660" w:type="dxa"/>
            <w:shd w:val="clear" w:color="auto" w:fill="CDDDAC"/>
          </w:tcPr>
          <w:p w:rsidR="000C3D42" w:rsidRPr="00334162" w:rsidRDefault="000C3D42" w:rsidP="000C3D42">
            <w:pPr>
              <w:pStyle w:val="p1"/>
              <w:spacing w:before="0" w:beforeAutospacing="0" w:after="0" w:afterAutospacing="0" w:line="360" w:lineRule="auto"/>
              <w:jc w:val="both"/>
              <w:rPr>
                <w:b/>
                <w:bCs/>
                <w:color w:val="000000"/>
                <w:szCs w:val="22"/>
              </w:rPr>
            </w:pPr>
            <w:r w:rsidRPr="00334162">
              <w:rPr>
                <w:b/>
                <w:bCs/>
                <w:color w:val="000000"/>
                <w:sz w:val="22"/>
                <w:szCs w:val="22"/>
              </w:rPr>
              <w:t>16-19 лет</w:t>
            </w:r>
          </w:p>
        </w:tc>
        <w:tc>
          <w:tcPr>
            <w:tcW w:w="255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146 313</w:t>
            </w:r>
          </w:p>
        </w:tc>
        <w:tc>
          <w:tcPr>
            <w:tcW w:w="170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73 339</w:t>
            </w:r>
          </w:p>
        </w:tc>
        <w:tc>
          <w:tcPr>
            <w:tcW w:w="1995" w:type="dxa"/>
            <w:shd w:val="clear" w:color="auto" w:fill="CDDDAC"/>
          </w:tcPr>
          <w:p w:rsidR="000C3D42" w:rsidRPr="00334162" w:rsidRDefault="00546940" w:rsidP="000C3D42">
            <w:pPr>
              <w:pStyle w:val="p1"/>
              <w:spacing w:before="0" w:beforeAutospacing="0" w:after="0" w:afterAutospacing="0" w:line="360" w:lineRule="auto"/>
              <w:jc w:val="both"/>
              <w:rPr>
                <w:bCs/>
                <w:color w:val="000000"/>
                <w:szCs w:val="22"/>
              </w:rPr>
            </w:pPr>
            <w:r>
              <w:rPr>
                <w:bCs/>
                <w:color w:val="000000"/>
                <w:sz w:val="22"/>
                <w:szCs w:val="22"/>
              </w:rPr>
              <w:t>72 974</w:t>
            </w:r>
          </w:p>
        </w:tc>
      </w:tr>
      <w:tr w:rsidR="000C3D42" w:rsidRPr="00334162" w:rsidTr="00BE4B57">
        <w:tc>
          <w:tcPr>
            <w:tcW w:w="2660" w:type="dxa"/>
            <w:shd w:val="clear" w:color="auto" w:fill="E6EED5"/>
          </w:tcPr>
          <w:p w:rsidR="000C3D42" w:rsidRPr="00334162" w:rsidRDefault="000C3D42" w:rsidP="000C3D42">
            <w:pPr>
              <w:pStyle w:val="p1"/>
              <w:spacing w:before="0" w:beforeAutospacing="0" w:after="0" w:afterAutospacing="0" w:line="360" w:lineRule="auto"/>
              <w:jc w:val="both"/>
              <w:rPr>
                <w:b/>
                <w:bCs/>
                <w:color w:val="000000"/>
                <w:szCs w:val="22"/>
              </w:rPr>
            </w:pPr>
            <w:r w:rsidRPr="00334162">
              <w:rPr>
                <w:b/>
                <w:bCs/>
                <w:color w:val="000000"/>
                <w:sz w:val="22"/>
                <w:szCs w:val="22"/>
              </w:rPr>
              <w:t>20-29 лет</w:t>
            </w:r>
          </w:p>
        </w:tc>
        <w:tc>
          <w:tcPr>
            <w:tcW w:w="255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554 277</w:t>
            </w:r>
          </w:p>
        </w:tc>
        <w:tc>
          <w:tcPr>
            <w:tcW w:w="1701" w:type="dxa"/>
            <w:shd w:val="clear" w:color="auto" w:fill="E6EED5"/>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275 612</w:t>
            </w:r>
          </w:p>
        </w:tc>
        <w:tc>
          <w:tcPr>
            <w:tcW w:w="1995" w:type="dxa"/>
            <w:shd w:val="clear" w:color="auto" w:fill="E6EED5"/>
          </w:tcPr>
          <w:p w:rsidR="000C3D42" w:rsidRPr="00334162" w:rsidRDefault="00546940" w:rsidP="000C3D42">
            <w:pPr>
              <w:pStyle w:val="p1"/>
              <w:spacing w:before="0" w:beforeAutospacing="0" w:after="0" w:afterAutospacing="0" w:line="360" w:lineRule="auto"/>
              <w:jc w:val="both"/>
              <w:rPr>
                <w:bCs/>
                <w:color w:val="000000"/>
                <w:szCs w:val="22"/>
              </w:rPr>
            </w:pPr>
            <w:r>
              <w:rPr>
                <w:bCs/>
                <w:color w:val="000000"/>
                <w:sz w:val="22"/>
                <w:szCs w:val="22"/>
              </w:rPr>
              <w:t>278 665</w:t>
            </w:r>
          </w:p>
        </w:tc>
      </w:tr>
      <w:tr w:rsidR="000C3D42" w:rsidRPr="00334162" w:rsidTr="00BE4B57">
        <w:tc>
          <w:tcPr>
            <w:tcW w:w="2660" w:type="dxa"/>
            <w:shd w:val="clear" w:color="auto" w:fill="CDDDAC"/>
          </w:tcPr>
          <w:p w:rsidR="000C3D42" w:rsidRPr="00334162" w:rsidRDefault="000C3D42" w:rsidP="000C3D42">
            <w:pPr>
              <w:pStyle w:val="p1"/>
              <w:spacing w:before="0" w:beforeAutospacing="0" w:after="0" w:afterAutospacing="0" w:line="360" w:lineRule="auto"/>
              <w:jc w:val="both"/>
              <w:rPr>
                <w:b/>
                <w:bCs/>
                <w:color w:val="000000"/>
                <w:szCs w:val="22"/>
              </w:rPr>
            </w:pPr>
            <w:r w:rsidRPr="00334162">
              <w:rPr>
                <w:b/>
                <w:bCs/>
                <w:color w:val="000000"/>
                <w:sz w:val="22"/>
                <w:szCs w:val="22"/>
              </w:rPr>
              <w:t>30-39 лет</w:t>
            </w:r>
          </w:p>
        </w:tc>
        <w:tc>
          <w:tcPr>
            <w:tcW w:w="255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601 307</w:t>
            </w:r>
          </w:p>
        </w:tc>
        <w:tc>
          <w:tcPr>
            <w:tcW w:w="170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297 338</w:t>
            </w:r>
          </w:p>
        </w:tc>
        <w:tc>
          <w:tcPr>
            <w:tcW w:w="1995" w:type="dxa"/>
            <w:shd w:val="clear" w:color="auto" w:fill="CDDDAC"/>
          </w:tcPr>
          <w:p w:rsidR="000C3D42" w:rsidRPr="00334162" w:rsidRDefault="00546940" w:rsidP="000C3D42">
            <w:pPr>
              <w:pStyle w:val="p1"/>
              <w:spacing w:before="0" w:beforeAutospacing="0" w:after="0" w:afterAutospacing="0" w:line="360" w:lineRule="auto"/>
              <w:jc w:val="both"/>
              <w:rPr>
                <w:bCs/>
                <w:color w:val="000000"/>
                <w:szCs w:val="22"/>
              </w:rPr>
            </w:pPr>
            <w:r>
              <w:rPr>
                <w:bCs/>
                <w:color w:val="000000"/>
                <w:sz w:val="22"/>
                <w:szCs w:val="22"/>
              </w:rPr>
              <w:t>303 969</w:t>
            </w:r>
          </w:p>
        </w:tc>
      </w:tr>
      <w:tr w:rsidR="000C3D42" w:rsidRPr="00334162" w:rsidTr="00BE4B57">
        <w:tc>
          <w:tcPr>
            <w:tcW w:w="2660" w:type="dxa"/>
            <w:shd w:val="clear" w:color="auto" w:fill="E6EED5"/>
          </w:tcPr>
          <w:p w:rsidR="000C3D42" w:rsidRPr="00334162" w:rsidRDefault="000C3D42" w:rsidP="000C3D42">
            <w:pPr>
              <w:pStyle w:val="p1"/>
              <w:spacing w:before="0" w:beforeAutospacing="0" w:after="0" w:afterAutospacing="0" w:line="360" w:lineRule="auto"/>
              <w:jc w:val="both"/>
              <w:rPr>
                <w:b/>
                <w:bCs/>
                <w:color w:val="000000"/>
                <w:szCs w:val="22"/>
              </w:rPr>
            </w:pPr>
            <w:r w:rsidRPr="00334162">
              <w:rPr>
                <w:b/>
                <w:bCs/>
                <w:color w:val="000000"/>
                <w:sz w:val="22"/>
                <w:szCs w:val="22"/>
              </w:rPr>
              <w:t>40-49 лет</w:t>
            </w:r>
          </w:p>
        </w:tc>
        <w:tc>
          <w:tcPr>
            <w:tcW w:w="255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491 555</w:t>
            </w:r>
          </w:p>
        </w:tc>
        <w:tc>
          <w:tcPr>
            <w:tcW w:w="1701" w:type="dxa"/>
            <w:shd w:val="clear" w:color="auto" w:fill="E6EED5"/>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234 495</w:t>
            </w:r>
          </w:p>
        </w:tc>
        <w:tc>
          <w:tcPr>
            <w:tcW w:w="1995" w:type="dxa"/>
            <w:shd w:val="clear" w:color="auto" w:fill="E6EED5"/>
          </w:tcPr>
          <w:p w:rsidR="000C3D42" w:rsidRPr="00334162" w:rsidRDefault="00546940" w:rsidP="000C3D42">
            <w:pPr>
              <w:pStyle w:val="p1"/>
              <w:spacing w:before="0" w:beforeAutospacing="0" w:after="0" w:afterAutospacing="0" w:line="360" w:lineRule="auto"/>
              <w:jc w:val="both"/>
              <w:rPr>
                <w:bCs/>
                <w:color w:val="000000"/>
                <w:szCs w:val="22"/>
              </w:rPr>
            </w:pPr>
            <w:r>
              <w:rPr>
                <w:bCs/>
                <w:color w:val="000000"/>
                <w:sz w:val="22"/>
                <w:szCs w:val="22"/>
              </w:rPr>
              <w:t>257 060</w:t>
            </w:r>
          </w:p>
        </w:tc>
      </w:tr>
      <w:tr w:rsidR="000C3D42" w:rsidRPr="00334162" w:rsidTr="00BE4B57">
        <w:tc>
          <w:tcPr>
            <w:tcW w:w="2660" w:type="dxa"/>
            <w:shd w:val="clear" w:color="auto" w:fill="CDDDAC"/>
          </w:tcPr>
          <w:p w:rsidR="000C3D42" w:rsidRPr="00334162" w:rsidRDefault="000C3D42" w:rsidP="000C3D42">
            <w:pPr>
              <w:pStyle w:val="p1"/>
              <w:spacing w:before="0" w:beforeAutospacing="0" w:after="0" w:afterAutospacing="0" w:line="360" w:lineRule="auto"/>
              <w:jc w:val="both"/>
              <w:rPr>
                <w:b/>
                <w:bCs/>
                <w:color w:val="000000"/>
                <w:szCs w:val="22"/>
              </w:rPr>
            </w:pPr>
            <w:r w:rsidRPr="00334162">
              <w:rPr>
                <w:b/>
                <w:bCs/>
                <w:color w:val="000000"/>
                <w:sz w:val="22"/>
                <w:szCs w:val="22"/>
              </w:rPr>
              <w:t>50-59 лет</w:t>
            </w:r>
          </w:p>
        </w:tc>
        <w:tc>
          <w:tcPr>
            <w:tcW w:w="255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576 403</w:t>
            </w:r>
          </w:p>
        </w:tc>
        <w:tc>
          <w:tcPr>
            <w:tcW w:w="170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261 615</w:t>
            </w:r>
          </w:p>
        </w:tc>
        <w:tc>
          <w:tcPr>
            <w:tcW w:w="1995" w:type="dxa"/>
            <w:shd w:val="clear" w:color="auto" w:fill="CDDDAC"/>
          </w:tcPr>
          <w:p w:rsidR="000C3D42" w:rsidRPr="00334162" w:rsidRDefault="00546940" w:rsidP="000C3D42">
            <w:pPr>
              <w:pStyle w:val="p1"/>
              <w:spacing w:before="0" w:beforeAutospacing="0" w:after="0" w:afterAutospacing="0" w:line="360" w:lineRule="auto"/>
              <w:jc w:val="both"/>
              <w:rPr>
                <w:bCs/>
                <w:color w:val="000000"/>
                <w:szCs w:val="22"/>
              </w:rPr>
            </w:pPr>
            <w:r>
              <w:rPr>
                <w:bCs/>
                <w:color w:val="000000"/>
                <w:sz w:val="22"/>
                <w:szCs w:val="22"/>
              </w:rPr>
              <w:t>314 788</w:t>
            </w:r>
          </w:p>
        </w:tc>
      </w:tr>
      <w:tr w:rsidR="000C3D42" w:rsidRPr="00334162" w:rsidTr="00BE4B57">
        <w:tc>
          <w:tcPr>
            <w:tcW w:w="2660" w:type="dxa"/>
            <w:shd w:val="clear" w:color="auto" w:fill="E6EED5"/>
          </w:tcPr>
          <w:p w:rsidR="000C3D42" w:rsidRPr="00334162" w:rsidRDefault="000C3D42" w:rsidP="000C3D42">
            <w:pPr>
              <w:pStyle w:val="p1"/>
              <w:spacing w:before="0" w:beforeAutospacing="0" w:after="0" w:afterAutospacing="0" w:line="360" w:lineRule="auto"/>
              <w:jc w:val="both"/>
              <w:rPr>
                <w:b/>
                <w:bCs/>
                <w:color w:val="000000"/>
                <w:szCs w:val="22"/>
              </w:rPr>
            </w:pPr>
            <w:r w:rsidRPr="00334162">
              <w:rPr>
                <w:b/>
                <w:bCs/>
                <w:color w:val="000000"/>
                <w:sz w:val="22"/>
                <w:szCs w:val="22"/>
              </w:rPr>
              <w:t>60-69 лет</w:t>
            </w:r>
          </w:p>
        </w:tc>
        <w:tc>
          <w:tcPr>
            <w:tcW w:w="255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434 916</w:t>
            </w:r>
          </w:p>
        </w:tc>
        <w:tc>
          <w:tcPr>
            <w:tcW w:w="1701" w:type="dxa"/>
            <w:shd w:val="clear" w:color="auto" w:fill="E6EED5"/>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175 121</w:t>
            </w:r>
          </w:p>
        </w:tc>
        <w:tc>
          <w:tcPr>
            <w:tcW w:w="1995" w:type="dxa"/>
            <w:shd w:val="clear" w:color="auto" w:fill="E6EED5"/>
          </w:tcPr>
          <w:p w:rsidR="000C3D42" w:rsidRPr="00334162" w:rsidRDefault="00546940" w:rsidP="000C3D42">
            <w:pPr>
              <w:pStyle w:val="p1"/>
              <w:spacing w:before="0" w:beforeAutospacing="0" w:after="0" w:afterAutospacing="0" w:line="360" w:lineRule="auto"/>
              <w:jc w:val="both"/>
              <w:rPr>
                <w:bCs/>
                <w:color w:val="000000"/>
                <w:szCs w:val="22"/>
              </w:rPr>
            </w:pPr>
            <w:r>
              <w:rPr>
                <w:bCs/>
                <w:color w:val="000000"/>
                <w:sz w:val="22"/>
                <w:szCs w:val="22"/>
              </w:rPr>
              <w:t>259 795</w:t>
            </w:r>
          </w:p>
        </w:tc>
      </w:tr>
      <w:tr w:rsidR="000C3D42" w:rsidRPr="00334162" w:rsidTr="00BE4B57">
        <w:tc>
          <w:tcPr>
            <w:tcW w:w="2660" w:type="dxa"/>
            <w:shd w:val="clear" w:color="auto" w:fill="CDDDAC"/>
          </w:tcPr>
          <w:p w:rsidR="000C3D42" w:rsidRPr="00334162" w:rsidRDefault="000C3D42" w:rsidP="000C3D42">
            <w:pPr>
              <w:pStyle w:val="p1"/>
              <w:spacing w:before="0" w:beforeAutospacing="0" w:after="0" w:afterAutospacing="0" w:line="360" w:lineRule="auto"/>
              <w:rPr>
                <w:b/>
                <w:bCs/>
                <w:color w:val="000000"/>
                <w:szCs w:val="22"/>
              </w:rPr>
            </w:pPr>
            <w:r w:rsidRPr="00334162">
              <w:rPr>
                <w:b/>
                <w:bCs/>
                <w:color w:val="000000"/>
                <w:sz w:val="22"/>
                <w:szCs w:val="22"/>
              </w:rPr>
              <w:t>70 лет и старше</w:t>
            </w:r>
          </w:p>
        </w:tc>
        <w:tc>
          <w:tcPr>
            <w:tcW w:w="255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340 300</w:t>
            </w:r>
          </w:p>
        </w:tc>
        <w:tc>
          <w:tcPr>
            <w:tcW w:w="1701" w:type="dxa"/>
            <w:shd w:val="clear" w:color="auto" w:fill="CDDDAC"/>
          </w:tcPr>
          <w:p w:rsidR="000C3D42" w:rsidRPr="00334162" w:rsidRDefault="00546940" w:rsidP="000C3D42">
            <w:pPr>
              <w:pStyle w:val="p1"/>
              <w:spacing w:before="0" w:beforeAutospacing="0" w:after="0" w:afterAutospacing="0" w:line="360" w:lineRule="auto"/>
              <w:jc w:val="both"/>
              <w:rPr>
                <w:color w:val="000000"/>
                <w:szCs w:val="22"/>
              </w:rPr>
            </w:pPr>
            <w:r>
              <w:rPr>
                <w:color w:val="000000"/>
                <w:sz w:val="22"/>
                <w:szCs w:val="22"/>
              </w:rPr>
              <w:t>100 453</w:t>
            </w:r>
          </w:p>
        </w:tc>
        <w:tc>
          <w:tcPr>
            <w:tcW w:w="1995" w:type="dxa"/>
            <w:shd w:val="clear" w:color="auto" w:fill="CDDDAC"/>
          </w:tcPr>
          <w:p w:rsidR="000C3D42" w:rsidRPr="00334162" w:rsidRDefault="00546940" w:rsidP="000C3D42">
            <w:pPr>
              <w:pStyle w:val="p1"/>
              <w:spacing w:before="0" w:beforeAutospacing="0" w:after="0" w:afterAutospacing="0" w:line="360" w:lineRule="auto"/>
              <w:jc w:val="both"/>
              <w:rPr>
                <w:bCs/>
                <w:color w:val="000000"/>
                <w:szCs w:val="22"/>
              </w:rPr>
            </w:pPr>
            <w:r>
              <w:rPr>
                <w:bCs/>
                <w:color w:val="000000"/>
                <w:sz w:val="22"/>
                <w:szCs w:val="22"/>
              </w:rPr>
              <w:t>239 847</w:t>
            </w:r>
          </w:p>
        </w:tc>
      </w:tr>
      <w:tr w:rsidR="000C3D42" w:rsidRPr="008E0A1E" w:rsidTr="00BE4B57">
        <w:tc>
          <w:tcPr>
            <w:tcW w:w="2660" w:type="dxa"/>
            <w:tcBorders>
              <w:top w:val="single" w:sz="18" w:space="0" w:color="B3CC82"/>
            </w:tcBorders>
            <w:shd w:val="clear" w:color="auto" w:fill="E6EED5"/>
          </w:tcPr>
          <w:p w:rsidR="000C3D42" w:rsidRPr="00334162" w:rsidRDefault="000C3D42" w:rsidP="000C3D42">
            <w:pPr>
              <w:pStyle w:val="p1"/>
              <w:spacing w:before="0" w:beforeAutospacing="0" w:after="0" w:afterAutospacing="0" w:line="360" w:lineRule="auto"/>
              <w:jc w:val="both"/>
              <w:rPr>
                <w:b/>
                <w:bCs/>
                <w:color w:val="000000"/>
                <w:szCs w:val="22"/>
              </w:rPr>
            </w:pPr>
            <w:r w:rsidRPr="00334162">
              <w:rPr>
                <w:b/>
                <w:bCs/>
                <w:color w:val="000000"/>
                <w:sz w:val="22"/>
                <w:szCs w:val="22"/>
              </w:rPr>
              <w:t>Итого:</w:t>
            </w:r>
          </w:p>
        </w:tc>
        <w:tc>
          <w:tcPr>
            <w:tcW w:w="2551" w:type="dxa"/>
            <w:tcBorders>
              <w:top w:val="single" w:sz="18" w:space="0" w:color="B3CC82"/>
            </w:tcBorders>
            <w:shd w:val="clear" w:color="auto" w:fill="CDDDAC"/>
          </w:tcPr>
          <w:p w:rsidR="000C3D42" w:rsidRPr="00334162" w:rsidRDefault="00546940" w:rsidP="000C3D42">
            <w:pPr>
              <w:pStyle w:val="p1"/>
              <w:spacing w:before="0" w:beforeAutospacing="0" w:after="0" w:afterAutospacing="0" w:line="360" w:lineRule="auto"/>
              <w:jc w:val="both"/>
              <w:rPr>
                <w:b/>
                <w:bCs/>
                <w:color w:val="000000"/>
                <w:szCs w:val="22"/>
              </w:rPr>
            </w:pPr>
            <w:r>
              <w:rPr>
                <w:b/>
                <w:bCs/>
                <w:color w:val="000000"/>
                <w:sz w:val="22"/>
                <w:szCs w:val="22"/>
              </w:rPr>
              <w:t>3 885 253</w:t>
            </w:r>
          </w:p>
        </w:tc>
        <w:tc>
          <w:tcPr>
            <w:tcW w:w="1701" w:type="dxa"/>
            <w:tcBorders>
              <w:top w:val="single" w:sz="18" w:space="0" w:color="B3CC82"/>
            </w:tcBorders>
            <w:shd w:val="clear" w:color="auto" w:fill="E6EED5"/>
          </w:tcPr>
          <w:p w:rsidR="000C3D42" w:rsidRPr="00334162" w:rsidRDefault="00546940" w:rsidP="000C3D42">
            <w:pPr>
              <w:pStyle w:val="p1"/>
              <w:spacing w:before="0" w:beforeAutospacing="0" w:after="0" w:afterAutospacing="0" w:line="360" w:lineRule="auto"/>
              <w:jc w:val="both"/>
              <w:rPr>
                <w:b/>
                <w:bCs/>
                <w:color w:val="000000"/>
                <w:szCs w:val="22"/>
              </w:rPr>
            </w:pPr>
            <w:r>
              <w:rPr>
                <w:b/>
                <w:bCs/>
                <w:color w:val="000000"/>
                <w:sz w:val="22"/>
                <w:szCs w:val="22"/>
              </w:rPr>
              <w:t>1 798 426</w:t>
            </w:r>
          </w:p>
        </w:tc>
        <w:tc>
          <w:tcPr>
            <w:tcW w:w="1995" w:type="dxa"/>
            <w:tcBorders>
              <w:top w:val="single" w:sz="18" w:space="0" w:color="B3CC82"/>
            </w:tcBorders>
            <w:shd w:val="clear" w:color="auto" w:fill="E6EED5"/>
          </w:tcPr>
          <w:p w:rsidR="000C3D42" w:rsidRPr="004A7693" w:rsidRDefault="00546940" w:rsidP="000C3D42">
            <w:pPr>
              <w:pStyle w:val="p1"/>
              <w:spacing w:before="0" w:beforeAutospacing="0" w:after="0" w:afterAutospacing="0" w:line="360" w:lineRule="auto"/>
              <w:jc w:val="both"/>
              <w:rPr>
                <w:b/>
                <w:bCs/>
                <w:color w:val="000000"/>
                <w:szCs w:val="22"/>
              </w:rPr>
            </w:pPr>
            <w:r>
              <w:rPr>
                <w:b/>
                <w:bCs/>
                <w:color w:val="000000"/>
                <w:sz w:val="22"/>
                <w:szCs w:val="22"/>
              </w:rPr>
              <w:t>2 086 827</w:t>
            </w:r>
          </w:p>
        </w:tc>
      </w:tr>
    </w:tbl>
    <w:p w:rsidR="000C3D42" w:rsidRDefault="000C3D42" w:rsidP="00BE4B57">
      <w:pPr>
        <w:ind w:firstLine="0"/>
        <w:rPr>
          <w:color w:val="FF0000"/>
        </w:rPr>
      </w:pPr>
    </w:p>
    <w:p w:rsidR="00BE4B57" w:rsidRDefault="00BE4B57" w:rsidP="00BE4B57">
      <w:pPr>
        <w:ind w:firstLine="0"/>
        <w:rPr>
          <w:color w:val="FF0000"/>
        </w:rPr>
      </w:pPr>
    </w:p>
    <w:p w:rsidR="000C3D42" w:rsidRDefault="000C3D42" w:rsidP="00BE4B57">
      <w:pPr>
        <w:ind w:hanging="142"/>
        <w:rPr>
          <w:color w:val="FF0000"/>
        </w:rPr>
      </w:pPr>
    </w:p>
    <w:p w:rsidR="008F5641" w:rsidRDefault="008F5641" w:rsidP="00801B3A"/>
    <w:p w:rsidR="00320D04" w:rsidRDefault="00320D04">
      <w:pPr>
        <w:spacing w:after="160" w:line="259" w:lineRule="auto"/>
        <w:ind w:firstLine="0"/>
        <w:jc w:val="left"/>
      </w:pPr>
      <w:r>
        <w:br w:type="page"/>
      </w:r>
    </w:p>
    <w:bookmarkStart w:id="10" w:name="_Toc497998472" w:displacedByCustomXml="next"/>
    <w:sdt>
      <w:sdtPr>
        <w:id w:val="439111926"/>
        <w:lock w:val="sdtContentLocked"/>
      </w:sdtPr>
      <w:sdtEndPr/>
      <w:sdtContent>
        <w:p w:rsidR="00320D04" w:rsidRDefault="00320D04" w:rsidP="00320D04">
          <w:pPr>
            <w:pStyle w:val="3"/>
          </w:pPr>
          <w:r>
            <w:t xml:space="preserve">1.7. </w:t>
          </w:r>
          <w:r w:rsidR="00704565">
            <w:t xml:space="preserve">Особенности </w:t>
          </w:r>
          <w:r w:rsidR="004E036F">
            <w:t>образовательной системы</w:t>
          </w:r>
        </w:p>
      </w:sdtContent>
    </w:sdt>
    <w:bookmarkEnd w:id="10" w:displacedByCustomXml="prev"/>
    <w:p w:rsidR="00631AC5" w:rsidRDefault="00631AC5" w:rsidP="00611547">
      <w:pPr>
        <w:pStyle w:val="aff2"/>
      </w:pPr>
    </w:p>
    <w:p w:rsidR="009E4B45" w:rsidRDefault="009E4B45" w:rsidP="009E4B45">
      <w:r>
        <w:t>Основным конкурентным преимуществом Республики Татарстан является высокий потенциал социальной сферы как системы развития человеческого капитала. В части накопления человеческого потенциала важным стратегическим направлением совершенствования является массовое качественное образование. В числе ключевых принципов и требований к системе общего образования Республики Татарстан, заложенных в республиканской Стратегии развития образования, выделяются:</w:t>
      </w:r>
    </w:p>
    <w:p w:rsidR="009E4B45" w:rsidRDefault="009E4B45" w:rsidP="009E4B45">
      <w:r>
        <w:t>•</w:t>
      </w:r>
      <w:r>
        <w:tab/>
        <w:t>Качество общего образования должно отвечать идее высоких стандартов качества и привлекательности жизни в Татарстане;</w:t>
      </w:r>
    </w:p>
    <w:p w:rsidR="009E4B45" w:rsidRDefault="009E4B45" w:rsidP="009E4B45">
      <w:r>
        <w:t>•</w:t>
      </w:r>
      <w:r>
        <w:tab/>
        <w:t>Школьное образование, закладывающее основу человеческого капитала, должно ориентироваться на компетенции XXI века, обеспечивать формирование инновационного типа мышления и воспитание патриотизма;</w:t>
      </w:r>
    </w:p>
    <w:p w:rsidR="009E4B45" w:rsidRDefault="009E4B45" w:rsidP="009E4B45">
      <w:pPr>
        <w:rPr>
          <w:highlight w:val="yellow"/>
        </w:rPr>
      </w:pPr>
      <w:r>
        <w:t>•</w:t>
      </w:r>
      <w:r>
        <w:tab/>
        <w:t>Система общего образования должна обеспечивать развитие поликультурной идентичности Татарстана.</w:t>
      </w:r>
    </w:p>
    <w:p w:rsidR="009F3DDF" w:rsidRDefault="009F3DDF" w:rsidP="009F3DDF">
      <w:r>
        <w:t>Министерством совместно с отделами (управлениями) образования муниципальных образований Республики Татарстан ежегодно в начале учебного года проводится прием статистической отчетности по учреждениям образования, в том числе в сфере национального образования. Данные, представленные в отчетах, позволяют анализировать динамику охвата школьников обучением на родном языке.</w:t>
      </w:r>
    </w:p>
    <w:p w:rsidR="009F3DDF" w:rsidRPr="00D64213" w:rsidRDefault="00D64213" w:rsidP="00D64213">
      <w:pPr>
        <w:rPr>
          <w:szCs w:val="24"/>
        </w:rPr>
      </w:pPr>
      <w:r w:rsidRPr="00D64213">
        <w:rPr>
          <w:szCs w:val="24"/>
        </w:rPr>
        <w:t>В 2016/2017</w:t>
      </w:r>
      <w:r w:rsidR="009F3DDF" w:rsidRPr="00D64213">
        <w:rPr>
          <w:szCs w:val="24"/>
        </w:rPr>
        <w:t xml:space="preserve"> учебном году в республике функционируют:</w:t>
      </w:r>
    </w:p>
    <w:p w:rsidR="00D64213" w:rsidRPr="00D64213" w:rsidRDefault="00D64213" w:rsidP="00D64213">
      <w:pPr>
        <w:rPr>
          <w:szCs w:val="24"/>
        </w:rPr>
      </w:pPr>
      <w:r w:rsidRPr="00D64213">
        <w:rPr>
          <w:szCs w:val="24"/>
        </w:rPr>
        <w:t>742 школы с филиалами с татарским языком обучения и преподаванием отдельных предметов естественно-математического цикла на русском языке;</w:t>
      </w:r>
    </w:p>
    <w:p w:rsidR="00D64213" w:rsidRPr="00D64213" w:rsidRDefault="00D64213" w:rsidP="00D64213">
      <w:pPr>
        <w:rPr>
          <w:szCs w:val="24"/>
        </w:rPr>
      </w:pPr>
      <w:r w:rsidRPr="00D64213">
        <w:rPr>
          <w:szCs w:val="24"/>
        </w:rPr>
        <w:t>95 школ с филиалами с чувашским языком обучения и изучением чувашского языка;</w:t>
      </w:r>
    </w:p>
    <w:p w:rsidR="00D64213" w:rsidRPr="00D64213" w:rsidRDefault="00D64213" w:rsidP="00D64213">
      <w:pPr>
        <w:rPr>
          <w:szCs w:val="24"/>
        </w:rPr>
      </w:pPr>
      <w:r w:rsidRPr="00D64213">
        <w:rPr>
          <w:szCs w:val="24"/>
        </w:rPr>
        <w:t>28 школ с филиалами с удмуртским языком обучения и изучением удмуртского языка;</w:t>
      </w:r>
    </w:p>
    <w:p w:rsidR="00D64213" w:rsidRPr="00D64213" w:rsidRDefault="00D64213" w:rsidP="00D64213">
      <w:pPr>
        <w:rPr>
          <w:szCs w:val="24"/>
        </w:rPr>
      </w:pPr>
      <w:r w:rsidRPr="00D64213">
        <w:rPr>
          <w:szCs w:val="24"/>
        </w:rPr>
        <w:t xml:space="preserve">20 школ с филиалами с марийским языком обучения и изучением марийского языка; </w:t>
      </w:r>
    </w:p>
    <w:p w:rsidR="00D64213" w:rsidRPr="00D64213" w:rsidRDefault="00D64213" w:rsidP="00D64213">
      <w:pPr>
        <w:rPr>
          <w:szCs w:val="24"/>
        </w:rPr>
      </w:pPr>
      <w:r w:rsidRPr="00D64213">
        <w:rPr>
          <w:szCs w:val="24"/>
        </w:rPr>
        <w:t>3 школы с филиалом с изучением мордовского языка;</w:t>
      </w:r>
    </w:p>
    <w:p w:rsidR="00D64213" w:rsidRPr="00D64213" w:rsidRDefault="00D64213" w:rsidP="00D64213">
      <w:pPr>
        <w:rPr>
          <w:szCs w:val="24"/>
        </w:rPr>
      </w:pPr>
      <w:r w:rsidRPr="00D64213">
        <w:rPr>
          <w:szCs w:val="24"/>
        </w:rPr>
        <w:t>1 школа с изучением иврита;</w:t>
      </w:r>
    </w:p>
    <w:p w:rsidR="00D64213" w:rsidRPr="00D64213" w:rsidRDefault="00D64213" w:rsidP="00D64213">
      <w:pPr>
        <w:rPr>
          <w:szCs w:val="24"/>
        </w:rPr>
      </w:pPr>
      <w:r w:rsidRPr="00D64213">
        <w:rPr>
          <w:szCs w:val="24"/>
        </w:rPr>
        <w:t>1 школа с изучением башкирского языка.</w:t>
      </w:r>
    </w:p>
    <w:p w:rsidR="00D64213" w:rsidRPr="00D64213" w:rsidRDefault="00D64213" w:rsidP="00D64213">
      <w:pPr>
        <w:rPr>
          <w:szCs w:val="24"/>
        </w:rPr>
      </w:pPr>
      <w:r w:rsidRPr="00D64213">
        <w:rPr>
          <w:szCs w:val="24"/>
        </w:rPr>
        <w:t>Воскресные школы и отделения по изучению родных языков, культуры и истории разных народов функционируют в городах Казани, Бугульме, Елабуге, Менделеевске, Набережные Челны, Зеленодольске, Альметьевске с общим охватом 1484 воспитанников. В 47 отделениях изучаются язык и культура представителей  25 национальностей.</w:t>
      </w:r>
    </w:p>
    <w:p w:rsidR="000F428C" w:rsidRDefault="00106310" w:rsidP="00704565">
      <w:r w:rsidRPr="00106310">
        <w:t xml:space="preserve">Техническое творчество является приоритетным направлением в развитии дополнительного образования детей Республики Татарстан. С 2015 года реализуется </w:t>
      </w:r>
      <w:r w:rsidRPr="00106310">
        <w:lastRenderedPageBreak/>
        <w:t xml:space="preserve">республиканская Дорожная карта по развитию научно-технического творчества и освоению </w:t>
      </w:r>
      <w:proofErr w:type="spellStart"/>
      <w:r w:rsidRPr="00106310">
        <w:t>инженерно</w:t>
      </w:r>
      <w:proofErr w:type="spellEnd"/>
      <w:r w:rsidRPr="00106310">
        <w:t xml:space="preserve">–технических компетенций, приказ МОиН РТ № под-9576/15 от12.11.2015г., с 2016 года – Межведомственная Дорожная карта по развитию детского технического творчества на 2017 год, приказ МОиН РТ и </w:t>
      </w:r>
      <w:proofErr w:type="spellStart"/>
      <w:r w:rsidRPr="00106310">
        <w:t>МПиТ</w:t>
      </w:r>
      <w:proofErr w:type="spellEnd"/>
      <w:r w:rsidRPr="00106310">
        <w:t xml:space="preserve"> РТ №ПЛ-218 от 30.12.2016 г.</w:t>
      </w:r>
    </w:p>
    <w:p w:rsidR="00D30670" w:rsidRDefault="00D30670">
      <w:pPr>
        <w:spacing w:after="160" w:line="259" w:lineRule="auto"/>
        <w:ind w:firstLine="0"/>
        <w:jc w:val="left"/>
      </w:pPr>
      <w:r>
        <w:br w:type="page"/>
      </w:r>
    </w:p>
    <w:bookmarkStart w:id="11" w:name="_Toc497998473" w:displacedByCustomXml="next"/>
    <w:sdt>
      <w:sdtPr>
        <w:id w:val="282697073"/>
        <w:lock w:val="sdtContentLocked"/>
      </w:sdtPr>
      <w:sdtEndPr/>
      <w:sdtContent>
        <w:p w:rsidR="00D30670" w:rsidRDefault="00D30670" w:rsidP="00CF131F">
          <w:pPr>
            <w:pStyle w:val="2"/>
          </w:pPr>
          <w:r>
            <w:t>2</w:t>
          </w:r>
          <w:r w:rsidRPr="00D30670">
            <w:t xml:space="preserve">. </w:t>
          </w:r>
          <w:r w:rsidR="00CF131F">
            <w:t>Анализ состояния и перспектив развития системы образования: основная часть.</w:t>
          </w:r>
        </w:p>
      </w:sdtContent>
    </w:sdt>
    <w:bookmarkEnd w:id="11" w:displacedByCustomXml="prev"/>
    <w:p w:rsidR="00631AC5" w:rsidRDefault="00631AC5" w:rsidP="00611547">
      <w:pPr>
        <w:pStyle w:val="aff2"/>
      </w:pPr>
    </w:p>
    <w:bookmarkStart w:id="12" w:name="_Toc497998474" w:displacedByCustomXml="next"/>
    <w:sdt>
      <w:sdtPr>
        <w:id w:val="1210762401"/>
        <w:lock w:val="sdtContentLocked"/>
      </w:sdtPr>
      <w:sdtEndPr/>
      <w:sdtContent>
        <w:p w:rsidR="00F4493E" w:rsidRDefault="00375C2F" w:rsidP="00F4493E">
          <w:pPr>
            <w:pStyle w:val="3"/>
          </w:pPr>
          <w:r>
            <w:t>2.1</w:t>
          </w:r>
          <w:r w:rsidR="00DC1F82">
            <w:t>.</w:t>
          </w:r>
          <w:r>
            <w:t xml:space="preserve"> </w:t>
          </w:r>
          <w:r w:rsidR="00FE028B" w:rsidRPr="00FE028B">
            <w:t>Сведения о развитии дошкольного образования</w:t>
          </w:r>
        </w:p>
      </w:sdtContent>
    </w:sdt>
    <w:bookmarkEnd w:id="12" w:displacedByCustomXml="prev"/>
    <w:p w:rsidR="00631AC5" w:rsidRDefault="00631AC5" w:rsidP="00611547">
      <w:pPr>
        <w:pStyle w:val="aff2"/>
      </w:pPr>
    </w:p>
    <w:p w:rsidR="00040676" w:rsidRPr="00040676" w:rsidRDefault="00040676" w:rsidP="00040676">
      <w:r w:rsidRPr="00040676">
        <w:t>Обеспечение доступности дошкольного образования остается одной из основных направлений государственной политики в сфере дошкольного образования.</w:t>
      </w:r>
    </w:p>
    <w:p w:rsidR="00040676" w:rsidRPr="00040676" w:rsidRDefault="00040676" w:rsidP="00040676">
      <w:r w:rsidRPr="00040676">
        <w:t>В 2013-2015 годах в рамках реализации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 в республике создано более 30 тысяч дошкольных мест. На модернизацию региональных систем дошкольного образования из республиканского бюджета выделено более 10 млрд. руб., около 3-х млрд. рублей поступило в виде субсидии из федерального бюджета.</w:t>
      </w:r>
    </w:p>
    <w:p w:rsidR="00040676" w:rsidRPr="00040676" w:rsidRDefault="00040676" w:rsidP="00040676">
      <w:r w:rsidRPr="00040676">
        <w:t xml:space="preserve"> В настоящее время программа строительства и реконструкции детских садов завершена. Вместе  с тем, работа по созданию дополнительных дошкольных мест продолжается. В 2016 году построено 4 детских сада на 700 мест (в </w:t>
      </w:r>
      <w:proofErr w:type="spellStart"/>
      <w:r w:rsidRPr="00040676">
        <w:t>т.ч</w:t>
      </w:r>
      <w:proofErr w:type="spellEnd"/>
      <w:r w:rsidRPr="00040676">
        <w:t>. 3 в г. Казани), муниципалитетами создано 685 дополнительных дошкольных мест в функционирующих ДОО и школах.</w:t>
      </w:r>
    </w:p>
    <w:p w:rsidR="00040676" w:rsidRPr="00040676" w:rsidRDefault="00040676" w:rsidP="00040676">
      <w:r w:rsidRPr="00040676">
        <w:t xml:space="preserve">Второе направление в развитии инфраструктуры дошкольных учреждений – это капитальный ремонт существующих зданий детских садов. В рамках республиканской программы в 2015-2016 годах отремонтировано 63 здания. В 2017 году осуществлен капитальный ремонт 110 детских садов. </w:t>
      </w:r>
    </w:p>
    <w:p w:rsidR="00040676" w:rsidRPr="00040676" w:rsidRDefault="00040676" w:rsidP="00040676">
      <w:r w:rsidRPr="00040676">
        <w:t>В целях обеспечения детей услугами дошкольного образования и присмотра и ухода за детьми в республике развиваются вариативные формы дошкольного образования. Так, функционирует 25 семейных дошкольных групп с осуществлением деятельности по присмотру и уходу за детьми на базе многодетных семей. В соответствии с Примерным положением об организации семейных дошкольных групп, утвержденным постановлением Кабинета Министров Республики Татарстан от 20.06.2017 №399 «Об организации семейных дошкольных групп», семейная дошкольная группа организуется как структурное подразделение муниципального детского сада.</w:t>
      </w:r>
    </w:p>
    <w:p w:rsidR="00040676" w:rsidRPr="00040676" w:rsidRDefault="00040676" w:rsidP="00040676">
      <w:r w:rsidRPr="00040676">
        <w:t xml:space="preserve">Развивается сеть негосударственных организаций, оказывающих услуги дошкольного образования. Частным детским садам, индивидуальным предпринимателям, осуществляющим наряду с присмотром и уходом образовательную деятельность, на основании Федерального закона «Об образовании в Российской Федерации» </w:t>
      </w:r>
      <w:r w:rsidRPr="00040676">
        <w:lastRenderedPageBreak/>
        <w:t xml:space="preserve">предоставляются субсидии на возмещение затрат, включая расходы на оплату труда, приобретение учебников и учебных пособий, средств обучения, игр, игрушек. В 2016 году субсидии предоставлялись 18 частным образовательным организациям, реализующим основные образовательные программы дошкольного образования. Объем финансирования составил 86,4 </w:t>
      </w:r>
      <w:proofErr w:type="spellStart"/>
      <w:r w:rsidRPr="00040676">
        <w:t>тыс.руб</w:t>
      </w:r>
      <w:proofErr w:type="spellEnd"/>
      <w:r w:rsidRPr="00040676">
        <w:t xml:space="preserve">. </w:t>
      </w:r>
    </w:p>
    <w:p w:rsidR="00040676" w:rsidRPr="00040676" w:rsidRDefault="00040676" w:rsidP="00040676">
      <w:r w:rsidRPr="00040676">
        <w:t xml:space="preserve">Наряду с обеспечением доступности дошкольного образования ведется работа по повышению качества дошкольного образования. В  целях введения Федерального государственного образовательного стандарта дошкольного образования (далее – ФГОС ДО) на основании приказа Министерства образования и науки Республики Татарстан от 23 апреля 2014 года № 2295/14 «О внедрении Федерального государственного образовательного стандарта дошкольного образования» в Республике Татарстан организована деятельность  52 пилотных площадок. В рамках деятельности по сопровождению введения ФГОС ГАОУ ДПО «Институт развития образования Республики Татарстан» организована работа по оказанию консультационно-методической поддержки руководящего и педагогического состава дошкольных учреждений. Подготовлены  520 тьюторов. Разработаны методические пособия и рекомендации по разработке основной образовательной программы дошкольного образования, организации образовательного процесса в соответствии с ФГОС ДО, внутренней оценке готовности дошкольных образовательных организаций к реализации ФГОС ДО.  Детскими садами республики утверждены основные образовательные программы дошкольного образования, соответствующие ФГОС ДО. Приведены в соответствие с действующим законодательством локальные акты учреждений. Проводится работа по созданию предметно-пространственной развивающей среды, удовлетворяющей требованиям ФГОС ДО. Учреждениями дополнительного профессионального образования реализуются программы повышения квалификации, ориентированные на реализацию ФГОС в дошкольных организациях. Обеспечивается 100%  повышение квалификации педагогов и руководителей детских садов за счет средств бюджета Республики Татарстан в соответствии с утвержденным графиком.  </w:t>
      </w:r>
    </w:p>
    <w:p w:rsidR="00040676" w:rsidRPr="00040676" w:rsidRDefault="00040676" w:rsidP="00040676">
      <w:r w:rsidRPr="00040676">
        <w:t>В текущем году внесены изменения в действующие нормативы финансирования детских садов республики, что повлечет за собой увеличение объема финансирования детских садов с 2018 года на 1,5 млрд. рублей.</w:t>
      </w:r>
    </w:p>
    <w:p w:rsidR="00040676" w:rsidRPr="00040676" w:rsidRDefault="00040676" w:rsidP="00040676">
      <w:r w:rsidRPr="00040676">
        <w:t xml:space="preserve">В целях совершенствования деятельности по введению ФГОС,  повышения качества дошкольного образования Министерством образования и науки РТ в прошлом учебном году приказом от 23.11.2016 №под-2259/16 утвержден перечень из 357 базовых детских садов. В соответствии с Примерным положением о базовом детском саде эти учреждения являются методическими центрами для закрепленных за ними малокомплектных детских садов, </w:t>
      </w:r>
      <w:r w:rsidRPr="00040676">
        <w:lastRenderedPageBreak/>
        <w:t xml:space="preserve">оказывают консультационную методическую помощь в вопросах реализации ФГОС, организуют деятельность по повышению профессиональной компетенции педагогов, участвуют в опытно-экспериментальной  (инновационной) деятельности. </w:t>
      </w:r>
      <w:r w:rsidRPr="00040676">
        <w:tab/>
        <w:t>С 2015 года по единым критериям, ежегодно утверждаемым Министерством образования и науки Республики Татарстан, осуществляется оценка эффективности деятельности дошкольных образовательных организаций на муниципальном уровне. По результатам оценки муниципальными органами управления образованием формируются рейтинги детских садов. Система рейтинга детских садов используется в качестве инструмента для повышения эффективности работы коллективов дошкольных учреждений.</w:t>
      </w:r>
    </w:p>
    <w:p w:rsidR="00441ADB" w:rsidRPr="0029564F" w:rsidRDefault="00441ADB" w:rsidP="00441ADB"/>
    <w:sdt>
      <w:sdtPr>
        <w:id w:val="-889030024"/>
        <w:lock w:val="sdtContentLocked"/>
      </w:sdtPr>
      <w:sdtEndPr/>
      <w:sdtContent>
        <w:p w:rsidR="004172EF" w:rsidRPr="004172EF" w:rsidRDefault="00E96C91" w:rsidP="004172EF">
          <w:pPr>
            <w:pStyle w:val="4"/>
          </w:pPr>
          <w:r>
            <w:t>Контингент</w:t>
          </w:r>
        </w:p>
      </w:sdtContent>
    </w:sdt>
    <w:p w:rsidR="008B34BB" w:rsidRDefault="008B34BB" w:rsidP="00040676">
      <w:pPr>
        <w:ind w:firstLine="0"/>
      </w:pPr>
    </w:p>
    <w:p w:rsidR="001410BC" w:rsidRDefault="00040676" w:rsidP="008B34BB">
      <w:r w:rsidRPr="00040676">
        <w:t>На начало 2017 года численность воспитанников образовательных организаций, осуществляющих образовательную деятельность по образовательным программам дошкольного образования, составляла 217 384 ребенка, что на 23 385 человек больше относительно 2013 года (рисунок 1). В процентном выражении прирост составил 12 %.</w:t>
      </w:r>
    </w:p>
    <w:p w:rsidR="00040676" w:rsidRDefault="00040676" w:rsidP="001410BC">
      <w:pPr>
        <w:ind w:firstLine="0"/>
        <w:rPr>
          <w:noProof/>
          <w:lang w:eastAsia="ru-RU"/>
        </w:rPr>
      </w:pPr>
      <w:r w:rsidRPr="00040676">
        <w:rPr>
          <w:noProof/>
          <w:lang w:eastAsia="ru-RU"/>
        </w:rPr>
        <w:drawing>
          <wp:inline distT="0" distB="0" distL="0" distR="0" wp14:anchorId="6D510CEE" wp14:editId="596A02C4">
            <wp:extent cx="6106795" cy="1906954"/>
            <wp:effectExtent l="0" t="0" r="8255"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410BC" w:rsidRDefault="00085224" w:rsidP="001410BC">
      <w:pPr>
        <w:pStyle w:val="ae"/>
      </w:pPr>
      <w:r>
        <w:t>Рисунок 1 – Ч</w:t>
      </w:r>
      <w:r w:rsidRPr="00085224">
        <w:t>исленность воспитанников образовательных организаций, осуществляющих образовательную деятельность по образовательным программам дошкольного образования</w:t>
      </w:r>
      <w:r w:rsidR="00E96C91">
        <w:t>, в чел.</w:t>
      </w:r>
    </w:p>
    <w:p w:rsidR="00040676" w:rsidRPr="00040676" w:rsidRDefault="00040676" w:rsidP="00040676">
      <w:pPr>
        <w:rPr>
          <w:rFonts w:eastAsia="Calibri" w:cs="Times New Roman"/>
        </w:rPr>
      </w:pPr>
      <w:r w:rsidRPr="00040676">
        <w:rPr>
          <w:rFonts w:eastAsia="Calibri" w:cs="Times New Roman"/>
        </w:rPr>
        <w:t xml:space="preserve">За этот же период в регионе создано 31 682 места в дошкольных образовательных организациях. В 2013-2015 годах работы велись в рамках </w:t>
      </w:r>
      <w:r w:rsidRPr="00040676">
        <w:rPr>
          <w:rFonts w:eastAsia="Times New Roman" w:cs="Times New Roman"/>
          <w:color w:val="000000"/>
          <w:szCs w:val="24"/>
        </w:rPr>
        <w:t xml:space="preserve">подпрограммы «Развитие дошкольного, общего и дополнительного образования детей» государственной </w:t>
      </w:r>
      <w:hyperlink r:id="rId17" w:history="1">
        <w:r w:rsidRPr="00040676">
          <w:rPr>
            <w:rFonts w:eastAsia="Times New Roman" w:cs="Times New Roman"/>
            <w:color w:val="000000"/>
            <w:szCs w:val="24"/>
          </w:rPr>
          <w:t>программы</w:t>
        </w:r>
      </w:hyperlink>
      <w:r w:rsidRPr="00040676">
        <w:rPr>
          <w:rFonts w:eastAsia="Times New Roman" w:cs="Times New Roman"/>
          <w:color w:val="000000"/>
          <w:szCs w:val="24"/>
        </w:rPr>
        <w:t xml:space="preserve"> Российской Федерации «Развитие образования» на 2013 – 2020 годы.</w:t>
      </w:r>
      <w:r w:rsidRPr="00040676">
        <w:rPr>
          <w:rFonts w:eastAsia="Calibri" w:cs="Times New Roman"/>
        </w:rPr>
        <w:t xml:space="preserve"> Новые места создавались за счет нескольких направлений работ, представленных на рисунке 2.</w:t>
      </w:r>
    </w:p>
    <w:p w:rsidR="00076247" w:rsidRDefault="00040676" w:rsidP="00562BBB">
      <w:r w:rsidRPr="00562BBB">
        <w:rPr>
          <w:noProof/>
          <w:lang w:eastAsia="ru-RU"/>
        </w:rPr>
        <w:lastRenderedPageBreak/>
        <w:drawing>
          <wp:inline distT="0" distB="0" distL="0" distR="0" wp14:anchorId="52F9003B" wp14:editId="358AA7E8">
            <wp:extent cx="5105400" cy="2219325"/>
            <wp:effectExtent l="0" t="0" r="1905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1B77" w:rsidRDefault="00DC1B77" w:rsidP="00DC1B77">
      <w:pPr>
        <w:pStyle w:val="ae"/>
      </w:pPr>
      <w:r>
        <w:t>Рисунок 2 – Создание новых мест в</w:t>
      </w:r>
      <w:r w:rsidRPr="00085224">
        <w:t xml:space="preserve"> образовательных организаци</w:t>
      </w:r>
      <w:r>
        <w:t>ях</w:t>
      </w:r>
      <w:r w:rsidRPr="00085224">
        <w:t>, осуществляющих образовательную деятельность по образовательным программам дошкольного образования</w:t>
      </w:r>
      <w:r w:rsidR="003D4372">
        <w:t>, в период с 2013 по 2016 годы</w:t>
      </w:r>
      <w:r w:rsidR="00E96C91">
        <w:t>, в шт.</w:t>
      </w:r>
    </w:p>
    <w:p w:rsidR="00562BBB" w:rsidRPr="00562BBB" w:rsidRDefault="00562BBB" w:rsidP="00562BBB">
      <w:pPr>
        <w:rPr>
          <w:rFonts w:eastAsia="Calibri" w:cs="Times New Roman"/>
        </w:rPr>
      </w:pPr>
      <w:r w:rsidRPr="00562BBB">
        <w:rPr>
          <w:rFonts w:eastAsia="Calibri" w:cs="Times New Roman"/>
        </w:rPr>
        <w:t xml:space="preserve">В результате, это позволило достичь 99% доступности дошкольного образования для детей в возрасте от 3 до 7 лет (рисунок 3). </w:t>
      </w:r>
    </w:p>
    <w:p w:rsidR="00562BBB" w:rsidRDefault="00562BBB" w:rsidP="003D4372">
      <w:pPr>
        <w:ind w:firstLine="0"/>
        <w:rPr>
          <w:noProof/>
          <w:lang w:eastAsia="ru-RU"/>
        </w:rPr>
      </w:pPr>
      <w:r w:rsidRPr="00562BBB">
        <w:rPr>
          <w:noProof/>
          <w:lang w:eastAsia="ru-RU"/>
        </w:rPr>
        <w:drawing>
          <wp:inline distT="0" distB="0" distL="0" distR="0" wp14:anchorId="23584C45" wp14:editId="0D72B681">
            <wp:extent cx="5486400" cy="2347415"/>
            <wp:effectExtent l="0" t="0" r="0"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4C0A" w:rsidRPr="004F6584" w:rsidRDefault="00C218E8" w:rsidP="00C218E8">
      <w:pPr>
        <w:pStyle w:val="ae"/>
      </w:pPr>
      <w:r w:rsidRPr="00C218E8">
        <w:t xml:space="preserve">Рисунок </w:t>
      </w:r>
      <w:r w:rsidRPr="004F6584">
        <w:t>3</w:t>
      </w:r>
      <w:r>
        <w:t xml:space="preserve"> – Рост доступности дошкольного образования</w:t>
      </w:r>
      <w:r w:rsidR="00E96C91">
        <w:t>, в %</w:t>
      </w:r>
    </w:p>
    <w:p w:rsidR="00562BBB" w:rsidRDefault="00562BBB" w:rsidP="00562BBB">
      <w:pPr>
        <w:rPr>
          <w:rFonts w:eastAsia="Calibri" w:cs="Times New Roman"/>
        </w:rPr>
      </w:pPr>
      <w:r w:rsidRPr="00562BBB">
        <w:rPr>
          <w:rFonts w:eastAsia="Calibri" w:cs="Times New Roman"/>
        </w:rPr>
        <w:t xml:space="preserve">В 2016 году охват дошкольным образованием детей от 1 года до 7 лет составил  67,9%. Несмотря на рост численности детского населения от 1 года до 7 лет (на 13% в 2016 году по сравнению с 2013 годом) удается сохранить охват детей дошкольными образовательными организациями с колебаниями значения показателя в 2013-2016 годах в пределах 1 % (рисунок 4). </w:t>
      </w:r>
    </w:p>
    <w:p w:rsidR="00562BBB" w:rsidRDefault="00562BBB" w:rsidP="00562BBB">
      <w:pPr>
        <w:rPr>
          <w:rFonts w:eastAsia="Calibri" w:cs="Times New Roman"/>
        </w:rPr>
      </w:pPr>
      <w:r w:rsidRPr="003A273C">
        <w:rPr>
          <w:noProof/>
          <w:highlight w:val="yellow"/>
          <w:lang w:eastAsia="ru-RU"/>
        </w:rPr>
        <w:drawing>
          <wp:anchor distT="0" distB="0" distL="114300" distR="114300" simplePos="0" relativeHeight="251679744" behindDoc="1" locked="0" layoutInCell="1" allowOverlap="1" wp14:anchorId="04D038A0" wp14:editId="431909B9">
            <wp:simplePos x="0" y="0"/>
            <wp:positionH relativeFrom="column">
              <wp:posOffset>151765</wp:posOffset>
            </wp:positionH>
            <wp:positionV relativeFrom="paragraph">
              <wp:posOffset>112395</wp:posOffset>
            </wp:positionV>
            <wp:extent cx="5486400" cy="1447800"/>
            <wp:effectExtent l="0" t="0" r="19050" b="19050"/>
            <wp:wrapNone/>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62BBB" w:rsidRDefault="00562BBB" w:rsidP="00562BBB">
      <w:pPr>
        <w:rPr>
          <w:rFonts w:eastAsia="Calibri" w:cs="Times New Roman"/>
        </w:rPr>
      </w:pPr>
    </w:p>
    <w:p w:rsidR="00562BBB" w:rsidRDefault="00562BBB" w:rsidP="00562BBB">
      <w:pPr>
        <w:rPr>
          <w:rFonts w:eastAsia="Calibri" w:cs="Times New Roman"/>
        </w:rPr>
      </w:pPr>
    </w:p>
    <w:p w:rsidR="00562BBB" w:rsidRPr="00562BBB" w:rsidRDefault="00562BBB" w:rsidP="00562BBB">
      <w:pPr>
        <w:rPr>
          <w:rFonts w:eastAsia="Calibri" w:cs="Times New Roman"/>
        </w:rPr>
      </w:pPr>
    </w:p>
    <w:p w:rsidR="00562BBB" w:rsidRDefault="00562BBB" w:rsidP="00074E5B">
      <w:pPr>
        <w:pStyle w:val="ae"/>
        <w:rPr>
          <w:sz w:val="24"/>
        </w:rPr>
      </w:pPr>
    </w:p>
    <w:p w:rsidR="00074E5B" w:rsidRDefault="00074E5B" w:rsidP="00074E5B">
      <w:pPr>
        <w:pStyle w:val="ae"/>
      </w:pPr>
      <w:r w:rsidRPr="00C218E8">
        <w:lastRenderedPageBreak/>
        <w:t xml:space="preserve">Рисунок </w:t>
      </w:r>
      <w:r>
        <w:t>4 – Охват детей дошкольным образованием в разрезе муниципальных районов и городских округов</w:t>
      </w:r>
      <w:r w:rsidR="00E96C91">
        <w:t xml:space="preserve">, </w:t>
      </w:r>
      <w:r w:rsidR="00E96C91">
        <w:br/>
        <w:t>в %</w:t>
      </w:r>
    </w:p>
    <w:p w:rsidR="00562BBB" w:rsidRDefault="00562BBB" w:rsidP="00562BBB">
      <w:r w:rsidRPr="00562BBB">
        <w:t xml:space="preserve">В общей численности воспитанников образовательных организаций, реализующих основные программы дошкольного образования, 1,2% составляют воспитанники частных образовательных организаций. Количество воспитанников в негосударственных образовательных  организациях увеличивается (рисунок – 5). </w:t>
      </w:r>
    </w:p>
    <w:p w:rsidR="00562BBB" w:rsidRDefault="00562BBB" w:rsidP="00562BBB"/>
    <w:p w:rsidR="00562BBB" w:rsidRDefault="00562BBB" w:rsidP="00562BBB">
      <w:r w:rsidRPr="003A273C">
        <w:rPr>
          <w:noProof/>
          <w:highlight w:val="yellow"/>
          <w:lang w:eastAsia="ru-RU"/>
        </w:rPr>
        <w:drawing>
          <wp:anchor distT="0" distB="0" distL="114300" distR="114300" simplePos="0" relativeHeight="251681792" behindDoc="0" locked="0" layoutInCell="1" allowOverlap="1" wp14:anchorId="3296CF81" wp14:editId="5EA364C6">
            <wp:simplePos x="0" y="0"/>
            <wp:positionH relativeFrom="column">
              <wp:posOffset>151765</wp:posOffset>
            </wp:positionH>
            <wp:positionV relativeFrom="paragraph">
              <wp:posOffset>181610</wp:posOffset>
            </wp:positionV>
            <wp:extent cx="5822950" cy="1905000"/>
            <wp:effectExtent l="0" t="0" r="25400" b="1905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62BBB" w:rsidRDefault="00562BBB" w:rsidP="00562BBB"/>
    <w:p w:rsidR="00562BBB" w:rsidRDefault="00562BBB" w:rsidP="00562BBB"/>
    <w:p w:rsidR="00562BBB" w:rsidRDefault="00562BBB" w:rsidP="00562BBB"/>
    <w:p w:rsidR="00562BBB" w:rsidRDefault="00562BBB" w:rsidP="00562BBB"/>
    <w:p w:rsidR="00562BBB" w:rsidRDefault="00562BBB" w:rsidP="00562BBB"/>
    <w:p w:rsidR="00562BBB" w:rsidRDefault="00562BBB" w:rsidP="00562BBB"/>
    <w:p w:rsidR="00562BBB" w:rsidRDefault="00562BBB" w:rsidP="00562BBB"/>
    <w:p w:rsidR="00562BBB" w:rsidRDefault="00562BBB" w:rsidP="00562BBB"/>
    <w:p w:rsidR="00562BBB" w:rsidRPr="00562BBB" w:rsidRDefault="00562BBB" w:rsidP="00562BBB">
      <w:pPr>
        <w:spacing w:after="200"/>
        <w:ind w:firstLine="0"/>
        <w:jc w:val="center"/>
        <w:rPr>
          <w:rFonts w:eastAsia="Calibri" w:cs="Times New Roman"/>
          <w:sz w:val="20"/>
        </w:rPr>
      </w:pPr>
      <w:r w:rsidRPr="00562BBB">
        <w:rPr>
          <w:rFonts w:eastAsia="Calibri" w:cs="Times New Roman"/>
          <w:sz w:val="20"/>
        </w:rPr>
        <w:t>Рисунок 5 – Численность воспитанников негосударственных образовательных организаций, осуществляющих образовательную деятельность по образовательным программам дошкольного образования, в чел.</w:t>
      </w:r>
    </w:p>
    <w:p w:rsidR="00562BBB" w:rsidRPr="00562BBB" w:rsidRDefault="00562BBB" w:rsidP="00562BBB">
      <w:pPr>
        <w:rPr>
          <w:rFonts w:eastAsia="Calibri" w:cs="Times New Roman"/>
        </w:rPr>
      </w:pPr>
      <w:r w:rsidRPr="00562BBB">
        <w:rPr>
          <w:rFonts w:eastAsia="Calibri" w:cs="Times New Roman"/>
        </w:rPr>
        <w:t>Доля детей, посещающих группы кратковременного пребывания, незначительна (0,08% от общей численности воспитанников детских садов). В 2016 году в группах кратковременного пребывания воспитывались 174 ребенка, что на 14 детей больше, чем в 2013 году.</w:t>
      </w:r>
    </w:p>
    <w:p w:rsidR="00562BBB" w:rsidRPr="00562BBB" w:rsidRDefault="00562BBB" w:rsidP="00562BBB">
      <w:pPr>
        <w:rPr>
          <w:rFonts w:eastAsia="Calibri" w:cs="Times New Roman"/>
        </w:rPr>
      </w:pPr>
      <w:r w:rsidRPr="00562BBB">
        <w:rPr>
          <w:rFonts w:eastAsia="Calibri" w:cs="Times New Roman"/>
        </w:rPr>
        <w:t xml:space="preserve">В республике наблюдается снижение количества дней, пропущенных по болезни одним ребенком в год. Так, если в 2013 году в среднем один ребенок пропустил по болезни 5,3 дня, то в 2014 – 4,9 дней, в 2015 - 4,7 дней*. </w:t>
      </w:r>
    </w:p>
    <w:p w:rsidR="00562BBB" w:rsidRPr="00562BBB" w:rsidRDefault="00562BBB" w:rsidP="00562BBB">
      <w:pPr>
        <w:rPr>
          <w:rFonts w:eastAsia="Calibri" w:cs="Times New Roman"/>
        </w:rPr>
      </w:pPr>
      <w:r w:rsidRPr="00562BBB">
        <w:rPr>
          <w:rFonts w:eastAsia="Calibri" w:cs="Times New Roman"/>
        </w:rPr>
        <w:t>*Данные за 2016 год отсутствуют в связи с отсутствием данных в статистической форме 85-К.</w:t>
      </w:r>
    </w:p>
    <w:p w:rsidR="006109E3" w:rsidRDefault="006109E3" w:rsidP="00562BBB">
      <w:pPr>
        <w:ind w:firstLine="0"/>
      </w:pPr>
    </w:p>
    <w:sdt>
      <w:sdtPr>
        <w:id w:val="1585803692"/>
        <w:lock w:val="sdtContentLocked"/>
      </w:sdtPr>
      <w:sdtEndPr/>
      <w:sdtContent>
        <w:p w:rsidR="00631AC5" w:rsidRDefault="00F34C0A" w:rsidP="0020468C">
          <w:pPr>
            <w:pStyle w:val="4"/>
          </w:pPr>
          <w:r>
            <w:t>Кадровое обеспечение</w:t>
          </w:r>
        </w:p>
      </w:sdtContent>
    </w:sdt>
    <w:p w:rsidR="000209ED" w:rsidRDefault="00562BBB" w:rsidP="00562BBB">
      <w:pPr>
        <w:ind w:firstLine="0"/>
      </w:pPr>
      <w:r>
        <w:t xml:space="preserve">         </w:t>
      </w:r>
      <w:r w:rsidR="000209ED" w:rsidRPr="000209ED">
        <w:t>В сфере дошкольного образования заняты 53,5 тысяч работников, в том числе 22 292 педагога (воспитатели, музыкальные руководители, учителя-логопеды, инструкторы по физическому развитию, педагоги-психологи).</w:t>
      </w:r>
      <w:r w:rsidR="0020468C" w:rsidRPr="0020468C">
        <w:t xml:space="preserve"> Отношение среднемесячной зарплаты педагогических работников дошкольных образовательных организаций к среднемесячной заработной плате в сфере общего образования Республике Татарстан составляет 109,5%.</w:t>
      </w:r>
    </w:p>
    <w:p w:rsidR="00D50602" w:rsidRDefault="00D50602" w:rsidP="00441ADB"/>
    <w:sdt>
      <w:sdtPr>
        <w:id w:val="-203094829"/>
        <w:lock w:val="sdtContentLocked"/>
      </w:sdtPr>
      <w:sdtEndPr/>
      <w:sdtContent>
        <w:p w:rsidR="00631AC5" w:rsidRDefault="00CE0D73" w:rsidP="009C29BB">
          <w:pPr>
            <w:pStyle w:val="4"/>
          </w:pPr>
          <w:r>
            <w:t>С</w:t>
          </w:r>
          <w:r w:rsidR="00D50602">
            <w:t>ет</w:t>
          </w:r>
          <w:r>
            <w:t>ь</w:t>
          </w:r>
          <w:r w:rsidR="00D50602">
            <w:t xml:space="preserve"> дошкольных образовательных организаций</w:t>
          </w:r>
        </w:p>
      </w:sdtContent>
    </w:sdt>
    <w:p w:rsidR="00562BBB" w:rsidRPr="00562BBB" w:rsidRDefault="00562BBB" w:rsidP="00562BBB">
      <w:r w:rsidRPr="00562BBB">
        <w:t xml:space="preserve">Количество образовательных организаций, реализующих основные образовательные программы дошкольного образования, с 2013 года увеличилось на 74 и составило в 2016 году 2049 единиц. Кроме этого, указанный вид деятельности на основании лицензии осуществляют 2 индивидуальных предпринимателя. </w:t>
      </w:r>
    </w:p>
    <w:p w:rsidR="00562BBB" w:rsidRDefault="00562BBB" w:rsidP="00562BBB">
      <w:r w:rsidRPr="00562BBB">
        <w:t>Удельный вес числа организаций, здания которых требуют капитального ремонта, в общем числе дошкольных образовательных организаций увеличивается. Так, если в 2013 году капитальный ремонт требовался 28,3% зданий дошкольных организаций, то в 2016 этот показатель составил 34,5%.</w:t>
      </w:r>
    </w:p>
    <w:p w:rsidR="00837586" w:rsidRDefault="00837586" w:rsidP="00837586">
      <w:r>
        <w:t>В Республике Татарстан здания дошкольных образовательных организаций находящиеся в аварийном состоянии не имеются.</w:t>
      </w:r>
    </w:p>
    <w:p w:rsidR="00837586" w:rsidRPr="00562BBB" w:rsidRDefault="00837586" w:rsidP="00837586">
      <w:r>
        <w:t xml:space="preserve">В 2016 году здания по программе капитального ремонта отремонтированы 53 дошкольных образовательных организаций. В рамках капитального ремонта осуществляются мероприятия по ремонту инженерных сетей. </w:t>
      </w:r>
    </w:p>
    <w:p w:rsidR="00562BBB" w:rsidRPr="00DB1C1A" w:rsidRDefault="00562BBB" w:rsidP="00562BBB">
      <w:pPr>
        <w:ind w:firstLine="708"/>
        <w:rPr>
          <w:color w:val="FF0000"/>
        </w:rPr>
      </w:pPr>
    </w:p>
    <w:sdt>
      <w:sdtPr>
        <w:id w:val="-752976685"/>
        <w:lock w:val="sdtContentLocked"/>
      </w:sdtPr>
      <w:sdtEndPr/>
      <w:sdtContent>
        <w:p w:rsidR="00631AC5" w:rsidRDefault="00D50602" w:rsidP="009C29BB">
          <w:pPr>
            <w:pStyle w:val="4"/>
          </w:pPr>
          <w:r>
            <w:t>Материально-техническое и информационное обеспечение</w:t>
          </w:r>
        </w:p>
      </w:sdtContent>
    </w:sdt>
    <w:p w:rsidR="008240E8" w:rsidRDefault="008240E8" w:rsidP="008240E8">
      <w:r>
        <w:t xml:space="preserve">Площадь помещений, используемых непосредственно для нужд дошкольных образовательных организаций, в расчете на одного воспитанника в 2016 году составила 9,3 </w:t>
      </w:r>
      <w:proofErr w:type="spellStart"/>
      <w:r>
        <w:t>кв.м</w:t>
      </w:r>
      <w:proofErr w:type="spellEnd"/>
      <w:r>
        <w:t>. на одного воспитанника, что на 1% больше, чем в 2013 году.</w:t>
      </w:r>
    </w:p>
    <w:p w:rsidR="008240E8" w:rsidRDefault="008240E8" w:rsidP="008240E8">
      <w:r>
        <w:t>99% дошкольных образовательных организаций имеют водопровод, 98,6% - центральное отопление, 97,7 – канализацию. С 2013 года удельный вес организаций, имеющих водоснабжение, увеличился на 2,3%, канализацию на 5,6%.</w:t>
      </w:r>
    </w:p>
    <w:p w:rsidR="008240E8" w:rsidRDefault="008240E8" w:rsidP="008240E8">
      <w:r>
        <w:t>37,8% организаций имеют физкультурные залы (рост на 4,8% по сравнению с 2013 годом), 6,3% - закрытые плавательные бассейны (5,7% ы 2013 году).</w:t>
      </w:r>
    </w:p>
    <w:p w:rsidR="008240E8" w:rsidRDefault="008240E8" w:rsidP="008240E8">
      <w:r>
        <w:t>В среднем в дошкольных образовательных организациях доступно для использования детьми 1,8  персональных компьютера на 100 воспитанников (0,87 ед. в 2013 году).</w:t>
      </w:r>
    </w:p>
    <w:p w:rsidR="008240E8" w:rsidRPr="00DB1C1A" w:rsidRDefault="008240E8" w:rsidP="00441ADB">
      <w:pPr>
        <w:rPr>
          <w:color w:val="FF0000"/>
        </w:rPr>
      </w:pPr>
    </w:p>
    <w:sdt>
      <w:sdtPr>
        <w:id w:val="1963539669"/>
        <w:lock w:val="sdtContentLocked"/>
      </w:sdtPr>
      <w:sdtEndPr/>
      <w:sdtContent>
        <w:p w:rsidR="00631AC5" w:rsidRDefault="004172EF" w:rsidP="008240E8">
          <w:pPr>
            <w:pStyle w:val="4"/>
          </w:pPr>
          <w:r>
            <w:t>Условия получения дошкольного образования лицами с ограниченными возможностями здоровья и инвалидами</w:t>
          </w:r>
        </w:p>
      </w:sdtContent>
    </w:sdt>
    <w:p w:rsidR="008240E8" w:rsidRDefault="008240E8" w:rsidP="008240E8"/>
    <w:p w:rsidR="008240E8" w:rsidRPr="008240E8" w:rsidRDefault="008240E8" w:rsidP="008240E8">
      <w:r w:rsidRPr="008240E8">
        <w:t>В дошкольных образовательных организациях воспитываются 4926 детей с ограниченными возможностями здоровья, что составляет 2,2% от общей численности воспитанников детских садов. Из общей численности воспитанников 0,9% - дети-инвалиды.</w:t>
      </w:r>
    </w:p>
    <w:p w:rsidR="008240E8" w:rsidRPr="008240E8" w:rsidRDefault="008240E8" w:rsidP="008240E8">
      <w:r w:rsidRPr="008240E8">
        <w:lastRenderedPageBreak/>
        <w:t>Структура численности детей с ОВЗ и детей-инвалидов, обучающихся в группах компенсирующей, оздоровительной и комбинированной направленности:</w:t>
      </w:r>
    </w:p>
    <w:tbl>
      <w:tblPr>
        <w:tblStyle w:val="af2"/>
        <w:tblW w:w="0" w:type="auto"/>
        <w:tblLook w:val="04A0" w:firstRow="1" w:lastRow="0" w:firstColumn="1" w:lastColumn="0" w:noHBand="0" w:noVBand="1"/>
      </w:tblPr>
      <w:tblGrid>
        <w:gridCol w:w="2463"/>
        <w:gridCol w:w="2463"/>
        <w:gridCol w:w="2464"/>
        <w:gridCol w:w="2464"/>
      </w:tblGrid>
      <w:tr w:rsidR="008240E8" w:rsidRPr="008240E8" w:rsidTr="00ED2BDE">
        <w:tc>
          <w:tcPr>
            <w:tcW w:w="2463" w:type="dxa"/>
          </w:tcPr>
          <w:p w:rsidR="008240E8" w:rsidRPr="008240E8" w:rsidRDefault="008240E8" w:rsidP="00ED2BDE">
            <w:pPr>
              <w:ind w:firstLine="0"/>
            </w:pPr>
          </w:p>
        </w:tc>
        <w:tc>
          <w:tcPr>
            <w:tcW w:w="2463" w:type="dxa"/>
          </w:tcPr>
          <w:p w:rsidR="008240E8" w:rsidRPr="008240E8" w:rsidRDefault="008240E8" w:rsidP="00ED2BDE">
            <w:pPr>
              <w:ind w:firstLine="0"/>
            </w:pPr>
            <w:r w:rsidRPr="008240E8">
              <w:t>Группы компенсирующей направленности</w:t>
            </w:r>
          </w:p>
        </w:tc>
        <w:tc>
          <w:tcPr>
            <w:tcW w:w="2464" w:type="dxa"/>
          </w:tcPr>
          <w:p w:rsidR="008240E8" w:rsidRPr="008240E8" w:rsidRDefault="008240E8" w:rsidP="00ED2BDE">
            <w:pPr>
              <w:ind w:firstLine="0"/>
            </w:pPr>
            <w:r w:rsidRPr="008240E8">
              <w:t>Группы оздоровительной направленности</w:t>
            </w:r>
          </w:p>
        </w:tc>
        <w:tc>
          <w:tcPr>
            <w:tcW w:w="2464" w:type="dxa"/>
          </w:tcPr>
          <w:p w:rsidR="008240E8" w:rsidRPr="008240E8" w:rsidRDefault="008240E8" w:rsidP="00ED2BDE">
            <w:pPr>
              <w:ind w:firstLine="0"/>
            </w:pPr>
            <w:r w:rsidRPr="008240E8">
              <w:t>Группы комбинированной направленности</w:t>
            </w:r>
          </w:p>
        </w:tc>
      </w:tr>
      <w:tr w:rsidR="008240E8" w:rsidRPr="008240E8" w:rsidTr="00ED2BDE">
        <w:tc>
          <w:tcPr>
            <w:tcW w:w="2463" w:type="dxa"/>
          </w:tcPr>
          <w:p w:rsidR="008240E8" w:rsidRPr="008240E8" w:rsidRDefault="008240E8" w:rsidP="00ED2BDE">
            <w:pPr>
              <w:ind w:firstLine="0"/>
            </w:pPr>
            <w:r w:rsidRPr="008240E8">
              <w:t>Дети с ОВЗ</w:t>
            </w:r>
          </w:p>
        </w:tc>
        <w:tc>
          <w:tcPr>
            <w:tcW w:w="2463" w:type="dxa"/>
          </w:tcPr>
          <w:p w:rsidR="008240E8" w:rsidRPr="008240E8" w:rsidRDefault="008240E8" w:rsidP="00ED2BDE">
            <w:pPr>
              <w:ind w:firstLine="0"/>
            </w:pPr>
            <w:r w:rsidRPr="008240E8">
              <w:t>3612</w:t>
            </w:r>
          </w:p>
        </w:tc>
        <w:tc>
          <w:tcPr>
            <w:tcW w:w="2464" w:type="dxa"/>
          </w:tcPr>
          <w:p w:rsidR="008240E8" w:rsidRPr="008240E8" w:rsidRDefault="008240E8" w:rsidP="00ED2BDE">
            <w:pPr>
              <w:ind w:firstLine="0"/>
            </w:pPr>
            <w:r w:rsidRPr="008240E8">
              <w:t>183</w:t>
            </w:r>
          </w:p>
        </w:tc>
        <w:tc>
          <w:tcPr>
            <w:tcW w:w="2464" w:type="dxa"/>
          </w:tcPr>
          <w:p w:rsidR="008240E8" w:rsidRPr="008240E8" w:rsidRDefault="008240E8" w:rsidP="00ED2BDE">
            <w:pPr>
              <w:ind w:firstLine="0"/>
            </w:pPr>
            <w:r w:rsidRPr="008240E8">
              <w:t>146</w:t>
            </w:r>
          </w:p>
        </w:tc>
      </w:tr>
      <w:tr w:rsidR="008240E8" w:rsidTr="00ED2BDE">
        <w:tc>
          <w:tcPr>
            <w:tcW w:w="2463" w:type="dxa"/>
          </w:tcPr>
          <w:p w:rsidR="008240E8" w:rsidRPr="008240E8" w:rsidRDefault="008240E8" w:rsidP="00ED2BDE">
            <w:pPr>
              <w:ind w:firstLine="0"/>
            </w:pPr>
            <w:r w:rsidRPr="008240E8">
              <w:t>Дети-инвалиды</w:t>
            </w:r>
          </w:p>
        </w:tc>
        <w:tc>
          <w:tcPr>
            <w:tcW w:w="2463" w:type="dxa"/>
          </w:tcPr>
          <w:p w:rsidR="008240E8" w:rsidRPr="008240E8" w:rsidRDefault="008240E8" w:rsidP="00ED2BDE">
            <w:pPr>
              <w:ind w:firstLine="0"/>
            </w:pPr>
            <w:r w:rsidRPr="008240E8">
              <w:t>836</w:t>
            </w:r>
          </w:p>
        </w:tc>
        <w:tc>
          <w:tcPr>
            <w:tcW w:w="2464" w:type="dxa"/>
          </w:tcPr>
          <w:p w:rsidR="008240E8" w:rsidRPr="008240E8" w:rsidRDefault="008240E8" w:rsidP="00ED2BDE">
            <w:pPr>
              <w:ind w:firstLine="0"/>
            </w:pPr>
            <w:r w:rsidRPr="008240E8">
              <w:t>50</w:t>
            </w:r>
          </w:p>
        </w:tc>
        <w:tc>
          <w:tcPr>
            <w:tcW w:w="2464" w:type="dxa"/>
          </w:tcPr>
          <w:p w:rsidR="008240E8" w:rsidRDefault="008240E8" w:rsidP="00ED2BDE">
            <w:pPr>
              <w:ind w:firstLine="0"/>
            </w:pPr>
            <w:r w:rsidRPr="008240E8">
              <w:t>48</w:t>
            </w:r>
          </w:p>
        </w:tc>
      </w:tr>
    </w:tbl>
    <w:p w:rsidR="004172EF" w:rsidRPr="00DB1C1A" w:rsidRDefault="004172EF" w:rsidP="008240E8">
      <w:pPr>
        <w:ind w:firstLine="0"/>
        <w:rPr>
          <w:color w:val="FF0000"/>
        </w:rPr>
      </w:pPr>
    </w:p>
    <w:sdt>
      <w:sdtPr>
        <w:id w:val="-526094704"/>
        <w:lock w:val="sdtContentLocked"/>
      </w:sdtPr>
      <w:sdtEndPr/>
      <w:sdtContent>
        <w:p w:rsidR="004172EF" w:rsidRDefault="004172EF" w:rsidP="00D50602">
          <w:pPr>
            <w:pStyle w:val="4"/>
          </w:pPr>
          <w:r>
            <w:t>Финан</w:t>
          </w:r>
          <w:r w:rsidR="00D50602">
            <w:t>сово-экономическая деятельность</w:t>
          </w:r>
        </w:p>
      </w:sdtContent>
    </w:sdt>
    <w:p w:rsidR="009C29BB" w:rsidRDefault="00261DE0" w:rsidP="009C29BB">
      <w:pPr>
        <w:pStyle w:val="aff5"/>
        <w:keepNext/>
        <w:ind w:firstLine="708"/>
      </w:pPr>
      <w:r>
        <w:t>Таблица</w:t>
      </w:r>
      <w:r w:rsidR="009C29BB">
        <w:t xml:space="preserve">. </w:t>
      </w:r>
      <w:r w:rsidR="009C29BB" w:rsidRPr="00C01374">
        <w:t>Расходы на одного воспитанника в ДОУ и обучающегося в общеобразовательных организациях, тыс. руб.</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firstRow="1" w:lastRow="0" w:firstColumn="1" w:lastColumn="0" w:noHBand="0" w:noVBand="0"/>
      </w:tblPr>
      <w:tblGrid>
        <w:gridCol w:w="4361"/>
        <w:gridCol w:w="5245"/>
      </w:tblGrid>
      <w:tr w:rsidR="00261DE0" w:rsidRPr="0054333B" w:rsidTr="00261DE0">
        <w:tc>
          <w:tcPr>
            <w:tcW w:w="4361" w:type="dxa"/>
            <w:shd w:val="clear" w:color="auto" w:fill="E6EED5"/>
          </w:tcPr>
          <w:p w:rsidR="00261DE0" w:rsidRPr="0054333B" w:rsidRDefault="00261DE0" w:rsidP="00261DE0">
            <w:pPr>
              <w:spacing w:after="113" w:line="230" w:lineRule="exact"/>
              <w:ind w:firstLine="0"/>
              <w:jc w:val="center"/>
              <w:rPr>
                <w:b/>
                <w:bCs/>
                <w:sz w:val="23"/>
                <w:szCs w:val="23"/>
              </w:rPr>
            </w:pPr>
            <w:r w:rsidRPr="0054333B">
              <w:rPr>
                <w:b/>
                <w:bCs/>
                <w:sz w:val="23"/>
                <w:szCs w:val="23"/>
              </w:rPr>
              <w:t>Годы</w:t>
            </w:r>
          </w:p>
        </w:tc>
        <w:tc>
          <w:tcPr>
            <w:tcW w:w="5245" w:type="dxa"/>
            <w:shd w:val="clear" w:color="auto" w:fill="E6EED5"/>
          </w:tcPr>
          <w:p w:rsidR="00261DE0" w:rsidRPr="0054333B" w:rsidRDefault="00261DE0" w:rsidP="00261DE0">
            <w:pPr>
              <w:spacing w:line="221" w:lineRule="exact"/>
              <w:ind w:right="260" w:firstLine="0"/>
              <w:jc w:val="center"/>
              <w:rPr>
                <w:b/>
                <w:bCs/>
                <w:sz w:val="19"/>
                <w:szCs w:val="19"/>
              </w:rPr>
            </w:pPr>
            <w:r w:rsidRPr="0054333B">
              <w:rPr>
                <w:b/>
                <w:bCs/>
                <w:sz w:val="19"/>
                <w:szCs w:val="19"/>
              </w:rPr>
              <w:t>Дошкольные образова</w:t>
            </w:r>
            <w:r w:rsidRPr="0054333B">
              <w:rPr>
                <w:b/>
                <w:bCs/>
                <w:sz w:val="19"/>
                <w:szCs w:val="19"/>
              </w:rPr>
              <w:softHyphen/>
              <w:t>тельные организации (по 85-К без НОУ)</w:t>
            </w:r>
          </w:p>
          <w:p w:rsidR="00261DE0" w:rsidRPr="0054333B" w:rsidRDefault="00261DE0" w:rsidP="00261DE0">
            <w:pPr>
              <w:spacing w:line="221" w:lineRule="exact"/>
              <w:ind w:right="260" w:firstLine="0"/>
              <w:jc w:val="center"/>
              <w:rPr>
                <w:b/>
                <w:bCs/>
                <w:sz w:val="19"/>
                <w:szCs w:val="19"/>
              </w:rPr>
            </w:pPr>
          </w:p>
        </w:tc>
      </w:tr>
      <w:tr w:rsidR="00261DE0" w:rsidRPr="0054333B" w:rsidTr="00261DE0">
        <w:tc>
          <w:tcPr>
            <w:tcW w:w="4361" w:type="dxa"/>
            <w:shd w:val="clear" w:color="auto" w:fill="CDDDAC"/>
          </w:tcPr>
          <w:p w:rsidR="00261DE0" w:rsidRPr="0054333B" w:rsidRDefault="00261DE0" w:rsidP="00261DE0">
            <w:pPr>
              <w:spacing w:after="113" w:line="230" w:lineRule="exact"/>
              <w:ind w:firstLine="0"/>
              <w:rPr>
                <w:b/>
                <w:bCs/>
                <w:sz w:val="23"/>
                <w:szCs w:val="23"/>
              </w:rPr>
            </w:pPr>
            <w:r w:rsidRPr="0054333B">
              <w:rPr>
                <w:b/>
                <w:bCs/>
                <w:sz w:val="23"/>
                <w:szCs w:val="23"/>
              </w:rPr>
              <w:t>2012</w:t>
            </w:r>
          </w:p>
        </w:tc>
        <w:tc>
          <w:tcPr>
            <w:tcW w:w="5245" w:type="dxa"/>
            <w:shd w:val="clear" w:color="auto" w:fill="CDDDAC"/>
          </w:tcPr>
          <w:p w:rsidR="00261DE0" w:rsidRPr="0054333B" w:rsidRDefault="00261DE0" w:rsidP="00261DE0">
            <w:pPr>
              <w:spacing w:after="113" w:line="230" w:lineRule="exact"/>
              <w:ind w:firstLine="0"/>
              <w:jc w:val="center"/>
              <w:rPr>
                <w:sz w:val="23"/>
                <w:szCs w:val="23"/>
              </w:rPr>
            </w:pPr>
            <w:r w:rsidRPr="0054333B">
              <w:rPr>
                <w:sz w:val="23"/>
                <w:szCs w:val="23"/>
              </w:rPr>
              <w:t>63,8</w:t>
            </w:r>
          </w:p>
        </w:tc>
      </w:tr>
      <w:tr w:rsidR="00261DE0" w:rsidRPr="0054333B" w:rsidTr="00261DE0">
        <w:tc>
          <w:tcPr>
            <w:tcW w:w="4361" w:type="dxa"/>
            <w:shd w:val="clear" w:color="auto" w:fill="E6EED5"/>
          </w:tcPr>
          <w:p w:rsidR="00261DE0" w:rsidRPr="0054333B" w:rsidRDefault="00261DE0" w:rsidP="00261DE0">
            <w:pPr>
              <w:spacing w:after="113" w:line="230" w:lineRule="exact"/>
              <w:ind w:firstLine="0"/>
              <w:rPr>
                <w:b/>
                <w:bCs/>
                <w:sz w:val="23"/>
                <w:szCs w:val="23"/>
              </w:rPr>
            </w:pPr>
            <w:r w:rsidRPr="0054333B">
              <w:rPr>
                <w:b/>
                <w:bCs/>
                <w:sz w:val="23"/>
                <w:szCs w:val="23"/>
              </w:rPr>
              <w:t>2013</w:t>
            </w:r>
          </w:p>
        </w:tc>
        <w:tc>
          <w:tcPr>
            <w:tcW w:w="5245" w:type="dxa"/>
            <w:shd w:val="clear" w:color="auto" w:fill="E6EED5"/>
          </w:tcPr>
          <w:p w:rsidR="00261DE0" w:rsidRPr="0054333B" w:rsidRDefault="00261DE0" w:rsidP="00261DE0">
            <w:pPr>
              <w:spacing w:after="113" w:line="230" w:lineRule="exact"/>
              <w:ind w:firstLine="0"/>
              <w:jc w:val="center"/>
              <w:rPr>
                <w:sz w:val="23"/>
                <w:szCs w:val="23"/>
              </w:rPr>
            </w:pPr>
            <w:r w:rsidRPr="0054333B">
              <w:rPr>
                <w:sz w:val="23"/>
                <w:szCs w:val="23"/>
              </w:rPr>
              <w:t>87,2</w:t>
            </w:r>
          </w:p>
        </w:tc>
      </w:tr>
      <w:tr w:rsidR="00261DE0" w:rsidRPr="0054333B" w:rsidTr="00261DE0">
        <w:tc>
          <w:tcPr>
            <w:tcW w:w="4361" w:type="dxa"/>
            <w:shd w:val="clear" w:color="auto" w:fill="CDDDAC"/>
          </w:tcPr>
          <w:p w:rsidR="00261DE0" w:rsidRPr="0054333B" w:rsidRDefault="00261DE0" w:rsidP="00261DE0">
            <w:pPr>
              <w:spacing w:after="113" w:line="230" w:lineRule="exact"/>
              <w:ind w:firstLine="0"/>
              <w:rPr>
                <w:b/>
                <w:bCs/>
                <w:sz w:val="23"/>
                <w:szCs w:val="23"/>
              </w:rPr>
            </w:pPr>
            <w:r w:rsidRPr="0054333B">
              <w:rPr>
                <w:b/>
                <w:bCs/>
                <w:sz w:val="23"/>
                <w:szCs w:val="23"/>
              </w:rPr>
              <w:t>2014</w:t>
            </w:r>
          </w:p>
        </w:tc>
        <w:tc>
          <w:tcPr>
            <w:tcW w:w="5245" w:type="dxa"/>
            <w:shd w:val="clear" w:color="auto" w:fill="CDDDAC"/>
          </w:tcPr>
          <w:p w:rsidR="00261DE0" w:rsidRPr="0054333B" w:rsidRDefault="00261DE0" w:rsidP="00261DE0">
            <w:pPr>
              <w:spacing w:after="113" w:line="230" w:lineRule="exact"/>
              <w:ind w:firstLine="0"/>
              <w:jc w:val="center"/>
              <w:rPr>
                <w:sz w:val="23"/>
                <w:szCs w:val="23"/>
              </w:rPr>
            </w:pPr>
            <w:r w:rsidRPr="0054333B">
              <w:rPr>
                <w:sz w:val="23"/>
                <w:szCs w:val="23"/>
              </w:rPr>
              <w:t>97,7</w:t>
            </w:r>
          </w:p>
        </w:tc>
      </w:tr>
      <w:tr w:rsidR="00261DE0" w:rsidRPr="00917E47" w:rsidTr="00261DE0">
        <w:tc>
          <w:tcPr>
            <w:tcW w:w="4361" w:type="dxa"/>
            <w:shd w:val="clear" w:color="auto" w:fill="CDDDAC"/>
          </w:tcPr>
          <w:p w:rsidR="00261DE0" w:rsidRPr="0054333B" w:rsidRDefault="00261DE0" w:rsidP="00261DE0">
            <w:pPr>
              <w:spacing w:after="113" w:line="230" w:lineRule="exact"/>
              <w:ind w:firstLine="0"/>
              <w:rPr>
                <w:b/>
                <w:bCs/>
                <w:sz w:val="23"/>
                <w:szCs w:val="23"/>
              </w:rPr>
            </w:pPr>
            <w:r w:rsidRPr="0054333B">
              <w:rPr>
                <w:b/>
                <w:bCs/>
                <w:sz w:val="23"/>
                <w:szCs w:val="23"/>
              </w:rPr>
              <w:t>2015</w:t>
            </w:r>
          </w:p>
        </w:tc>
        <w:tc>
          <w:tcPr>
            <w:tcW w:w="5245" w:type="dxa"/>
            <w:shd w:val="clear" w:color="auto" w:fill="CDDDAC"/>
          </w:tcPr>
          <w:p w:rsidR="00261DE0" w:rsidRPr="0054333B" w:rsidRDefault="00261DE0" w:rsidP="00261DE0">
            <w:pPr>
              <w:spacing w:after="113" w:line="230" w:lineRule="exact"/>
              <w:ind w:firstLine="0"/>
              <w:jc w:val="center"/>
              <w:rPr>
                <w:sz w:val="23"/>
                <w:szCs w:val="23"/>
              </w:rPr>
            </w:pPr>
            <w:r w:rsidRPr="0054333B">
              <w:rPr>
                <w:sz w:val="23"/>
                <w:szCs w:val="23"/>
              </w:rPr>
              <w:t>97,1</w:t>
            </w:r>
          </w:p>
        </w:tc>
      </w:tr>
      <w:tr w:rsidR="00261DE0" w:rsidRPr="00917E47" w:rsidTr="00261DE0">
        <w:tc>
          <w:tcPr>
            <w:tcW w:w="4361" w:type="dxa"/>
            <w:shd w:val="clear" w:color="auto" w:fill="CDDDAC"/>
          </w:tcPr>
          <w:p w:rsidR="00261DE0" w:rsidRPr="0054333B" w:rsidRDefault="00261DE0" w:rsidP="00261DE0">
            <w:pPr>
              <w:spacing w:after="113" w:line="230" w:lineRule="exact"/>
              <w:ind w:firstLine="0"/>
              <w:rPr>
                <w:b/>
                <w:bCs/>
                <w:sz w:val="23"/>
                <w:szCs w:val="23"/>
              </w:rPr>
            </w:pPr>
            <w:r>
              <w:rPr>
                <w:b/>
                <w:bCs/>
                <w:sz w:val="23"/>
                <w:szCs w:val="23"/>
              </w:rPr>
              <w:t>2016</w:t>
            </w:r>
          </w:p>
        </w:tc>
        <w:tc>
          <w:tcPr>
            <w:tcW w:w="5245" w:type="dxa"/>
            <w:shd w:val="clear" w:color="auto" w:fill="CDDDAC"/>
          </w:tcPr>
          <w:p w:rsidR="00261DE0" w:rsidRPr="0054333B" w:rsidRDefault="00261DE0" w:rsidP="00261DE0">
            <w:pPr>
              <w:spacing w:after="113" w:line="230" w:lineRule="exact"/>
              <w:ind w:firstLine="0"/>
              <w:jc w:val="center"/>
              <w:rPr>
                <w:sz w:val="23"/>
                <w:szCs w:val="23"/>
              </w:rPr>
            </w:pPr>
            <w:r>
              <w:rPr>
                <w:sz w:val="23"/>
                <w:szCs w:val="23"/>
              </w:rPr>
              <w:t>96,9</w:t>
            </w:r>
          </w:p>
        </w:tc>
      </w:tr>
    </w:tbl>
    <w:p w:rsidR="00C50847" w:rsidRPr="00DB1C1A" w:rsidRDefault="00C50847" w:rsidP="00261DE0">
      <w:pPr>
        <w:ind w:firstLine="0"/>
        <w:rPr>
          <w:color w:val="FF0000"/>
        </w:rPr>
      </w:pPr>
    </w:p>
    <w:sdt>
      <w:sdtPr>
        <w:id w:val="1224569008"/>
        <w:lock w:val="sdtContentLocked"/>
      </w:sdtPr>
      <w:sdtEndPr/>
      <w:sdtContent>
        <w:p w:rsidR="005527CF" w:rsidRDefault="005527CF" w:rsidP="005527CF">
          <w:pPr>
            <w:pStyle w:val="4"/>
          </w:pPr>
          <w:r>
            <w:t>Выводы</w:t>
          </w:r>
        </w:p>
      </w:sdtContent>
    </w:sdt>
    <w:p w:rsidR="000856D9" w:rsidRDefault="000856D9" w:rsidP="000856D9">
      <w:pPr>
        <w:pStyle w:val="aff2"/>
      </w:pPr>
      <w:r>
        <w:t>Обеспечение доступности и повышение качества дошкольного образования являются основными приоритетными направлениями развития сферы дошкольного образования. В Республике Татарстан на 99% обеспечена доступность дошкольного образования для всех нуждающихся детей старше 3-х лет. Вместе с тем, в городах и некоторых муниципальных районах остается актуальной проблема устройства в детские сады детей  младше 3 лет. Доступность дошкольного образования для детей данной возрастной категории на начало 2017 года составила 46,4%.  Несмотря на завершение федеральной программы модернизации региональных систем дошкольного образования, работа по созданию дополнительных дошкольных мест продолжается. В текущем году завершено строительство 2 новых детских садов на 130 мест, осуществлен ремонт и ввод в эксплуатацию здания бывшего детского сада на 175 мест и части здания действующего детского сада на 100 мест, ведется строительство еще 6 детских садов на 1160 дошкольных мест. Развивается сеть частных ДОО. В текущем году в г. Казань открылись 2 новых частных детских сада на 25 и 70 мест.</w:t>
      </w:r>
    </w:p>
    <w:p w:rsidR="000856D9" w:rsidRDefault="000856D9" w:rsidP="000856D9">
      <w:pPr>
        <w:pStyle w:val="aff2"/>
      </w:pPr>
      <w:r>
        <w:t xml:space="preserve">В Республике Татарстан успешно реализуется программа капитального ремонта дошкольных образовательных организаций. Количество отремонтированных зданий детских садов из года в год увеличивается. В текущем году в программу включены 110 дошкольных </w:t>
      </w:r>
      <w:r>
        <w:lastRenderedPageBreak/>
        <w:t>организаций. В результате проведения капитального ремонта существенно обновляется материально-техническая база образовательных организаций, создаются условия для получения образования воспитанниками согласно современным образовательным стандартам.</w:t>
      </w:r>
    </w:p>
    <w:p w:rsidR="000856D9" w:rsidRDefault="000856D9" w:rsidP="000856D9">
      <w:pPr>
        <w:pStyle w:val="aff2"/>
      </w:pPr>
      <w:r>
        <w:t xml:space="preserve">В текущем учебном году все дошкольные образовательные организации должны перейти от стадии внедрения и апробации к реализации Федерального государственного образовательного стандарта дошкольного образования. За период с 2014 года в этом направлении проделана большая работа. Дошкольными образовательными организациями утверждены основные образовательные программы дошкольного образования, соответствующие стандарту. Приведены в соответствие с действующим законодательством локальные акты учреждений. По информации муниципальных органов управления образованием в 70% детских садов практически создана развивающая среда, удовлетворяющая требованиям стандарта. Учреждениями дополнительного профессионального образования реализуются программы повышения квалификации, ориентированные на реализацию стандарта в дошкольных организациях. Обеспечивается 100%ное повышение квалификации педагогов и руководителей детских садов за счет средств бюджета Республики Татарстан в соответствии с утвержденным графиком.  </w:t>
      </w:r>
    </w:p>
    <w:p w:rsidR="00631AC5" w:rsidRDefault="000856D9" w:rsidP="000856D9">
      <w:pPr>
        <w:pStyle w:val="aff2"/>
      </w:pPr>
      <w:r>
        <w:t>В целях совершенствования деятельности по внедрению ФГОС дошкольного образования,  повышения качества дошкольного образования функционируют 357 базовых детских садов. В соответствии с Примерным положением о базовом детском саде эти учреждения являются методическими центрами для закрепленных за ними других детских садов, оказывают консультационную методическую помощь, организуют деятельность по повышению профессиональной компетенции педагогов, участвуют в опытно-экспериментальной  (инновационной) деятельности.</w:t>
      </w:r>
    </w:p>
    <w:p w:rsidR="000209ED" w:rsidRDefault="000209ED" w:rsidP="00DB1C1A">
      <w:pPr>
        <w:rPr>
          <w:color w:val="FF0000"/>
        </w:rPr>
      </w:pPr>
    </w:p>
    <w:p w:rsidR="000856D9" w:rsidRDefault="000856D9" w:rsidP="00DB1C1A">
      <w:pPr>
        <w:rPr>
          <w:color w:val="FF0000"/>
        </w:rPr>
      </w:pPr>
    </w:p>
    <w:p w:rsidR="000856D9" w:rsidRDefault="000856D9" w:rsidP="00DB1C1A">
      <w:pPr>
        <w:rPr>
          <w:color w:val="FF0000"/>
        </w:rPr>
      </w:pPr>
    </w:p>
    <w:p w:rsidR="000209ED" w:rsidRDefault="000209ED" w:rsidP="00DB1C1A">
      <w:pPr>
        <w:rPr>
          <w:color w:val="FF0000"/>
        </w:rPr>
      </w:pPr>
    </w:p>
    <w:p w:rsidR="0020468C" w:rsidRDefault="0020468C" w:rsidP="00837586">
      <w:pPr>
        <w:ind w:firstLine="0"/>
        <w:rPr>
          <w:color w:val="FF0000"/>
        </w:rPr>
      </w:pPr>
    </w:p>
    <w:p w:rsidR="00470FE2" w:rsidRDefault="00470FE2" w:rsidP="00837586">
      <w:pPr>
        <w:ind w:firstLine="0"/>
        <w:rPr>
          <w:color w:val="FF0000"/>
        </w:rPr>
      </w:pPr>
    </w:p>
    <w:p w:rsidR="00470FE2" w:rsidRDefault="00470FE2" w:rsidP="00837586">
      <w:pPr>
        <w:ind w:firstLine="0"/>
        <w:rPr>
          <w:color w:val="FF0000"/>
        </w:rPr>
      </w:pPr>
    </w:p>
    <w:p w:rsidR="00470FE2" w:rsidRDefault="00470FE2" w:rsidP="00837586">
      <w:pPr>
        <w:ind w:firstLine="0"/>
        <w:rPr>
          <w:color w:val="FF0000"/>
        </w:rPr>
      </w:pPr>
    </w:p>
    <w:p w:rsidR="0020468C" w:rsidRPr="00DB1C1A" w:rsidRDefault="0020468C" w:rsidP="00837586">
      <w:pPr>
        <w:ind w:firstLine="0"/>
        <w:rPr>
          <w:color w:val="FF0000"/>
        </w:rPr>
      </w:pPr>
    </w:p>
    <w:bookmarkStart w:id="13" w:name="_Toc497998475" w:displacedByCustomXml="next"/>
    <w:sdt>
      <w:sdtPr>
        <w:id w:val="-2103791813"/>
        <w:lock w:val="sdtContentLocked"/>
      </w:sdtPr>
      <w:sdtEndPr/>
      <w:sdtContent>
        <w:p w:rsidR="00F4493E" w:rsidRDefault="00375C2F" w:rsidP="00F4493E">
          <w:pPr>
            <w:pStyle w:val="3"/>
          </w:pPr>
          <w:r>
            <w:t xml:space="preserve">2.2. </w:t>
          </w:r>
          <w:r w:rsidR="00FE028B" w:rsidRPr="00FE028B">
            <w:t>Сведения о развитии начального общего образования, основного общего образования и среднего общего образования</w:t>
          </w:r>
        </w:p>
      </w:sdtContent>
    </w:sdt>
    <w:bookmarkEnd w:id="13" w:displacedByCustomXml="prev"/>
    <w:p w:rsidR="00E65CE2" w:rsidRPr="0029564F" w:rsidRDefault="00E65CE2" w:rsidP="00E65CE2">
      <w:pPr>
        <w:ind w:firstLine="0"/>
      </w:pPr>
    </w:p>
    <w:sdt>
      <w:sdtPr>
        <w:id w:val="-1282792263"/>
        <w:lock w:val="sdtContentLocked"/>
      </w:sdtPr>
      <w:sdtEndPr/>
      <w:sdtContent>
        <w:p w:rsidR="00F4493E" w:rsidRDefault="00E96C91" w:rsidP="00CB109B">
          <w:pPr>
            <w:pStyle w:val="4"/>
          </w:pPr>
          <w:r>
            <w:t>Контингент</w:t>
          </w:r>
        </w:p>
      </w:sdtContent>
    </w:sdt>
    <w:p w:rsidR="00E65CE2" w:rsidRDefault="00E65CE2" w:rsidP="00E65CE2">
      <w:pPr>
        <w:pStyle w:val="aff2"/>
      </w:pPr>
      <w:r>
        <w:t xml:space="preserve">В Республике Татарстан в 2016/2017 учебном году функционировало 1419 общеобразовательных организаций, в том числе 1339 общеобразовательных школ и школ-интернатов, 52 школы и школы-интерната для детей с ограниченными возможностями здоровья, 2 санаторные школы-интерната, 1 школа для детей с </w:t>
      </w:r>
      <w:proofErr w:type="spellStart"/>
      <w:r>
        <w:t>девиантным</w:t>
      </w:r>
      <w:proofErr w:type="spellEnd"/>
      <w:r>
        <w:t xml:space="preserve"> поведением, 12 вечерних школ, 11 негосударственных школ, 1 школа Министерства культуры Республики Татарстан и  1 школа Министерства по делам молодежи, спорту и туризму Республики Татарстан (в 2015/2016 учебном году – 1429 организаций). В них обучалось 388 921  человек (в 2015/2016 учебном году – 378 805 человек), трудится 36 665 педагогических работников, в том числе 32 493 учителей.</w:t>
      </w:r>
    </w:p>
    <w:p w:rsidR="00E65CE2" w:rsidRDefault="00E65CE2" w:rsidP="00E65CE2">
      <w:pPr>
        <w:pStyle w:val="aff2"/>
      </w:pPr>
      <w:r>
        <w:t>В 2016/2017 учебном году в структуре дневных общеобразовательных организаций (без учета вечерних, негосударственных школ и школ, не подведомственных Министерству образования и науки Республики Татарстан) доля начальных школ составляет 7,3 процента (102 школы), в них обучается 1,3 процента (4895 человек) от общего числа обучающихся. Из общего числа начальных школ 89,2 процента  (91 школа) приходится на сельскую местность.</w:t>
      </w:r>
    </w:p>
    <w:p w:rsidR="00E65CE2" w:rsidRDefault="00E65CE2" w:rsidP="00E65CE2">
      <w:pPr>
        <w:pStyle w:val="aff2"/>
      </w:pPr>
      <w:r>
        <w:t>Удельный вес основных школ составляет 25,4 процента (354 школы) от общего числа всех школ, в них обучается 4,7 процента (18093 человека) от общей численности учащихся.</w:t>
      </w:r>
    </w:p>
    <w:p w:rsidR="00E65CE2" w:rsidRDefault="00E65CE2" w:rsidP="00E65CE2">
      <w:pPr>
        <w:pStyle w:val="aff2"/>
      </w:pPr>
      <w:r>
        <w:t>Доля средних школ составляет 63,4 процента (883 школы), из них 50,6 процента (447 школ) приходится на сельские школы. В средних школах республики обучается 92,1 процента (354568 человек) от общей численности учащихся, из них в городской местности обучается 96,4 процента (295483 человека) от общей численности школьников в городской местности, в сельской – 75,4 процента (59085 человек) от общей численности школьников в сельской местности.</w:t>
      </w:r>
    </w:p>
    <w:p w:rsidR="00631AC5" w:rsidRDefault="00E65CE2" w:rsidP="00E65CE2">
      <w:pPr>
        <w:pStyle w:val="aff2"/>
      </w:pPr>
      <w:r>
        <w:t xml:space="preserve">Доля общеобразовательных специальных (коррекционных) организаций для детей с ограниченными возможностями здоровья, организаций для детей с </w:t>
      </w:r>
      <w:proofErr w:type="spellStart"/>
      <w:r>
        <w:t>девиантным</w:t>
      </w:r>
      <w:proofErr w:type="spellEnd"/>
      <w:r>
        <w:t xml:space="preserve"> поведением, санаторных общеобразовательных организаций составляет 3,9 процента (55 школ), в них обучаются 1,9 процента (7163 человека).</w:t>
      </w:r>
    </w:p>
    <w:p w:rsidR="0020468C" w:rsidRDefault="0020468C" w:rsidP="00E65CE2">
      <w:pPr>
        <w:pStyle w:val="aff2"/>
      </w:pPr>
      <w:r w:rsidRPr="0020468C">
        <w:t xml:space="preserve">Охват детей начальным общим, основным общим и средним общим образованием составил 88,69%. Удельный вес численности учащихся общеобразовательных организаций, обучающихся в соответствии с федеральным государственным образовательным стандартом, в общей численности учащихся общеобразовательных организаций составил 63,13%. Удельный вес численности лиц, занимающихся во вторую смену в общей численности </w:t>
      </w:r>
      <w:r w:rsidRPr="0020468C">
        <w:lastRenderedPageBreak/>
        <w:t>учащихся общеобразовательных организаций составил 8,87%. Третьей смены в республике нет. Удельный вес численности лиц, углубленно изучающих отдельные предметы в общей численности учащихся общеобразовательных организаций составил 32%.</w:t>
      </w:r>
    </w:p>
    <w:p w:rsidR="00801B3A" w:rsidRDefault="00801B3A" w:rsidP="003C4DFC"/>
    <w:sdt>
      <w:sdtPr>
        <w:id w:val="-603641598"/>
        <w:lock w:val="sdtContentLocked"/>
      </w:sdtPr>
      <w:sdtEndPr/>
      <w:sdtContent>
        <w:p w:rsidR="00462ACF" w:rsidRDefault="00462ACF" w:rsidP="00462ACF">
          <w:pPr>
            <w:pStyle w:val="4"/>
          </w:pPr>
          <w:r>
            <w:t>Кадровое обеспечение</w:t>
          </w:r>
        </w:p>
      </w:sdtContent>
    </w:sdt>
    <w:p w:rsidR="00631AC5" w:rsidRDefault="00631AC5" w:rsidP="00611547">
      <w:pPr>
        <w:pStyle w:val="aff2"/>
      </w:pPr>
    </w:p>
    <w:p w:rsidR="00E65CE2" w:rsidRDefault="00E65CE2" w:rsidP="00E65CE2">
      <w:r>
        <w:t>В системе образования большое место отводится профессиональному развитию педагогов. Министерством образования и науки Республики Татарстан реформирована региональная система аттестации педагогических работников во взаимосвязи с задачами  совершенствования  педагогического корпуса и повышения качества образования в Республике Татарстан, приняты меры по усилению ответственности работодателей за соблюдение  установленных требований при приеме на работу, подготовке к аттестации и повышении квалификации педагогических работников.</w:t>
      </w:r>
    </w:p>
    <w:p w:rsidR="00E65CE2" w:rsidRDefault="00E65CE2" w:rsidP="00E65CE2">
      <w:r>
        <w:t xml:space="preserve">В этих целях приведены в соответствие с современными требованиями критерии оценки аттестуемых работников (очная аттестация на высшую квалификационную категорию). </w:t>
      </w:r>
    </w:p>
    <w:p w:rsidR="00E65CE2" w:rsidRDefault="00E65CE2" w:rsidP="00E65CE2">
      <w:r>
        <w:t xml:space="preserve">Одновременно приняты меры по укреплению взаимодействия с муниципальными органами управления образованием и педагогическим сообществом. Для этого в состав экспертных комиссий аттестационной комиссии по муниципальным образованиям республики включены лидеры общественной организации молодых педагогов, представители объединения творческих педагогов Республики Татарстан. </w:t>
      </w:r>
    </w:p>
    <w:p w:rsidR="00E65CE2" w:rsidRDefault="00E65CE2" w:rsidP="00E65CE2">
      <w:r>
        <w:t>В целях обеспечения гласности наряду с этими лидерами в состав аттестационной комиссии включены члены Общественного совета при Министерстве образования и науки Республики Татарстан, Общественной Палаты Республики Татарстан, члены Совета директоров школ республики.</w:t>
      </w:r>
    </w:p>
    <w:p w:rsidR="00E65CE2" w:rsidRDefault="00E65CE2" w:rsidP="00E65CE2">
      <w:r>
        <w:t>В качестве меры сохранен аттестационный критерий - результаты независимого тестирования учащихся в рамках республиканского мониторинга качества образовани</w:t>
      </w:r>
      <w:r w:rsidR="00225F6F">
        <w:t>я, результаты ЕГЭ, ЕРЭ, ОГЭ</w:t>
      </w:r>
      <w:r>
        <w:t xml:space="preserve">. </w:t>
      </w:r>
    </w:p>
    <w:p w:rsidR="00E65CE2" w:rsidRDefault="00E65CE2" w:rsidP="00E65CE2">
      <w:r>
        <w:t xml:space="preserve">Данный критерий ориентирован на реальную оценку знаний учащихся, аттестуемых педагогов и является действенным стимулом для повышения качества образования, способствует профессиональному росту педагогического корпуса Республики Татарстан. </w:t>
      </w:r>
    </w:p>
    <w:p w:rsidR="00E65CE2" w:rsidRDefault="00E65CE2" w:rsidP="00E65CE2">
      <w:r>
        <w:t>В 2015-2016 учебном году Министерством образования и науки Республики Татарстан (далее - Министерство) проведена масштабная  работа по  мотивированию на дальнейший профессиональный рост педагогических работников, имеющих высшую и первую квалификационную категорию.</w:t>
      </w:r>
    </w:p>
    <w:p w:rsidR="00E65CE2" w:rsidRDefault="00E65CE2" w:rsidP="00E65CE2">
      <w:r>
        <w:lastRenderedPageBreak/>
        <w:t>В целях дальнейшего стимулирования учителей общеобразовательных организаций республики к повышению уровня владения профессиональными компетенциями в педагогической деятельности и развития их творческого потенциала, а также транслирования  лучшего педагогического опыта, повышения престижа педагогического труда Министерство разработало и утвердило  Положение о грантовой поддержке профессионального роста учителей общеобразовательных организаций Республики Татарстан (далее - Грант) для учителей высшей квалификационной категории, создало Республиканскую экспертную комиссию по реализации Грантовой поддержки профессионального роста учителей общеобразовательных организаций Республики Татарстан (далее – Республиканская экспертная комиссия).</w:t>
      </w:r>
    </w:p>
    <w:p w:rsidR="00E65CE2" w:rsidRDefault="00E65CE2" w:rsidP="00E65CE2">
      <w:r>
        <w:t xml:space="preserve">Конкурс на предоставление Грантовой поддержки проводился на основании приказа Министерства.  По итогам анализа представленных материалов отбирались соискатели, документы которых соответствуют требованиям вышеуказанного Положения. Республиканская экспертная комиссия проводила этап очного отбора соискателей на предоставление Грантовой поддержки в виде индивидуального собеседования.  Соискатель в ходе беседы оценивался по 5 компетенциям: успешный лидер; инновационный практик; активный гражданин; компетентный педагог; ответственный наставник. Исходя из рейтинга набранных баллов, определились победители. По итогам конкурса Республиканской экспертной комиссией были сформированы списки </w:t>
      </w:r>
      <w:proofErr w:type="spellStart"/>
      <w:r>
        <w:t>грантополучателей</w:t>
      </w:r>
      <w:proofErr w:type="spellEnd"/>
      <w:r>
        <w:t xml:space="preserve"> и утверждены приказом Министерства.</w:t>
      </w:r>
    </w:p>
    <w:p w:rsidR="00E65CE2" w:rsidRDefault="00E65CE2" w:rsidP="00E65CE2">
      <w:r>
        <w:t>По поручению Президента Республики Татарстан было разработано Положение о Грантовой поддержке для учителей первой квалификационной категории.</w:t>
      </w:r>
    </w:p>
    <w:p w:rsidR="00E65CE2" w:rsidRDefault="00E65CE2" w:rsidP="00E65CE2">
      <w:r>
        <w:t>Одновременно была увеличена сумма Грантовой поддержки: ежемесячная надбавка в номинации «Учитель - наставник» - в размере 8 000 рублей и в номинации «Учитель - эксперт» - в размере 10 000 рублей, которая будет выплачиваться учителям, показавшим результаты в работе согласно заявленным критериям и продолжающим осуществлять общеобразовательную деятельность по основному месту работы. Грант был присужден 102 учителям.</w:t>
      </w:r>
    </w:p>
    <w:p w:rsidR="00E65CE2" w:rsidRDefault="00E65CE2" w:rsidP="00E65CE2">
      <w:r>
        <w:t>Заявку на участие в грантовой поддержке для учителей первой категории всего подали 1645 учителей, выиграли грант 600 учителей.</w:t>
      </w:r>
    </w:p>
    <w:p w:rsidR="00C12E6F" w:rsidRDefault="00C12E6F" w:rsidP="00C12E6F">
      <w:r>
        <w:t xml:space="preserve">Наиболее многочисленная категория работающих это педагоги общего сред-него образования. Их общая численность составляет 36286 чел. (в 2015/2016 – 36558 чел.), в том числе 32290 учителей (в 2015/2016 – 32507 учителей). </w:t>
      </w:r>
    </w:p>
    <w:p w:rsidR="00C12E6F" w:rsidRDefault="00C12E6F" w:rsidP="00C12E6F">
      <w:r>
        <w:t xml:space="preserve">На протяжении последних пяти лет растет образовательный уровень учителей. Сравнительно с 2015/2016 учебным годом доля учителей с высшим образованием </w:t>
      </w:r>
      <w:r>
        <w:lastRenderedPageBreak/>
        <w:t>повысилась с 91,4% до 92,3%, доля педагогическ</w:t>
      </w:r>
      <w:r w:rsidR="00E65CE2">
        <w:t>их работников с высшим образова</w:t>
      </w:r>
      <w:r>
        <w:t>нием повысилась с 90% до 91,2%.</w:t>
      </w:r>
    </w:p>
    <w:p w:rsidR="00C12E6F" w:rsidRDefault="00C12E6F" w:rsidP="00C12E6F">
      <w:r>
        <w:t>Вопросы  привлечения и закрепления моло</w:t>
      </w:r>
      <w:r w:rsidR="00E65CE2">
        <w:t>дых педагогов  по-прежнему явля</w:t>
      </w:r>
      <w:r>
        <w:t xml:space="preserve">ются  неотложной задачей кадровой политики. В Республике Татарстан за последние три года наблюдается следующая динамика </w:t>
      </w:r>
      <w:r w:rsidR="00E65CE2">
        <w:t>численности молодых учителей об</w:t>
      </w:r>
      <w:r>
        <w:t>щеобразовательных организаций в возрасте до 35 лет:</w:t>
      </w:r>
    </w:p>
    <w:p w:rsidR="00C12E6F" w:rsidRDefault="00C12E6F" w:rsidP="00C12E6F">
      <w:r>
        <w:t>•</w:t>
      </w:r>
      <w:r>
        <w:tab/>
        <w:t>2014/2015 уч. г. – 23%</w:t>
      </w:r>
    </w:p>
    <w:p w:rsidR="00C12E6F" w:rsidRDefault="00C12E6F" w:rsidP="00C12E6F">
      <w:r>
        <w:t>•</w:t>
      </w:r>
      <w:r>
        <w:tab/>
        <w:t>2015/2016 уч. г. – 25%</w:t>
      </w:r>
    </w:p>
    <w:p w:rsidR="00C12E6F" w:rsidRDefault="00C12E6F" w:rsidP="00C12E6F">
      <w:r>
        <w:t>•</w:t>
      </w:r>
      <w:r>
        <w:tab/>
        <w:t>2016/2017 уч. г. – 25,5%</w:t>
      </w:r>
    </w:p>
    <w:p w:rsidR="00C12E6F" w:rsidRDefault="00C12E6F" w:rsidP="00C12E6F">
      <w:r>
        <w:t>Однако, несмотря на то, что наблюдается рост численности молодых специалистов, прибывших на работу в образовательные учреждения, происходит старение кадрового состава отрасли. За последние три года доля педагогических работников пенсионного возраста, работающих в общеобразовательных учреждениях республики, увеличилась с 14% до 15,1%, доля учителей - пенсионеров – с 13,9%  до 15,2%.</w:t>
      </w:r>
    </w:p>
    <w:p w:rsidR="00AD7E3A" w:rsidRDefault="00AD7E3A" w:rsidP="00AD7E3A">
      <w:r>
        <w:t xml:space="preserve">Повышению квалификации и профессиональной переподготовке педагогических кадров в республике  уделяется самое пристальное внимание. В Республике Татарстан школьных учителей свыше тридцати трех тысяч, двадцать тысяч дошкольных работников и более трех тысяч педагогов дополнительного образования детей. </w:t>
      </w:r>
    </w:p>
    <w:p w:rsidR="00AD7E3A" w:rsidRDefault="00AD7E3A" w:rsidP="00AD7E3A">
      <w:r>
        <w:t xml:space="preserve">Продолжается совершенствование системы повышения квалификации и профессиональной переподготовки работников образования. В 2015 году Министерством образования принято решение перейти на новую -персонифицированную модель повышения квалификации, включающей в себя Экспертный отбор лучших образовательных программ и персонифицированную систему повышения квалификации. Персонифицированная модель - значит адресная, ориентированная на конкретного учителя, его образовательные  потребности. </w:t>
      </w:r>
    </w:p>
    <w:p w:rsidR="00AD7E3A" w:rsidRDefault="00AD7E3A" w:rsidP="00AD7E3A">
      <w:r>
        <w:t xml:space="preserve">С 2016 года начато широкомасштабное внедрение новой модели повышения квалификации на территории всей республики. </w:t>
      </w:r>
    </w:p>
    <w:p w:rsidR="00AD7E3A" w:rsidRDefault="00AD7E3A" w:rsidP="00AD7E3A">
      <w:r>
        <w:t>В соответствии с потребностями педагогических работников в течение 2016 года планируется повышение квалификации 19 509 чел. на базе 15 организаций дополнительного профессионального образования, которые прошли Экспертный отбор и вошли в республиканский реестр дополнительных профессиональных программ (модулей) повышения квалификации работников образования Республики Татарстан.</w:t>
      </w:r>
    </w:p>
    <w:p w:rsidR="00AD7E3A" w:rsidRDefault="00AD7E3A" w:rsidP="00AD7E3A">
      <w:r>
        <w:t xml:space="preserve">В целях обеспечения единства региональной образовательной политики и учета прохождения повышения квалификации приказом Министерства образования и науки </w:t>
      </w:r>
      <w:r>
        <w:lastRenderedPageBreak/>
        <w:t>Республики Татарстан от 08.10.2015 года №9389/15 утверждена следующая трудоемкость программ для слушателей:</w:t>
      </w:r>
    </w:p>
    <w:p w:rsidR="00AD7E3A" w:rsidRDefault="00AD7E3A" w:rsidP="00AD7E3A">
      <w:r>
        <w:t>- не менее 72-х часов для работников организаций дошкольного образования, учителей начальных классов, работников организаций дополнительного образования детей, педагогов-психологов, социальных педагогов и др.;</w:t>
      </w:r>
    </w:p>
    <w:p w:rsidR="00AD7E3A" w:rsidRDefault="00AD7E3A" w:rsidP="00AD7E3A">
      <w:r>
        <w:t>- не менее 108-ми часов для учителей-предметников, учителей-дефектологов;</w:t>
      </w:r>
    </w:p>
    <w:p w:rsidR="00AD7E3A" w:rsidRDefault="00AD7E3A" w:rsidP="00AD7E3A">
      <w:r>
        <w:t>- от 72 до 144 часов для руководителей образовательных организаций.</w:t>
      </w:r>
    </w:p>
    <w:p w:rsidR="00AD7E3A" w:rsidRDefault="00AD7E3A" w:rsidP="00AD7E3A">
      <w:r>
        <w:t>В целях обеспечения роста профессиональных качеств учителей на основе введения новых профессиональных уровней и моделей развития, внедрения системы наставничества, формирующей обратную связь и передачу накопленного опыта новому поколению педагогов, Министерством образования и науки республики реализуется  проект «Модель профессионального роста учителя Республики Татарстан».</w:t>
      </w:r>
    </w:p>
    <w:p w:rsidR="00AD7E3A" w:rsidRDefault="00AD7E3A" w:rsidP="00AD7E3A">
      <w:r>
        <w:t>Подготовка учителей-наставников призвана обеспечить педагогов эффективными стратегиями, гарантирующими продуктивную работу в рамках наставнической деятельности, а также возродить систему наставничества в виде психологической и профессиональной поддержки и передачи накопленного опыта новому поколению педагогов. Во время обучения учителя-наставники изучили процесс реализации наставнической деятельности в рамках гранта, чтобы передать молодым специалистам опыт и знания, необходимые для овладения профессией.</w:t>
      </w:r>
    </w:p>
    <w:p w:rsidR="00AD7E3A" w:rsidRDefault="00AD7E3A" w:rsidP="00AD7E3A">
      <w:r>
        <w:t xml:space="preserve">В целях повышения качества преподавания татарского языка как неродного  Министерством образования и науки Республики Татарстан разработан и внедряется проект  по методической сертификации учителей татарского языка, работающих в русскоязычных группах образовательных организаций г.Казани и г.Набережные Челны. </w:t>
      </w:r>
    </w:p>
    <w:p w:rsidR="00AD7E3A" w:rsidRDefault="00AD7E3A" w:rsidP="00AD7E3A">
      <w:r>
        <w:t xml:space="preserve">Для каждой профессиональной группы директоров школ разработаны уровневые программы повышения квалификации от 72 до 144 часов. Программы направлены на расширение и развитие управленческих компетенций руководителей. Уровневое обучение ведется  поэтапно в течение учебного года. </w:t>
      </w:r>
    </w:p>
    <w:p w:rsidR="00AD7E3A" w:rsidRDefault="00AD7E3A" w:rsidP="00AD7E3A">
      <w:r>
        <w:t xml:space="preserve">В целях усиления практической направленности обучения в течение года были организованы стажировки руководителей образовательных организаций на базе школ Республики Татарстан, а также за пределами республики, в </w:t>
      </w:r>
      <w:proofErr w:type="spellStart"/>
      <w:r>
        <w:t>г.Минске</w:t>
      </w:r>
      <w:proofErr w:type="spellEnd"/>
      <w:r>
        <w:t xml:space="preserve">  и в </w:t>
      </w:r>
      <w:proofErr w:type="spellStart"/>
      <w:r>
        <w:t>г.Санкт</w:t>
      </w:r>
      <w:proofErr w:type="spellEnd"/>
      <w:r>
        <w:t xml:space="preserve">-Петербурге. </w:t>
      </w:r>
    </w:p>
    <w:p w:rsidR="00AD7E3A" w:rsidRDefault="00AD7E3A" w:rsidP="00AD7E3A">
      <w:r>
        <w:t xml:space="preserve">В настоящее время в Российской Федерации активно осуществляется модернизация системы высшего педагогического образования. Разрабатываются и внедряются новые, лучшие практики совершенствования содержания образовательных программ и организации образовательного процесса с учетом необходимости обеспечения </w:t>
      </w:r>
      <w:proofErr w:type="spellStart"/>
      <w:r>
        <w:lastRenderedPageBreak/>
        <w:t>практикоориентированности</w:t>
      </w:r>
      <w:proofErr w:type="spellEnd"/>
      <w:r>
        <w:t xml:space="preserve"> и соответствия выпускника профессиональному стандарту педагога. </w:t>
      </w:r>
    </w:p>
    <w:p w:rsidR="00AD7E3A" w:rsidRDefault="00AD7E3A" w:rsidP="00AD7E3A">
      <w:r>
        <w:t xml:space="preserve">Важным аспектом целевой подготовки педагогических кадров является системный отбор абитуриентов, имеющих склонность к учительской профессии и хорошие предметные знания, а также обеспечение их возврата в школы республики. </w:t>
      </w:r>
    </w:p>
    <w:p w:rsidR="00AD7E3A" w:rsidRDefault="00AD7E3A" w:rsidP="00AD7E3A">
      <w:r>
        <w:t xml:space="preserve">В 2016 году начата реализация проекта целевой подготовки педагогических кадров. Ежегодно, начиная с 2016 года, </w:t>
      </w:r>
      <w:proofErr w:type="spellStart"/>
      <w:r>
        <w:t>целевикам</w:t>
      </w:r>
      <w:proofErr w:type="spellEnd"/>
      <w:r>
        <w:t xml:space="preserve">, прошедшим республиканский этап конкура и зачисленных в вузы республики в рамках проекта по особо востребованным направлениям подготовки, планируется выплачивать стипендии в размере 15,0 тыс. рублей ежемесячно. </w:t>
      </w:r>
    </w:p>
    <w:p w:rsidR="00AD7E3A" w:rsidRDefault="00AD7E3A" w:rsidP="00AD7E3A">
      <w:r>
        <w:t xml:space="preserve">На основе прогноза кадровой потребности муниципальных районов республики Министерством была проведена работа по конкурсному отбору кандидатов целевого приема по направлениям подготовки «Педагогическое образование»: математика и информатика; физика и математика; химия; биология и химия; начальное образование; родной (татарский) язык, литература и начальное образование. </w:t>
      </w:r>
    </w:p>
    <w:p w:rsidR="00AD7E3A" w:rsidRDefault="00AD7E3A" w:rsidP="00AD7E3A">
      <w:r>
        <w:t>По итогам конкурсного отбора во время приемной кампании 2016 года в вузы республики в рамках реализации проекта зачислены 94 студента, из них в ФГАОУ ВО «Казанский (Приволжский) федеральный университет» (далее – К(П)ФУ) 54 человека, Елабужский институт  К(П)ФУ – 18 человек, ФГБОУ ВО «</w:t>
      </w:r>
      <w:proofErr w:type="spellStart"/>
      <w:r>
        <w:t>Набережночелнинский</w:t>
      </w:r>
      <w:proofErr w:type="spellEnd"/>
      <w:r>
        <w:t xml:space="preserve"> государственный педагогический  университет» (далее – НГПУ) - 22 человека. Средний балл для этих </w:t>
      </w:r>
      <w:proofErr w:type="spellStart"/>
      <w:r>
        <w:t>целевиков</w:t>
      </w:r>
      <w:proofErr w:type="spellEnd"/>
      <w:r>
        <w:t xml:space="preserve"> составил 70 баллов.</w:t>
      </w:r>
    </w:p>
    <w:p w:rsidR="00AD7E3A" w:rsidRDefault="00AD7E3A" w:rsidP="00AD7E3A">
      <w:r>
        <w:t>Важнейшим аспектом целевой подготовки кадров является системный ранний отбор абитуриентов, имеющих хорошие предметные знания и склонность к учительской профессии, а также обеспечение их возврата в школы республики.</w:t>
      </w:r>
    </w:p>
    <w:p w:rsidR="00AD7E3A" w:rsidRDefault="00AD7E3A" w:rsidP="00AD7E3A">
      <w:r>
        <w:t xml:space="preserve">Разработка основной образовательной программы, внедрение деятельностного подхода в школе предъявляет высокие требования к современному учителю. Все эти составляющие представлены в системе профессионального развития и методического </w:t>
      </w:r>
      <w:proofErr w:type="spellStart"/>
      <w:r>
        <w:t>коучинга</w:t>
      </w:r>
      <w:proofErr w:type="spellEnd"/>
      <w:r>
        <w:t xml:space="preserve"> педагогических работников, которая реализуется совместно с сингапурской компанией EDUCARE. </w:t>
      </w:r>
    </w:p>
    <w:p w:rsidR="00AD7E3A" w:rsidRDefault="00AD7E3A" w:rsidP="00AD7E3A">
      <w:r>
        <w:t xml:space="preserve">По примеру Сингапура в республике создана сеть «Школ превосходства» (54 школы). Целью их создания было формирование инновационных управленческих команд и команд школьных учителей по пяти направлениям, способствующим эффективному обучению школьников. Использование Сингапурских методик в сочетании с лучшими отечественными методиками на уроке истории Всероссийского конкурса «Учитель года 2016» успешно продемонстрировал учитель гимназии № 90 Советского района г. Казани Филатов Иван Александрович. Он вошел в состав 15 лучших учителей России. </w:t>
      </w:r>
    </w:p>
    <w:p w:rsidR="00AD7E3A" w:rsidRDefault="00AD7E3A" w:rsidP="00AD7E3A">
      <w:r>
        <w:lastRenderedPageBreak/>
        <w:t xml:space="preserve">Внедрение передовых образовательных практик, как зарубежных, так и отечественных позволило директорам гимназии №165 Ново-Савиновского района </w:t>
      </w:r>
      <w:proofErr w:type="spellStart"/>
      <w:r>
        <w:t>г.Казани</w:t>
      </w:r>
      <w:proofErr w:type="spellEnd"/>
      <w:r>
        <w:t xml:space="preserve"> Айдару </w:t>
      </w:r>
      <w:proofErr w:type="spellStart"/>
      <w:r>
        <w:t>Ильдаровичу</w:t>
      </w:r>
      <w:proofErr w:type="spellEnd"/>
      <w:r>
        <w:t xml:space="preserve"> Шамсутдинову, школы № 146 Ново-Савиновского района г. Казани </w:t>
      </w:r>
      <w:proofErr w:type="spellStart"/>
      <w:r>
        <w:t>Диляре</w:t>
      </w:r>
      <w:proofErr w:type="spellEnd"/>
      <w:r>
        <w:t xml:space="preserve"> </w:t>
      </w:r>
      <w:proofErr w:type="spellStart"/>
      <w:r>
        <w:t>Салиховне</w:t>
      </w:r>
      <w:proofErr w:type="spellEnd"/>
      <w:r>
        <w:t xml:space="preserve"> Каримовой успешно участвовать во Всероссийском конкурсе «Лучший директор школы». </w:t>
      </w:r>
    </w:p>
    <w:p w:rsidR="00AD7E3A" w:rsidRDefault="00AD7E3A" w:rsidP="00B15F3A">
      <w:r>
        <w:t>Важнейшие проекты были направлены на развитие кадрового потенциала отрасли. На их финансирован</w:t>
      </w:r>
      <w:r w:rsidR="00B15F3A">
        <w:t xml:space="preserve">ие затрачено 315,4 млн. рублей. </w:t>
      </w:r>
      <w:r>
        <w:t xml:space="preserve">Более 2 тысяч педагогических работников получили </w:t>
      </w:r>
      <w:proofErr w:type="spellStart"/>
      <w:r>
        <w:t>грантовую</w:t>
      </w:r>
      <w:proofErr w:type="spellEnd"/>
      <w:r>
        <w:t xml:space="preserve"> поддержку, что позволило опытным педагогам получить существенную надбавку.</w:t>
      </w:r>
    </w:p>
    <w:p w:rsidR="0020468C" w:rsidRDefault="0020468C" w:rsidP="0020468C">
      <w:r>
        <w:t>Численность учащихся в общеобразовательных организациях в расчете на одного педагогического работника составила 10,64 чел. Удельный вес численности учителей в возрасте до 35 лет в общей численности учителей общеобразовательных организаций составил 25,5%.</w:t>
      </w:r>
    </w:p>
    <w:p w:rsidR="0020468C" w:rsidRDefault="0020468C" w:rsidP="0020468C">
      <w:r>
        <w:t>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Республике Татарстан составило 105,1%</w:t>
      </w:r>
      <w:r w:rsidR="00AD7E3A">
        <w:t>.</w:t>
      </w:r>
    </w:p>
    <w:p w:rsidR="00D64213" w:rsidRDefault="00D64213" w:rsidP="003C4DFC"/>
    <w:sdt>
      <w:sdtPr>
        <w:id w:val="-738705530"/>
        <w:lock w:val="sdtContentLocked"/>
      </w:sdtPr>
      <w:sdtEndPr/>
      <w:sdtContent>
        <w:p w:rsidR="00462ACF" w:rsidRDefault="00CE0D73" w:rsidP="00462ACF">
          <w:pPr>
            <w:pStyle w:val="4"/>
          </w:pPr>
          <w:r>
            <w:t>С</w:t>
          </w:r>
          <w:r w:rsidR="00462ACF">
            <w:t>ет</w:t>
          </w:r>
          <w:r>
            <w:t>ь</w:t>
          </w:r>
          <w:r w:rsidR="00462ACF">
            <w:t xml:space="preserve"> образовательных организаций</w:t>
          </w:r>
        </w:p>
      </w:sdtContent>
    </w:sdt>
    <w:p w:rsidR="00631AC5" w:rsidRDefault="00631AC5" w:rsidP="00611547">
      <w:pPr>
        <w:pStyle w:val="aff2"/>
      </w:pPr>
    </w:p>
    <w:p w:rsidR="0020468C" w:rsidRDefault="0020468C" w:rsidP="00E65CE2">
      <w:r w:rsidRPr="0020468C">
        <w:t>За счет оптимизационных мероприятий сеть общеобразовательных организаций с 2013 года уменьшилась на 96  организаций и составила в 2016 году 1419  организаций (в 2013 году – 1515 организаций)</w:t>
      </w:r>
    </w:p>
    <w:p w:rsidR="00E65CE2" w:rsidRDefault="00E65CE2" w:rsidP="00E65CE2">
      <w:r>
        <w:t>В Республике Татарстан с 2012 года реализуется программа капитального ремонта общеобразовательных организаций Республики Татарстан. В программу включаются общеобразовательные организации, введённые в эксплуатацию не позднее 1981 года постройки. Ежегодно на реализацию программы капитального ремонта общеобразовательных организаций выделяются финансовые средства в размере 2,5 млрд. рублей. В рамках указанной программы в 2016 году отремонтировано 80 зданий общеобразовательных школ, 53 дошкольных образовательных организаций и 15 специальных (коррекционных) школ на общую сумму 2 524,4 млн. рублей.</w:t>
      </w:r>
    </w:p>
    <w:p w:rsidR="00E65CE2" w:rsidRDefault="00E65CE2" w:rsidP="00E65CE2">
      <w:r>
        <w:t xml:space="preserve">В 2016 году адаптировано для удобства доступа и пребывания маломобильных групп населения 10 образовательных организаций, в том числе 3 средние общеобразовательные школы, 2 специальные (коррекционные) общеобразовательные школы и 5 дошкольных </w:t>
      </w:r>
      <w:r>
        <w:lastRenderedPageBreak/>
        <w:t>образовательных организаций. Общий объем финансирования в 2016 году составил 21,0 млн. рублей (бюджет РФ- 14,7 млн. рублей, бюджет РТ- 6,3 млн. рублей).</w:t>
      </w:r>
    </w:p>
    <w:p w:rsidR="00E65CE2" w:rsidRDefault="00E65CE2" w:rsidP="00E65CE2">
      <w:r>
        <w:t>В целях создания в общеобразовательных организациях, расположенных в сельской местности, условий для занятий физической культурой и спортом в 2016 году отремонтировано 22 спортивных зала. Общий объем финансирования на ремонт спортивных залов составил  34,4 тыс. рублей (бюджет РФ-19,4 млн. рублей, бюджет РТ- 15,0 млн. рублей).</w:t>
      </w:r>
    </w:p>
    <w:p w:rsidR="00837586" w:rsidRPr="00837586" w:rsidRDefault="00837586" w:rsidP="00837586">
      <w:r w:rsidRPr="00837586">
        <w:t xml:space="preserve">В Республике Татарстан </w:t>
      </w:r>
      <w:r w:rsidR="00225F6F">
        <w:t>нет зданий</w:t>
      </w:r>
      <w:r w:rsidRPr="00837586">
        <w:t xml:space="preserve"> общеобразовательных организаций</w:t>
      </w:r>
      <w:r w:rsidR="00225F6F">
        <w:t>, находящих</w:t>
      </w:r>
      <w:r w:rsidRPr="00837586">
        <w:t xml:space="preserve">ся </w:t>
      </w:r>
      <w:r w:rsidR="00225F6F">
        <w:t>в аварийном состоянии</w:t>
      </w:r>
      <w:r w:rsidRPr="00837586">
        <w:t xml:space="preserve">. </w:t>
      </w:r>
    </w:p>
    <w:p w:rsidR="00837586" w:rsidRDefault="00837586" w:rsidP="00837586">
      <w:r w:rsidRPr="00837586">
        <w:t xml:space="preserve">В 2016 году здания по </w:t>
      </w:r>
      <w:r w:rsidRPr="00837586">
        <w:rPr>
          <w:rFonts w:eastAsia="Calibri" w:cs="Times New Roman"/>
          <w:szCs w:val="24"/>
        </w:rPr>
        <w:t>программе капитального ремонта отремонтированы 80 общеобразовательных организаций, всего</w:t>
      </w:r>
      <w:r w:rsidRPr="00837586">
        <w:t xml:space="preserve"> требующие капитального ремонта составляло - 1</w:t>
      </w:r>
      <w:r w:rsidR="00E65CE2">
        <w:t xml:space="preserve">8,3% от общего числа </w:t>
      </w:r>
      <w:r w:rsidRPr="00837586">
        <w:t>образовательных организаций.</w:t>
      </w:r>
    </w:p>
    <w:p w:rsidR="00C810B4" w:rsidRDefault="00C810B4" w:rsidP="0020468C">
      <w:pPr>
        <w:ind w:firstLine="0"/>
      </w:pPr>
    </w:p>
    <w:sdt>
      <w:sdtPr>
        <w:id w:val="852922652"/>
        <w:lock w:val="sdtContentLocked"/>
      </w:sdtPr>
      <w:sdtEndPr/>
      <w:sdtContent>
        <w:p w:rsidR="00CB109B" w:rsidRDefault="00C810B4" w:rsidP="00462ACF">
          <w:pPr>
            <w:pStyle w:val="4"/>
          </w:pPr>
          <w:r>
            <w:t>Условия реализации образовательных программ</w:t>
          </w:r>
        </w:p>
      </w:sdtContent>
    </w:sdt>
    <w:p w:rsidR="00AD7E3A" w:rsidRDefault="00AD7E3A" w:rsidP="00AD7E3A">
      <w:pPr>
        <w:pStyle w:val="afa"/>
      </w:pPr>
    </w:p>
    <w:p w:rsidR="00631AC5" w:rsidRDefault="00C810B4" w:rsidP="00AD7E3A">
      <w:pPr>
        <w:pStyle w:val="afa"/>
      </w:pPr>
      <w:r w:rsidRPr="00C810B4">
        <w:t>Материально-техническое и информационное обеспечение</w:t>
      </w:r>
    </w:p>
    <w:p w:rsidR="0020468C" w:rsidRDefault="0020468C" w:rsidP="0020468C">
      <w:r>
        <w:t xml:space="preserve">Общая площадь всех помещений общеобразовательных организаций  в расчете на одного учащегося составила 12,05 </w:t>
      </w:r>
      <w:proofErr w:type="spellStart"/>
      <w:r>
        <w:t>кв.м</w:t>
      </w:r>
      <w:proofErr w:type="spellEnd"/>
      <w:r>
        <w:t>. Удельный вес числа организаций, имеющих водопровод – 99,86%, центральное отопление – 99,72, канализацию – 99,65% , в общем числе общеобразовательных организаций.</w:t>
      </w:r>
    </w:p>
    <w:p w:rsidR="0020468C" w:rsidRDefault="0020468C" w:rsidP="0020468C">
      <w:r>
        <w:t>Число персональных компьютеров, используемых в учебных целях в расчете на 100 учащихся общеобразовательных организаций составляет 21,84 ед. Удельный вес числа организаций, имеющих скорость подключения  к сети Интернет от 1 Мбит/с и выше, в общем числе общеобразовательных организаций, подключенных к сети Интернет составил 83,06%.</w:t>
      </w:r>
    </w:p>
    <w:p w:rsidR="006D712C" w:rsidRPr="006D712C" w:rsidRDefault="006D712C" w:rsidP="006D712C">
      <w:r w:rsidRPr="006D712C">
        <w:t>На основании постановления Кабинета Министров Республики Татарстан от 31.12.2013  № 1115  Министерство образования и науки Республики Татарстан (далее – Министерство) ежегодно обеспечивает общеобразовательные организации Республики Татарстан  учебниками в соответствии с федеральным перечнем учебников на основе заявок муниципальных образований и с учетом контингента учащихся.</w:t>
      </w:r>
      <w:r w:rsidRPr="006D712C">
        <w:tab/>
      </w:r>
    </w:p>
    <w:p w:rsidR="006D712C" w:rsidRPr="006D712C" w:rsidRDefault="006D712C" w:rsidP="006D712C">
      <w:r w:rsidRPr="006D712C">
        <w:t>В 2016 году на приобретение учебной литературы из бюджета Республики Татарстан было выделено 310 085,4 тыс. рублей.</w:t>
      </w:r>
    </w:p>
    <w:p w:rsidR="006D712C" w:rsidRPr="006D712C" w:rsidRDefault="006D712C" w:rsidP="006D712C">
      <w:r w:rsidRPr="006D712C">
        <w:lastRenderedPageBreak/>
        <w:t xml:space="preserve">В связи со ступенчатым введением ФГОС в 2016 году были обновлены учебники 2-х и 6-х классов для поэтапного внедрения федеральных государственных  образовательных стандартов. </w:t>
      </w:r>
    </w:p>
    <w:p w:rsidR="006D712C" w:rsidRPr="006D712C" w:rsidRDefault="006D712C" w:rsidP="006D712C">
      <w:r w:rsidRPr="006D712C">
        <w:t>Кроме этого, в 2016-2017 годах закупались переводные учебники для школ с татарским языком обучения для 1-х, 2-х, 6-х, 7-х классов (ФГОС), а также учебники по татарскому языку и литературе и другим родным языкам, учебники для коррекционных школ и для учреждений среднего профессионального образования.</w:t>
      </w:r>
    </w:p>
    <w:p w:rsidR="006D712C" w:rsidRDefault="006D712C" w:rsidP="006D712C">
      <w:r w:rsidRPr="006D712C">
        <w:t>Министерством проведена работа по полному обеспечению всех учащихся образовательных организаций учебниками в электронной форме. В 2016 году федеральные издательства бесплатно предоставили лицензии на электронные формы учебников по основным предметам, а региональные издательства – на учебники татарского языка и литературы.</w:t>
      </w:r>
    </w:p>
    <w:p w:rsidR="00AD7E3A" w:rsidRPr="00AD7E3A" w:rsidRDefault="00AD7E3A" w:rsidP="00AD7E3A">
      <w:r w:rsidRPr="00AD7E3A">
        <w:t>Продолжается информатизация образования в Республике Татарстан.</w:t>
      </w:r>
    </w:p>
    <w:p w:rsidR="00AD7E3A" w:rsidRPr="00AD7E3A" w:rsidRDefault="00AD7E3A" w:rsidP="00AD7E3A">
      <w:r w:rsidRPr="00AD7E3A">
        <w:t xml:space="preserve">В рамках проекта «Ноутбук – учителю» закуплено 10 тысяч ноутбуков. В ряде образовательных организаций Республики Татарстан осуществляется установка 88 точек беспроводного доступа </w:t>
      </w:r>
      <w:proofErr w:type="spellStart"/>
      <w:r w:rsidRPr="00AD7E3A">
        <w:t>Wi-Fi</w:t>
      </w:r>
      <w:proofErr w:type="spellEnd"/>
      <w:r w:rsidRPr="00AD7E3A">
        <w:t xml:space="preserve">. </w:t>
      </w:r>
    </w:p>
    <w:p w:rsidR="00AD7E3A" w:rsidRPr="00AD7E3A" w:rsidRDefault="00AD7E3A" w:rsidP="00AD7E3A">
      <w:r w:rsidRPr="00AD7E3A">
        <w:t xml:space="preserve">В 2016 году в г.Казани состоялась Международная олимпиада по информатике среди школьников IOI-2016. В неофициальном групповом зачете первое место в Олимпиаде заняла Сборная Китая, серебро – у сборной России, бронза у Ирана. В личном зачете российские программисты - Владислав Макеев и Михаил Путилин - заняли третье и четвертое места, соответственно. За два дня соревнований они набрали 551 и 531 балл. Самое большое количество баллов – 597 баллов - набрал участник из Китая </w:t>
      </w:r>
      <w:proofErr w:type="spellStart"/>
      <w:r w:rsidRPr="00AD7E3A">
        <w:t>Це</w:t>
      </w:r>
      <w:proofErr w:type="spellEnd"/>
      <w:r w:rsidRPr="00AD7E3A">
        <w:t xml:space="preserve"> </w:t>
      </w:r>
      <w:proofErr w:type="spellStart"/>
      <w:r w:rsidRPr="00AD7E3A">
        <w:t>Цзинь</w:t>
      </w:r>
      <w:proofErr w:type="spellEnd"/>
      <w:r w:rsidRPr="00AD7E3A">
        <w:t xml:space="preserve">, он и стал победителем IOI-2016. На втором месте c 560 баллами также член китайской сборной  </w:t>
      </w:r>
      <w:proofErr w:type="spellStart"/>
      <w:r w:rsidRPr="00AD7E3A">
        <w:t>Цзоуфан</w:t>
      </w:r>
      <w:proofErr w:type="spellEnd"/>
      <w:r w:rsidRPr="00AD7E3A">
        <w:t xml:space="preserve"> </w:t>
      </w:r>
      <w:proofErr w:type="spellStart"/>
      <w:r w:rsidRPr="00AD7E3A">
        <w:t>Ву</w:t>
      </w:r>
      <w:proofErr w:type="spellEnd"/>
      <w:r w:rsidRPr="00AD7E3A">
        <w:t xml:space="preserve">. Всего участникам вручили более 150 </w:t>
      </w:r>
      <w:proofErr w:type="spellStart"/>
      <w:r w:rsidRPr="00AD7E3A">
        <w:t>медалей,в</w:t>
      </w:r>
      <w:proofErr w:type="spellEnd"/>
      <w:r w:rsidRPr="00AD7E3A">
        <w:t xml:space="preserve"> том числе 26 золотых. Бронзовую медаль получил член Сборной России из Республики Татарстан, учащийся лицея им. Лобачевского КФУ </w:t>
      </w:r>
      <w:proofErr w:type="spellStart"/>
      <w:r w:rsidRPr="00AD7E3A">
        <w:t>Асхат</w:t>
      </w:r>
      <w:proofErr w:type="spellEnd"/>
      <w:r w:rsidRPr="00AD7E3A">
        <w:t xml:space="preserve"> </w:t>
      </w:r>
      <w:proofErr w:type="spellStart"/>
      <w:r w:rsidRPr="00AD7E3A">
        <w:t>Сахабиев</w:t>
      </w:r>
      <w:proofErr w:type="spellEnd"/>
      <w:r w:rsidRPr="00AD7E3A">
        <w:t xml:space="preserve">. </w:t>
      </w:r>
    </w:p>
    <w:p w:rsidR="00AD7E3A" w:rsidRPr="00AD7E3A" w:rsidRDefault="00AD7E3A" w:rsidP="00AD7E3A">
      <w:r w:rsidRPr="00AD7E3A">
        <w:t xml:space="preserve">В рамках государственной программы «Информационное общество (2011 - 2020 годы)» и распоряжения Правительства Российской Федерации от 25 октября 2014 г. № 2125-р «Об утверждении Концепции создания единой федеральной межведомственной системы учета контингента обучающихся по основным образовательным программ» в Республике Татарстан создана информационная система «Контингент обучающихся Республики Татарстан» (на создание привлечено федеральное </w:t>
      </w:r>
      <w:proofErr w:type="spellStart"/>
      <w:r w:rsidRPr="00AD7E3A">
        <w:t>софинансирование</w:t>
      </w:r>
      <w:proofErr w:type="spellEnd"/>
      <w:r w:rsidRPr="00AD7E3A">
        <w:t xml:space="preserve"> в размере 10 млн. рублей). Система предназначена для учета контингента обучающихся, в том числе их персональных данных и данных об образовании обучающихся в образовательных организациях Республики Татарстан следующих типов: дошкольное, начальное общее, </w:t>
      </w:r>
      <w:r w:rsidRPr="00AD7E3A">
        <w:lastRenderedPageBreak/>
        <w:t xml:space="preserve">основное общее, среднее (полное) общее, дополнительное, среднее профессиональное образование. </w:t>
      </w:r>
    </w:p>
    <w:p w:rsidR="00AD7E3A" w:rsidRPr="00AD7E3A" w:rsidRDefault="00AD7E3A" w:rsidP="00AD7E3A">
      <w:r w:rsidRPr="00AD7E3A">
        <w:t xml:space="preserve">Все услуги по приему заявлений на зачисление в образовательные организации, получению информации об успеваемости, вступительных испытаниях, учебных программах выведены на Портал </w:t>
      </w:r>
      <w:proofErr w:type="spellStart"/>
      <w:r w:rsidRPr="00AD7E3A">
        <w:t>госуслуг</w:t>
      </w:r>
      <w:proofErr w:type="spellEnd"/>
      <w:r w:rsidRPr="00AD7E3A">
        <w:t xml:space="preserve"> РТ.</w:t>
      </w:r>
    </w:p>
    <w:p w:rsidR="00AD7E3A" w:rsidRPr="00AD7E3A" w:rsidRDefault="00AD7E3A" w:rsidP="00AD7E3A">
      <w:r w:rsidRPr="00AD7E3A">
        <w:t>В 2016 году стоит задача по интеграции  системы «Контингент обучающихся Республики Татарстан» с ЗАГС для учета детей в возрасте до 3 лет. Система позволит создавать аналитические отчеты обо всех детях, проживающих на территории Республики Татарстан, прогнозировать необходимое количество мест в детские сады, школы, выявлять детей, не приступивших к обучению.</w:t>
      </w:r>
    </w:p>
    <w:p w:rsidR="00AD7E3A" w:rsidRPr="00AD7E3A" w:rsidRDefault="00AD7E3A" w:rsidP="00AD7E3A">
      <w:r w:rsidRPr="00AD7E3A">
        <w:t xml:space="preserve">11 января 2016 года в </w:t>
      </w:r>
      <w:proofErr w:type="spellStart"/>
      <w:r w:rsidRPr="00AD7E3A">
        <w:t>Иннополисе</w:t>
      </w:r>
      <w:proofErr w:type="spellEnd"/>
      <w:r w:rsidRPr="00AD7E3A">
        <w:t xml:space="preserve"> состоялось открытие Лицея информационных технологий при Университете Иннополис. Первый звонок прозвенел для 101 ученика. Они были зачислены в ИТ-лицей по результатам конкурсного отбора. Дети прошли тестирование по математике и русскому языку, а также собеседование, на котором представили свои достижения. Всего конкурс составил 6 человек на место. </w:t>
      </w:r>
    </w:p>
    <w:p w:rsidR="00AD7E3A" w:rsidRPr="00AD7E3A" w:rsidRDefault="00AD7E3A" w:rsidP="00AD7E3A">
      <w:r w:rsidRPr="00AD7E3A">
        <w:t xml:space="preserve">В процессе их обучения используются лучшие практики российского и зарубежного образования и самые передовые методы обучения. В лицее основной упор делается на изучение математики, физики, информатики и английского языка. Кроме того, ученики посещают курсы по робототехнике, занимаются проектной деятельностью и готовятся к олимпиадам. Также к образовательному процессу привлекается профессорско-преподавательский состав Университета Иннополис. </w:t>
      </w:r>
    </w:p>
    <w:p w:rsidR="00AD7E3A" w:rsidRPr="00AD7E3A" w:rsidRDefault="00AD7E3A" w:rsidP="00AD7E3A">
      <w:r w:rsidRPr="00AD7E3A">
        <w:t>В 71 образовательной организации Республики Татарстан с химико-биологическим профилем успешно установлен и функционирует программный продукт компании «</w:t>
      </w:r>
      <w:proofErr w:type="spellStart"/>
      <w:r w:rsidRPr="00AD7E3A">
        <w:t>Иокогава</w:t>
      </w:r>
      <w:proofErr w:type="spellEnd"/>
      <w:r w:rsidRPr="00AD7E3A">
        <w:t xml:space="preserve"> Электрик СНГ» в области компьютерного моделирования в химическом образовании. Данный проект реализуется на основе договора о сотрудничестве между Министерством образования и науки Республики Татарстан и филиалом ООО «</w:t>
      </w:r>
      <w:proofErr w:type="spellStart"/>
      <w:r w:rsidRPr="00AD7E3A">
        <w:t>Иокогава</w:t>
      </w:r>
      <w:proofErr w:type="spellEnd"/>
      <w:r w:rsidRPr="00AD7E3A">
        <w:t xml:space="preserve"> Электрик СНГ» в г.Казани. Данный проект призван популяризировать технические профессии среди подрастающего поколения.</w:t>
      </w:r>
    </w:p>
    <w:p w:rsidR="00AD7E3A" w:rsidRPr="00AD7E3A" w:rsidRDefault="00AD7E3A" w:rsidP="00AD7E3A">
      <w:r w:rsidRPr="00AD7E3A">
        <w:t xml:space="preserve">Для 100 лучших сельских и 100 лучших городских школ Республики Татарстан закуплена годовая лицензия на пользование модулем «Интерактивная физика», представляющим собой виртуальный набор интерактивных учебных пособий. Модуль разработан Институтом инновационных технологий </w:t>
      </w:r>
      <w:proofErr w:type="spellStart"/>
      <w:r w:rsidRPr="00AD7E3A">
        <w:t>г.Перми</w:t>
      </w:r>
      <w:proofErr w:type="spellEnd"/>
      <w:r w:rsidRPr="00AD7E3A">
        <w:t>, принявшем участие в выставке информационных технологий в образовании в рамках августовской педагогической конференции 2016 года. Данный проект дает большой импульс к методике преподавания точных наук в школе.</w:t>
      </w:r>
    </w:p>
    <w:p w:rsidR="00AD7E3A" w:rsidRPr="00AD7E3A" w:rsidRDefault="00AD7E3A" w:rsidP="00AD7E3A">
      <w:r w:rsidRPr="00AD7E3A">
        <w:lastRenderedPageBreak/>
        <w:t>В октябре 2016 года  компания «Яндекс» при поддержке профильных региональных министерств и ведомств инициировала в ряде субъектов Российской Федерации образовательный проект по обучению школьников программированию «</w:t>
      </w:r>
      <w:proofErr w:type="spellStart"/>
      <w:r w:rsidRPr="00AD7E3A">
        <w:t>Яндекс.Лицей</w:t>
      </w:r>
      <w:proofErr w:type="spellEnd"/>
      <w:r w:rsidRPr="00AD7E3A">
        <w:t xml:space="preserve">» </w:t>
      </w:r>
    </w:p>
    <w:p w:rsidR="00AD7E3A" w:rsidRPr="00AD7E3A" w:rsidRDefault="00AD7E3A" w:rsidP="00AD7E3A">
      <w:r w:rsidRPr="00AD7E3A">
        <w:t xml:space="preserve">Проект предусматривает организацию двухгодичных курсов по программированию на языке </w:t>
      </w:r>
      <w:proofErr w:type="spellStart"/>
      <w:r w:rsidRPr="00AD7E3A">
        <w:t>Python</w:t>
      </w:r>
      <w:proofErr w:type="spellEnd"/>
      <w:r w:rsidRPr="00AD7E3A">
        <w:t xml:space="preserve"> для школьников 8-9-х классов. Основная задача проекта – позволить школьникам получить базовые знания в сфере программирования, чтобы в будущем продолжать развиваться в данной сфере. </w:t>
      </w:r>
    </w:p>
    <w:p w:rsidR="00AD7E3A" w:rsidRDefault="00AD7E3A" w:rsidP="00AD7E3A">
      <w:r w:rsidRPr="00AD7E3A">
        <w:t xml:space="preserve">В 2016 году Республика Татарстан и компания-разработчик программного обеспечения </w:t>
      </w:r>
      <w:proofErr w:type="spellStart"/>
      <w:r w:rsidRPr="00AD7E3A">
        <w:t>МойОфис</w:t>
      </w:r>
      <w:proofErr w:type="spellEnd"/>
      <w:r w:rsidRPr="00AD7E3A">
        <w:t xml:space="preserve"> «Новые облачные технологии» заключили Соглашение о сотрудничестве в области реализации перехода на использование российского офисного программного обеспечения на территории Республики Татарстан, реализации совместных общественных и правовых инициатив по вопросам стимулирования перехода на отечественное программное обеспечение и способствованию перехода государственных общеобразовательных заведений на российское офисное программное обеспечение в  Республике Татарстан. Соглашение направлено на установление взаимодействия между сторонами по переходу государственных учреждений и общеобразовательных школ на информационно-коммуникационную инфраструктуру на базе российского офисного программного обеспечения.</w:t>
      </w:r>
    </w:p>
    <w:p w:rsidR="00AD7E3A" w:rsidRDefault="00AD7E3A" w:rsidP="00B15F3A">
      <w:pPr>
        <w:pStyle w:val="afa"/>
        <w:ind w:firstLine="0"/>
      </w:pPr>
    </w:p>
    <w:p w:rsidR="00631AC5" w:rsidRDefault="00AD7E3A" w:rsidP="00AD7E3A">
      <w:pPr>
        <w:pStyle w:val="afa"/>
      </w:pPr>
      <w:r>
        <w:t>Сохранение здоровья</w:t>
      </w:r>
    </w:p>
    <w:p w:rsidR="00106310" w:rsidRDefault="00106310" w:rsidP="00106310">
      <w:r>
        <w:t>Согласно данным, представленным муниципальными образованиями, в            2016/2017 учебном году горячим питанием охвачено 95,9 процента обучающихся. Из них 1-4 классы – 98,3 процента (166 199 чел.), 5-9 классы - 95,3 процента  (176 253), 10-11 классы –  92,2 процентов (28 322). По республике – 95,9% (367 113 чел.)</w:t>
      </w:r>
    </w:p>
    <w:p w:rsidR="00184B8D" w:rsidRDefault="00106310" w:rsidP="00106310">
      <w:r>
        <w:t>Охват двухразовым горячим питанием составляет  36% (132 982 чел.)</w:t>
      </w:r>
    </w:p>
    <w:p w:rsidR="00106310" w:rsidRDefault="0020468C" w:rsidP="00106310">
      <w:r w:rsidRPr="0020468C">
        <w:t>9,19% общеобразовательных организаций имеют логопедический пункт или логопедический кабинет, 92,66% общеобразовательных организаций имеют физкультурные залы, 5,37% общеобразовательных организаций имеют бассейны.</w:t>
      </w:r>
    </w:p>
    <w:p w:rsidR="0020468C" w:rsidRDefault="0020468C" w:rsidP="00B15F3A">
      <w:pPr>
        <w:ind w:firstLine="0"/>
      </w:pPr>
    </w:p>
    <w:p w:rsidR="00631AC5" w:rsidRDefault="00B15F3A" w:rsidP="00B15F3A">
      <w:pPr>
        <w:pStyle w:val="afa"/>
      </w:pPr>
      <w:r>
        <w:t>Обеспечение безопасности</w:t>
      </w:r>
    </w:p>
    <w:p w:rsidR="00791D44" w:rsidRDefault="0020468C" w:rsidP="0020468C">
      <w:r w:rsidRPr="0020468C">
        <w:t xml:space="preserve">43,29% общеобразовательных организаций имеют пожарные краны и рукава, 92,8%  - дымовые </w:t>
      </w:r>
      <w:proofErr w:type="spellStart"/>
      <w:r w:rsidRPr="0020468C">
        <w:t>извещатели</w:t>
      </w:r>
      <w:proofErr w:type="spellEnd"/>
      <w:r w:rsidRPr="0020468C">
        <w:t>,  84,11%  - тревожную кнопку, 98,52% -  охрану, 68,01% - систему видеонаблюдения.</w:t>
      </w:r>
    </w:p>
    <w:p w:rsidR="0020468C" w:rsidRDefault="0020468C" w:rsidP="0020468C"/>
    <w:sdt>
      <w:sdtPr>
        <w:id w:val="-1373383884"/>
        <w:lock w:val="sdtContentLocked"/>
      </w:sdtPr>
      <w:sdtEndPr/>
      <w:sdtContent>
        <w:p w:rsidR="00CB109B" w:rsidRDefault="00CB109B" w:rsidP="00462ACF">
          <w:pPr>
            <w:pStyle w:val="4"/>
          </w:pPr>
          <w:r>
            <w:t>Условия получения начального общего, основного общего и среднего общего образования лицами с ограниченными возможностями здоровья и инвалидами</w:t>
          </w:r>
        </w:p>
      </w:sdtContent>
    </w:sdt>
    <w:p w:rsidR="00631AC5" w:rsidRDefault="00631AC5" w:rsidP="00611547">
      <w:pPr>
        <w:pStyle w:val="aff2"/>
      </w:pPr>
    </w:p>
    <w:p w:rsidR="00AD7E3A" w:rsidRDefault="00AD7E3A" w:rsidP="00AD7E3A">
      <w:r>
        <w:t>В республике большое внимание уделяется развитию инклюзивного образования.</w:t>
      </w:r>
    </w:p>
    <w:p w:rsidR="00AD7E3A" w:rsidRDefault="00AD7E3A" w:rsidP="00AD7E3A">
      <w:r>
        <w:t>Мероприятия по организации обучения детей с ограниченными возможностями здоровья включены в государственную программу «Развитие образования и науки Республики Татарстан на 2014 – 2020 годы».</w:t>
      </w:r>
    </w:p>
    <w:p w:rsidR="00AD7E3A" w:rsidRDefault="00AD7E3A" w:rsidP="00AD7E3A">
      <w:r>
        <w:t>На сегодняшний день в общеобразовательных организациях республики (без коррекционных ОО) обучается 3 732 человека, имеющих инвалидность, 1 984 человека с ограниченными возможностями здоровья.</w:t>
      </w:r>
    </w:p>
    <w:p w:rsidR="00AD7E3A" w:rsidRDefault="00AD7E3A" w:rsidP="00AD7E3A">
      <w:r>
        <w:t>Обучающ</w:t>
      </w:r>
      <w:r w:rsidR="001510FC">
        <w:t>ихся на дому из числа детей с ОВЗ и инвалидов</w:t>
      </w:r>
      <w:r>
        <w:t xml:space="preserve"> – 2 223 человека, из них </w:t>
      </w:r>
      <w:r w:rsidR="001510FC">
        <w:t xml:space="preserve">обучаются </w:t>
      </w:r>
      <w:r>
        <w:t>с использованием дистанционных технологий – 98 человек (в том числе 60 инвалидов и детей-инвалидов.</w:t>
      </w:r>
    </w:p>
    <w:p w:rsidR="00AD7E3A" w:rsidRDefault="00AD7E3A" w:rsidP="00AD7E3A">
      <w:r>
        <w:t xml:space="preserve">В республике проводятся мероприятия по созданию </w:t>
      </w:r>
      <w:proofErr w:type="spellStart"/>
      <w:r>
        <w:t>безбарьерной</w:t>
      </w:r>
      <w:proofErr w:type="spellEnd"/>
      <w:r>
        <w:t xml:space="preserve"> среды в образовательных организациях. В период с 2012 года мероприятия по адаптации зданий проведены в 309 образовательных организациях.</w:t>
      </w:r>
    </w:p>
    <w:p w:rsidR="00AD7E3A" w:rsidRDefault="00AD7E3A" w:rsidP="00AD7E3A">
      <w:r>
        <w:t xml:space="preserve">В 2016 году на курсах повышения квалификации по реализации инклюзивного образования обучились в ГАОУ ДПО «Институт развития образования Республики Татарстан» 450 человек из числа руководителей образовательных организаций, педагогов и специалистов сопровождения общеобразовательных организаций (учителей-дефектологов, учителей-логопедов, педагогов-психологов, социальных педагогов, тьюторов). Во все программы повышения квалификации для руководителей образовательных организаций и учителей-предметников включены учебные занятия по вопросам психолого-педагогического сопровождения обучающихся с ограниченными возможностями здоровья. В 2016 году востребованными стали две программы повышения квалификации, которые реализованы в рамках мероприятия 2.4 Федеральной целевой программы развития образования на 2016-2020 годы для 617 педагогических работника общего образования России (программа «Современный урок в контексте ФГОС, в том числе для детей с ОВЗ» (72 часа) и программа «Проектирование инклюзивного образовательного процесса: организация урочной и внеурочной деятельности для детей с ОВЗ (по выбору на 16, 36 и 72 часов).  </w:t>
      </w:r>
    </w:p>
    <w:p w:rsidR="00AD7E3A" w:rsidRDefault="00AD7E3A" w:rsidP="00AD7E3A">
      <w:r>
        <w:t>Научно-методическое сопровождение инклюзивного обучения обеспечивают республиканские базовые площадки по инклюзивному образованию: ЧОУ ВПО «Институт экономики, управления и права (г. Казань)», НОУ ВПО «Университет управления «ТИСБИ», которые с декабря 2014 года определены федеральными инновационными площадками.</w:t>
      </w:r>
    </w:p>
    <w:p w:rsidR="00AD7E3A" w:rsidRDefault="00AD7E3A" w:rsidP="00AD7E3A">
      <w:r>
        <w:lastRenderedPageBreak/>
        <w:t>В рамках организации сетевого взаимодействия на базе СОШ № 78 Приволжского района г.Казани создан Ресурсный центр инклюзивного образования.</w:t>
      </w:r>
    </w:p>
    <w:p w:rsidR="00AD7E3A" w:rsidRDefault="00AD7E3A" w:rsidP="00AD7E3A">
      <w:r>
        <w:t xml:space="preserve">Правительством Российской Федерации перед всеми регионами поставлена задача на снижение числа детей-сирот, состоящих в региональном банке данных о детях, оставшихся без попечения родителей, на 30 процентов. </w:t>
      </w:r>
    </w:p>
    <w:p w:rsidR="00AD7E3A" w:rsidRDefault="00AD7E3A" w:rsidP="00AD7E3A">
      <w:r>
        <w:t xml:space="preserve">В Республике Татарстан по результатам работы за 2015 год и истекший период 2016 года этот показатель составил 24 процента - на начало количество детей-сирот в  банке данных о детях, оставшихся без попечения родителей,  составляло 785 детей, а на 31 декабря – уже 662. По состоянию на 01.11.2016, в банке данных о детях, оставшихся без попечения родителей, состоит 595 детей. </w:t>
      </w:r>
    </w:p>
    <w:p w:rsidR="00AD7E3A" w:rsidRDefault="00AD7E3A" w:rsidP="00AD7E3A">
      <w:r>
        <w:t xml:space="preserve">В течение 2015 года было передано в семьи граждан 1120 детей, оставшихся без попечения родителей, за 10 месяцев текущего года 994 ребенка. </w:t>
      </w:r>
    </w:p>
    <w:p w:rsidR="00AD7E3A" w:rsidRDefault="00AD7E3A" w:rsidP="00AD7E3A">
      <w:r>
        <w:t>Итогом этой работы стало:</w:t>
      </w:r>
    </w:p>
    <w:p w:rsidR="00AD7E3A" w:rsidRDefault="00AD7E3A" w:rsidP="00AD7E3A">
      <w:r>
        <w:t>- ликвидация четырех детских домов и создание на их базе Центров содействия семейному устройству детей, оставшихся без попечения родителей, где представлен широкий спектр социальных услуг для детей и семей;</w:t>
      </w:r>
    </w:p>
    <w:p w:rsidR="00AD7E3A" w:rsidRDefault="00AD7E3A" w:rsidP="00AD7E3A">
      <w:r>
        <w:t>- создание профессиональных служб сопровождения замещающих семей, общественной организации «Татарстанская Ассоциация приемных родителей»;</w:t>
      </w:r>
    </w:p>
    <w:p w:rsidR="00AD7E3A" w:rsidRDefault="00AD7E3A" w:rsidP="00AD7E3A">
      <w:r>
        <w:t>- проведение детско-родительских смен, слетов и форумов приемных родителей.</w:t>
      </w:r>
    </w:p>
    <w:p w:rsidR="00AD7E3A" w:rsidRDefault="00AD7E3A" w:rsidP="00AD7E3A">
      <w:r>
        <w:t>Сегодня  95 процентов детей, оставшихся без попечения родителей, проживают в семьях граждан, вместе с тем 530 детей-сирот продолжают жить в организациях для детей-сирот всех ведомств.</w:t>
      </w:r>
    </w:p>
    <w:p w:rsidR="0020468C" w:rsidRDefault="0020468C" w:rsidP="0020468C">
      <w:r>
        <w:t xml:space="preserve">21,46% детей с ограниченными возможностями здоровья от общей численности детей с ограниченными возможностями здоровья, обучающихся в общеобразовательных организациях республики, обучаются в классах, не являющихся специальными (коррекционными). </w:t>
      </w:r>
    </w:p>
    <w:p w:rsidR="00184B8D" w:rsidRDefault="0020468C" w:rsidP="0020468C">
      <w:r>
        <w:t>49,45% детей-инвалидов в общей численности детей-инвалидов, обучающихся в общеобразовательных организациях республики, обучаются в классах, не являющихся специальными (коррекционными).</w:t>
      </w:r>
    </w:p>
    <w:p w:rsidR="0020468C" w:rsidRDefault="0020468C" w:rsidP="00D815F1"/>
    <w:sdt>
      <w:sdtPr>
        <w:id w:val="1537548728"/>
        <w:lock w:val="sdtContentLocked"/>
      </w:sdtPr>
      <w:sdtEndPr/>
      <w:sdtContent>
        <w:p w:rsidR="00791D44" w:rsidRDefault="00791D44" w:rsidP="00791D44">
          <w:pPr>
            <w:pStyle w:val="4"/>
          </w:pPr>
          <w:r>
            <w:t>Качество образования</w:t>
          </w:r>
        </w:p>
      </w:sdtContent>
    </w:sdt>
    <w:p w:rsidR="00E65CE2" w:rsidRDefault="00E65CE2" w:rsidP="00E65CE2">
      <w:r>
        <w:t>В период проведения ЕГЭ в Республике Татарстан функционировало 90 пунктов проведения экзамена (далее – ППЭ). Все они были оборудованы стационарными металлорамками, видеонаблюдением в режиме онлайн.</w:t>
      </w:r>
    </w:p>
    <w:p w:rsidR="00E65CE2" w:rsidRDefault="00E65CE2" w:rsidP="00E65CE2">
      <w:r>
        <w:lastRenderedPageBreak/>
        <w:t>В 2016 году на 8 ППЭ была внедрена система распечатки контрольно-измерительных материалов (далее – КИМ) и сканирования бланков ответов непосредственно на ППЭ.</w:t>
      </w:r>
    </w:p>
    <w:p w:rsidR="00E65CE2" w:rsidRDefault="00E65CE2" w:rsidP="00E65CE2">
      <w:r>
        <w:t>Средствами видеонаблюдения были оснащены 1193 аудитории (с учетом штаба ППЭ). Также по решению Государственной экзаменационной комиссии Республики Татарстан (далее – ГЭК) на 7 ППЭ государственной итоговой аттестации были установлены системы подавления сигналов подвижной связи.</w:t>
      </w:r>
    </w:p>
    <w:p w:rsidR="00E65CE2" w:rsidRDefault="00E65CE2" w:rsidP="00E65CE2">
      <w:r>
        <w:t>В 2016 году 16 501 выпускник был задействован в сдаче ЕГЭ (в 2015 году – 18 156).</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130"/>
        <w:gridCol w:w="3260"/>
        <w:gridCol w:w="3260"/>
      </w:tblGrid>
      <w:tr w:rsidR="00E65CE2" w:rsidRPr="00201E62" w:rsidTr="0020468C">
        <w:trPr>
          <w:trHeight w:val="865"/>
        </w:trPr>
        <w:tc>
          <w:tcPr>
            <w:tcW w:w="3130" w:type="dxa"/>
            <w:shd w:val="clear" w:color="auto" w:fill="auto"/>
            <w:tcMar>
              <w:top w:w="15" w:type="dxa"/>
              <w:left w:w="11" w:type="dxa"/>
              <w:bottom w:w="0" w:type="dxa"/>
              <w:right w:w="11" w:type="dxa"/>
            </w:tcMar>
            <w:hideMark/>
          </w:tcPr>
          <w:p w:rsidR="00E65CE2" w:rsidRPr="00201E62" w:rsidRDefault="00E65CE2" w:rsidP="0020468C">
            <w:pPr>
              <w:pStyle w:val="aff4"/>
              <w:spacing w:before="0" w:beforeAutospacing="0" w:after="0" w:afterAutospacing="0"/>
              <w:jc w:val="center"/>
              <w:textAlignment w:val="center"/>
              <w:rPr>
                <w:rStyle w:val="aff6"/>
                <w:b w:val="0"/>
              </w:rPr>
            </w:pPr>
            <w:r w:rsidRPr="00201E62">
              <w:rPr>
                <w:rStyle w:val="aff6"/>
                <w:b w:val="0"/>
              </w:rPr>
              <w:t>Количество выпускников текущего года с ОВЗ, чел.</w:t>
            </w:r>
          </w:p>
        </w:tc>
        <w:tc>
          <w:tcPr>
            <w:tcW w:w="3260" w:type="dxa"/>
            <w:shd w:val="clear" w:color="auto" w:fill="auto"/>
            <w:tcMar>
              <w:top w:w="15" w:type="dxa"/>
              <w:left w:w="11" w:type="dxa"/>
              <w:bottom w:w="0" w:type="dxa"/>
              <w:right w:w="11" w:type="dxa"/>
            </w:tcMar>
            <w:hideMark/>
          </w:tcPr>
          <w:p w:rsidR="00E65CE2" w:rsidRPr="00201E62" w:rsidRDefault="00E65CE2" w:rsidP="0020468C">
            <w:pPr>
              <w:pStyle w:val="aff4"/>
              <w:spacing w:before="0" w:beforeAutospacing="0" w:after="0" w:afterAutospacing="0"/>
              <w:jc w:val="center"/>
              <w:textAlignment w:val="center"/>
              <w:rPr>
                <w:rStyle w:val="aff6"/>
                <w:b w:val="0"/>
              </w:rPr>
            </w:pPr>
            <w:r w:rsidRPr="00201E62">
              <w:rPr>
                <w:rStyle w:val="aff6"/>
                <w:b w:val="0"/>
              </w:rPr>
              <w:t>Количество выпускников текущего года с ОВЗ, допущенных к ГИА, чел.</w:t>
            </w:r>
          </w:p>
        </w:tc>
        <w:tc>
          <w:tcPr>
            <w:tcW w:w="3260" w:type="dxa"/>
            <w:shd w:val="clear" w:color="auto" w:fill="auto"/>
            <w:tcMar>
              <w:top w:w="15" w:type="dxa"/>
              <w:left w:w="11" w:type="dxa"/>
              <w:bottom w:w="0" w:type="dxa"/>
              <w:right w:w="11" w:type="dxa"/>
            </w:tcMar>
            <w:hideMark/>
          </w:tcPr>
          <w:p w:rsidR="00E65CE2" w:rsidRPr="00201E62" w:rsidRDefault="00E65CE2" w:rsidP="0020468C">
            <w:pPr>
              <w:pStyle w:val="aff4"/>
              <w:spacing w:before="0" w:beforeAutospacing="0" w:after="0" w:afterAutospacing="0"/>
              <w:jc w:val="center"/>
              <w:textAlignment w:val="center"/>
              <w:rPr>
                <w:rStyle w:val="aff6"/>
                <w:b w:val="0"/>
              </w:rPr>
            </w:pPr>
            <w:r w:rsidRPr="00201E62">
              <w:rPr>
                <w:rStyle w:val="aff6"/>
                <w:b w:val="0"/>
              </w:rPr>
              <w:t>Количество выпускников текущего года с ОВЗ, сдававших в форме ЕГЭ, чел.</w:t>
            </w:r>
          </w:p>
        </w:tc>
      </w:tr>
      <w:tr w:rsidR="00E65CE2" w:rsidRPr="00201E62" w:rsidTr="0020468C">
        <w:trPr>
          <w:trHeight w:val="303"/>
        </w:trPr>
        <w:tc>
          <w:tcPr>
            <w:tcW w:w="3130" w:type="dxa"/>
            <w:shd w:val="clear" w:color="auto" w:fill="auto"/>
            <w:tcMar>
              <w:top w:w="15" w:type="dxa"/>
              <w:left w:w="11" w:type="dxa"/>
              <w:bottom w:w="0" w:type="dxa"/>
              <w:right w:w="11" w:type="dxa"/>
            </w:tcMar>
            <w:vAlign w:val="bottom"/>
            <w:hideMark/>
          </w:tcPr>
          <w:p w:rsidR="00E65CE2" w:rsidRPr="00201E62" w:rsidRDefault="00E65CE2" w:rsidP="0020468C">
            <w:pPr>
              <w:pStyle w:val="aff4"/>
              <w:spacing w:before="0" w:beforeAutospacing="0" w:after="0" w:afterAutospacing="0"/>
              <w:jc w:val="center"/>
              <w:textAlignment w:val="bottom"/>
            </w:pPr>
            <w:r w:rsidRPr="00201E62">
              <w:rPr>
                <w:bCs/>
                <w:kern w:val="24"/>
              </w:rPr>
              <w:t>272</w:t>
            </w:r>
          </w:p>
        </w:tc>
        <w:tc>
          <w:tcPr>
            <w:tcW w:w="3260" w:type="dxa"/>
            <w:shd w:val="clear" w:color="auto" w:fill="auto"/>
            <w:tcMar>
              <w:top w:w="15" w:type="dxa"/>
              <w:left w:w="11" w:type="dxa"/>
              <w:bottom w:w="0" w:type="dxa"/>
              <w:right w:w="11" w:type="dxa"/>
            </w:tcMar>
            <w:vAlign w:val="bottom"/>
            <w:hideMark/>
          </w:tcPr>
          <w:p w:rsidR="00E65CE2" w:rsidRPr="00201E62" w:rsidRDefault="00E65CE2" w:rsidP="0020468C">
            <w:pPr>
              <w:pStyle w:val="aff4"/>
              <w:spacing w:before="0" w:beforeAutospacing="0" w:after="0" w:afterAutospacing="0"/>
              <w:jc w:val="center"/>
              <w:textAlignment w:val="bottom"/>
            </w:pPr>
            <w:r w:rsidRPr="00201E62">
              <w:rPr>
                <w:bCs/>
                <w:kern w:val="24"/>
              </w:rPr>
              <w:t>272</w:t>
            </w:r>
          </w:p>
        </w:tc>
        <w:tc>
          <w:tcPr>
            <w:tcW w:w="3260" w:type="dxa"/>
            <w:shd w:val="clear" w:color="auto" w:fill="auto"/>
            <w:tcMar>
              <w:top w:w="15" w:type="dxa"/>
              <w:left w:w="11" w:type="dxa"/>
              <w:bottom w:w="0" w:type="dxa"/>
              <w:right w:w="11" w:type="dxa"/>
            </w:tcMar>
            <w:vAlign w:val="bottom"/>
            <w:hideMark/>
          </w:tcPr>
          <w:p w:rsidR="00E65CE2" w:rsidRPr="00201E62" w:rsidRDefault="00E65CE2" w:rsidP="0020468C">
            <w:pPr>
              <w:pStyle w:val="aff4"/>
              <w:spacing w:before="0" w:beforeAutospacing="0" w:after="0" w:afterAutospacing="0"/>
              <w:jc w:val="center"/>
              <w:textAlignment w:val="bottom"/>
            </w:pPr>
            <w:r w:rsidRPr="00201E62">
              <w:rPr>
                <w:bCs/>
                <w:kern w:val="24"/>
              </w:rPr>
              <w:t>153</w:t>
            </w:r>
          </w:p>
        </w:tc>
      </w:tr>
    </w:tbl>
    <w:p w:rsidR="00E65CE2" w:rsidRDefault="00E65CE2" w:rsidP="00E65CE2">
      <w:pPr>
        <w:pStyle w:val="aff2"/>
      </w:pPr>
      <w:r>
        <w:t xml:space="preserve">Для лиц с ограниченными возможностями здоровья (далее - ОВЗ) также были созданы все необходимые условия, учитывающие состояние их здоровья и особенности психофизического развития. </w:t>
      </w:r>
    </w:p>
    <w:p w:rsidR="00E65CE2" w:rsidRDefault="00E65CE2" w:rsidP="00E65CE2">
      <w:pPr>
        <w:pStyle w:val="aff2"/>
      </w:pPr>
      <w:r>
        <w:t>В 2016 году 272 выпускника с ОВЗ были допущены к государственной итоговой аттестации, 153 сдали единый государственный экзамен.</w:t>
      </w:r>
    </w:p>
    <w:p w:rsidR="00E65CE2" w:rsidRDefault="00E65CE2" w:rsidP="00E65CE2">
      <w:pPr>
        <w:pStyle w:val="aff2"/>
      </w:pPr>
      <w:r>
        <w:t xml:space="preserve">В целях обеспечения открытости и прозрачности процедур проведения государственной итоговой аттестации в республике организована система общественного наблюдения. </w:t>
      </w:r>
    </w:p>
    <w:p w:rsidR="00E65CE2" w:rsidRDefault="00E65CE2" w:rsidP="00E65CE2">
      <w:pPr>
        <w:pStyle w:val="aff2"/>
      </w:pPr>
      <w:r>
        <w:t>В 2016 году в качестве наблюдателей было аккредитовано около 2 тысяч (1838) человек. На основных экзаменах (русский язык, математика) присутствовали на пунктах проведения экзамена в г. Казани 25 федеральных общественных наблюдателей (студенты вузов Саратовской области) и 12 региональных.</w:t>
      </w:r>
    </w:p>
    <w:p w:rsidR="00E65CE2" w:rsidRDefault="00E65CE2" w:rsidP="00E65CE2">
      <w:pPr>
        <w:pStyle w:val="aff2"/>
      </w:pPr>
      <w:r>
        <w:t>Организовано онлайн наблюдение ППЭ ЕГЭ в Ситуационном центре на базе Регионального центра обработки информации (далее – РЦОИ) и Департамента надзора и контроля на сайте «Смотри ЕГЭ». Все аудитории с офлайн видеонаблюдением для участников с ОВЗ со специальной рассадкой контролировались членами ГЭК персонально.</w:t>
      </w:r>
    </w:p>
    <w:p w:rsidR="00631AC5" w:rsidRDefault="00E65CE2" w:rsidP="00E65CE2">
      <w:pPr>
        <w:pStyle w:val="aff2"/>
      </w:pPr>
      <w:r>
        <w:t>Информационной работе по проведению государственной итоговой аттестации (далее – ГИА) уделяется особое внимание. Для ее проведения формируется пакет документов, памяток и направляется в муниципальные образования. На официальных сайтах своевременно размещается информация о результатах итоговой аттестации, типичных ошибках, нарушениях предыдущего года, об изменениях в контрольно-измерительных материалах. Проводится мониторинг сайтов школ на предмет размещения информации. Все материалы находятся в открытом доступе для учащихся, педагогов и родителей.</w:t>
      </w:r>
    </w:p>
    <w:p w:rsidR="00E65CE2" w:rsidRPr="008E310B" w:rsidRDefault="00E65CE2" w:rsidP="00E65CE2">
      <w:pPr>
        <w:tabs>
          <w:tab w:val="left" w:pos="4680"/>
        </w:tabs>
        <w:spacing w:line="240" w:lineRule="auto"/>
        <w:jc w:val="center"/>
        <w:rPr>
          <w:rFonts w:cs="Times New Roman"/>
          <w:bCs/>
          <w:color w:val="000000"/>
          <w:szCs w:val="24"/>
        </w:rPr>
      </w:pPr>
      <w:r w:rsidRPr="008E310B">
        <w:rPr>
          <w:rFonts w:cs="Times New Roman"/>
          <w:bCs/>
          <w:color w:val="000000"/>
          <w:szCs w:val="24"/>
        </w:rPr>
        <w:t>Результаты ЕГЭ по РТ в сравнении с 2015 годом</w:t>
      </w:r>
    </w:p>
    <w:p w:rsidR="00E65CE2" w:rsidRPr="008E310B" w:rsidRDefault="00E65CE2" w:rsidP="00E65CE2">
      <w:pPr>
        <w:tabs>
          <w:tab w:val="left" w:pos="4680"/>
        </w:tabs>
        <w:spacing w:line="240" w:lineRule="auto"/>
        <w:jc w:val="center"/>
        <w:rPr>
          <w:rFonts w:cs="Times New Roman"/>
          <w:bCs/>
          <w:color w:val="000000"/>
          <w:szCs w:val="24"/>
        </w:rPr>
      </w:pPr>
    </w:p>
    <w:tbl>
      <w:tblPr>
        <w:tblW w:w="10219"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90"/>
        <w:gridCol w:w="1985"/>
        <w:gridCol w:w="2126"/>
        <w:gridCol w:w="1559"/>
        <w:gridCol w:w="1559"/>
      </w:tblGrid>
      <w:tr w:rsidR="00E65CE2" w:rsidRPr="008E310B" w:rsidTr="0020468C">
        <w:trPr>
          <w:trHeight w:val="594"/>
        </w:trPr>
        <w:tc>
          <w:tcPr>
            <w:tcW w:w="2990"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rPr>
                <w:rStyle w:val="aff6"/>
                <w:b w:val="0"/>
              </w:rPr>
            </w:pPr>
            <w:r w:rsidRPr="008E310B">
              <w:rPr>
                <w:rStyle w:val="aff6"/>
              </w:rPr>
              <w:lastRenderedPageBreak/>
              <w:t>Предмет</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rPr>
                <w:rStyle w:val="aff6"/>
                <w:b w:val="0"/>
              </w:rPr>
            </w:pPr>
            <w:r w:rsidRPr="008E310B">
              <w:rPr>
                <w:rStyle w:val="aff6"/>
              </w:rPr>
              <w:t>2015 год</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rPr>
                <w:rStyle w:val="aff6"/>
                <w:b w:val="0"/>
              </w:rPr>
            </w:pPr>
            <w:r w:rsidRPr="008E310B">
              <w:rPr>
                <w:rStyle w:val="aff6"/>
              </w:rPr>
              <w:t>Количество участников</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rPr>
                <w:rStyle w:val="aff6"/>
                <w:b w:val="0"/>
              </w:rPr>
            </w:pPr>
            <w:r w:rsidRPr="008E310B">
              <w:rPr>
                <w:rStyle w:val="aff6"/>
              </w:rPr>
              <w:t>2016 год</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rPr>
                <w:rStyle w:val="aff6"/>
                <w:b w:val="0"/>
              </w:rPr>
            </w:pPr>
            <w:r w:rsidRPr="008E310B">
              <w:rPr>
                <w:rStyle w:val="aff6"/>
              </w:rPr>
              <w:t>Динамика </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Русский язык</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lang w:val="en-US"/>
              </w:rPr>
              <w:t>69,2</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16501</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73,1</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3,9</w:t>
            </w:r>
          </w:p>
        </w:tc>
      </w:tr>
      <w:tr w:rsidR="00E65CE2" w:rsidRPr="008E310B" w:rsidTr="0020468C">
        <w:trPr>
          <w:trHeight w:val="117"/>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Математика (профильная)</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lang w:val="en-US"/>
              </w:rPr>
              <w:t>50,2</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10860</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53,1</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2,9</w:t>
            </w:r>
          </w:p>
        </w:tc>
      </w:tr>
      <w:tr w:rsidR="00E65CE2" w:rsidRPr="008E310B" w:rsidTr="0020468C">
        <w:trPr>
          <w:trHeight w:val="281"/>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Математика (базовая)</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4,0</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10859</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4,3</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0,3</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Обществознание</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55,6</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7195</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57,4</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1,8</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Физика</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54,6</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4851</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53,5</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-1,1</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Биология</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58,4</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2898</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58,9</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0,5</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Химия</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63,4</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2384</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59,3</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-4,1</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История</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52,8</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1959</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53,7</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0,9</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Английский язык</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72,7</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1494</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75,0</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2,3</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Информатика и ИКТ</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59,5</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1129</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64,0</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4,5</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Литература</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57,7</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850</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58,2</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0,5</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География</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67,1</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150</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69,7</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2,6</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Немецкий язык</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75,3</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lang w:val="en-US"/>
              </w:rPr>
              <w:t>28</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67,6</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-7,7</w:t>
            </w:r>
          </w:p>
        </w:tc>
      </w:tr>
      <w:tr w:rsidR="00E65CE2" w:rsidRPr="008E310B" w:rsidTr="0020468C">
        <w:trPr>
          <w:trHeight w:val="410"/>
        </w:trPr>
        <w:tc>
          <w:tcPr>
            <w:tcW w:w="2990" w:type="dxa"/>
            <w:shd w:val="clear" w:color="auto" w:fill="auto"/>
            <w:tcMar>
              <w:top w:w="17" w:type="dxa"/>
              <w:left w:w="13" w:type="dxa"/>
              <w:bottom w:w="0" w:type="dxa"/>
              <w:right w:w="13" w:type="dxa"/>
            </w:tcMar>
            <w:hideMark/>
          </w:tcPr>
          <w:p w:rsidR="00E65CE2" w:rsidRPr="008E310B" w:rsidRDefault="00E65CE2" w:rsidP="0020468C">
            <w:pPr>
              <w:pStyle w:val="aff4"/>
              <w:spacing w:before="0" w:beforeAutospacing="0" w:after="0" w:afterAutospacing="0"/>
            </w:pPr>
            <w:r w:rsidRPr="008E310B">
              <w:rPr>
                <w:bCs/>
                <w:kern w:val="24"/>
              </w:rPr>
              <w:t xml:space="preserve"> Французский язык</w:t>
            </w:r>
          </w:p>
        </w:tc>
        <w:tc>
          <w:tcPr>
            <w:tcW w:w="1985"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textAlignment w:val="top"/>
            </w:pPr>
            <w:r w:rsidRPr="008E310B">
              <w:rPr>
                <w:bCs/>
                <w:kern w:val="24"/>
              </w:rPr>
              <w:t>72,1</w:t>
            </w:r>
          </w:p>
        </w:tc>
        <w:tc>
          <w:tcPr>
            <w:tcW w:w="2126"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lang w:val="en-US"/>
              </w:rPr>
              <w:t>2</w:t>
            </w:r>
            <w:r w:rsidRPr="008E310B">
              <w:rPr>
                <w:bCs/>
                <w:kern w:val="24"/>
              </w:rPr>
              <w:t>4</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76,3</w:t>
            </w:r>
          </w:p>
        </w:tc>
        <w:tc>
          <w:tcPr>
            <w:tcW w:w="1559" w:type="dxa"/>
            <w:shd w:val="clear" w:color="auto" w:fill="auto"/>
            <w:tcMar>
              <w:top w:w="17" w:type="dxa"/>
              <w:left w:w="13" w:type="dxa"/>
              <w:bottom w:w="0" w:type="dxa"/>
              <w:right w:w="13" w:type="dxa"/>
            </w:tcMar>
            <w:vAlign w:val="center"/>
            <w:hideMark/>
          </w:tcPr>
          <w:p w:rsidR="00E65CE2" w:rsidRPr="008E310B" w:rsidRDefault="00E65CE2" w:rsidP="0020468C">
            <w:pPr>
              <w:pStyle w:val="aff4"/>
              <w:spacing w:before="0" w:beforeAutospacing="0" w:after="0" w:afterAutospacing="0"/>
              <w:jc w:val="center"/>
            </w:pPr>
            <w:r w:rsidRPr="008E310B">
              <w:rPr>
                <w:bCs/>
                <w:kern w:val="24"/>
              </w:rPr>
              <w:t>4,2</w:t>
            </w:r>
          </w:p>
        </w:tc>
      </w:tr>
    </w:tbl>
    <w:p w:rsidR="00E65CE2" w:rsidRDefault="00E65CE2" w:rsidP="00E65CE2">
      <w:pPr>
        <w:spacing w:after="200" w:line="276" w:lineRule="auto"/>
        <w:ind w:firstLine="0"/>
        <w:jc w:val="center"/>
        <w:rPr>
          <w:rFonts w:eastAsia="Calibri" w:cs="Times New Roman"/>
          <w:b/>
          <w:bCs/>
          <w:szCs w:val="24"/>
        </w:rPr>
      </w:pPr>
    </w:p>
    <w:p w:rsidR="00E65CE2" w:rsidRPr="00E65CE2" w:rsidRDefault="00E65CE2" w:rsidP="00E65CE2">
      <w:pPr>
        <w:spacing w:after="200"/>
        <w:rPr>
          <w:rFonts w:eastAsia="Calibri" w:cs="Times New Roman"/>
          <w:bCs/>
          <w:szCs w:val="24"/>
        </w:rPr>
      </w:pPr>
      <w:r w:rsidRPr="00E65CE2">
        <w:rPr>
          <w:rFonts w:eastAsia="Calibri" w:cs="Times New Roman"/>
          <w:bCs/>
          <w:szCs w:val="24"/>
        </w:rPr>
        <w:t>В 2016 году в отличие от 2015 года средний балл ЕГЭ практически по десяти предметам (кроме физики, химии, немецкого языка) выше республиканских результатов 2015 года. Значительное снижение баллов наблюдается по немецкому языку (на 7,7 баллов) и химии (на 4,1 балла).</w:t>
      </w:r>
    </w:p>
    <w:p w:rsidR="00E65CE2" w:rsidRPr="008E310B" w:rsidRDefault="00E65CE2" w:rsidP="00E65CE2">
      <w:pPr>
        <w:tabs>
          <w:tab w:val="left" w:pos="4680"/>
        </w:tabs>
        <w:spacing w:line="240" w:lineRule="auto"/>
        <w:jc w:val="center"/>
        <w:rPr>
          <w:rFonts w:cs="Times New Roman"/>
          <w:bCs/>
          <w:color w:val="000000"/>
          <w:szCs w:val="24"/>
        </w:rPr>
      </w:pPr>
      <w:r w:rsidRPr="008E310B">
        <w:rPr>
          <w:rFonts w:cs="Times New Roman"/>
          <w:bCs/>
          <w:color w:val="000000"/>
          <w:szCs w:val="24"/>
        </w:rPr>
        <w:t>Динамика наивысших результатов по РТ (100 баллов)</w:t>
      </w:r>
    </w:p>
    <w:p w:rsidR="00E65CE2" w:rsidRPr="008E310B" w:rsidRDefault="00E65CE2" w:rsidP="00E65CE2">
      <w:pPr>
        <w:tabs>
          <w:tab w:val="left" w:pos="4680"/>
        </w:tabs>
        <w:spacing w:line="240" w:lineRule="auto"/>
        <w:jc w:val="center"/>
        <w:rPr>
          <w:rFonts w:cs="Times New Roman"/>
          <w:b/>
          <w:bCs/>
          <w:color w:val="000000"/>
          <w:szCs w:val="24"/>
        </w:rPr>
      </w:pP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82"/>
        <w:gridCol w:w="2268"/>
        <w:gridCol w:w="2127"/>
        <w:gridCol w:w="2409"/>
      </w:tblGrid>
      <w:tr w:rsidR="00E65CE2" w:rsidRPr="008E310B" w:rsidTr="0020468C">
        <w:trPr>
          <w:trHeight w:val="346"/>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jc w:val="center"/>
              <w:textAlignment w:val="center"/>
              <w:rPr>
                <w:rFonts w:cs="Times New Roman"/>
                <w:szCs w:val="24"/>
              </w:rPr>
            </w:pPr>
            <w:r w:rsidRPr="008E310B">
              <w:rPr>
                <w:rFonts w:cs="Times New Roman"/>
                <w:bCs/>
                <w:kern w:val="24"/>
                <w:szCs w:val="24"/>
              </w:rPr>
              <w:t> Предмет</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top"/>
              <w:rPr>
                <w:rFonts w:cs="Times New Roman"/>
                <w:szCs w:val="24"/>
              </w:rPr>
            </w:pPr>
            <w:r w:rsidRPr="008E310B">
              <w:rPr>
                <w:rFonts w:cs="Times New Roman"/>
                <w:bCs/>
                <w:kern w:val="24"/>
                <w:szCs w:val="24"/>
              </w:rPr>
              <w:t>2014</w:t>
            </w:r>
          </w:p>
        </w:tc>
        <w:tc>
          <w:tcPr>
            <w:tcW w:w="2127"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top"/>
              <w:rPr>
                <w:rFonts w:cs="Times New Roman"/>
                <w:szCs w:val="24"/>
              </w:rPr>
            </w:pPr>
            <w:r w:rsidRPr="008E310B">
              <w:rPr>
                <w:rFonts w:cs="Times New Roman"/>
                <w:bCs/>
                <w:kern w:val="24"/>
                <w:szCs w:val="24"/>
              </w:rPr>
              <w:t>2015</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top"/>
              <w:rPr>
                <w:rFonts w:cs="Times New Roman"/>
                <w:szCs w:val="24"/>
              </w:rPr>
            </w:pPr>
            <w:r w:rsidRPr="008E310B">
              <w:rPr>
                <w:rFonts w:cs="Times New Roman"/>
                <w:bCs/>
                <w:kern w:val="24"/>
                <w:szCs w:val="24"/>
              </w:rPr>
              <w:t>2016</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 xml:space="preserve">Русский язык </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69</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57</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88</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Математика (П)</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4</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2</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16</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 xml:space="preserve">Химия </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29</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24</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8</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Информатика и ИКТ</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5</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8</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 xml:space="preserve">География </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4</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3</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6</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 xml:space="preserve">Биология </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1</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3</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4</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 xml:space="preserve">Физика </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10</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9</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3</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 xml:space="preserve">Литература </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2</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2</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2</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 xml:space="preserve">История </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2</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lastRenderedPageBreak/>
              <w:t>Обществознание</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Английский язык</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1</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 xml:space="preserve">Немецкий язык </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r>
      <w:tr w:rsidR="00E65CE2" w:rsidRPr="008E310B" w:rsidTr="0020468C">
        <w:trPr>
          <w:trHeight w:val="457"/>
        </w:trPr>
        <w:tc>
          <w:tcPr>
            <w:tcW w:w="2282" w:type="dxa"/>
            <w:shd w:val="clear" w:color="auto" w:fill="auto"/>
            <w:tcMar>
              <w:top w:w="18" w:type="dxa"/>
              <w:left w:w="14" w:type="dxa"/>
              <w:bottom w:w="0" w:type="dxa"/>
              <w:right w:w="14" w:type="dxa"/>
            </w:tcMar>
            <w:vAlign w:val="center"/>
            <w:hideMark/>
          </w:tcPr>
          <w:p w:rsidR="00E65CE2" w:rsidRPr="008E310B" w:rsidRDefault="00E65CE2" w:rsidP="00AD7E3A">
            <w:pPr>
              <w:spacing w:line="240" w:lineRule="auto"/>
              <w:ind w:hanging="1"/>
              <w:textAlignment w:val="top"/>
              <w:rPr>
                <w:rFonts w:cs="Times New Roman"/>
                <w:szCs w:val="24"/>
              </w:rPr>
            </w:pPr>
            <w:r w:rsidRPr="008E310B">
              <w:rPr>
                <w:rFonts w:cs="Times New Roman"/>
                <w:bCs/>
                <w:kern w:val="24"/>
                <w:szCs w:val="24"/>
              </w:rPr>
              <w:t>Французский язык</w:t>
            </w:r>
          </w:p>
        </w:tc>
        <w:tc>
          <w:tcPr>
            <w:tcW w:w="2268" w:type="dxa"/>
            <w:shd w:val="clear" w:color="auto" w:fill="auto"/>
            <w:tcMar>
              <w:top w:w="18"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c>
          <w:tcPr>
            <w:tcW w:w="2127" w:type="dxa"/>
            <w:shd w:val="clear" w:color="auto" w:fill="auto"/>
            <w:tcMar>
              <w:top w:w="14" w:type="dxa"/>
              <w:left w:w="14" w:type="dxa"/>
              <w:bottom w:w="0" w:type="dxa"/>
              <w:right w:w="14"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textAlignment w:val="center"/>
              <w:rPr>
                <w:rFonts w:cs="Times New Roman"/>
                <w:szCs w:val="24"/>
              </w:rPr>
            </w:pPr>
            <w:r w:rsidRPr="008E310B">
              <w:rPr>
                <w:rFonts w:cs="Times New Roman"/>
                <w:bCs/>
                <w:kern w:val="24"/>
                <w:szCs w:val="24"/>
              </w:rPr>
              <w:t>0</w:t>
            </w:r>
          </w:p>
        </w:tc>
      </w:tr>
      <w:tr w:rsidR="00E65CE2" w:rsidRPr="008E310B" w:rsidTr="0020468C">
        <w:trPr>
          <w:trHeight w:val="138"/>
        </w:trPr>
        <w:tc>
          <w:tcPr>
            <w:tcW w:w="2282" w:type="dxa"/>
            <w:shd w:val="clear" w:color="auto" w:fill="auto"/>
            <w:tcMar>
              <w:top w:w="18" w:type="dxa"/>
              <w:left w:w="15" w:type="dxa"/>
              <w:bottom w:w="0" w:type="dxa"/>
              <w:right w:w="15" w:type="dxa"/>
            </w:tcMar>
            <w:vAlign w:val="center"/>
            <w:hideMark/>
          </w:tcPr>
          <w:p w:rsidR="00E65CE2" w:rsidRPr="008E310B" w:rsidRDefault="00E65CE2" w:rsidP="00AD7E3A">
            <w:pPr>
              <w:spacing w:line="240" w:lineRule="auto"/>
              <w:ind w:hanging="1"/>
              <w:jc w:val="center"/>
              <w:textAlignment w:val="top"/>
              <w:rPr>
                <w:rFonts w:cs="Times New Roman"/>
                <w:szCs w:val="24"/>
              </w:rPr>
            </w:pPr>
            <w:r w:rsidRPr="008E310B">
              <w:rPr>
                <w:rFonts w:cs="Times New Roman"/>
                <w:bCs/>
                <w:kern w:val="24"/>
                <w:szCs w:val="24"/>
              </w:rPr>
              <w:t>Всего</w:t>
            </w:r>
          </w:p>
        </w:tc>
        <w:tc>
          <w:tcPr>
            <w:tcW w:w="2268" w:type="dxa"/>
            <w:shd w:val="clear" w:color="auto" w:fill="auto"/>
            <w:tcMar>
              <w:top w:w="14" w:type="dxa"/>
              <w:left w:w="98" w:type="dxa"/>
              <w:bottom w:w="0" w:type="dxa"/>
              <w:right w:w="98"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122</w:t>
            </w:r>
          </w:p>
        </w:tc>
        <w:tc>
          <w:tcPr>
            <w:tcW w:w="2127" w:type="dxa"/>
            <w:shd w:val="clear" w:color="auto" w:fill="auto"/>
            <w:tcMar>
              <w:top w:w="14" w:type="dxa"/>
              <w:left w:w="98" w:type="dxa"/>
              <w:bottom w:w="0" w:type="dxa"/>
              <w:right w:w="98"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105</w:t>
            </w:r>
          </w:p>
        </w:tc>
        <w:tc>
          <w:tcPr>
            <w:tcW w:w="2409" w:type="dxa"/>
            <w:shd w:val="clear" w:color="auto" w:fill="auto"/>
            <w:tcMar>
              <w:top w:w="15" w:type="dxa"/>
              <w:left w:w="15" w:type="dxa"/>
              <w:bottom w:w="0" w:type="dxa"/>
              <w:right w:w="15"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135</w:t>
            </w:r>
          </w:p>
        </w:tc>
      </w:tr>
    </w:tbl>
    <w:p w:rsidR="00E65CE2" w:rsidRDefault="00E65CE2" w:rsidP="00E65CE2">
      <w:pPr>
        <w:spacing w:after="200" w:line="276" w:lineRule="auto"/>
        <w:ind w:firstLine="0"/>
        <w:jc w:val="center"/>
        <w:rPr>
          <w:rFonts w:eastAsia="Calibri" w:cs="Times New Roman"/>
          <w:bCs/>
          <w:szCs w:val="24"/>
        </w:rPr>
      </w:pPr>
    </w:p>
    <w:p w:rsidR="00E65CE2" w:rsidRPr="0074272D" w:rsidRDefault="00E65CE2" w:rsidP="00E65CE2">
      <w:pPr>
        <w:rPr>
          <w:rFonts w:cs="Times New Roman"/>
          <w:szCs w:val="24"/>
        </w:rPr>
      </w:pPr>
      <w:r w:rsidRPr="0074272D">
        <w:rPr>
          <w:rFonts w:cs="Times New Roman"/>
          <w:szCs w:val="24"/>
        </w:rPr>
        <w:t xml:space="preserve">Анализ наивысших результатов ЕГЭ показывает, что повышается число выпускников, получивших </w:t>
      </w:r>
      <w:proofErr w:type="spellStart"/>
      <w:r w:rsidRPr="0074272D">
        <w:rPr>
          <w:rFonts w:cs="Times New Roman"/>
          <w:szCs w:val="24"/>
        </w:rPr>
        <w:t>стобалльные</w:t>
      </w:r>
      <w:proofErr w:type="spellEnd"/>
      <w:r w:rsidRPr="0074272D">
        <w:rPr>
          <w:rFonts w:cs="Times New Roman"/>
          <w:szCs w:val="24"/>
        </w:rPr>
        <w:t xml:space="preserve"> результаты (с 105 до 135).</w:t>
      </w:r>
    </w:p>
    <w:p w:rsidR="00E65CE2" w:rsidRPr="0074272D" w:rsidRDefault="00E65CE2" w:rsidP="00E65CE2">
      <w:pPr>
        <w:rPr>
          <w:rFonts w:cs="Times New Roman"/>
          <w:szCs w:val="24"/>
        </w:rPr>
      </w:pPr>
      <w:r w:rsidRPr="0074272D">
        <w:rPr>
          <w:rFonts w:cs="Times New Roman"/>
          <w:szCs w:val="24"/>
        </w:rPr>
        <w:t>При этом сокращение количества стобалльников по сравнению с 2015 годом произошло по химии (с 24 до 8), физике (с 9 до 3). Вместе с тем, по русскому языку число стобалльников увеличилось с 57 до 88, по математике профильного уровня - с 2 до 16, по информатике увеличилось их количество с 5 до 8, по биологии с 3 до 4, по географии с 3 до 6, по литературе осталось неизменным – 2.</w:t>
      </w:r>
    </w:p>
    <w:p w:rsidR="00E65CE2" w:rsidRPr="008E310B" w:rsidRDefault="00E65CE2" w:rsidP="00E65CE2">
      <w:pPr>
        <w:tabs>
          <w:tab w:val="left" w:pos="4680"/>
        </w:tabs>
        <w:spacing w:line="240" w:lineRule="auto"/>
        <w:jc w:val="center"/>
        <w:rPr>
          <w:rFonts w:cs="Times New Roman"/>
          <w:bCs/>
          <w:color w:val="000000"/>
          <w:szCs w:val="24"/>
        </w:rPr>
      </w:pPr>
      <w:r w:rsidRPr="008E310B">
        <w:rPr>
          <w:rFonts w:cs="Times New Roman"/>
          <w:bCs/>
          <w:color w:val="000000"/>
          <w:szCs w:val="24"/>
        </w:rPr>
        <w:t>Динамика результатов по русскому языку (средний балл)</w:t>
      </w:r>
    </w:p>
    <w:p w:rsidR="00E65CE2" w:rsidRPr="008E310B" w:rsidRDefault="00E65CE2" w:rsidP="00E65CE2">
      <w:pPr>
        <w:tabs>
          <w:tab w:val="left" w:pos="4680"/>
        </w:tabs>
        <w:spacing w:line="240" w:lineRule="auto"/>
        <w:jc w:val="center"/>
        <w:rPr>
          <w:rFonts w:cs="Times New Roman"/>
          <w:bCs/>
          <w:color w:val="000000"/>
          <w:szCs w:val="24"/>
        </w:rPr>
      </w:pPr>
    </w:p>
    <w:tbl>
      <w:tblPr>
        <w:tblW w:w="499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6"/>
        <w:gridCol w:w="888"/>
        <w:gridCol w:w="1097"/>
        <w:gridCol w:w="1078"/>
        <w:gridCol w:w="1098"/>
        <w:gridCol w:w="1096"/>
        <w:gridCol w:w="1096"/>
        <w:gridCol w:w="1096"/>
        <w:gridCol w:w="1092"/>
      </w:tblGrid>
      <w:tr w:rsidR="00E65CE2" w:rsidRPr="008E310B" w:rsidTr="0020468C">
        <w:trPr>
          <w:trHeight w:val="510"/>
        </w:trPr>
        <w:tc>
          <w:tcPr>
            <w:tcW w:w="619" w:type="pct"/>
          </w:tcPr>
          <w:p w:rsidR="00E65CE2" w:rsidRPr="0074272D" w:rsidRDefault="00E65CE2" w:rsidP="0020468C">
            <w:pPr>
              <w:spacing w:line="240" w:lineRule="auto"/>
              <w:ind w:firstLine="0"/>
              <w:jc w:val="left"/>
              <w:rPr>
                <w:rFonts w:cs="Times New Roman"/>
                <w:bCs/>
                <w:kern w:val="24"/>
                <w:sz w:val="20"/>
                <w:szCs w:val="20"/>
              </w:rPr>
            </w:pPr>
            <w:r w:rsidRPr="0074272D">
              <w:rPr>
                <w:rFonts w:cs="Times New Roman"/>
                <w:bCs/>
                <w:kern w:val="24"/>
                <w:sz w:val="20"/>
                <w:szCs w:val="20"/>
              </w:rPr>
              <w:t>Год</w:t>
            </w:r>
          </w:p>
        </w:tc>
        <w:tc>
          <w:tcPr>
            <w:tcW w:w="456"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2009</w:t>
            </w:r>
          </w:p>
        </w:tc>
        <w:tc>
          <w:tcPr>
            <w:tcW w:w="563"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2010</w:t>
            </w:r>
          </w:p>
        </w:tc>
        <w:tc>
          <w:tcPr>
            <w:tcW w:w="553"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2011</w:t>
            </w:r>
          </w:p>
        </w:tc>
        <w:tc>
          <w:tcPr>
            <w:tcW w:w="563"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2012</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2013</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2014</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2015</w:t>
            </w:r>
          </w:p>
        </w:tc>
        <w:tc>
          <w:tcPr>
            <w:tcW w:w="561"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2016</w:t>
            </w:r>
          </w:p>
        </w:tc>
      </w:tr>
      <w:tr w:rsidR="00E65CE2" w:rsidRPr="008E310B" w:rsidTr="0020468C">
        <w:trPr>
          <w:trHeight w:val="510"/>
        </w:trPr>
        <w:tc>
          <w:tcPr>
            <w:tcW w:w="619" w:type="pct"/>
          </w:tcPr>
          <w:p w:rsidR="00E65CE2" w:rsidRPr="0074272D" w:rsidRDefault="00E65CE2" w:rsidP="0020468C">
            <w:pPr>
              <w:spacing w:line="240" w:lineRule="auto"/>
              <w:ind w:firstLine="0"/>
              <w:jc w:val="left"/>
              <w:rPr>
                <w:rFonts w:cs="Times New Roman"/>
                <w:bCs/>
                <w:kern w:val="24"/>
                <w:sz w:val="20"/>
                <w:szCs w:val="20"/>
              </w:rPr>
            </w:pPr>
            <w:r w:rsidRPr="0074272D">
              <w:rPr>
                <w:rFonts w:cs="Times New Roman"/>
                <w:bCs/>
                <w:kern w:val="24"/>
                <w:sz w:val="20"/>
                <w:szCs w:val="20"/>
              </w:rPr>
              <w:t>Средний балл</w:t>
            </w:r>
          </w:p>
        </w:tc>
        <w:tc>
          <w:tcPr>
            <w:tcW w:w="456"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54,5</w:t>
            </w:r>
          </w:p>
        </w:tc>
        <w:tc>
          <w:tcPr>
            <w:tcW w:w="563"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58,2</w:t>
            </w:r>
          </w:p>
        </w:tc>
        <w:tc>
          <w:tcPr>
            <w:tcW w:w="553"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62,2</w:t>
            </w:r>
          </w:p>
        </w:tc>
        <w:tc>
          <w:tcPr>
            <w:tcW w:w="563"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64,3</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67,3</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65,8</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69,2</w:t>
            </w:r>
          </w:p>
        </w:tc>
        <w:tc>
          <w:tcPr>
            <w:tcW w:w="561"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jc w:val="left"/>
              <w:rPr>
                <w:rFonts w:cs="Times New Roman"/>
                <w:sz w:val="20"/>
                <w:szCs w:val="20"/>
              </w:rPr>
            </w:pPr>
            <w:r w:rsidRPr="0074272D">
              <w:rPr>
                <w:rFonts w:cs="Times New Roman"/>
                <w:bCs/>
                <w:kern w:val="24"/>
                <w:sz w:val="20"/>
                <w:szCs w:val="20"/>
              </w:rPr>
              <w:t>73</w:t>
            </w:r>
          </w:p>
        </w:tc>
      </w:tr>
    </w:tbl>
    <w:p w:rsidR="00E65CE2" w:rsidRDefault="00E65CE2" w:rsidP="00E65CE2">
      <w:pPr>
        <w:spacing w:line="240" w:lineRule="auto"/>
        <w:rPr>
          <w:rFonts w:cs="Times New Roman"/>
          <w:bCs/>
          <w:sz w:val="28"/>
          <w:szCs w:val="28"/>
        </w:rPr>
      </w:pPr>
    </w:p>
    <w:p w:rsidR="00E65CE2" w:rsidRPr="0074272D" w:rsidRDefault="00E65CE2" w:rsidP="00E65CE2">
      <w:pPr>
        <w:rPr>
          <w:rFonts w:cs="Times New Roman"/>
          <w:bCs/>
          <w:szCs w:val="24"/>
        </w:rPr>
      </w:pPr>
      <w:r w:rsidRPr="0074272D">
        <w:rPr>
          <w:rFonts w:cs="Times New Roman"/>
          <w:bCs/>
          <w:szCs w:val="24"/>
        </w:rPr>
        <w:t>В сравнении с 2009 годом (год введения ЕГЭ в штатный режим) средний балл по русскому языку повысился с 54,5 до 73,0.</w:t>
      </w:r>
    </w:p>
    <w:p w:rsidR="00E65CE2" w:rsidRPr="0074272D" w:rsidRDefault="00E65CE2" w:rsidP="00E65CE2">
      <w:pPr>
        <w:rPr>
          <w:rFonts w:cs="Times New Roman"/>
          <w:bCs/>
          <w:szCs w:val="24"/>
        </w:rPr>
      </w:pPr>
      <w:r w:rsidRPr="0074272D">
        <w:rPr>
          <w:rFonts w:cs="Times New Roman"/>
          <w:bCs/>
          <w:szCs w:val="24"/>
        </w:rPr>
        <w:t>Средний балл по математике в сравнении с 2009 годом также вырос с 41,9 до 53 баллов.</w:t>
      </w:r>
    </w:p>
    <w:p w:rsidR="00E65CE2" w:rsidRPr="0074272D" w:rsidRDefault="00E65CE2" w:rsidP="00E65CE2">
      <w:pPr>
        <w:rPr>
          <w:rFonts w:cs="Times New Roman"/>
          <w:bCs/>
          <w:szCs w:val="24"/>
        </w:rPr>
      </w:pPr>
      <w:r w:rsidRPr="0074272D">
        <w:rPr>
          <w:rFonts w:cs="Times New Roman"/>
          <w:bCs/>
          <w:szCs w:val="24"/>
        </w:rPr>
        <w:t>В 2016 году профильную математику сдавали 63% (в 2015 – 82%) выпускников 843 школ.</w:t>
      </w:r>
    </w:p>
    <w:p w:rsidR="00E65CE2" w:rsidRDefault="00E65CE2" w:rsidP="00E65CE2">
      <w:pPr>
        <w:spacing w:line="240" w:lineRule="auto"/>
        <w:jc w:val="center"/>
        <w:rPr>
          <w:rFonts w:cs="Times New Roman"/>
          <w:bCs/>
          <w:szCs w:val="24"/>
        </w:rPr>
      </w:pPr>
    </w:p>
    <w:p w:rsidR="00E65CE2" w:rsidRPr="008E310B" w:rsidRDefault="00E65CE2" w:rsidP="00E65CE2">
      <w:pPr>
        <w:spacing w:line="240" w:lineRule="auto"/>
        <w:jc w:val="center"/>
        <w:rPr>
          <w:rFonts w:cs="Times New Roman"/>
          <w:bCs/>
          <w:szCs w:val="24"/>
        </w:rPr>
      </w:pPr>
      <w:r w:rsidRPr="008E310B">
        <w:rPr>
          <w:rFonts w:cs="Times New Roman"/>
          <w:bCs/>
          <w:szCs w:val="24"/>
        </w:rPr>
        <w:t xml:space="preserve">Динамика результатов по математике (профильный уровень), </w:t>
      </w:r>
    </w:p>
    <w:p w:rsidR="00E65CE2" w:rsidRPr="008E310B" w:rsidRDefault="00E65CE2" w:rsidP="00E65CE2">
      <w:pPr>
        <w:spacing w:line="240" w:lineRule="auto"/>
        <w:jc w:val="center"/>
        <w:rPr>
          <w:rFonts w:cs="Times New Roman"/>
          <w:bCs/>
          <w:szCs w:val="24"/>
        </w:rPr>
      </w:pPr>
      <w:r w:rsidRPr="008E310B">
        <w:rPr>
          <w:rFonts w:cs="Times New Roman"/>
          <w:bCs/>
          <w:szCs w:val="24"/>
        </w:rPr>
        <w:t>(средний балл)</w:t>
      </w:r>
    </w:p>
    <w:p w:rsidR="00E65CE2" w:rsidRPr="008E310B" w:rsidRDefault="00E65CE2" w:rsidP="00E65CE2">
      <w:pPr>
        <w:spacing w:line="240" w:lineRule="auto"/>
        <w:jc w:val="center"/>
        <w:rPr>
          <w:rFonts w:cs="Times New Roman"/>
          <w:bCs/>
          <w:szCs w:val="24"/>
        </w:rPr>
      </w:pPr>
    </w:p>
    <w:tbl>
      <w:tblPr>
        <w:tblW w:w="499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6"/>
        <w:gridCol w:w="876"/>
        <w:gridCol w:w="1093"/>
        <w:gridCol w:w="1094"/>
        <w:gridCol w:w="1096"/>
        <w:gridCol w:w="1096"/>
        <w:gridCol w:w="1096"/>
        <w:gridCol w:w="1096"/>
        <w:gridCol w:w="1094"/>
      </w:tblGrid>
      <w:tr w:rsidR="00E65CE2" w:rsidRPr="008E310B" w:rsidTr="0020468C">
        <w:trPr>
          <w:trHeight w:val="390"/>
        </w:trPr>
        <w:tc>
          <w:tcPr>
            <w:tcW w:w="619" w:type="pct"/>
          </w:tcPr>
          <w:p w:rsidR="00E65CE2" w:rsidRPr="0074272D" w:rsidRDefault="00E65CE2" w:rsidP="0020468C">
            <w:pPr>
              <w:spacing w:line="240" w:lineRule="auto"/>
              <w:jc w:val="center"/>
              <w:rPr>
                <w:rFonts w:cs="Times New Roman"/>
                <w:bCs/>
                <w:kern w:val="24"/>
                <w:sz w:val="20"/>
                <w:szCs w:val="20"/>
              </w:rPr>
            </w:pPr>
            <w:r w:rsidRPr="0074272D">
              <w:rPr>
                <w:rFonts w:cs="Times New Roman"/>
                <w:bCs/>
                <w:kern w:val="24"/>
                <w:sz w:val="20"/>
                <w:szCs w:val="20"/>
              </w:rPr>
              <w:t>Год</w:t>
            </w:r>
          </w:p>
        </w:tc>
        <w:tc>
          <w:tcPr>
            <w:tcW w:w="450"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2009</w:t>
            </w:r>
          </w:p>
        </w:tc>
        <w:tc>
          <w:tcPr>
            <w:tcW w:w="561"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2010</w:t>
            </w:r>
          </w:p>
        </w:tc>
        <w:tc>
          <w:tcPr>
            <w:tcW w:w="561"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2011</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2012</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2013</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2014</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2015</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2016</w:t>
            </w:r>
          </w:p>
        </w:tc>
      </w:tr>
      <w:tr w:rsidR="00E65CE2" w:rsidRPr="008E310B" w:rsidTr="0020468C">
        <w:trPr>
          <w:trHeight w:val="390"/>
        </w:trPr>
        <w:tc>
          <w:tcPr>
            <w:tcW w:w="619" w:type="pct"/>
          </w:tcPr>
          <w:p w:rsidR="00E65CE2" w:rsidRPr="0074272D" w:rsidRDefault="00E65CE2" w:rsidP="0020468C">
            <w:pPr>
              <w:spacing w:line="240" w:lineRule="auto"/>
              <w:ind w:firstLine="0"/>
              <w:rPr>
                <w:rFonts w:cs="Times New Roman"/>
                <w:bCs/>
                <w:kern w:val="24"/>
                <w:sz w:val="20"/>
                <w:szCs w:val="20"/>
              </w:rPr>
            </w:pPr>
            <w:r w:rsidRPr="0074272D">
              <w:rPr>
                <w:rFonts w:cs="Times New Roman"/>
                <w:bCs/>
                <w:kern w:val="24"/>
                <w:sz w:val="20"/>
                <w:szCs w:val="20"/>
              </w:rPr>
              <w:t>Средний балл</w:t>
            </w:r>
          </w:p>
        </w:tc>
        <w:tc>
          <w:tcPr>
            <w:tcW w:w="450"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41,9</w:t>
            </w:r>
          </w:p>
        </w:tc>
        <w:tc>
          <w:tcPr>
            <w:tcW w:w="561"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45,1</w:t>
            </w:r>
          </w:p>
        </w:tc>
        <w:tc>
          <w:tcPr>
            <w:tcW w:w="561"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49,9</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48,6</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56,6</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48,6</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50,2</w:t>
            </w:r>
          </w:p>
        </w:tc>
        <w:tc>
          <w:tcPr>
            <w:tcW w:w="562" w:type="pct"/>
            <w:shd w:val="clear" w:color="auto" w:fill="auto"/>
            <w:tcMar>
              <w:top w:w="15" w:type="dxa"/>
              <w:left w:w="108" w:type="dxa"/>
              <w:bottom w:w="0" w:type="dxa"/>
              <w:right w:w="108" w:type="dxa"/>
            </w:tcMar>
            <w:hideMark/>
          </w:tcPr>
          <w:p w:rsidR="00E65CE2" w:rsidRPr="0074272D" w:rsidRDefault="00E65CE2" w:rsidP="0020468C">
            <w:pPr>
              <w:spacing w:line="240" w:lineRule="auto"/>
              <w:ind w:firstLine="0"/>
              <w:rPr>
                <w:rFonts w:cs="Times New Roman"/>
                <w:sz w:val="20"/>
                <w:szCs w:val="20"/>
              </w:rPr>
            </w:pPr>
            <w:r w:rsidRPr="0074272D">
              <w:rPr>
                <w:rFonts w:cs="Times New Roman"/>
                <w:bCs/>
                <w:kern w:val="24"/>
                <w:sz w:val="20"/>
                <w:szCs w:val="20"/>
              </w:rPr>
              <w:t>53,0</w:t>
            </w:r>
          </w:p>
        </w:tc>
      </w:tr>
    </w:tbl>
    <w:p w:rsidR="00E65CE2" w:rsidRDefault="00E65CE2" w:rsidP="00E65CE2">
      <w:pPr>
        <w:spacing w:line="240" w:lineRule="auto"/>
        <w:rPr>
          <w:rFonts w:cs="Times New Roman"/>
          <w:bCs/>
          <w:sz w:val="28"/>
          <w:szCs w:val="28"/>
        </w:rPr>
      </w:pPr>
    </w:p>
    <w:p w:rsidR="00E65CE2" w:rsidRPr="00E65CE2" w:rsidRDefault="00E65CE2" w:rsidP="00E65CE2">
      <w:pPr>
        <w:tabs>
          <w:tab w:val="left" w:pos="709"/>
        </w:tabs>
        <w:rPr>
          <w:rFonts w:cs="Times New Roman"/>
          <w:bCs/>
          <w:color w:val="000000"/>
          <w:szCs w:val="24"/>
        </w:rPr>
      </w:pPr>
      <w:r w:rsidRPr="0074272D">
        <w:rPr>
          <w:rFonts w:cs="Times New Roman"/>
          <w:bCs/>
          <w:color w:val="000000"/>
          <w:szCs w:val="24"/>
        </w:rPr>
        <w:t xml:space="preserve">Доля татарстанских выпускников, не преодолевших минимальные пороги на ЕГЭ по русскому языку, математике профильного уровня, информатике, обществознанию, географии, истории снизилась по сравнению с прошлым годом. Осталась на прежнем уровне по английскому, немецкому, французскому языкам. Вместе с тем, резко возросло количество </w:t>
      </w:r>
      <w:r w:rsidRPr="0074272D">
        <w:rPr>
          <w:rFonts w:cs="Times New Roman"/>
          <w:bCs/>
          <w:color w:val="000000"/>
          <w:szCs w:val="24"/>
        </w:rPr>
        <w:lastRenderedPageBreak/>
        <w:t>неудовлетворительных результатов по литературе (на 2,5), химии (на 6,0), биологии (на 8,4), физике (на 2,3).</w:t>
      </w:r>
    </w:p>
    <w:p w:rsidR="00E65CE2" w:rsidRDefault="00E65CE2" w:rsidP="00E65CE2">
      <w:pPr>
        <w:spacing w:line="240" w:lineRule="auto"/>
        <w:jc w:val="center"/>
        <w:rPr>
          <w:rFonts w:cs="Times New Roman"/>
          <w:bCs/>
          <w:szCs w:val="24"/>
        </w:rPr>
      </w:pPr>
      <w:r w:rsidRPr="008E310B">
        <w:rPr>
          <w:rFonts w:cs="Times New Roman"/>
          <w:bCs/>
          <w:szCs w:val="24"/>
        </w:rPr>
        <w:t>Доля выпускников, не получивших аттестат</w:t>
      </w:r>
    </w:p>
    <w:p w:rsidR="00E65CE2" w:rsidRPr="008E310B" w:rsidRDefault="00E65CE2" w:rsidP="00E65CE2">
      <w:pPr>
        <w:spacing w:line="240" w:lineRule="auto"/>
        <w:jc w:val="center"/>
        <w:rPr>
          <w:rFonts w:cs="Times New Roman"/>
          <w:bCs/>
          <w:szCs w:val="24"/>
        </w:rPr>
      </w:pPr>
    </w:p>
    <w:tbl>
      <w:tblPr>
        <w:tblW w:w="935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27"/>
        <w:gridCol w:w="2409"/>
        <w:gridCol w:w="1843"/>
        <w:gridCol w:w="2977"/>
      </w:tblGrid>
      <w:tr w:rsidR="00E65CE2" w:rsidRPr="008E310B" w:rsidTr="0020468C">
        <w:trPr>
          <w:trHeight w:val="411"/>
        </w:trPr>
        <w:tc>
          <w:tcPr>
            <w:tcW w:w="212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Style w:val="aff6"/>
                <w:rFonts w:cs="Times New Roman"/>
                <w:b w:val="0"/>
                <w:szCs w:val="24"/>
              </w:rPr>
            </w:pPr>
            <w:r w:rsidRPr="008E310B">
              <w:rPr>
                <w:rStyle w:val="aff6"/>
                <w:rFonts w:cs="Times New Roman"/>
                <w:szCs w:val="24"/>
              </w:rPr>
              <w:t>Год</w:t>
            </w:r>
          </w:p>
        </w:tc>
        <w:tc>
          <w:tcPr>
            <w:tcW w:w="2409"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Style w:val="aff6"/>
                <w:rFonts w:cs="Times New Roman"/>
                <w:b w:val="0"/>
                <w:szCs w:val="24"/>
              </w:rPr>
            </w:pPr>
            <w:r w:rsidRPr="008E310B">
              <w:rPr>
                <w:rStyle w:val="aff6"/>
                <w:rFonts w:cs="Times New Roman"/>
                <w:szCs w:val="24"/>
              </w:rPr>
              <w:t>РФ, %</w:t>
            </w:r>
          </w:p>
        </w:tc>
        <w:tc>
          <w:tcPr>
            <w:tcW w:w="1843"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Style w:val="aff6"/>
                <w:rFonts w:cs="Times New Roman"/>
                <w:b w:val="0"/>
                <w:szCs w:val="24"/>
              </w:rPr>
            </w:pPr>
            <w:r w:rsidRPr="008E310B">
              <w:rPr>
                <w:rStyle w:val="aff6"/>
                <w:rFonts w:cs="Times New Roman"/>
                <w:szCs w:val="24"/>
              </w:rPr>
              <w:t>РТ, %</w:t>
            </w:r>
          </w:p>
        </w:tc>
        <w:tc>
          <w:tcPr>
            <w:tcW w:w="297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Style w:val="aff6"/>
                <w:rFonts w:cs="Times New Roman"/>
                <w:b w:val="0"/>
                <w:szCs w:val="24"/>
              </w:rPr>
            </w:pPr>
            <w:r w:rsidRPr="008E310B">
              <w:rPr>
                <w:rStyle w:val="aff6"/>
                <w:rFonts w:cs="Times New Roman"/>
                <w:szCs w:val="24"/>
              </w:rPr>
              <w:t>Выпускники школ</w:t>
            </w:r>
          </w:p>
        </w:tc>
      </w:tr>
      <w:tr w:rsidR="00E65CE2" w:rsidRPr="008E310B" w:rsidTr="0020468C">
        <w:trPr>
          <w:trHeight w:val="307"/>
        </w:trPr>
        <w:tc>
          <w:tcPr>
            <w:tcW w:w="212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2012</w:t>
            </w:r>
          </w:p>
        </w:tc>
        <w:tc>
          <w:tcPr>
            <w:tcW w:w="2409"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2,9</w:t>
            </w:r>
          </w:p>
        </w:tc>
        <w:tc>
          <w:tcPr>
            <w:tcW w:w="1843"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1,2</w:t>
            </w:r>
          </w:p>
        </w:tc>
        <w:tc>
          <w:tcPr>
            <w:tcW w:w="297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233</w:t>
            </w:r>
          </w:p>
        </w:tc>
      </w:tr>
      <w:tr w:rsidR="00E65CE2" w:rsidRPr="008E310B" w:rsidTr="0020468C">
        <w:trPr>
          <w:trHeight w:val="286"/>
        </w:trPr>
        <w:tc>
          <w:tcPr>
            <w:tcW w:w="212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2013</w:t>
            </w:r>
          </w:p>
        </w:tc>
        <w:tc>
          <w:tcPr>
            <w:tcW w:w="2409"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2,2</w:t>
            </w:r>
          </w:p>
        </w:tc>
        <w:tc>
          <w:tcPr>
            <w:tcW w:w="1843"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0,6</w:t>
            </w:r>
          </w:p>
        </w:tc>
        <w:tc>
          <w:tcPr>
            <w:tcW w:w="297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110</w:t>
            </w:r>
          </w:p>
        </w:tc>
      </w:tr>
      <w:tr w:rsidR="00E65CE2" w:rsidRPr="008E310B" w:rsidTr="0020468C">
        <w:trPr>
          <w:trHeight w:val="222"/>
        </w:trPr>
        <w:tc>
          <w:tcPr>
            <w:tcW w:w="212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2014</w:t>
            </w:r>
          </w:p>
        </w:tc>
        <w:tc>
          <w:tcPr>
            <w:tcW w:w="2409"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1,7</w:t>
            </w:r>
          </w:p>
        </w:tc>
        <w:tc>
          <w:tcPr>
            <w:tcW w:w="1843"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0,8</w:t>
            </w:r>
          </w:p>
        </w:tc>
        <w:tc>
          <w:tcPr>
            <w:tcW w:w="297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151</w:t>
            </w:r>
          </w:p>
        </w:tc>
      </w:tr>
      <w:tr w:rsidR="00E65CE2" w:rsidRPr="008E310B" w:rsidTr="0020468C">
        <w:trPr>
          <w:trHeight w:val="199"/>
        </w:trPr>
        <w:tc>
          <w:tcPr>
            <w:tcW w:w="212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2015</w:t>
            </w:r>
          </w:p>
        </w:tc>
        <w:tc>
          <w:tcPr>
            <w:tcW w:w="2409"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Нет данных</w:t>
            </w:r>
          </w:p>
        </w:tc>
        <w:tc>
          <w:tcPr>
            <w:tcW w:w="1843"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0,8</w:t>
            </w:r>
          </w:p>
        </w:tc>
        <w:tc>
          <w:tcPr>
            <w:tcW w:w="297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138</w:t>
            </w:r>
          </w:p>
        </w:tc>
      </w:tr>
      <w:tr w:rsidR="00E65CE2" w:rsidRPr="008E310B" w:rsidTr="0020468C">
        <w:trPr>
          <w:trHeight w:val="207"/>
        </w:trPr>
        <w:tc>
          <w:tcPr>
            <w:tcW w:w="212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2016</w:t>
            </w:r>
          </w:p>
        </w:tc>
        <w:tc>
          <w:tcPr>
            <w:tcW w:w="2409"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Нет данных</w:t>
            </w:r>
          </w:p>
        </w:tc>
        <w:tc>
          <w:tcPr>
            <w:tcW w:w="1843"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0,2</w:t>
            </w:r>
          </w:p>
        </w:tc>
        <w:tc>
          <w:tcPr>
            <w:tcW w:w="2977" w:type="dxa"/>
            <w:shd w:val="clear" w:color="auto" w:fill="auto"/>
            <w:tcMar>
              <w:top w:w="96" w:type="dxa"/>
              <w:left w:w="144" w:type="dxa"/>
              <w:bottom w:w="96" w:type="dxa"/>
              <w:right w:w="144" w:type="dxa"/>
            </w:tcMar>
            <w:vAlign w:val="cente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31</w:t>
            </w:r>
          </w:p>
        </w:tc>
      </w:tr>
    </w:tbl>
    <w:p w:rsidR="00E65CE2" w:rsidRDefault="00E65CE2" w:rsidP="00E65CE2">
      <w:pPr>
        <w:spacing w:line="240" w:lineRule="auto"/>
        <w:ind w:firstLine="708"/>
        <w:rPr>
          <w:rFonts w:cs="Times New Roman"/>
          <w:sz w:val="28"/>
          <w:szCs w:val="28"/>
        </w:rPr>
      </w:pPr>
    </w:p>
    <w:p w:rsidR="00E65CE2" w:rsidRDefault="00E65CE2" w:rsidP="00E65CE2">
      <w:pPr>
        <w:tabs>
          <w:tab w:val="left" w:pos="4680"/>
        </w:tabs>
        <w:spacing w:line="240" w:lineRule="auto"/>
        <w:jc w:val="center"/>
        <w:rPr>
          <w:rFonts w:cs="Times New Roman"/>
          <w:bCs/>
          <w:color w:val="000000"/>
          <w:szCs w:val="24"/>
        </w:rPr>
      </w:pPr>
      <w:r w:rsidRPr="008E310B">
        <w:rPr>
          <w:rFonts w:cs="Times New Roman"/>
          <w:bCs/>
          <w:color w:val="000000"/>
          <w:szCs w:val="24"/>
        </w:rPr>
        <w:t>Доля участников, не преодолевших минимальный порог в 2014 - 2016 гг.</w:t>
      </w:r>
    </w:p>
    <w:p w:rsidR="00E65CE2" w:rsidRPr="008E310B" w:rsidRDefault="00E65CE2" w:rsidP="00E65CE2">
      <w:pPr>
        <w:tabs>
          <w:tab w:val="left" w:pos="4680"/>
        </w:tabs>
        <w:spacing w:line="240" w:lineRule="auto"/>
        <w:jc w:val="center"/>
        <w:rPr>
          <w:rFonts w:cs="Times New Roman"/>
          <w:bCs/>
          <w:color w:val="000000"/>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5"/>
        <w:gridCol w:w="2268"/>
        <w:gridCol w:w="2410"/>
        <w:gridCol w:w="2268"/>
      </w:tblGrid>
      <w:tr w:rsidR="00E65CE2" w:rsidRPr="008E310B" w:rsidTr="0020468C">
        <w:trPr>
          <w:trHeight w:val="311"/>
        </w:trPr>
        <w:tc>
          <w:tcPr>
            <w:tcW w:w="2835" w:type="dxa"/>
            <w:shd w:val="clear" w:color="auto" w:fill="auto"/>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Предмет</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2014</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2015</w:t>
            </w:r>
          </w:p>
        </w:tc>
        <w:tc>
          <w:tcPr>
            <w:tcW w:w="2268" w:type="dxa"/>
            <w:shd w:val="clear" w:color="auto" w:fill="auto"/>
            <w:tcMar>
              <w:top w:w="15" w:type="dxa"/>
              <w:left w:w="15" w:type="dxa"/>
              <w:bottom w:w="0" w:type="dxa"/>
              <w:right w:w="15"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2016</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Русский язык</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0,1</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0,1</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0,03</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Математика (П)</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1,1</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7,5</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5,3</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Немецкий язык</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2,6</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0,0</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0,0</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Французский язык</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0,0</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0,0</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0,0</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Английский язык</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1,3</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0,6</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0,5</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География</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3,8</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2,7</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2,0</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Физика</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14,2</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1,5</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2,3</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Литература</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4,0</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1,1</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2,5</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История</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11,1</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5,6</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3,6</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Информатика и ИКТ</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4,3</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7,8</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5,0</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Химия</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4,5</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3,6</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6,0</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Биология</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4,6</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5,3</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8,4</w:t>
            </w:r>
          </w:p>
        </w:tc>
      </w:tr>
      <w:tr w:rsidR="00E65CE2" w:rsidRPr="008E310B" w:rsidTr="0020468C">
        <w:trPr>
          <w:trHeight w:val="400"/>
        </w:trPr>
        <w:tc>
          <w:tcPr>
            <w:tcW w:w="2835" w:type="dxa"/>
            <w:shd w:val="clear" w:color="auto" w:fill="auto"/>
            <w:tcMar>
              <w:top w:w="15" w:type="dxa"/>
              <w:left w:w="108" w:type="dxa"/>
              <w:bottom w:w="0" w:type="dxa"/>
              <w:right w:w="108" w:type="dxa"/>
            </w:tcMar>
            <w:hideMark/>
          </w:tcPr>
          <w:p w:rsidR="00E65CE2" w:rsidRPr="008E310B" w:rsidRDefault="00E65CE2" w:rsidP="0020468C">
            <w:pPr>
              <w:spacing w:line="240" w:lineRule="auto"/>
              <w:rPr>
                <w:rFonts w:cs="Times New Roman"/>
                <w:szCs w:val="24"/>
              </w:rPr>
            </w:pPr>
            <w:r w:rsidRPr="008E310B">
              <w:rPr>
                <w:rFonts w:cs="Times New Roman"/>
                <w:bCs/>
                <w:kern w:val="24"/>
                <w:szCs w:val="24"/>
              </w:rPr>
              <w:t>Обществознание</w:t>
            </w:r>
          </w:p>
        </w:tc>
        <w:tc>
          <w:tcPr>
            <w:tcW w:w="2268"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3,7</w:t>
            </w:r>
          </w:p>
        </w:tc>
        <w:tc>
          <w:tcPr>
            <w:tcW w:w="2410" w:type="dxa"/>
            <w:shd w:val="clear" w:color="auto" w:fill="auto"/>
            <w:tcMar>
              <w:top w:w="15" w:type="dxa"/>
              <w:left w:w="108" w:type="dxa"/>
              <w:bottom w:w="0" w:type="dxa"/>
              <w:right w:w="108" w:type="dxa"/>
            </w:tcMar>
            <w:hideMark/>
          </w:tcPr>
          <w:p w:rsidR="00E65CE2" w:rsidRPr="008E310B" w:rsidRDefault="00E65CE2" w:rsidP="0020468C">
            <w:pPr>
              <w:spacing w:line="240" w:lineRule="auto"/>
              <w:jc w:val="center"/>
              <w:rPr>
                <w:rFonts w:cs="Times New Roman"/>
                <w:szCs w:val="24"/>
              </w:rPr>
            </w:pPr>
            <w:r w:rsidRPr="008E310B">
              <w:rPr>
                <w:rFonts w:cs="Times New Roman"/>
                <w:bCs/>
                <w:kern w:val="24"/>
                <w:szCs w:val="24"/>
              </w:rPr>
              <w:t>11,8</w:t>
            </w:r>
          </w:p>
        </w:tc>
        <w:tc>
          <w:tcPr>
            <w:tcW w:w="2268" w:type="dxa"/>
            <w:shd w:val="clear" w:color="auto" w:fill="auto"/>
            <w:tcMar>
              <w:top w:w="15" w:type="dxa"/>
              <w:left w:w="15" w:type="dxa"/>
              <w:bottom w:w="0" w:type="dxa"/>
              <w:right w:w="15" w:type="dxa"/>
            </w:tcMar>
            <w:hideMark/>
          </w:tcPr>
          <w:p w:rsidR="00E65CE2" w:rsidRPr="008E310B" w:rsidRDefault="00E65CE2" w:rsidP="0020468C">
            <w:pPr>
              <w:pStyle w:val="aff4"/>
              <w:spacing w:before="0" w:beforeAutospacing="0" w:after="0" w:afterAutospacing="0"/>
              <w:jc w:val="center"/>
            </w:pPr>
            <w:r w:rsidRPr="008E310B">
              <w:rPr>
                <w:bCs/>
                <w:kern w:val="24"/>
              </w:rPr>
              <w:t>8,8</w:t>
            </w:r>
          </w:p>
        </w:tc>
      </w:tr>
    </w:tbl>
    <w:p w:rsidR="00E65CE2" w:rsidRDefault="00E65CE2" w:rsidP="00E65CE2">
      <w:pPr>
        <w:spacing w:line="240" w:lineRule="auto"/>
        <w:ind w:firstLine="708"/>
        <w:rPr>
          <w:rFonts w:cs="Times New Roman"/>
          <w:sz w:val="28"/>
          <w:szCs w:val="28"/>
        </w:rPr>
      </w:pPr>
    </w:p>
    <w:p w:rsidR="00E65CE2" w:rsidRPr="0074272D" w:rsidRDefault="00E65CE2" w:rsidP="00E65CE2">
      <w:pPr>
        <w:ind w:firstLine="708"/>
        <w:rPr>
          <w:rFonts w:cs="Times New Roman"/>
          <w:szCs w:val="24"/>
        </w:rPr>
      </w:pPr>
      <w:r w:rsidRPr="0074272D">
        <w:rPr>
          <w:rFonts w:cs="Times New Roman"/>
          <w:szCs w:val="24"/>
        </w:rPr>
        <w:t xml:space="preserve">Несмотря на проведенную значительную работу по подготовке выпускников к обязательным экзаменам, 2 (0,01%) выпускника не преодолели минимальный порог по русскому языку. </w:t>
      </w:r>
    </w:p>
    <w:p w:rsidR="00E65CE2" w:rsidRPr="0074272D" w:rsidRDefault="00E65CE2" w:rsidP="00E65CE2">
      <w:pPr>
        <w:ind w:firstLine="708"/>
        <w:rPr>
          <w:rFonts w:cs="Times New Roman"/>
          <w:szCs w:val="24"/>
        </w:rPr>
      </w:pPr>
      <w:r w:rsidRPr="0074272D">
        <w:rPr>
          <w:rFonts w:cs="Times New Roman"/>
          <w:szCs w:val="24"/>
        </w:rPr>
        <w:t>По математике таких выпускников оказалось больше - 27 чел. (0,17%) от общей доли выпускников.</w:t>
      </w:r>
    </w:p>
    <w:p w:rsidR="00E65CE2" w:rsidRPr="0074272D" w:rsidRDefault="00E65CE2" w:rsidP="00E65CE2">
      <w:pPr>
        <w:ind w:firstLine="708"/>
        <w:rPr>
          <w:rFonts w:cs="Times New Roman"/>
          <w:szCs w:val="24"/>
        </w:rPr>
      </w:pPr>
      <w:r w:rsidRPr="0074272D">
        <w:rPr>
          <w:rFonts w:cs="Times New Roman"/>
          <w:szCs w:val="24"/>
        </w:rPr>
        <w:lastRenderedPageBreak/>
        <w:t>4 (0,02%) выпускника не преодолели минимальный порог по двум обязательным предметам: математике и русскому языку.</w:t>
      </w:r>
    </w:p>
    <w:p w:rsidR="00E65CE2" w:rsidRPr="0074272D" w:rsidRDefault="00E65CE2" w:rsidP="00E65CE2">
      <w:pPr>
        <w:ind w:firstLine="708"/>
        <w:rPr>
          <w:rFonts w:cs="Times New Roman"/>
          <w:szCs w:val="24"/>
        </w:rPr>
      </w:pPr>
      <w:r w:rsidRPr="0074272D">
        <w:rPr>
          <w:rFonts w:cs="Times New Roman"/>
          <w:szCs w:val="24"/>
        </w:rPr>
        <w:t>Доля выпускников, не получивших аттестат, значительно сократилась по сравнению с 2015 годом: с 0,8 до 0,2.</w:t>
      </w:r>
    </w:p>
    <w:p w:rsidR="00E65CE2" w:rsidRPr="0074272D" w:rsidRDefault="00E65CE2" w:rsidP="00E65CE2">
      <w:pPr>
        <w:rPr>
          <w:rFonts w:eastAsia="Times New Roman" w:cs="Times New Roman"/>
          <w:szCs w:val="24"/>
        </w:rPr>
      </w:pPr>
      <w:r w:rsidRPr="0074272D">
        <w:rPr>
          <w:rFonts w:eastAsia="Times New Roman" w:cs="Times New Roman"/>
          <w:szCs w:val="24"/>
        </w:rPr>
        <w:t>Процедура проведения ОГЭ максимально приближена к процедуре проведения единого государственного экзамена. В 2016 году основной государственный экзамен выпускников 9 классов общеобразовательных организаций проведен по 13 общеобразовательным предметам.</w:t>
      </w:r>
    </w:p>
    <w:p w:rsidR="00E65CE2" w:rsidRPr="00B939F3" w:rsidRDefault="00E65CE2" w:rsidP="00E65CE2">
      <w:pPr>
        <w:jc w:val="center"/>
        <w:rPr>
          <w:szCs w:val="24"/>
        </w:rPr>
      </w:pPr>
      <w:r>
        <w:rPr>
          <w:rFonts w:eastAsia="Times New Roman" w:cs="Times New Roman"/>
          <w:szCs w:val="24"/>
        </w:rPr>
        <w:t xml:space="preserve"> </w:t>
      </w:r>
      <w:r w:rsidRPr="00B939F3">
        <w:rPr>
          <w:szCs w:val="24"/>
        </w:rPr>
        <w:t>Статистический анализ средней оценки ОГЭ</w:t>
      </w:r>
    </w:p>
    <w:p w:rsidR="00E65CE2" w:rsidRPr="00B939F3" w:rsidRDefault="00E65CE2" w:rsidP="00E65CE2">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7"/>
        <w:gridCol w:w="1677"/>
        <w:gridCol w:w="1420"/>
        <w:gridCol w:w="1677"/>
        <w:gridCol w:w="2760"/>
      </w:tblGrid>
      <w:tr w:rsidR="00E65CE2" w:rsidRPr="009666E5" w:rsidTr="0020468C">
        <w:trPr>
          <w:trHeight w:val="214"/>
        </w:trPr>
        <w:tc>
          <w:tcPr>
            <w:tcW w:w="1137" w:type="pct"/>
            <w:vMerge w:val="restart"/>
            <w:shd w:val="clear" w:color="auto" w:fill="auto"/>
            <w:tcMar>
              <w:top w:w="14" w:type="dxa"/>
              <w:left w:w="98" w:type="dxa"/>
              <w:bottom w:w="0" w:type="dxa"/>
              <w:right w:w="98" w:type="dxa"/>
            </w:tcMar>
            <w:vAlign w:val="center"/>
            <w:hideMark/>
          </w:tcPr>
          <w:p w:rsidR="00E65CE2" w:rsidRPr="009666E5" w:rsidRDefault="00E65CE2" w:rsidP="00AD7E3A">
            <w:pPr>
              <w:spacing w:after="200" w:line="214" w:lineRule="atLeast"/>
              <w:ind w:firstLine="0"/>
              <w:jc w:val="center"/>
              <w:rPr>
                <w:szCs w:val="24"/>
              </w:rPr>
            </w:pPr>
            <w:r w:rsidRPr="00E65CE2">
              <w:rPr>
                <w:bCs/>
                <w:kern w:val="24"/>
                <w:szCs w:val="24"/>
              </w:rPr>
              <w:t>Предмет</w:t>
            </w:r>
          </w:p>
        </w:tc>
        <w:tc>
          <w:tcPr>
            <w:tcW w:w="2448" w:type="pct"/>
            <w:gridSpan w:val="3"/>
            <w:shd w:val="clear" w:color="auto" w:fill="auto"/>
            <w:tcMar>
              <w:top w:w="14" w:type="dxa"/>
              <w:left w:w="98" w:type="dxa"/>
              <w:bottom w:w="0" w:type="dxa"/>
              <w:right w:w="98" w:type="dxa"/>
            </w:tcMar>
            <w:vAlign w:val="center"/>
            <w:hideMark/>
          </w:tcPr>
          <w:p w:rsidR="00E65CE2" w:rsidRPr="009666E5" w:rsidRDefault="00E65CE2" w:rsidP="0020468C">
            <w:pPr>
              <w:jc w:val="center"/>
              <w:rPr>
                <w:szCs w:val="24"/>
              </w:rPr>
            </w:pPr>
            <w:r w:rsidRPr="00BA658F">
              <w:rPr>
                <w:szCs w:val="24"/>
              </w:rPr>
              <w:t>Средняя оценка</w:t>
            </w:r>
          </w:p>
        </w:tc>
        <w:tc>
          <w:tcPr>
            <w:tcW w:w="1415" w:type="pct"/>
            <w:vMerge w:val="restart"/>
            <w:shd w:val="clear" w:color="auto" w:fill="auto"/>
            <w:tcMar>
              <w:top w:w="15" w:type="dxa"/>
              <w:left w:w="15" w:type="dxa"/>
              <w:bottom w:w="0" w:type="dxa"/>
              <w:right w:w="15" w:type="dxa"/>
            </w:tcMar>
            <w:vAlign w:val="center"/>
            <w:hideMark/>
          </w:tcPr>
          <w:p w:rsidR="00E65CE2" w:rsidRPr="009666E5" w:rsidRDefault="00E65CE2" w:rsidP="0020468C">
            <w:pPr>
              <w:spacing w:after="200" w:line="214" w:lineRule="atLeast"/>
              <w:jc w:val="center"/>
              <w:rPr>
                <w:szCs w:val="24"/>
              </w:rPr>
            </w:pPr>
            <w:r w:rsidRPr="00E65CE2">
              <w:rPr>
                <w:bCs/>
                <w:kern w:val="24"/>
                <w:szCs w:val="24"/>
              </w:rPr>
              <w:t>Динамика изменения показателя за год</w:t>
            </w:r>
          </w:p>
        </w:tc>
      </w:tr>
      <w:tr w:rsidR="00E65CE2" w:rsidRPr="009666E5" w:rsidTr="0020468C">
        <w:trPr>
          <w:trHeight w:val="388"/>
        </w:trPr>
        <w:tc>
          <w:tcPr>
            <w:tcW w:w="1137" w:type="pct"/>
            <w:vMerge/>
            <w:vAlign w:val="center"/>
            <w:hideMark/>
          </w:tcPr>
          <w:p w:rsidR="00E65CE2" w:rsidRPr="009666E5" w:rsidRDefault="00E65CE2" w:rsidP="00AD7E3A">
            <w:pPr>
              <w:ind w:firstLine="0"/>
              <w:rPr>
                <w:szCs w:val="24"/>
              </w:rPr>
            </w:pP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E65CE2">
              <w:rPr>
                <w:bCs/>
                <w:kern w:val="24"/>
                <w:szCs w:val="24"/>
              </w:rPr>
              <w:t>2014</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E65CE2">
              <w:rPr>
                <w:bCs/>
                <w:kern w:val="24"/>
                <w:szCs w:val="24"/>
              </w:rPr>
              <w:t>2015</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E65CE2">
              <w:rPr>
                <w:bCs/>
                <w:kern w:val="24"/>
                <w:szCs w:val="24"/>
              </w:rPr>
              <w:t>2016</w:t>
            </w:r>
          </w:p>
        </w:tc>
        <w:tc>
          <w:tcPr>
            <w:tcW w:w="1415" w:type="pct"/>
            <w:vMerge/>
            <w:vAlign w:val="center"/>
            <w:hideMark/>
          </w:tcPr>
          <w:p w:rsidR="00E65CE2" w:rsidRPr="009666E5" w:rsidRDefault="00E65CE2" w:rsidP="0020468C">
            <w:pPr>
              <w:rPr>
                <w:szCs w:val="24"/>
              </w:rPr>
            </w:pP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Русский язык</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4,3</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4,0</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4,1</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0,1</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Математика</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3,8</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3,7</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3,9</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0,2</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Физика</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3,8</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3,9</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3,5</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-0,4</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Химия</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4,4</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4,4</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3,9</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-0,5</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Информатика</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4,1</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4,2</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3,7</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-0,5</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Биология</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3,6</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3,6</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3,4</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-0,2</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История</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3,9</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3,5</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3,3</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-0,2</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География</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3,8</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4,3</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3,5</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-0,8</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Английский язык</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4,4</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4,4</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4,2</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-0,2</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Немецкий язык</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3,6</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4,0</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3,6</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-0,4</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Французский язык</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4,1</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4,1</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4,3</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0,2</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Обществознание</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3,6</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3,7</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3,4</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-0,3</w:t>
            </w:r>
          </w:p>
        </w:tc>
      </w:tr>
      <w:tr w:rsidR="00E65CE2" w:rsidRPr="009666E5" w:rsidTr="0020468C">
        <w:trPr>
          <w:trHeight w:val="383"/>
        </w:trPr>
        <w:tc>
          <w:tcPr>
            <w:tcW w:w="1137" w:type="pct"/>
            <w:shd w:val="clear" w:color="auto" w:fill="auto"/>
            <w:tcMar>
              <w:top w:w="14" w:type="dxa"/>
              <w:left w:w="98" w:type="dxa"/>
              <w:bottom w:w="0" w:type="dxa"/>
              <w:right w:w="98" w:type="dxa"/>
            </w:tcMar>
            <w:vAlign w:val="center"/>
            <w:hideMark/>
          </w:tcPr>
          <w:p w:rsidR="00E65CE2" w:rsidRPr="009666E5" w:rsidRDefault="00E65CE2" w:rsidP="00AD7E3A">
            <w:pPr>
              <w:spacing w:after="200" w:line="276" w:lineRule="auto"/>
              <w:ind w:firstLine="0"/>
              <w:rPr>
                <w:szCs w:val="24"/>
              </w:rPr>
            </w:pPr>
            <w:r w:rsidRPr="009666E5">
              <w:rPr>
                <w:bCs/>
                <w:kern w:val="24"/>
                <w:szCs w:val="24"/>
              </w:rPr>
              <w:t>Литература</w:t>
            </w:r>
          </w:p>
        </w:tc>
        <w:tc>
          <w:tcPr>
            <w:tcW w:w="860"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 3,6</w:t>
            </w:r>
          </w:p>
        </w:tc>
        <w:tc>
          <w:tcPr>
            <w:tcW w:w="728" w:type="pct"/>
            <w:shd w:val="clear" w:color="auto" w:fill="auto"/>
            <w:tcMar>
              <w:top w:w="14" w:type="dxa"/>
              <w:left w:w="98" w:type="dxa"/>
              <w:bottom w:w="0" w:type="dxa"/>
              <w:right w:w="98" w:type="dxa"/>
            </w:tcMar>
            <w:vAlign w:val="center"/>
            <w:hideMark/>
          </w:tcPr>
          <w:p w:rsidR="00E65CE2" w:rsidRPr="009666E5" w:rsidRDefault="00E65CE2" w:rsidP="0020468C">
            <w:pPr>
              <w:spacing w:after="200" w:line="276" w:lineRule="auto"/>
              <w:jc w:val="center"/>
              <w:rPr>
                <w:szCs w:val="24"/>
              </w:rPr>
            </w:pPr>
            <w:r w:rsidRPr="009666E5">
              <w:rPr>
                <w:bCs/>
                <w:kern w:val="24"/>
                <w:szCs w:val="24"/>
              </w:rPr>
              <w:t>3,8</w:t>
            </w:r>
          </w:p>
        </w:tc>
        <w:tc>
          <w:tcPr>
            <w:tcW w:w="860"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3,6</w:t>
            </w:r>
          </w:p>
        </w:tc>
        <w:tc>
          <w:tcPr>
            <w:tcW w:w="1415" w:type="pct"/>
            <w:shd w:val="clear" w:color="auto" w:fill="auto"/>
            <w:tcMar>
              <w:top w:w="15" w:type="dxa"/>
              <w:left w:w="15" w:type="dxa"/>
              <w:bottom w:w="0" w:type="dxa"/>
              <w:right w:w="15" w:type="dxa"/>
            </w:tcMar>
            <w:vAlign w:val="center"/>
            <w:hideMark/>
          </w:tcPr>
          <w:p w:rsidR="00E65CE2" w:rsidRPr="009666E5" w:rsidRDefault="00E65CE2" w:rsidP="0020468C">
            <w:pPr>
              <w:spacing w:after="200" w:line="276" w:lineRule="auto"/>
              <w:jc w:val="center"/>
              <w:rPr>
                <w:szCs w:val="24"/>
              </w:rPr>
            </w:pPr>
            <w:r w:rsidRPr="009666E5">
              <w:rPr>
                <w:bCs/>
                <w:kern w:val="24"/>
                <w:szCs w:val="24"/>
              </w:rPr>
              <w:t>-0,2</w:t>
            </w:r>
          </w:p>
        </w:tc>
      </w:tr>
    </w:tbl>
    <w:p w:rsidR="00E65CE2" w:rsidRDefault="00E65CE2" w:rsidP="00E65CE2">
      <w:pPr>
        <w:ind w:firstLine="0"/>
        <w:rPr>
          <w:rFonts w:eastAsia="Calibri" w:cs="Times New Roman"/>
          <w:bCs/>
          <w:szCs w:val="24"/>
        </w:rPr>
      </w:pPr>
      <w:r>
        <w:rPr>
          <w:rFonts w:eastAsia="Calibri" w:cs="Times New Roman"/>
          <w:bCs/>
          <w:szCs w:val="24"/>
        </w:rPr>
        <w:tab/>
      </w:r>
    </w:p>
    <w:p w:rsidR="00E65CE2" w:rsidRPr="00B939F3" w:rsidRDefault="00E65CE2" w:rsidP="00E65CE2">
      <w:pPr>
        <w:ind w:firstLine="708"/>
        <w:rPr>
          <w:rFonts w:eastAsia="Calibri" w:cs="Times New Roman"/>
          <w:bCs/>
          <w:szCs w:val="24"/>
        </w:rPr>
      </w:pPr>
      <w:r w:rsidRPr="00B939F3">
        <w:rPr>
          <w:rFonts w:eastAsia="Calibri" w:cs="Times New Roman"/>
          <w:bCs/>
          <w:szCs w:val="24"/>
        </w:rPr>
        <w:t>В 2016 году результаты ОГЭ Республики Татарстан по 10 (физика, химия, география, информатика и ИКТ, биология, история, немецкий язык, французский язык обществознание, литература) из 13 предметов ниже республиканских показателей 2015 года.</w:t>
      </w:r>
    </w:p>
    <w:p w:rsidR="00E65CE2" w:rsidRPr="00B939F3" w:rsidRDefault="00E65CE2" w:rsidP="00E65CE2">
      <w:pPr>
        <w:ind w:firstLine="708"/>
        <w:rPr>
          <w:rFonts w:eastAsia="Calibri" w:cs="Times New Roman"/>
          <w:bCs/>
          <w:szCs w:val="24"/>
        </w:rPr>
      </w:pPr>
      <w:r w:rsidRPr="00B939F3">
        <w:rPr>
          <w:rFonts w:eastAsia="Calibri" w:cs="Times New Roman"/>
          <w:bCs/>
          <w:szCs w:val="24"/>
        </w:rPr>
        <w:t xml:space="preserve">Вместе с тем, 2,5 % (839 чел.) выпускников 9-х классов остались пока без аттестата. </w:t>
      </w:r>
    </w:p>
    <w:p w:rsidR="00E65CE2" w:rsidRPr="00B939F3" w:rsidRDefault="00E65CE2" w:rsidP="00E65CE2">
      <w:pPr>
        <w:ind w:firstLine="708"/>
        <w:rPr>
          <w:rFonts w:eastAsia="Calibri" w:cs="Times New Roman"/>
          <w:bCs/>
          <w:szCs w:val="24"/>
        </w:rPr>
      </w:pPr>
      <w:r w:rsidRPr="00B939F3">
        <w:rPr>
          <w:rFonts w:eastAsia="Calibri" w:cs="Times New Roman"/>
          <w:bCs/>
          <w:szCs w:val="24"/>
        </w:rPr>
        <w:lastRenderedPageBreak/>
        <w:t xml:space="preserve">Средняя оценка по математике – 3,87 (в 2015 году – 3,68). Доля выпускников, не преодолевших минимальный порог, составила 2,3% (789 чел.) (в 2015 году – 2,19% (750 чел.)). Оценку «5» получили – 17,2 % (5897 чел.) </w:t>
      </w:r>
    </w:p>
    <w:p w:rsidR="000349AC" w:rsidRDefault="00E65CE2" w:rsidP="00E65CE2">
      <w:pPr>
        <w:ind w:firstLine="708"/>
        <w:rPr>
          <w:rFonts w:eastAsia="Calibri" w:cs="Times New Roman"/>
          <w:bCs/>
          <w:szCs w:val="24"/>
        </w:rPr>
      </w:pPr>
      <w:r w:rsidRPr="00B939F3">
        <w:rPr>
          <w:rFonts w:eastAsia="Calibri" w:cs="Times New Roman"/>
          <w:bCs/>
          <w:szCs w:val="24"/>
        </w:rPr>
        <w:t>Средняя оценка по русскому языку – 4,07 (в 2015г. – 4,04). Доля участников, получивших на экзамене по русскому языку неудовлетворительную оценку (не преодолевших минимальный порог), составила 0,8% (278 чел.). 36% (12348 чел.) получили оценку «5».</w:t>
      </w:r>
    </w:p>
    <w:p w:rsidR="00B15F3A" w:rsidRPr="00B15F3A" w:rsidRDefault="00B15F3A" w:rsidP="00B15F3A">
      <w:pPr>
        <w:ind w:firstLine="708"/>
        <w:rPr>
          <w:rFonts w:eastAsia="Calibri" w:cs="Times New Roman"/>
          <w:bCs/>
          <w:szCs w:val="24"/>
        </w:rPr>
      </w:pPr>
      <w:r w:rsidRPr="00B15F3A">
        <w:rPr>
          <w:rFonts w:eastAsia="Calibri" w:cs="Times New Roman"/>
          <w:bCs/>
          <w:szCs w:val="24"/>
        </w:rPr>
        <w:t xml:space="preserve">С 2014 года функционирует республиканский олимпиадный центр (РОЦ), который стал координационным центром республиканского олимпиадного движения. </w:t>
      </w:r>
    </w:p>
    <w:p w:rsidR="00B15F3A" w:rsidRPr="00B15F3A" w:rsidRDefault="00B15F3A" w:rsidP="00B15F3A">
      <w:pPr>
        <w:ind w:firstLine="708"/>
        <w:rPr>
          <w:rFonts w:eastAsia="Calibri" w:cs="Times New Roman"/>
          <w:bCs/>
          <w:szCs w:val="24"/>
        </w:rPr>
      </w:pPr>
      <w:r w:rsidRPr="00B15F3A">
        <w:rPr>
          <w:rFonts w:eastAsia="Calibri" w:cs="Times New Roman"/>
          <w:bCs/>
          <w:szCs w:val="24"/>
        </w:rPr>
        <w:t>Четвертый год подряд по результатам заключительного этапа всероссийской олимпиады команда школьников Республики Татарстан занимает – 3 место по Российской Федерации после гг. Москва, Санкт-Петербург.</w:t>
      </w:r>
    </w:p>
    <w:p w:rsidR="00B15F3A" w:rsidRPr="00B15F3A" w:rsidRDefault="00B15F3A" w:rsidP="00B15F3A">
      <w:pPr>
        <w:ind w:firstLine="708"/>
        <w:rPr>
          <w:rFonts w:eastAsia="Calibri" w:cs="Times New Roman"/>
          <w:bCs/>
          <w:szCs w:val="24"/>
        </w:rPr>
      </w:pPr>
      <w:r w:rsidRPr="00B15F3A">
        <w:rPr>
          <w:rFonts w:eastAsia="Calibri" w:cs="Times New Roman"/>
          <w:bCs/>
          <w:szCs w:val="24"/>
        </w:rPr>
        <w:t>Сборная Республики Татарстан завоевала 141 призовое место, на 32 места больше, чем в предыдущем году (2009 г. – 58 чел., 2010 г. – 59 чел., 2011 г. – 75 чел., 2012 г. – 69, 2013 - 76, 2014 - 73, 2015 - 109).</w:t>
      </w:r>
    </w:p>
    <w:p w:rsidR="00B15F3A" w:rsidRPr="00B15F3A" w:rsidRDefault="00B15F3A" w:rsidP="00B15F3A">
      <w:pPr>
        <w:ind w:firstLine="708"/>
        <w:rPr>
          <w:rFonts w:eastAsia="Calibri" w:cs="Times New Roman"/>
          <w:bCs/>
          <w:szCs w:val="24"/>
        </w:rPr>
      </w:pPr>
      <w:r w:rsidRPr="00B15F3A">
        <w:rPr>
          <w:rFonts w:eastAsia="Calibri" w:cs="Times New Roman"/>
          <w:bCs/>
          <w:szCs w:val="24"/>
        </w:rPr>
        <w:t>В 2016 году значительных успехов добилась команда учащихся по экологии, здесь у нас 18 призовых мест, из них 6 победителей. Команда школьников Татарстана по данному предмету завоевала на 7 призовых мест больше прошлогодних, и признана лучшей в России по своим результатам.</w:t>
      </w:r>
    </w:p>
    <w:p w:rsidR="00B15F3A" w:rsidRPr="00B15F3A" w:rsidRDefault="00B15F3A" w:rsidP="00B15F3A">
      <w:pPr>
        <w:ind w:firstLine="708"/>
        <w:rPr>
          <w:rFonts w:eastAsia="Calibri" w:cs="Times New Roman"/>
          <w:bCs/>
          <w:szCs w:val="24"/>
        </w:rPr>
      </w:pPr>
      <w:r w:rsidRPr="00B15F3A">
        <w:rPr>
          <w:rFonts w:eastAsia="Calibri" w:cs="Times New Roman"/>
          <w:bCs/>
          <w:szCs w:val="24"/>
        </w:rPr>
        <w:t>Также произошёл значительный рост качества подготовки школьников к олимпиаде по математике - 13 победителей и призеров (в 2015 учебном году - 7), по химии - 16 победителей и призеров (в 2015 учебном году - 12), по основам безопасности жизнедеятельности - 11 победителей и призеров (в 2015 учебном году - 7 чел.), по информатике – 8 победителей и призеров (было 4 чел.), по технологии – 12 победителей и призеров (было 10 чел.), по праву 16 победителей и призеров (было 14 чел.).</w:t>
      </w:r>
    </w:p>
    <w:p w:rsidR="00B15F3A" w:rsidRPr="00B15F3A" w:rsidRDefault="00B15F3A" w:rsidP="00B15F3A">
      <w:pPr>
        <w:ind w:firstLine="708"/>
        <w:rPr>
          <w:rFonts w:eastAsia="Calibri" w:cs="Times New Roman"/>
          <w:bCs/>
          <w:szCs w:val="24"/>
        </w:rPr>
      </w:pPr>
      <w:r w:rsidRPr="00B15F3A">
        <w:rPr>
          <w:rFonts w:eastAsia="Calibri" w:cs="Times New Roman"/>
          <w:bCs/>
          <w:szCs w:val="24"/>
        </w:rPr>
        <w:t>В подготовке участников заключительного этапа приняли участие около 200 учителей республики, из них 95 учителей воспитали победителей и призеров заключительного этапа всероссийской олимпиады школьников.</w:t>
      </w:r>
    </w:p>
    <w:p w:rsidR="00B15F3A" w:rsidRPr="00B15F3A" w:rsidRDefault="00B15F3A" w:rsidP="00B15F3A">
      <w:pPr>
        <w:ind w:firstLine="708"/>
        <w:rPr>
          <w:rFonts w:eastAsia="Calibri" w:cs="Times New Roman"/>
          <w:bCs/>
          <w:szCs w:val="24"/>
        </w:rPr>
      </w:pPr>
      <w:r w:rsidRPr="00B15F3A">
        <w:rPr>
          <w:rFonts w:eastAsia="Calibri" w:cs="Times New Roman"/>
          <w:bCs/>
          <w:szCs w:val="24"/>
        </w:rPr>
        <w:t xml:space="preserve">Региональная система оценки качества образования (далее – РСОКО) является одним из ключевых элементов системы образования, призванных обеспечить обучающихся и их родителей, педагогические коллективы школ, органы управления образованием, институты гражданского общества объективной информацией о состоянии и развитии системы образования на разных уровнях, тенденциях изменений и причинах, влияющих на качество образования. </w:t>
      </w:r>
    </w:p>
    <w:p w:rsidR="00B15F3A" w:rsidRPr="00B15F3A" w:rsidRDefault="00B15F3A" w:rsidP="00B15F3A">
      <w:pPr>
        <w:ind w:firstLine="708"/>
        <w:rPr>
          <w:rFonts w:eastAsia="Calibri" w:cs="Times New Roman"/>
          <w:bCs/>
          <w:szCs w:val="24"/>
        </w:rPr>
      </w:pPr>
      <w:r w:rsidRPr="00B15F3A">
        <w:rPr>
          <w:rFonts w:eastAsia="Calibri" w:cs="Times New Roman"/>
          <w:bCs/>
          <w:szCs w:val="24"/>
        </w:rPr>
        <w:lastRenderedPageBreak/>
        <w:t xml:space="preserve">Республиканскую систему оценки качества образования можно рассматривать как составную часть общероссийской системы оценки качества образования. </w:t>
      </w:r>
    </w:p>
    <w:p w:rsidR="00B15F3A" w:rsidRPr="00B15F3A" w:rsidRDefault="00B15F3A" w:rsidP="00B15F3A">
      <w:pPr>
        <w:ind w:firstLine="708"/>
        <w:rPr>
          <w:rFonts w:eastAsia="Calibri" w:cs="Times New Roman"/>
          <w:bCs/>
          <w:szCs w:val="24"/>
        </w:rPr>
      </w:pPr>
      <w:r w:rsidRPr="00B15F3A">
        <w:rPr>
          <w:rFonts w:eastAsia="Calibri" w:cs="Times New Roman"/>
          <w:bCs/>
          <w:szCs w:val="24"/>
        </w:rPr>
        <w:t>В рамках реализации мероприятий РСОКО в 2016 году были проведены крупные мониторинговые исследования уровня предметной обученности учащихся международного, всероссийского и регионального уровня, в том числе:</w:t>
      </w:r>
    </w:p>
    <w:p w:rsidR="00B15F3A" w:rsidRPr="00B15F3A" w:rsidRDefault="00B15F3A" w:rsidP="00B15F3A">
      <w:pPr>
        <w:ind w:firstLine="708"/>
        <w:rPr>
          <w:rFonts w:eastAsia="Calibri" w:cs="Times New Roman"/>
          <w:bCs/>
          <w:szCs w:val="24"/>
        </w:rPr>
      </w:pPr>
      <w:r w:rsidRPr="00B15F3A">
        <w:rPr>
          <w:rFonts w:eastAsia="Calibri" w:cs="Times New Roman"/>
          <w:bCs/>
          <w:szCs w:val="24"/>
        </w:rPr>
        <w:t xml:space="preserve">- диагностические тестирования учащихся 1 классов по системе международного сравнительного исследования </w:t>
      </w:r>
      <w:proofErr w:type="spellStart"/>
      <w:r w:rsidRPr="00B15F3A">
        <w:rPr>
          <w:rFonts w:eastAsia="Calibri" w:cs="Times New Roman"/>
          <w:bCs/>
          <w:szCs w:val="24"/>
        </w:rPr>
        <w:t>iPIPS</w:t>
      </w:r>
      <w:proofErr w:type="spellEnd"/>
      <w:r w:rsidRPr="00B15F3A">
        <w:rPr>
          <w:rFonts w:eastAsia="Calibri" w:cs="Times New Roman"/>
          <w:bCs/>
          <w:szCs w:val="24"/>
        </w:rPr>
        <w:t xml:space="preserve"> (5400 участников);</w:t>
      </w:r>
    </w:p>
    <w:p w:rsidR="00B15F3A" w:rsidRPr="00B15F3A" w:rsidRDefault="00B15F3A" w:rsidP="00B15F3A">
      <w:pPr>
        <w:ind w:firstLine="708"/>
        <w:rPr>
          <w:rFonts w:eastAsia="Calibri" w:cs="Times New Roman"/>
          <w:bCs/>
          <w:szCs w:val="24"/>
        </w:rPr>
      </w:pPr>
      <w:r w:rsidRPr="00B15F3A">
        <w:rPr>
          <w:rFonts w:eastAsia="Calibri" w:cs="Times New Roman"/>
          <w:bCs/>
          <w:szCs w:val="24"/>
        </w:rPr>
        <w:t>- мониторинг 5, 6 и 8 классов в рамках Национальных исследований качества образования (более 3700 участников);</w:t>
      </w:r>
    </w:p>
    <w:p w:rsidR="00B15F3A" w:rsidRPr="00B15F3A" w:rsidRDefault="00B15F3A" w:rsidP="00B15F3A">
      <w:pPr>
        <w:ind w:firstLine="708"/>
        <w:rPr>
          <w:rFonts w:eastAsia="Calibri" w:cs="Times New Roman"/>
          <w:bCs/>
          <w:szCs w:val="24"/>
        </w:rPr>
      </w:pPr>
      <w:r w:rsidRPr="00B15F3A">
        <w:rPr>
          <w:rFonts w:eastAsia="Calibri" w:cs="Times New Roman"/>
          <w:bCs/>
          <w:szCs w:val="24"/>
        </w:rPr>
        <w:t>- масштабное мониторинговое исследование со 100% охватом учащихся 5 классов по математике, русскому языку, читательской грамотности, включающее также анкетирование родителей, педагогических работников и управленческий корпус образовательных организаций;</w:t>
      </w:r>
    </w:p>
    <w:p w:rsidR="00B15F3A" w:rsidRPr="00B15F3A" w:rsidRDefault="00B15F3A" w:rsidP="00B15F3A">
      <w:pPr>
        <w:ind w:firstLine="708"/>
        <w:rPr>
          <w:rFonts w:eastAsia="Calibri" w:cs="Times New Roman"/>
          <w:bCs/>
          <w:szCs w:val="24"/>
        </w:rPr>
      </w:pPr>
      <w:r w:rsidRPr="00B15F3A">
        <w:rPr>
          <w:rFonts w:eastAsia="Calibri" w:cs="Times New Roman"/>
          <w:bCs/>
          <w:szCs w:val="24"/>
        </w:rPr>
        <w:t>- диагностические тестирования обучающихся 4, 6, 8 классов по татарскому языку и иностранным языкам (более 200 000 участников);</w:t>
      </w:r>
    </w:p>
    <w:p w:rsidR="00B15F3A" w:rsidRPr="00B15F3A" w:rsidRDefault="00B15F3A" w:rsidP="00B15F3A">
      <w:pPr>
        <w:ind w:firstLine="708"/>
        <w:rPr>
          <w:rFonts w:eastAsia="Calibri" w:cs="Times New Roman"/>
          <w:bCs/>
          <w:szCs w:val="24"/>
        </w:rPr>
      </w:pPr>
      <w:r w:rsidRPr="00B15F3A">
        <w:rPr>
          <w:rFonts w:eastAsia="Calibri" w:cs="Times New Roman"/>
          <w:bCs/>
          <w:szCs w:val="24"/>
        </w:rPr>
        <w:t>- единое республиканское тестирование по татарскому языку (35000 участников).</w:t>
      </w:r>
    </w:p>
    <w:p w:rsidR="00B15F3A" w:rsidRPr="00E65CE2" w:rsidRDefault="00B15F3A" w:rsidP="00B15F3A">
      <w:pPr>
        <w:ind w:firstLine="708"/>
        <w:rPr>
          <w:rFonts w:eastAsia="Calibri" w:cs="Times New Roman"/>
          <w:bCs/>
          <w:szCs w:val="24"/>
        </w:rPr>
      </w:pPr>
      <w:r w:rsidRPr="00B15F3A">
        <w:rPr>
          <w:rFonts w:eastAsia="Calibri" w:cs="Times New Roman"/>
          <w:bCs/>
          <w:szCs w:val="24"/>
        </w:rPr>
        <w:t xml:space="preserve">Одновременно РСОКО тесно связана с </w:t>
      </w:r>
      <w:proofErr w:type="spellStart"/>
      <w:r w:rsidRPr="00B15F3A">
        <w:rPr>
          <w:rFonts w:eastAsia="Calibri" w:cs="Times New Roman"/>
          <w:bCs/>
          <w:szCs w:val="24"/>
        </w:rPr>
        <w:t>внутришкольной</w:t>
      </w:r>
      <w:proofErr w:type="spellEnd"/>
      <w:r w:rsidRPr="00B15F3A">
        <w:rPr>
          <w:rFonts w:eastAsia="Calibri" w:cs="Times New Roman"/>
          <w:bCs/>
          <w:szCs w:val="24"/>
        </w:rPr>
        <w:t xml:space="preserve"> системой оценки качества, способствует включенности отдельно взятой образовательной организации в российскую систему образования и формированию на основе результатов мониторинговых исследований индивидуальных траекторий обучения.</w:t>
      </w:r>
    </w:p>
    <w:p w:rsidR="00184B8D" w:rsidRDefault="00184B8D" w:rsidP="003C4DFC"/>
    <w:sdt>
      <w:sdtPr>
        <w:id w:val="-1488239566"/>
        <w:lock w:val="sdtContentLocked"/>
      </w:sdtPr>
      <w:sdtEndPr/>
      <w:sdtContent>
        <w:p w:rsidR="00CB109B" w:rsidRDefault="00CB109B" w:rsidP="00791D44">
          <w:pPr>
            <w:pStyle w:val="4"/>
          </w:pPr>
          <w:r>
            <w:t xml:space="preserve">Финансово-экономическая деятельность </w:t>
          </w:r>
        </w:p>
      </w:sdtContent>
    </w:sdt>
    <w:p w:rsidR="000C492F" w:rsidRDefault="000C492F" w:rsidP="000C492F">
      <w:pPr>
        <w:pStyle w:val="aff5"/>
        <w:keepNext/>
        <w:ind w:firstLine="708"/>
      </w:pPr>
      <w:r>
        <w:t>Таблица</w:t>
      </w:r>
      <w:r w:rsidR="00AD7E3A">
        <w:t xml:space="preserve">. </w:t>
      </w:r>
      <w:r w:rsidR="00AD7E3A" w:rsidRPr="00C01374">
        <w:t>Расходы</w:t>
      </w:r>
      <w:r>
        <w:t xml:space="preserve"> на одного </w:t>
      </w:r>
      <w:r w:rsidR="00AD7E3A" w:rsidRPr="00C01374">
        <w:t>обучающегося в общеобразовательных организациях, тыс. руб.</w:t>
      </w:r>
    </w:p>
    <w:tbl>
      <w:tblPr>
        <w:tblW w:w="9889"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firstRow="1" w:lastRow="0" w:firstColumn="1" w:lastColumn="0" w:noHBand="0" w:noVBand="0"/>
      </w:tblPr>
      <w:tblGrid>
        <w:gridCol w:w="5070"/>
        <w:gridCol w:w="4819"/>
      </w:tblGrid>
      <w:tr w:rsidR="000C492F" w:rsidRPr="0054333B" w:rsidTr="000C492F">
        <w:tc>
          <w:tcPr>
            <w:tcW w:w="5070" w:type="dxa"/>
            <w:shd w:val="clear" w:color="auto" w:fill="E6EED5"/>
          </w:tcPr>
          <w:p w:rsidR="000C492F" w:rsidRPr="000C492F" w:rsidRDefault="000C492F" w:rsidP="000C492F">
            <w:pPr>
              <w:spacing w:after="113" w:line="230" w:lineRule="exact"/>
              <w:ind w:firstLine="0"/>
              <w:jc w:val="center"/>
              <w:rPr>
                <w:b/>
                <w:bCs/>
                <w:sz w:val="23"/>
                <w:szCs w:val="23"/>
              </w:rPr>
            </w:pPr>
            <w:r w:rsidRPr="000C492F">
              <w:rPr>
                <w:b/>
                <w:bCs/>
                <w:sz w:val="23"/>
                <w:szCs w:val="23"/>
              </w:rPr>
              <w:t>Годы</w:t>
            </w:r>
          </w:p>
        </w:tc>
        <w:tc>
          <w:tcPr>
            <w:tcW w:w="4819" w:type="dxa"/>
            <w:shd w:val="clear" w:color="auto" w:fill="CDDDAC"/>
          </w:tcPr>
          <w:p w:rsidR="000C492F" w:rsidRPr="000C492F" w:rsidRDefault="000C492F" w:rsidP="000C492F">
            <w:pPr>
              <w:spacing w:line="221" w:lineRule="exact"/>
              <w:ind w:firstLine="0"/>
              <w:jc w:val="center"/>
              <w:rPr>
                <w:b/>
                <w:bCs/>
                <w:sz w:val="19"/>
                <w:szCs w:val="19"/>
              </w:rPr>
            </w:pPr>
            <w:r w:rsidRPr="000C492F">
              <w:rPr>
                <w:b/>
                <w:bCs/>
                <w:sz w:val="19"/>
                <w:szCs w:val="19"/>
              </w:rPr>
              <w:t>Общий объем финансовых средств, поступивших в общеобразовательные организации, в расчете на одного учащегося (</w:t>
            </w:r>
            <w:proofErr w:type="spellStart"/>
            <w:r w:rsidRPr="000C492F">
              <w:rPr>
                <w:b/>
                <w:bCs/>
                <w:sz w:val="19"/>
                <w:szCs w:val="19"/>
              </w:rPr>
              <w:t>тыс.руб</w:t>
            </w:r>
            <w:proofErr w:type="spellEnd"/>
            <w:r w:rsidRPr="000C492F">
              <w:rPr>
                <w:b/>
                <w:bCs/>
                <w:sz w:val="19"/>
                <w:szCs w:val="19"/>
              </w:rPr>
              <w:t>)</w:t>
            </w:r>
          </w:p>
        </w:tc>
      </w:tr>
      <w:tr w:rsidR="000C492F" w:rsidRPr="0054333B" w:rsidTr="000C492F">
        <w:tc>
          <w:tcPr>
            <w:tcW w:w="5070" w:type="dxa"/>
            <w:shd w:val="clear" w:color="auto" w:fill="E6EED5"/>
          </w:tcPr>
          <w:p w:rsidR="000C492F" w:rsidRPr="000C492F" w:rsidRDefault="000C492F" w:rsidP="000C492F">
            <w:pPr>
              <w:spacing w:after="113" w:line="230" w:lineRule="exact"/>
              <w:ind w:firstLine="0"/>
              <w:rPr>
                <w:b/>
                <w:bCs/>
                <w:sz w:val="23"/>
                <w:szCs w:val="23"/>
              </w:rPr>
            </w:pPr>
            <w:r w:rsidRPr="000C492F">
              <w:rPr>
                <w:b/>
                <w:bCs/>
                <w:sz w:val="23"/>
                <w:szCs w:val="23"/>
              </w:rPr>
              <w:t>2013</w:t>
            </w:r>
          </w:p>
        </w:tc>
        <w:tc>
          <w:tcPr>
            <w:tcW w:w="4819" w:type="dxa"/>
            <w:shd w:val="clear" w:color="auto" w:fill="CDDDAC"/>
          </w:tcPr>
          <w:p w:rsidR="000C492F" w:rsidRPr="000C492F" w:rsidRDefault="000C492F" w:rsidP="000C492F">
            <w:pPr>
              <w:spacing w:after="113" w:line="230" w:lineRule="exact"/>
              <w:ind w:firstLine="0"/>
              <w:jc w:val="center"/>
              <w:rPr>
                <w:sz w:val="23"/>
                <w:szCs w:val="23"/>
              </w:rPr>
            </w:pPr>
            <w:r w:rsidRPr="000C492F">
              <w:rPr>
                <w:sz w:val="23"/>
                <w:szCs w:val="23"/>
              </w:rPr>
              <w:t>69,02</w:t>
            </w:r>
          </w:p>
        </w:tc>
      </w:tr>
      <w:tr w:rsidR="000C492F" w:rsidRPr="0054333B" w:rsidTr="000C492F">
        <w:tc>
          <w:tcPr>
            <w:tcW w:w="5070" w:type="dxa"/>
            <w:shd w:val="clear" w:color="auto" w:fill="CDDDAC"/>
          </w:tcPr>
          <w:p w:rsidR="000C492F" w:rsidRPr="000C492F" w:rsidRDefault="000C492F" w:rsidP="000C492F">
            <w:pPr>
              <w:spacing w:after="113" w:line="230" w:lineRule="exact"/>
              <w:ind w:firstLine="0"/>
              <w:rPr>
                <w:b/>
                <w:bCs/>
                <w:sz w:val="23"/>
                <w:szCs w:val="23"/>
              </w:rPr>
            </w:pPr>
            <w:r w:rsidRPr="000C492F">
              <w:rPr>
                <w:b/>
                <w:bCs/>
                <w:sz w:val="23"/>
                <w:szCs w:val="23"/>
              </w:rPr>
              <w:t>2014</w:t>
            </w:r>
          </w:p>
        </w:tc>
        <w:tc>
          <w:tcPr>
            <w:tcW w:w="4819" w:type="dxa"/>
            <w:shd w:val="clear" w:color="auto" w:fill="CDDDAC"/>
          </w:tcPr>
          <w:p w:rsidR="000C492F" w:rsidRPr="000C492F" w:rsidRDefault="000C492F" w:rsidP="000C492F">
            <w:pPr>
              <w:spacing w:after="113" w:line="230" w:lineRule="exact"/>
              <w:ind w:firstLine="0"/>
              <w:jc w:val="center"/>
              <w:rPr>
                <w:sz w:val="23"/>
                <w:szCs w:val="23"/>
              </w:rPr>
            </w:pPr>
            <w:r w:rsidRPr="000C492F">
              <w:rPr>
                <w:sz w:val="23"/>
                <w:szCs w:val="23"/>
              </w:rPr>
              <w:t>75,0</w:t>
            </w:r>
          </w:p>
        </w:tc>
      </w:tr>
      <w:tr w:rsidR="000C492F" w:rsidRPr="00917E47" w:rsidTr="000C492F">
        <w:tc>
          <w:tcPr>
            <w:tcW w:w="5070" w:type="dxa"/>
            <w:shd w:val="clear" w:color="auto" w:fill="CDDDAC"/>
          </w:tcPr>
          <w:p w:rsidR="000C492F" w:rsidRPr="000C492F" w:rsidRDefault="000C492F" w:rsidP="000C492F">
            <w:pPr>
              <w:spacing w:after="113" w:line="230" w:lineRule="exact"/>
              <w:ind w:firstLine="0"/>
              <w:rPr>
                <w:b/>
                <w:bCs/>
                <w:sz w:val="23"/>
                <w:szCs w:val="23"/>
              </w:rPr>
            </w:pPr>
            <w:r w:rsidRPr="000C492F">
              <w:rPr>
                <w:b/>
                <w:bCs/>
                <w:sz w:val="23"/>
                <w:szCs w:val="23"/>
              </w:rPr>
              <w:t>2015</w:t>
            </w:r>
          </w:p>
        </w:tc>
        <w:tc>
          <w:tcPr>
            <w:tcW w:w="4819" w:type="dxa"/>
            <w:shd w:val="clear" w:color="auto" w:fill="CDDDAC"/>
          </w:tcPr>
          <w:p w:rsidR="000C492F" w:rsidRPr="000C492F" w:rsidRDefault="000C492F" w:rsidP="000C492F">
            <w:pPr>
              <w:spacing w:after="113" w:line="230" w:lineRule="exact"/>
              <w:ind w:firstLine="0"/>
              <w:jc w:val="center"/>
              <w:rPr>
                <w:sz w:val="23"/>
                <w:szCs w:val="23"/>
              </w:rPr>
            </w:pPr>
            <w:r w:rsidRPr="000C492F">
              <w:rPr>
                <w:sz w:val="23"/>
                <w:szCs w:val="23"/>
              </w:rPr>
              <w:t>74,61</w:t>
            </w:r>
          </w:p>
        </w:tc>
      </w:tr>
      <w:tr w:rsidR="000C492F" w:rsidRPr="00917E47" w:rsidTr="000C492F">
        <w:tc>
          <w:tcPr>
            <w:tcW w:w="5070" w:type="dxa"/>
            <w:shd w:val="clear" w:color="auto" w:fill="CDDDAC"/>
          </w:tcPr>
          <w:p w:rsidR="000C492F" w:rsidRPr="000C492F" w:rsidRDefault="000C492F" w:rsidP="000C492F">
            <w:pPr>
              <w:spacing w:after="113" w:line="230" w:lineRule="exact"/>
              <w:ind w:firstLine="0"/>
              <w:rPr>
                <w:b/>
                <w:bCs/>
                <w:sz w:val="23"/>
                <w:szCs w:val="23"/>
              </w:rPr>
            </w:pPr>
            <w:r w:rsidRPr="000C492F">
              <w:rPr>
                <w:b/>
                <w:bCs/>
                <w:sz w:val="23"/>
                <w:szCs w:val="23"/>
              </w:rPr>
              <w:t>2016</w:t>
            </w:r>
          </w:p>
        </w:tc>
        <w:tc>
          <w:tcPr>
            <w:tcW w:w="4819" w:type="dxa"/>
            <w:shd w:val="clear" w:color="auto" w:fill="CDDDAC"/>
          </w:tcPr>
          <w:p w:rsidR="000C492F" w:rsidRPr="000C492F" w:rsidRDefault="000C492F" w:rsidP="000C492F">
            <w:pPr>
              <w:spacing w:after="113" w:line="230" w:lineRule="exact"/>
              <w:ind w:firstLine="0"/>
              <w:jc w:val="center"/>
              <w:rPr>
                <w:sz w:val="23"/>
                <w:szCs w:val="23"/>
              </w:rPr>
            </w:pPr>
            <w:r w:rsidRPr="000C492F">
              <w:rPr>
                <w:sz w:val="23"/>
                <w:szCs w:val="23"/>
              </w:rPr>
              <w:t>74,85</w:t>
            </w:r>
          </w:p>
        </w:tc>
      </w:tr>
    </w:tbl>
    <w:p w:rsidR="005527CF" w:rsidRDefault="005527CF" w:rsidP="000C492F">
      <w:pPr>
        <w:ind w:firstLine="0"/>
      </w:pPr>
    </w:p>
    <w:sdt>
      <w:sdtPr>
        <w:id w:val="-592472811"/>
        <w:lock w:val="sdtContentLocked"/>
      </w:sdtPr>
      <w:sdtEndPr/>
      <w:sdtContent>
        <w:p w:rsidR="005527CF" w:rsidRDefault="005527CF" w:rsidP="005527CF">
          <w:pPr>
            <w:pStyle w:val="4"/>
          </w:pPr>
          <w:r>
            <w:t>Выводы</w:t>
          </w:r>
        </w:p>
      </w:sdtContent>
    </w:sdt>
    <w:p w:rsidR="00E65CE2" w:rsidRDefault="00E65CE2" w:rsidP="00E65CE2">
      <w:r>
        <w:t xml:space="preserve">Разработка основной образовательной программы, внедрение деятельностного подхода в школе предъявляет высокие требования к современному учителю. Все эти составляющие представлены в системе профессионального развития и методического </w:t>
      </w:r>
      <w:proofErr w:type="spellStart"/>
      <w:r>
        <w:lastRenderedPageBreak/>
        <w:t>коучинга</w:t>
      </w:r>
      <w:proofErr w:type="spellEnd"/>
      <w:r>
        <w:t xml:space="preserve"> педагогических работников, которая реализуется совместно с сингапурской компанией EDUCARE. </w:t>
      </w:r>
    </w:p>
    <w:p w:rsidR="00E65CE2" w:rsidRDefault="00E65CE2" w:rsidP="00E65CE2">
      <w:r>
        <w:t xml:space="preserve">По примеру Сингапура в республике создана сеть «Школ превосходства» (54 школы). Целью их создания было формирование инновационных управленческих команд и команд школьных учителей по пяти направлениям, способствующим эффективному обучению школьников. Использование Сингапурских методик в сочетании с лучшими отечественными методиками на уроке истории Всероссийского конкурса «Учитель года 2016» успешно продемонстрировал учитель гимназии № 90 Советского района г. Казани Филатов Иван Александрович. Он вошел в состав 15 лучших учителей России. </w:t>
      </w:r>
    </w:p>
    <w:p w:rsidR="00E65CE2" w:rsidRDefault="00E65CE2" w:rsidP="00E65CE2">
      <w:r>
        <w:t xml:space="preserve">Внедрение передовых образовательных практик, как зарубежных, так и отечественных позволило директорам гимназии №165 Ново-Савиновского района </w:t>
      </w:r>
      <w:proofErr w:type="spellStart"/>
      <w:r>
        <w:t>г.Казани</w:t>
      </w:r>
      <w:proofErr w:type="spellEnd"/>
      <w:r>
        <w:t xml:space="preserve"> Айдару </w:t>
      </w:r>
      <w:proofErr w:type="spellStart"/>
      <w:r>
        <w:t>Ильдаровичу</w:t>
      </w:r>
      <w:proofErr w:type="spellEnd"/>
      <w:r>
        <w:t xml:space="preserve"> Шамсутдинову, школы № 146 Ново-Савиновского района г. Казани </w:t>
      </w:r>
      <w:proofErr w:type="spellStart"/>
      <w:r>
        <w:t>Диляре</w:t>
      </w:r>
      <w:proofErr w:type="spellEnd"/>
      <w:r>
        <w:t xml:space="preserve"> </w:t>
      </w:r>
      <w:proofErr w:type="spellStart"/>
      <w:r>
        <w:t>Салиховне</w:t>
      </w:r>
      <w:proofErr w:type="spellEnd"/>
      <w:r>
        <w:t xml:space="preserve"> Каримовой успешно участвовать во Всероссийском конкурсе «Лучший директор школы». </w:t>
      </w:r>
    </w:p>
    <w:p w:rsidR="00E65CE2" w:rsidRDefault="00E65CE2" w:rsidP="00E65CE2">
      <w:r>
        <w:t>Важнейшие проекты были направлены на развитие кадрового потенциала отрасли. На их финансирование затрачено 315,4 млн. рублей.</w:t>
      </w:r>
    </w:p>
    <w:p w:rsidR="00E65CE2" w:rsidRDefault="00E65CE2" w:rsidP="00E65CE2">
      <w:r>
        <w:t xml:space="preserve">Более 2 тысяч педагогических работников получили </w:t>
      </w:r>
      <w:proofErr w:type="spellStart"/>
      <w:r>
        <w:t>грантовую</w:t>
      </w:r>
      <w:proofErr w:type="spellEnd"/>
      <w:r>
        <w:t xml:space="preserve"> поддержку, что позволило опытным педагогам получить существенную надбавку. Кроме того, было поддержано 300 педагогов дополнительного образования, 100 мастеров производственного обучения. </w:t>
      </w:r>
    </w:p>
    <w:p w:rsidR="00E65CE2" w:rsidRDefault="00E65CE2" w:rsidP="00E65CE2">
      <w:r>
        <w:t>В республике большое внимание уделяется развитию инклюзивного образования.</w:t>
      </w:r>
    </w:p>
    <w:p w:rsidR="00E65CE2" w:rsidRDefault="00E65CE2" w:rsidP="00E65CE2">
      <w:r>
        <w:t>Мероприятия по организации обучения детей с ограниченными возможностями здоровья включены в государственную программу «Развитие образования и науки Республики Татарстан на 2014 – 2020 годы».</w:t>
      </w:r>
    </w:p>
    <w:p w:rsidR="00E65CE2" w:rsidRDefault="00E65CE2" w:rsidP="00E65CE2">
      <w:r>
        <w:t>На сегодняшний день в общеобразовательных организациях республики (без коррекционных ОО) обучается 3 732 человека, имеющих инвалидность, 1 984 человека с ограниченными возможностями здоровья.</w:t>
      </w:r>
    </w:p>
    <w:p w:rsidR="00E65CE2" w:rsidRDefault="00E65CE2" w:rsidP="00E65CE2">
      <w:r>
        <w:t>Обучающихся на дому с коррекционными ОО – 2 223 человека, из них с использованием дистанционных технологий – 98 человек (в том числе 60 инвалидов и детей-инвалидов.</w:t>
      </w:r>
    </w:p>
    <w:p w:rsidR="00E65CE2" w:rsidRDefault="00E65CE2" w:rsidP="00E65CE2">
      <w:r>
        <w:t xml:space="preserve">В республике проводятся мероприятия по созданию </w:t>
      </w:r>
      <w:proofErr w:type="spellStart"/>
      <w:r>
        <w:t>безбарьерной</w:t>
      </w:r>
      <w:proofErr w:type="spellEnd"/>
      <w:r>
        <w:t xml:space="preserve"> среды в образовательных организациях. В период с 2012 года мероприятия по адаптации зданий проведены в 309 образовательных организациях.</w:t>
      </w:r>
    </w:p>
    <w:p w:rsidR="00E65CE2" w:rsidRDefault="00E65CE2" w:rsidP="00E65CE2">
      <w:r>
        <w:t xml:space="preserve">В 2016 году на курсах повышения квалификации по реализации инклюзивного образования обучились в ГАОУ ДПО «Институт развития образования Республики </w:t>
      </w:r>
      <w:r>
        <w:lastRenderedPageBreak/>
        <w:t xml:space="preserve">Татарстан» 450 человек из числа руководителей образовательных организаций, педагогов и специалистов сопровождения общеобразовательных организаций (учителей-дефектологов, учителей-логопедов, педагогов-психологов, социальных педагогов, тьюторов). Во все программы повышения квалификации для руководителей образовательных организаций и учителей-предметников включены учебные занятия по вопросам психолого-педагогического сопровождения обучающихся с ограниченными возможностями здоровья. В 2016 году востребованными стали две программы повышения квалификации, которые реализованы в рамках мероприятия 2.4 Федеральной целевой программы развития образования на 2016-2020 годы для 617 педагогических работника общего образования России (программа «Современный урок в контексте ФГОС, в том числе для детей с ОВЗ» (72 часа) и программа «Проектирование инклюзивного образовательного процесса: организация урочной и внеурочной деятельности для детей с ОВЗ (по выбору на 16, 36 и 72 часов).  </w:t>
      </w:r>
    </w:p>
    <w:p w:rsidR="00E65CE2" w:rsidRDefault="00E65CE2" w:rsidP="00E65CE2">
      <w:r>
        <w:t>Научно-методическое сопровождение инклюзивного обучения обеспечивают республиканские базовые площадки по инклюзивному образованию: ЧОУ ВПО «Институт экономики, управления и права (г. Казань)», НОУ ВПО «Университет управления «ТИСБИ», которые с декабря 2014 года определены федеральными инновационными площадками.</w:t>
      </w:r>
    </w:p>
    <w:p w:rsidR="00E65CE2" w:rsidRDefault="00E65CE2" w:rsidP="00E65CE2">
      <w:r>
        <w:t>В рамках организации сетевого взаимодействия на базе СОШ № 78 Приволжского района г.Казани создан Ресурсный центр инклюзивного образования.</w:t>
      </w:r>
    </w:p>
    <w:p w:rsidR="00E65CE2" w:rsidRDefault="00E65CE2" w:rsidP="00E65CE2">
      <w:r>
        <w:t>Правительством Российской Федерации перед всеми регионами поставлена задача на снижение числа детей-сирот, состоящих в региональном банке данных о детях, оставшихся без попечения родителей, на 30 процентов.</w:t>
      </w:r>
    </w:p>
    <w:p w:rsidR="00F4493E" w:rsidRDefault="00E65CE2">
      <w:pPr>
        <w:spacing w:after="160" w:line="259" w:lineRule="auto"/>
        <w:ind w:firstLine="0"/>
        <w:jc w:val="left"/>
        <w:rPr>
          <w:rFonts w:eastAsiaTheme="majorEastAsia" w:cstheme="majorBidi"/>
          <w:b/>
          <w:szCs w:val="24"/>
        </w:rPr>
      </w:pPr>
      <w:r>
        <w:br w:type="page"/>
      </w:r>
    </w:p>
    <w:bookmarkStart w:id="14" w:name="_Toc497998476" w:displacedByCustomXml="next"/>
    <w:sdt>
      <w:sdtPr>
        <w:id w:val="211627160"/>
        <w:lock w:val="sdtContentLocked"/>
      </w:sdtPr>
      <w:sdtEndPr/>
      <w:sdtContent>
        <w:p w:rsidR="00F4493E" w:rsidRDefault="00375C2F" w:rsidP="00F4493E">
          <w:pPr>
            <w:pStyle w:val="3"/>
          </w:pPr>
          <w:r>
            <w:t xml:space="preserve">2.3. </w:t>
          </w:r>
          <w:r w:rsidR="00FE028B" w:rsidRPr="00FE028B">
            <w:t>Сведения о развитии среднего профессионального образования</w:t>
          </w:r>
        </w:p>
      </w:sdtContent>
    </w:sdt>
    <w:bookmarkEnd w:id="14" w:displacedByCustomXml="prev"/>
    <w:p w:rsidR="009F3DDF" w:rsidRPr="009F3DDF" w:rsidRDefault="009F3DDF" w:rsidP="009F3DDF">
      <w:pPr>
        <w:ind w:firstLine="708"/>
        <w:rPr>
          <w:bCs/>
        </w:rPr>
      </w:pPr>
      <w:r w:rsidRPr="009F3DDF">
        <w:rPr>
          <w:bCs/>
        </w:rPr>
        <w:t>Сегодня основным приоритетом экономической политики является переход экономики к инновационному развитию, в котором конкурентные преимущества создаются благодаря наличию высококвалифицированных кадров, способных удовлетворять запросы работодателя и высокотехнологичного производства, обладающих творческим мышлением, готовых к постоянному обучению и саморазвитию.</w:t>
      </w:r>
    </w:p>
    <w:p w:rsidR="009F3DDF" w:rsidRPr="009F3DDF" w:rsidRDefault="009F3DDF" w:rsidP="009F3DDF">
      <w:pPr>
        <w:ind w:firstLine="708"/>
        <w:rPr>
          <w:bCs/>
        </w:rPr>
      </w:pPr>
      <w:r w:rsidRPr="009F3DDF">
        <w:rPr>
          <w:bCs/>
        </w:rPr>
        <w:t>При этом особую ценность приобретает наличие профессиональных рабочих кадров, удовлетворяющих самым современным международным стандартам и требованиям подготовки.</w:t>
      </w:r>
    </w:p>
    <w:p w:rsidR="009F3DDF" w:rsidRDefault="009F3DDF" w:rsidP="009F3DDF">
      <w:pPr>
        <w:ind w:firstLine="708"/>
        <w:rPr>
          <w:bCs/>
        </w:rPr>
      </w:pPr>
      <w:r w:rsidRPr="009F3DDF">
        <w:rPr>
          <w:bCs/>
        </w:rPr>
        <w:t>Татарстан ориентирован на инновационное развитие своей экономики, в которой профессиональному образованию отводится важная роль кадрового и научного обеспечения отраслей народного хозяйства в соответствии с запросами рынка труда. Основная стратегическая цель – создание в республике конкурентоспособной системы образования, соответствующей стратегии и потенциалу социально-экономического развития Татарстана как общероссийского лидера.</w:t>
      </w:r>
    </w:p>
    <w:p w:rsidR="009F3DDF" w:rsidRPr="009F3DDF" w:rsidRDefault="009F3DDF" w:rsidP="009F3DDF">
      <w:pPr>
        <w:ind w:firstLine="708"/>
        <w:rPr>
          <w:bCs/>
        </w:rPr>
      </w:pPr>
    </w:p>
    <w:sdt>
      <w:sdtPr>
        <w:id w:val="1365256269"/>
        <w:lock w:val="sdtContentLocked"/>
      </w:sdtPr>
      <w:sdtEndPr/>
      <w:sdtContent>
        <w:p w:rsidR="00754247" w:rsidRDefault="00E96C91" w:rsidP="00754247">
          <w:pPr>
            <w:pStyle w:val="4"/>
          </w:pPr>
          <w:r>
            <w:t>Контингент</w:t>
          </w:r>
        </w:p>
      </w:sdtContent>
    </w:sdt>
    <w:p w:rsidR="009F3DDF" w:rsidRPr="009F3DDF" w:rsidRDefault="009F3DDF" w:rsidP="009F3DDF">
      <w:pPr>
        <w:ind w:firstLine="708"/>
        <w:rPr>
          <w:bCs/>
        </w:rPr>
      </w:pPr>
      <w:r w:rsidRPr="009F3DDF">
        <w:rPr>
          <w:bCs/>
        </w:rPr>
        <w:t>По состоянию на 01.09.2016 года на территории Республики Татарстан функционируют:</w:t>
      </w:r>
    </w:p>
    <w:p w:rsidR="009F3DDF" w:rsidRPr="009F3DDF" w:rsidRDefault="009F3DDF" w:rsidP="009F3DDF">
      <w:pPr>
        <w:ind w:firstLine="708"/>
        <w:rPr>
          <w:bCs/>
        </w:rPr>
      </w:pPr>
      <w:r w:rsidRPr="009F3DDF">
        <w:rPr>
          <w:bCs/>
        </w:rPr>
        <w:t>- 94 профессиональных образовательных организаций, из них:</w:t>
      </w:r>
    </w:p>
    <w:p w:rsidR="009F3DDF" w:rsidRPr="009F3DDF" w:rsidRDefault="009F3DDF" w:rsidP="009F3DDF">
      <w:pPr>
        <w:ind w:firstLine="708"/>
        <w:rPr>
          <w:bCs/>
        </w:rPr>
      </w:pPr>
      <w:r w:rsidRPr="009F3DDF">
        <w:rPr>
          <w:bCs/>
        </w:rPr>
        <w:t xml:space="preserve">- 86 государственных; </w:t>
      </w:r>
    </w:p>
    <w:p w:rsidR="009F3DDF" w:rsidRPr="009F3DDF" w:rsidRDefault="009F3DDF" w:rsidP="009F3DDF">
      <w:pPr>
        <w:ind w:firstLine="708"/>
        <w:rPr>
          <w:bCs/>
        </w:rPr>
      </w:pPr>
      <w:r w:rsidRPr="009F3DDF">
        <w:rPr>
          <w:bCs/>
        </w:rPr>
        <w:t>- 8 негосударственных.</w:t>
      </w:r>
    </w:p>
    <w:p w:rsidR="009F3DDF" w:rsidRPr="0029564F" w:rsidRDefault="009F3DDF" w:rsidP="009F3DDF">
      <w:pPr>
        <w:ind w:firstLine="708"/>
      </w:pPr>
      <w:r w:rsidRPr="009F3DDF">
        <w:rPr>
          <w:bCs/>
        </w:rPr>
        <w:t>В профессиональных образовательных организациях по состоянию на 01.09.2016 г. обучается 68 538 студентов (в том числе по квалифицированных рабочих (служащих) – 14 153 обучающихся).</w:t>
      </w:r>
    </w:p>
    <w:p w:rsidR="004A552E" w:rsidRPr="004A552E" w:rsidRDefault="004A552E" w:rsidP="004A552E">
      <w:pPr>
        <w:keepNext/>
        <w:spacing w:after="200" w:line="240" w:lineRule="auto"/>
        <w:ind w:firstLine="708"/>
        <w:jc w:val="center"/>
        <w:rPr>
          <w:rFonts w:eastAsia="Times New Roman" w:cs="Times New Roman"/>
          <w:b/>
          <w:bCs/>
          <w:color w:val="4F81BD"/>
          <w:sz w:val="18"/>
          <w:szCs w:val="28"/>
          <w:highlight w:val="green"/>
          <w:lang w:eastAsia="ru-RU"/>
        </w:rPr>
      </w:pPr>
      <w:r>
        <w:rPr>
          <w:rFonts w:eastAsia="Times New Roman" w:cs="Times New Roman"/>
          <w:b/>
          <w:bCs/>
          <w:color w:val="4F81BD"/>
          <w:sz w:val="18"/>
          <w:szCs w:val="18"/>
          <w:lang w:eastAsia="ru-RU"/>
        </w:rPr>
        <w:t>Таблица</w:t>
      </w:r>
      <w:r w:rsidRPr="004A552E">
        <w:rPr>
          <w:rFonts w:eastAsia="Times New Roman" w:cs="Times New Roman"/>
          <w:b/>
          <w:bCs/>
          <w:color w:val="4F81BD"/>
          <w:sz w:val="18"/>
          <w:szCs w:val="18"/>
          <w:lang w:eastAsia="ru-RU"/>
        </w:rPr>
        <w:t xml:space="preserve">. Численность обучающихся в профессиональных образовательных организациях  </w:t>
      </w:r>
    </w:p>
    <w:tbl>
      <w:tblPr>
        <w:tblW w:w="10334" w:type="dxa"/>
        <w:jc w:val="center"/>
        <w:tblInd w:w="-2621"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4A0" w:firstRow="1" w:lastRow="0" w:firstColumn="1" w:lastColumn="0" w:noHBand="0" w:noVBand="1"/>
      </w:tblPr>
      <w:tblGrid>
        <w:gridCol w:w="3758"/>
        <w:gridCol w:w="1812"/>
        <w:gridCol w:w="1759"/>
        <w:gridCol w:w="1499"/>
        <w:gridCol w:w="1506"/>
      </w:tblGrid>
      <w:tr w:rsidR="009F3DDF" w:rsidRPr="006C6CD8" w:rsidTr="009F3DDF">
        <w:trPr>
          <w:cantSplit/>
          <w:jc w:val="center"/>
        </w:trPr>
        <w:tc>
          <w:tcPr>
            <w:tcW w:w="3758" w:type="dxa"/>
            <w:tcBorders>
              <w:top w:val="double" w:sz="6" w:space="0" w:color="auto"/>
              <w:left w:val="single" w:sz="6" w:space="0" w:color="auto"/>
              <w:bottom w:val="single" w:sz="4" w:space="0" w:color="auto"/>
              <w:right w:val="single" w:sz="6" w:space="0" w:color="auto"/>
            </w:tcBorders>
            <w:hideMark/>
          </w:tcPr>
          <w:p w:rsidR="009F3DDF" w:rsidRPr="00AB6786" w:rsidRDefault="009F3DDF" w:rsidP="002E01E8">
            <w:pPr>
              <w:widowControl w:val="0"/>
              <w:overflowPunct w:val="0"/>
              <w:autoSpaceDE w:val="0"/>
              <w:autoSpaceDN w:val="0"/>
              <w:adjustRightInd w:val="0"/>
              <w:spacing w:line="240" w:lineRule="auto"/>
              <w:ind w:left="85"/>
              <w:jc w:val="left"/>
              <w:textAlignment w:val="baseline"/>
            </w:pPr>
            <w:r w:rsidRPr="00AB6786">
              <w:rPr>
                <w:sz w:val="22"/>
              </w:rPr>
              <w:t>Учреждения среднего профессионального образования</w:t>
            </w:r>
          </w:p>
        </w:tc>
        <w:tc>
          <w:tcPr>
            <w:tcW w:w="1812" w:type="dxa"/>
            <w:tcBorders>
              <w:top w:val="double" w:sz="6" w:space="0" w:color="auto"/>
              <w:left w:val="nil"/>
              <w:bottom w:val="single" w:sz="4" w:space="0" w:color="auto"/>
              <w:right w:val="single" w:sz="4" w:space="0" w:color="auto"/>
            </w:tcBorders>
          </w:tcPr>
          <w:p w:rsidR="009F3DDF" w:rsidRPr="00AB6786" w:rsidRDefault="009F3DDF" w:rsidP="002E01E8">
            <w:pPr>
              <w:tabs>
                <w:tab w:val="decimal" w:pos="567"/>
              </w:tabs>
              <w:spacing w:line="240" w:lineRule="auto"/>
              <w:ind w:left="170" w:firstLine="0"/>
              <w:jc w:val="left"/>
            </w:pPr>
            <w:r w:rsidRPr="00AB6786">
              <w:rPr>
                <w:sz w:val="22"/>
              </w:rPr>
              <w:t>2013-2014**</w:t>
            </w:r>
          </w:p>
          <w:p w:rsidR="009F3DDF" w:rsidRPr="00AB6786" w:rsidRDefault="009F3DDF" w:rsidP="002E01E8">
            <w:pPr>
              <w:tabs>
                <w:tab w:val="decimal" w:pos="567"/>
              </w:tabs>
              <w:spacing w:line="240" w:lineRule="auto"/>
              <w:ind w:left="170" w:firstLine="0"/>
              <w:jc w:val="left"/>
            </w:pPr>
            <w:r w:rsidRPr="00AB6786">
              <w:rPr>
                <w:sz w:val="22"/>
              </w:rPr>
              <w:t>учебный год</w:t>
            </w:r>
          </w:p>
        </w:tc>
        <w:tc>
          <w:tcPr>
            <w:tcW w:w="1759" w:type="dxa"/>
            <w:tcBorders>
              <w:top w:val="double" w:sz="6" w:space="0" w:color="auto"/>
              <w:left w:val="nil"/>
              <w:bottom w:val="single" w:sz="4" w:space="0" w:color="auto"/>
              <w:right w:val="single" w:sz="4" w:space="0" w:color="auto"/>
            </w:tcBorders>
          </w:tcPr>
          <w:p w:rsidR="009F3DDF" w:rsidRPr="00AB6786" w:rsidRDefault="009F3DDF" w:rsidP="002E01E8">
            <w:pPr>
              <w:tabs>
                <w:tab w:val="decimal" w:pos="567"/>
              </w:tabs>
              <w:spacing w:line="240" w:lineRule="auto"/>
              <w:ind w:left="170" w:firstLine="0"/>
              <w:jc w:val="left"/>
            </w:pPr>
            <w:r w:rsidRPr="00AB6786">
              <w:rPr>
                <w:sz w:val="22"/>
              </w:rPr>
              <w:t>2014-2015**</w:t>
            </w:r>
          </w:p>
          <w:p w:rsidR="009F3DDF" w:rsidRPr="00AB6786" w:rsidRDefault="009F3DDF" w:rsidP="002E01E8">
            <w:pPr>
              <w:tabs>
                <w:tab w:val="decimal" w:pos="567"/>
              </w:tabs>
              <w:spacing w:line="240" w:lineRule="auto"/>
              <w:ind w:left="170" w:firstLine="0"/>
              <w:jc w:val="left"/>
            </w:pPr>
            <w:r w:rsidRPr="00AB6786">
              <w:rPr>
                <w:sz w:val="22"/>
              </w:rPr>
              <w:t>учебный год</w:t>
            </w:r>
          </w:p>
          <w:p w:rsidR="009F3DDF" w:rsidRPr="00AB6786" w:rsidRDefault="009F3DDF" w:rsidP="002E01E8">
            <w:pPr>
              <w:tabs>
                <w:tab w:val="decimal" w:pos="567"/>
              </w:tabs>
              <w:spacing w:line="240" w:lineRule="auto"/>
              <w:ind w:left="170"/>
              <w:jc w:val="left"/>
              <w:rPr>
                <w:b/>
              </w:rPr>
            </w:pPr>
          </w:p>
        </w:tc>
        <w:tc>
          <w:tcPr>
            <w:tcW w:w="1499" w:type="dxa"/>
            <w:tcBorders>
              <w:top w:val="double" w:sz="6" w:space="0" w:color="auto"/>
              <w:left w:val="nil"/>
              <w:bottom w:val="single" w:sz="4" w:space="0" w:color="auto"/>
              <w:right w:val="single" w:sz="4" w:space="0" w:color="auto"/>
            </w:tcBorders>
          </w:tcPr>
          <w:p w:rsidR="009F3DDF" w:rsidRPr="00AB6786" w:rsidRDefault="009F3DDF" w:rsidP="002E01E8">
            <w:pPr>
              <w:tabs>
                <w:tab w:val="decimal" w:pos="567"/>
              </w:tabs>
              <w:spacing w:line="240" w:lineRule="auto"/>
              <w:ind w:firstLine="0"/>
              <w:jc w:val="left"/>
            </w:pPr>
            <w:r w:rsidRPr="00AB6786">
              <w:rPr>
                <w:sz w:val="22"/>
              </w:rPr>
              <w:t>2015-2016**</w:t>
            </w:r>
          </w:p>
          <w:p w:rsidR="009F3DDF" w:rsidRPr="00AB6786" w:rsidRDefault="009F3DDF" w:rsidP="002E01E8">
            <w:pPr>
              <w:tabs>
                <w:tab w:val="decimal" w:pos="567"/>
              </w:tabs>
              <w:spacing w:line="240" w:lineRule="auto"/>
              <w:ind w:firstLine="0"/>
              <w:jc w:val="left"/>
            </w:pPr>
            <w:r w:rsidRPr="00AB6786">
              <w:rPr>
                <w:sz w:val="22"/>
              </w:rPr>
              <w:t>учебный год</w:t>
            </w:r>
          </w:p>
          <w:p w:rsidR="009F3DDF" w:rsidRPr="00AB6786" w:rsidRDefault="009F3DDF" w:rsidP="002E01E8">
            <w:pPr>
              <w:tabs>
                <w:tab w:val="decimal" w:pos="567"/>
              </w:tabs>
              <w:spacing w:line="240" w:lineRule="auto"/>
              <w:ind w:left="170"/>
              <w:jc w:val="left"/>
            </w:pPr>
          </w:p>
        </w:tc>
        <w:tc>
          <w:tcPr>
            <w:tcW w:w="1506" w:type="dxa"/>
            <w:tcBorders>
              <w:top w:val="double" w:sz="6" w:space="0" w:color="auto"/>
              <w:left w:val="nil"/>
              <w:bottom w:val="single" w:sz="4" w:space="0" w:color="auto"/>
              <w:right w:val="single" w:sz="4" w:space="0" w:color="auto"/>
            </w:tcBorders>
          </w:tcPr>
          <w:p w:rsidR="009F3DDF" w:rsidRPr="00AB6786" w:rsidRDefault="009F3DDF" w:rsidP="002E01E8">
            <w:pPr>
              <w:tabs>
                <w:tab w:val="decimal" w:pos="567"/>
              </w:tabs>
              <w:spacing w:line="240" w:lineRule="auto"/>
              <w:ind w:firstLine="0"/>
              <w:jc w:val="left"/>
            </w:pPr>
            <w:r w:rsidRPr="00AB6786">
              <w:rPr>
                <w:sz w:val="22"/>
              </w:rPr>
              <w:t>2016-2017**</w:t>
            </w:r>
          </w:p>
          <w:p w:rsidR="009F3DDF" w:rsidRPr="00AB6786" w:rsidRDefault="009F3DDF" w:rsidP="002E01E8">
            <w:pPr>
              <w:tabs>
                <w:tab w:val="decimal" w:pos="567"/>
              </w:tabs>
              <w:spacing w:line="240" w:lineRule="auto"/>
              <w:ind w:firstLine="0"/>
              <w:jc w:val="left"/>
              <w:rPr>
                <w:color w:val="FF0000"/>
              </w:rPr>
            </w:pPr>
            <w:r w:rsidRPr="00AB6786">
              <w:rPr>
                <w:sz w:val="22"/>
              </w:rPr>
              <w:t xml:space="preserve">учебный год </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9F3DDF" w:rsidRPr="00AB6786" w:rsidRDefault="009F3DDF" w:rsidP="002E01E8">
            <w:pPr>
              <w:spacing w:line="240" w:lineRule="auto"/>
              <w:jc w:val="left"/>
              <w:rPr>
                <w:vertAlign w:val="superscript"/>
              </w:rPr>
            </w:pPr>
            <w:r w:rsidRPr="00AB6786">
              <w:rPr>
                <w:b/>
                <w:sz w:val="22"/>
              </w:rPr>
              <w:t xml:space="preserve">Число средних профессиональных учебных заведений </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spacing w:line="240" w:lineRule="auto"/>
              <w:jc w:val="left"/>
              <w:rPr>
                <w:b/>
              </w:rPr>
            </w:pPr>
            <w:r w:rsidRPr="00AB6786">
              <w:rPr>
                <w:b/>
                <w:sz w:val="22"/>
              </w:rPr>
              <w:t>103</w:t>
            </w:r>
          </w:p>
        </w:tc>
        <w:tc>
          <w:tcPr>
            <w:tcW w:w="1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spacing w:line="240" w:lineRule="auto"/>
              <w:jc w:val="left"/>
              <w:rPr>
                <w:b/>
              </w:rPr>
            </w:pPr>
            <w:r w:rsidRPr="00AB6786">
              <w:rPr>
                <w:b/>
                <w:sz w:val="22"/>
              </w:rPr>
              <w:t>103</w:t>
            </w:r>
          </w:p>
        </w:tc>
        <w:tc>
          <w:tcPr>
            <w:tcW w:w="1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spacing w:line="240" w:lineRule="auto"/>
              <w:jc w:val="left"/>
              <w:rPr>
                <w:b/>
              </w:rPr>
            </w:pPr>
            <w:r w:rsidRPr="00AB6786">
              <w:rPr>
                <w:b/>
                <w:sz w:val="22"/>
              </w:rPr>
              <w:t>101</w:t>
            </w: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spacing w:line="240" w:lineRule="auto"/>
              <w:jc w:val="left"/>
              <w:rPr>
                <w:b/>
              </w:rPr>
            </w:pPr>
            <w:r w:rsidRPr="00AB6786">
              <w:rPr>
                <w:b/>
                <w:sz w:val="22"/>
              </w:rPr>
              <w:t>94</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в том числе:</w:t>
            </w:r>
          </w:p>
        </w:tc>
        <w:tc>
          <w:tcPr>
            <w:tcW w:w="1812"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spacing w:line="240" w:lineRule="auto"/>
              <w:jc w:val="left"/>
            </w:pP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p>
        </w:tc>
        <w:tc>
          <w:tcPr>
            <w:tcW w:w="1499"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pP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 xml:space="preserve">государственных </w:t>
            </w:r>
          </w:p>
        </w:tc>
        <w:tc>
          <w:tcPr>
            <w:tcW w:w="1812"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94</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94</w:t>
            </w:r>
          </w:p>
        </w:tc>
        <w:tc>
          <w:tcPr>
            <w:tcW w:w="1499"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92</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86</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 xml:space="preserve">в </w:t>
            </w:r>
            <w:proofErr w:type="spellStart"/>
            <w:r w:rsidRPr="00AB6786">
              <w:rPr>
                <w:i/>
                <w:sz w:val="22"/>
              </w:rPr>
              <w:t>т.ч</w:t>
            </w:r>
            <w:proofErr w:type="spellEnd"/>
            <w:r w:rsidRPr="00AB6786">
              <w:rPr>
                <w:i/>
                <w:sz w:val="22"/>
              </w:rPr>
              <w:t xml:space="preserve">. подведомственные МО и Н </w:t>
            </w:r>
            <w:r>
              <w:rPr>
                <w:i/>
                <w:sz w:val="22"/>
              </w:rPr>
              <w:t>Р</w:t>
            </w:r>
            <w:r w:rsidRPr="00AB6786">
              <w:rPr>
                <w:i/>
                <w:sz w:val="22"/>
              </w:rPr>
              <w:t>Т</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71</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71</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69</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64</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 xml:space="preserve">негосударственных </w:t>
            </w:r>
          </w:p>
        </w:tc>
        <w:tc>
          <w:tcPr>
            <w:tcW w:w="1812"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9</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9</w:t>
            </w:r>
          </w:p>
        </w:tc>
        <w:tc>
          <w:tcPr>
            <w:tcW w:w="1499"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9</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8</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 xml:space="preserve">филиалов  </w:t>
            </w:r>
          </w:p>
        </w:tc>
        <w:tc>
          <w:tcPr>
            <w:tcW w:w="1812"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w:t>
            </w:r>
          </w:p>
        </w:tc>
        <w:tc>
          <w:tcPr>
            <w:tcW w:w="1499"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9F3DDF" w:rsidRPr="00AB6786" w:rsidRDefault="009F3DDF" w:rsidP="002E01E8">
            <w:pPr>
              <w:spacing w:line="240" w:lineRule="auto"/>
              <w:ind w:hanging="14"/>
              <w:jc w:val="left"/>
              <w:rPr>
                <w:b/>
              </w:rPr>
            </w:pPr>
            <w:r w:rsidRPr="00AB6786">
              <w:rPr>
                <w:b/>
                <w:sz w:val="22"/>
              </w:rPr>
              <w:t>в них студентов (чел.)</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b/>
              </w:rPr>
            </w:pPr>
            <w:r w:rsidRPr="00AB6786">
              <w:rPr>
                <w:b/>
                <w:sz w:val="22"/>
              </w:rPr>
              <w:t>66813</w:t>
            </w:r>
          </w:p>
        </w:tc>
        <w:tc>
          <w:tcPr>
            <w:tcW w:w="1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b/>
              </w:rPr>
            </w:pPr>
            <w:r w:rsidRPr="00AB6786">
              <w:rPr>
                <w:b/>
                <w:sz w:val="22"/>
              </w:rPr>
              <w:t>66540</w:t>
            </w:r>
          </w:p>
        </w:tc>
        <w:tc>
          <w:tcPr>
            <w:tcW w:w="1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b/>
              </w:rPr>
            </w:pPr>
            <w:r w:rsidRPr="00AB6786">
              <w:rPr>
                <w:b/>
                <w:sz w:val="22"/>
              </w:rPr>
              <w:t>67551</w:t>
            </w: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3DDF" w:rsidRPr="00AB6786" w:rsidRDefault="009F3DDF" w:rsidP="002E01E8">
            <w:pPr>
              <w:widowControl w:val="0"/>
              <w:overflowPunct w:val="0"/>
              <w:autoSpaceDE w:val="0"/>
              <w:autoSpaceDN w:val="0"/>
              <w:adjustRightInd w:val="0"/>
              <w:spacing w:line="240" w:lineRule="auto"/>
              <w:jc w:val="left"/>
              <w:textAlignment w:val="baseline"/>
              <w:rPr>
                <w:b/>
              </w:rPr>
            </w:pPr>
            <w:r w:rsidRPr="00AB6786">
              <w:rPr>
                <w:b/>
                <w:sz w:val="22"/>
              </w:rPr>
              <w:t>68538</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в том числе в:</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lastRenderedPageBreak/>
              <w:t>государственных, всего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63247</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64728</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65495</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pPr>
            <w:r w:rsidRPr="00AB6786">
              <w:rPr>
                <w:sz w:val="22"/>
              </w:rPr>
              <w:t>66593</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в том числе по программам СПО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48340</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49813</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51249</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rPr>
                <w:i/>
              </w:rPr>
            </w:pPr>
            <w:r w:rsidRPr="00AB6786">
              <w:rPr>
                <w:i/>
                <w:sz w:val="22"/>
              </w:rPr>
              <w:t>52440</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в том числе по программам НПО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14907</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14915</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14246</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rPr>
                <w:i/>
              </w:rPr>
            </w:pPr>
            <w:r w:rsidRPr="00AB6786">
              <w:rPr>
                <w:i/>
                <w:sz w:val="22"/>
              </w:rPr>
              <w:t>14153</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негосударственных</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3566</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1812</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2056</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pPr>
            <w:r w:rsidRPr="00AB6786">
              <w:rPr>
                <w:sz w:val="22"/>
              </w:rPr>
              <w:t>1945</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 xml:space="preserve">филиалах государственных </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pPr>
            <w:r w:rsidRPr="00AB6786">
              <w:rPr>
                <w:sz w:val="22"/>
              </w:rPr>
              <w:t>-</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в том числе по программам СПО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3566</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1812</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1965</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pPr>
            <w:r w:rsidRPr="00AB6786">
              <w:rPr>
                <w:sz w:val="22"/>
              </w:rPr>
              <w:t>1842</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в том числе по программам НПО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91</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pPr>
            <w:r w:rsidRPr="00AB6786">
              <w:rPr>
                <w:sz w:val="22"/>
              </w:rPr>
              <w:t>103</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9F3DDF" w:rsidRPr="00AB6786" w:rsidRDefault="009F3DDF" w:rsidP="002E01E8">
            <w:pPr>
              <w:spacing w:line="240" w:lineRule="auto"/>
              <w:ind w:hanging="14"/>
              <w:jc w:val="left"/>
              <w:rPr>
                <w:b/>
              </w:rPr>
            </w:pPr>
            <w:r w:rsidRPr="00AB6786">
              <w:rPr>
                <w:b/>
                <w:sz w:val="22"/>
              </w:rPr>
              <w:t>Принято студентов (чел.)</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spacing w:line="240" w:lineRule="auto"/>
              <w:jc w:val="left"/>
              <w:rPr>
                <w:b/>
              </w:rPr>
            </w:pPr>
            <w:r w:rsidRPr="00AB6786">
              <w:rPr>
                <w:b/>
                <w:sz w:val="22"/>
              </w:rPr>
              <w:t>21008</w:t>
            </w:r>
          </w:p>
        </w:tc>
        <w:tc>
          <w:tcPr>
            <w:tcW w:w="1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spacing w:line="240" w:lineRule="auto"/>
              <w:jc w:val="left"/>
              <w:rPr>
                <w:b/>
              </w:rPr>
            </w:pPr>
            <w:r w:rsidRPr="00AB6786">
              <w:rPr>
                <w:b/>
                <w:sz w:val="22"/>
              </w:rPr>
              <w:t>22903</w:t>
            </w:r>
          </w:p>
        </w:tc>
        <w:tc>
          <w:tcPr>
            <w:tcW w:w="1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spacing w:line="240" w:lineRule="auto"/>
              <w:jc w:val="left"/>
              <w:rPr>
                <w:b/>
              </w:rPr>
            </w:pPr>
            <w:r w:rsidRPr="00AB6786">
              <w:rPr>
                <w:b/>
                <w:sz w:val="22"/>
              </w:rPr>
              <w:t>22755</w:t>
            </w: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3DDF" w:rsidRPr="00AB6786" w:rsidRDefault="009F3DDF" w:rsidP="002E01E8">
            <w:pPr>
              <w:spacing w:line="240" w:lineRule="auto"/>
              <w:jc w:val="left"/>
              <w:rPr>
                <w:b/>
              </w:rPr>
            </w:pPr>
            <w:r w:rsidRPr="00AB6786">
              <w:rPr>
                <w:b/>
                <w:sz w:val="22"/>
              </w:rPr>
              <w:t>21745</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в том числе в:</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pP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государственные образовательные учреждения</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19850</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22281</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22038</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20976</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из них  по программам СПО</w:t>
            </w:r>
          </w:p>
        </w:tc>
        <w:tc>
          <w:tcPr>
            <w:tcW w:w="1812"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14425</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15587</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15401</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15250</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из них по программам НПО</w:t>
            </w:r>
          </w:p>
        </w:tc>
        <w:tc>
          <w:tcPr>
            <w:tcW w:w="1812"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5425</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6694</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6637</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5726</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негосударственные</w:t>
            </w:r>
          </w:p>
        </w:tc>
        <w:tc>
          <w:tcPr>
            <w:tcW w:w="1812"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1158</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622</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717</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769</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филиалы государственных образовательных учреждений</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 xml:space="preserve"> из них  по программам СПО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1158</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622</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684</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730</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из них по программам НПО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33</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r w:rsidRPr="00AB6786">
              <w:rPr>
                <w:sz w:val="22"/>
              </w:rPr>
              <w:t>39</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9F3DDF" w:rsidRPr="00AB6786" w:rsidRDefault="009F3DDF" w:rsidP="002E01E8">
            <w:pPr>
              <w:spacing w:line="240" w:lineRule="auto"/>
              <w:ind w:hanging="14"/>
              <w:jc w:val="left"/>
            </w:pPr>
            <w:r w:rsidRPr="00AB6786">
              <w:rPr>
                <w:b/>
                <w:sz w:val="22"/>
              </w:rPr>
              <w:t xml:space="preserve">Выпущено специалистов (чел.) </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b/>
              </w:rPr>
            </w:pPr>
            <w:r w:rsidRPr="00AB6786">
              <w:rPr>
                <w:b/>
                <w:sz w:val="22"/>
              </w:rPr>
              <w:t>18513</w:t>
            </w:r>
          </w:p>
        </w:tc>
        <w:tc>
          <w:tcPr>
            <w:tcW w:w="1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b/>
              </w:rPr>
            </w:pPr>
            <w:r w:rsidRPr="00AB6786">
              <w:rPr>
                <w:b/>
                <w:sz w:val="22"/>
              </w:rPr>
              <w:t>18373</w:t>
            </w:r>
          </w:p>
        </w:tc>
        <w:tc>
          <w:tcPr>
            <w:tcW w:w="1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b/>
              </w:rPr>
            </w:pPr>
            <w:r w:rsidRPr="00AB6786">
              <w:rPr>
                <w:b/>
                <w:sz w:val="22"/>
              </w:rPr>
              <w:t>18099</w:t>
            </w: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3DDF" w:rsidRPr="00AB6786" w:rsidRDefault="009F3DDF" w:rsidP="002E01E8">
            <w:pPr>
              <w:widowControl w:val="0"/>
              <w:overflowPunct w:val="0"/>
              <w:autoSpaceDE w:val="0"/>
              <w:autoSpaceDN w:val="0"/>
              <w:adjustRightInd w:val="0"/>
              <w:spacing w:line="240" w:lineRule="auto"/>
              <w:jc w:val="left"/>
              <w:textAlignment w:val="baseline"/>
              <w:rPr>
                <w:b/>
              </w:rPr>
            </w:pPr>
            <w:r w:rsidRPr="00AB6786">
              <w:rPr>
                <w:b/>
                <w:sz w:val="22"/>
              </w:rPr>
              <w:t>16820</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в том числе из:</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pPr>
          </w:p>
        </w:tc>
        <w:tc>
          <w:tcPr>
            <w:tcW w:w="1499"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jc w:val="left"/>
              <w:textAlignment w:val="baseline"/>
            </w:pP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государственных образовательных учреждений, всего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17375</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17773</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17427</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15863</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i/>
                <w:sz w:val="22"/>
              </w:rPr>
              <w:t>из них по программам СПО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7660</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10929</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11416</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rPr>
                <w:i/>
              </w:rPr>
            </w:pPr>
            <w:r w:rsidRPr="00AB6786">
              <w:rPr>
                <w:i/>
                <w:sz w:val="22"/>
              </w:rPr>
              <w:t>10968</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из них  по программам НПО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9715</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6844</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6011</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widowControl w:val="0"/>
              <w:overflowPunct w:val="0"/>
              <w:autoSpaceDE w:val="0"/>
              <w:autoSpaceDN w:val="0"/>
              <w:adjustRightInd w:val="0"/>
              <w:spacing w:line="240" w:lineRule="auto"/>
              <w:jc w:val="left"/>
              <w:textAlignment w:val="baseline"/>
              <w:rPr>
                <w:i/>
              </w:rPr>
            </w:pPr>
            <w:r w:rsidRPr="00AB6786">
              <w:rPr>
                <w:i/>
                <w:sz w:val="22"/>
              </w:rPr>
              <w:t>4895</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негосударственных образовательных учреждений</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1138</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600</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672</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957</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филиалов государственных образовательных учреждений</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i/>
                <w:sz w:val="22"/>
              </w:rPr>
              <w:t>из них по программам СПО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1138</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600</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613</w:t>
            </w:r>
          </w:p>
        </w:tc>
        <w:tc>
          <w:tcPr>
            <w:tcW w:w="1506"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936</w:t>
            </w:r>
          </w:p>
        </w:tc>
      </w:tr>
      <w:tr w:rsidR="009F3DDF" w:rsidTr="009F3DDF">
        <w:trPr>
          <w:cantSplit/>
          <w:trHeight w:val="210"/>
          <w:jc w:val="center"/>
        </w:trPr>
        <w:tc>
          <w:tcPr>
            <w:tcW w:w="3758" w:type="dxa"/>
            <w:tcBorders>
              <w:top w:val="single" w:sz="4" w:space="0" w:color="auto"/>
              <w:left w:val="single" w:sz="4" w:space="0" w:color="auto"/>
              <w:bottom w:val="single" w:sz="4" w:space="0" w:color="auto"/>
              <w:right w:val="single" w:sz="4" w:space="0" w:color="auto"/>
            </w:tcBorders>
            <w:vAlign w:val="bottom"/>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rPr>
                <w:i/>
              </w:rPr>
            </w:pPr>
            <w:r w:rsidRPr="00AB6786">
              <w:rPr>
                <w:i/>
                <w:sz w:val="22"/>
              </w:rPr>
              <w:t>из них  по программам НПО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spacing w:line="240" w:lineRule="auto"/>
              <w:jc w:val="left"/>
            </w:pPr>
            <w:r w:rsidRPr="00AB6786">
              <w:rPr>
                <w:sz w:val="22"/>
              </w:rPr>
              <w:t>59</w:t>
            </w:r>
          </w:p>
        </w:tc>
        <w:tc>
          <w:tcPr>
            <w:tcW w:w="1506"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spacing w:line="240" w:lineRule="auto"/>
              <w:jc w:val="left"/>
            </w:pPr>
            <w:r w:rsidRPr="00AB6786">
              <w:rPr>
                <w:sz w:val="22"/>
              </w:rPr>
              <w:t>21</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3DDF" w:rsidRPr="00AB6786" w:rsidRDefault="009F3DDF" w:rsidP="002E01E8">
            <w:pPr>
              <w:widowControl w:val="0"/>
              <w:overflowPunct w:val="0"/>
              <w:autoSpaceDE w:val="0"/>
              <w:autoSpaceDN w:val="0"/>
              <w:adjustRightInd w:val="0"/>
              <w:spacing w:line="240" w:lineRule="auto"/>
              <w:ind w:left="85"/>
              <w:jc w:val="left"/>
              <w:textAlignment w:val="baseline"/>
              <w:rPr>
                <w:b/>
              </w:rPr>
            </w:pPr>
            <w:r w:rsidRPr="00AB6786">
              <w:rPr>
                <w:b/>
                <w:sz w:val="22"/>
              </w:rPr>
              <w:t>Учреждения начального профессионального образования</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3DDF" w:rsidRPr="00AB6786" w:rsidRDefault="009F3DDF" w:rsidP="002E01E8">
            <w:pPr>
              <w:tabs>
                <w:tab w:val="decimal" w:pos="567"/>
              </w:tabs>
              <w:spacing w:line="240" w:lineRule="auto"/>
              <w:ind w:left="170" w:firstLine="0"/>
              <w:jc w:val="left"/>
            </w:pPr>
            <w:r w:rsidRPr="00AB6786">
              <w:rPr>
                <w:sz w:val="22"/>
              </w:rPr>
              <w:t>2013-2014**</w:t>
            </w:r>
          </w:p>
          <w:p w:rsidR="009F3DDF" w:rsidRPr="00AB6786" w:rsidRDefault="009F3DDF" w:rsidP="002E01E8">
            <w:pPr>
              <w:tabs>
                <w:tab w:val="decimal" w:pos="567"/>
              </w:tabs>
              <w:spacing w:line="240" w:lineRule="auto"/>
              <w:ind w:left="170" w:firstLine="0"/>
              <w:jc w:val="left"/>
            </w:pPr>
            <w:r w:rsidRPr="00AB6786">
              <w:rPr>
                <w:sz w:val="22"/>
              </w:rPr>
              <w:t>учебный год</w:t>
            </w:r>
          </w:p>
        </w:tc>
        <w:tc>
          <w:tcPr>
            <w:tcW w:w="1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3DDF" w:rsidRPr="00AB6786" w:rsidRDefault="009F3DDF" w:rsidP="002E01E8">
            <w:pPr>
              <w:tabs>
                <w:tab w:val="decimal" w:pos="567"/>
              </w:tabs>
              <w:spacing w:line="240" w:lineRule="auto"/>
              <w:ind w:left="170" w:firstLine="0"/>
              <w:jc w:val="left"/>
            </w:pPr>
            <w:r w:rsidRPr="00AB6786">
              <w:rPr>
                <w:sz w:val="22"/>
              </w:rPr>
              <w:t>2014-2015**</w:t>
            </w:r>
          </w:p>
          <w:p w:rsidR="009F3DDF" w:rsidRPr="00AB6786" w:rsidRDefault="009F3DDF" w:rsidP="002E01E8">
            <w:pPr>
              <w:tabs>
                <w:tab w:val="decimal" w:pos="567"/>
              </w:tabs>
              <w:spacing w:line="240" w:lineRule="auto"/>
              <w:ind w:left="170" w:firstLine="0"/>
              <w:jc w:val="left"/>
            </w:pPr>
            <w:r w:rsidRPr="00AB6786">
              <w:rPr>
                <w:sz w:val="22"/>
              </w:rPr>
              <w:t>учебный год</w:t>
            </w:r>
          </w:p>
          <w:p w:rsidR="009F3DDF" w:rsidRPr="00AB6786" w:rsidRDefault="009F3DDF" w:rsidP="002E01E8">
            <w:pPr>
              <w:tabs>
                <w:tab w:val="decimal" w:pos="567"/>
              </w:tabs>
              <w:spacing w:line="240" w:lineRule="auto"/>
              <w:ind w:left="170"/>
              <w:jc w:val="left"/>
              <w:rPr>
                <w:b/>
              </w:rPr>
            </w:pPr>
          </w:p>
        </w:tc>
        <w:tc>
          <w:tcPr>
            <w:tcW w:w="1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3DDF" w:rsidRPr="00AB6786" w:rsidRDefault="009F3DDF" w:rsidP="002E01E8">
            <w:pPr>
              <w:tabs>
                <w:tab w:val="decimal" w:pos="567"/>
              </w:tabs>
              <w:spacing w:line="240" w:lineRule="auto"/>
              <w:ind w:firstLine="0"/>
              <w:jc w:val="left"/>
            </w:pPr>
            <w:r w:rsidRPr="00AB6786">
              <w:rPr>
                <w:sz w:val="22"/>
              </w:rPr>
              <w:t>2015-2016**</w:t>
            </w:r>
          </w:p>
          <w:p w:rsidR="009F3DDF" w:rsidRPr="00AB6786" w:rsidRDefault="009F3DDF" w:rsidP="002E01E8">
            <w:pPr>
              <w:tabs>
                <w:tab w:val="decimal" w:pos="567"/>
              </w:tabs>
              <w:spacing w:line="240" w:lineRule="auto"/>
              <w:ind w:firstLine="0"/>
              <w:jc w:val="left"/>
            </w:pPr>
            <w:r w:rsidRPr="00AB6786">
              <w:rPr>
                <w:sz w:val="22"/>
              </w:rPr>
              <w:t>учебный год</w:t>
            </w:r>
          </w:p>
          <w:p w:rsidR="009F3DDF" w:rsidRPr="00AB6786" w:rsidRDefault="009F3DDF" w:rsidP="002E01E8">
            <w:pPr>
              <w:tabs>
                <w:tab w:val="decimal" w:pos="567"/>
              </w:tabs>
              <w:spacing w:line="240" w:lineRule="auto"/>
              <w:ind w:left="170"/>
              <w:jc w:val="left"/>
            </w:pP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3DDF" w:rsidRPr="00AB6786" w:rsidRDefault="009F3DDF" w:rsidP="002E01E8">
            <w:pPr>
              <w:tabs>
                <w:tab w:val="decimal" w:pos="567"/>
              </w:tabs>
              <w:spacing w:line="240" w:lineRule="auto"/>
              <w:ind w:firstLine="0"/>
              <w:jc w:val="left"/>
            </w:pPr>
            <w:r w:rsidRPr="00AB6786">
              <w:rPr>
                <w:sz w:val="22"/>
              </w:rPr>
              <w:t>2016-2017**</w:t>
            </w:r>
          </w:p>
          <w:p w:rsidR="009F3DDF" w:rsidRPr="00AB6786" w:rsidRDefault="009F3DDF" w:rsidP="002E01E8">
            <w:pPr>
              <w:tabs>
                <w:tab w:val="decimal" w:pos="567"/>
              </w:tabs>
              <w:spacing w:line="240" w:lineRule="auto"/>
              <w:ind w:firstLine="0"/>
              <w:jc w:val="left"/>
            </w:pPr>
            <w:r w:rsidRPr="00AB6786">
              <w:rPr>
                <w:sz w:val="22"/>
              </w:rPr>
              <w:t xml:space="preserve">учебный год </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Всего учреждений НПО</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tabs>
                <w:tab w:val="decimal" w:pos="24"/>
              </w:tabs>
              <w:spacing w:line="240" w:lineRule="auto"/>
              <w:ind w:left="170"/>
              <w:jc w:val="left"/>
            </w:pPr>
            <w:r w:rsidRPr="00AB6786">
              <w:rPr>
                <w:sz w:val="22"/>
              </w:rPr>
              <w:t>4</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tabs>
                <w:tab w:val="decimal" w:pos="54"/>
              </w:tabs>
              <w:spacing w:line="240" w:lineRule="auto"/>
              <w:ind w:left="170"/>
              <w:jc w:val="left"/>
            </w:pPr>
            <w:r w:rsidRPr="00AB6786">
              <w:rPr>
                <w:sz w:val="22"/>
              </w:rPr>
              <w:t>3</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tabs>
                <w:tab w:val="decimal" w:pos="138"/>
              </w:tabs>
              <w:spacing w:line="240" w:lineRule="auto"/>
              <w:ind w:left="170"/>
              <w:jc w:val="left"/>
            </w:pPr>
            <w:r w:rsidRPr="00AB6786">
              <w:rPr>
                <w:sz w:val="22"/>
              </w:rPr>
              <w:t>1</w:t>
            </w:r>
          </w:p>
        </w:tc>
        <w:tc>
          <w:tcPr>
            <w:tcW w:w="1506" w:type="dxa"/>
            <w:tcBorders>
              <w:top w:val="single" w:sz="4" w:space="0" w:color="auto"/>
              <w:left w:val="single" w:sz="4" w:space="0" w:color="auto"/>
              <w:bottom w:val="single" w:sz="4" w:space="0" w:color="auto"/>
              <w:right w:val="single" w:sz="4" w:space="0" w:color="auto"/>
            </w:tcBorders>
          </w:tcPr>
          <w:p w:rsidR="009F3DDF" w:rsidRPr="00895EF5" w:rsidRDefault="009F3DDF" w:rsidP="002E01E8">
            <w:pPr>
              <w:tabs>
                <w:tab w:val="decimal" w:pos="138"/>
              </w:tabs>
              <w:spacing w:line="240" w:lineRule="auto"/>
              <w:ind w:left="170"/>
              <w:jc w:val="left"/>
            </w:pPr>
            <w:r w:rsidRPr="00895EF5">
              <w:rPr>
                <w:sz w:val="22"/>
              </w:rPr>
              <w:t>-</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i/>
                <w:sz w:val="22"/>
              </w:rPr>
              <w:t xml:space="preserve">в </w:t>
            </w:r>
            <w:proofErr w:type="spellStart"/>
            <w:r w:rsidRPr="00AB6786">
              <w:rPr>
                <w:i/>
                <w:sz w:val="22"/>
              </w:rPr>
              <w:t>т.ч</w:t>
            </w:r>
            <w:proofErr w:type="spellEnd"/>
            <w:r w:rsidRPr="00AB6786">
              <w:rPr>
                <w:i/>
                <w:sz w:val="22"/>
              </w:rPr>
              <w:t>. подведомственные МО и Н Т</w:t>
            </w:r>
          </w:p>
        </w:tc>
        <w:tc>
          <w:tcPr>
            <w:tcW w:w="1812"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tabs>
                <w:tab w:val="decimal" w:pos="24"/>
              </w:tabs>
              <w:spacing w:line="240" w:lineRule="auto"/>
              <w:ind w:left="170"/>
              <w:jc w:val="left"/>
            </w:pPr>
            <w:r w:rsidRPr="00AB6786">
              <w:rPr>
                <w:sz w:val="22"/>
              </w:rPr>
              <w:t>4</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tabs>
                <w:tab w:val="decimal" w:pos="54"/>
              </w:tabs>
              <w:spacing w:line="240" w:lineRule="auto"/>
              <w:ind w:left="170"/>
              <w:jc w:val="left"/>
            </w:pPr>
            <w:r w:rsidRPr="00AB6786">
              <w:rPr>
                <w:sz w:val="22"/>
              </w:rPr>
              <w:t>3</w:t>
            </w:r>
          </w:p>
        </w:tc>
        <w:tc>
          <w:tcPr>
            <w:tcW w:w="149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tabs>
                <w:tab w:val="decimal" w:pos="138"/>
              </w:tabs>
              <w:spacing w:line="240" w:lineRule="auto"/>
              <w:ind w:left="170"/>
              <w:jc w:val="left"/>
            </w:pPr>
            <w:r w:rsidRPr="00AB6786">
              <w:rPr>
                <w:sz w:val="22"/>
              </w:rPr>
              <w:t>1</w:t>
            </w:r>
          </w:p>
        </w:tc>
        <w:tc>
          <w:tcPr>
            <w:tcW w:w="1506" w:type="dxa"/>
            <w:tcBorders>
              <w:top w:val="single" w:sz="4" w:space="0" w:color="auto"/>
              <w:left w:val="single" w:sz="4" w:space="0" w:color="auto"/>
              <w:bottom w:val="single" w:sz="4" w:space="0" w:color="auto"/>
              <w:right w:val="single" w:sz="4" w:space="0" w:color="auto"/>
            </w:tcBorders>
          </w:tcPr>
          <w:p w:rsidR="009F3DDF" w:rsidRPr="00895EF5" w:rsidRDefault="009F3DDF" w:rsidP="002E01E8">
            <w:pPr>
              <w:tabs>
                <w:tab w:val="decimal" w:pos="138"/>
              </w:tabs>
              <w:spacing w:line="240" w:lineRule="auto"/>
              <w:ind w:left="170"/>
              <w:jc w:val="left"/>
            </w:pPr>
            <w:r w:rsidRPr="00895EF5">
              <w:rPr>
                <w:sz w:val="22"/>
              </w:rPr>
              <w:t>-</w:t>
            </w:r>
          </w:p>
        </w:tc>
      </w:tr>
      <w:tr w:rsidR="009F3DDF" w:rsidTr="009F3DDF">
        <w:trPr>
          <w:cantSplit/>
          <w:jc w:val="center"/>
        </w:trPr>
        <w:tc>
          <w:tcPr>
            <w:tcW w:w="3758" w:type="dxa"/>
            <w:tcBorders>
              <w:top w:val="single" w:sz="4" w:space="0" w:color="auto"/>
              <w:left w:val="single" w:sz="4" w:space="0" w:color="auto"/>
              <w:bottom w:val="single" w:sz="4" w:space="0" w:color="auto"/>
              <w:right w:val="single" w:sz="4" w:space="0" w:color="auto"/>
            </w:tcBorders>
            <w:hideMark/>
          </w:tcPr>
          <w:p w:rsidR="009F3DDF" w:rsidRPr="00AB6786" w:rsidRDefault="009F3DDF" w:rsidP="002E01E8">
            <w:pPr>
              <w:widowControl w:val="0"/>
              <w:overflowPunct w:val="0"/>
              <w:autoSpaceDE w:val="0"/>
              <w:autoSpaceDN w:val="0"/>
              <w:adjustRightInd w:val="0"/>
              <w:spacing w:line="240" w:lineRule="auto"/>
              <w:ind w:left="85" w:hanging="14"/>
              <w:jc w:val="left"/>
              <w:textAlignment w:val="baseline"/>
            </w:pPr>
            <w:r w:rsidRPr="00AB6786">
              <w:rPr>
                <w:sz w:val="22"/>
              </w:rPr>
              <w:t>в них обучается</w:t>
            </w:r>
          </w:p>
        </w:tc>
        <w:tc>
          <w:tcPr>
            <w:tcW w:w="1812"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tabs>
                <w:tab w:val="decimal" w:pos="567"/>
              </w:tabs>
              <w:spacing w:line="240" w:lineRule="auto"/>
              <w:ind w:left="170"/>
              <w:jc w:val="left"/>
            </w:pPr>
            <w:r w:rsidRPr="00AB6786">
              <w:rPr>
                <w:sz w:val="22"/>
              </w:rPr>
              <w:t>699</w:t>
            </w:r>
          </w:p>
        </w:tc>
        <w:tc>
          <w:tcPr>
            <w:tcW w:w="1759" w:type="dxa"/>
            <w:tcBorders>
              <w:top w:val="single" w:sz="4" w:space="0" w:color="auto"/>
              <w:left w:val="single" w:sz="4" w:space="0" w:color="auto"/>
              <w:bottom w:val="single" w:sz="4" w:space="0" w:color="auto"/>
              <w:right w:val="single" w:sz="4" w:space="0" w:color="auto"/>
            </w:tcBorders>
            <w:vAlign w:val="center"/>
          </w:tcPr>
          <w:p w:rsidR="009F3DDF" w:rsidRPr="00AB6786" w:rsidRDefault="009F3DDF" w:rsidP="002E01E8">
            <w:pPr>
              <w:tabs>
                <w:tab w:val="decimal" w:pos="567"/>
              </w:tabs>
              <w:spacing w:line="240" w:lineRule="auto"/>
              <w:ind w:left="170"/>
              <w:jc w:val="left"/>
            </w:pPr>
            <w:r w:rsidRPr="00AB6786">
              <w:rPr>
                <w:sz w:val="22"/>
              </w:rPr>
              <w:t>502</w:t>
            </w:r>
          </w:p>
        </w:tc>
        <w:tc>
          <w:tcPr>
            <w:tcW w:w="1499" w:type="dxa"/>
            <w:tcBorders>
              <w:top w:val="single" w:sz="4" w:space="0" w:color="auto"/>
              <w:left w:val="single" w:sz="4" w:space="0" w:color="auto"/>
              <w:bottom w:val="single" w:sz="4" w:space="0" w:color="auto"/>
              <w:right w:val="single" w:sz="4" w:space="0" w:color="auto"/>
            </w:tcBorders>
          </w:tcPr>
          <w:p w:rsidR="009F3DDF" w:rsidRPr="00AB6786" w:rsidRDefault="009F3DDF" w:rsidP="002E01E8">
            <w:pPr>
              <w:tabs>
                <w:tab w:val="decimal" w:pos="0"/>
              </w:tabs>
              <w:spacing w:line="240" w:lineRule="auto"/>
              <w:ind w:left="170"/>
              <w:jc w:val="left"/>
            </w:pPr>
            <w:r w:rsidRPr="00AB6786">
              <w:rPr>
                <w:sz w:val="22"/>
              </w:rPr>
              <w:t>145</w:t>
            </w:r>
          </w:p>
        </w:tc>
        <w:tc>
          <w:tcPr>
            <w:tcW w:w="1506" w:type="dxa"/>
            <w:tcBorders>
              <w:top w:val="single" w:sz="4" w:space="0" w:color="auto"/>
              <w:left w:val="single" w:sz="4" w:space="0" w:color="auto"/>
              <w:bottom w:val="single" w:sz="4" w:space="0" w:color="auto"/>
              <w:right w:val="single" w:sz="4" w:space="0" w:color="auto"/>
            </w:tcBorders>
          </w:tcPr>
          <w:p w:rsidR="009F3DDF" w:rsidRPr="00895EF5" w:rsidRDefault="009F3DDF" w:rsidP="002E01E8">
            <w:pPr>
              <w:tabs>
                <w:tab w:val="decimal" w:pos="0"/>
              </w:tabs>
              <w:spacing w:line="240" w:lineRule="auto"/>
              <w:ind w:left="170"/>
              <w:jc w:val="left"/>
            </w:pPr>
            <w:r w:rsidRPr="00895EF5">
              <w:rPr>
                <w:sz w:val="22"/>
              </w:rPr>
              <w:t>-</w:t>
            </w:r>
          </w:p>
        </w:tc>
      </w:tr>
    </w:tbl>
    <w:p w:rsidR="004A552E" w:rsidRPr="004A552E" w:rsidRDefault="004A552E" w:rsidP="004A552E">
      <w:pPr>
        <w:spacing w:line="276" w:lineRule="auto"/>
        <w:ind w:firstLine="0"/>
        <w:contextualSpacing/>
        <w:rPr>
          <w:rFonts w:eastAsia="Calibri" w:cs="Times New Roman"/>
          <w:i/>
          <w:sz w:val="22"/>
        </w:rPr>
      </w:pPr>
    </w:p>
    <w:p w:rsidR="004A552E" w:rsidRPr="004A552E" w:rsidRDefault="004A552E" w:rsidP="004A552E">
      <w:pPr>
        <w:spacing w:line="276" w:lineRule="auto"/>
        <w:ind w:firstLine="0"/>
        <w:contextualSpacing/>
        <w:rPr>
          <w:rFonts w:eastAsia="Calibri" w:cs="Times New Roman"/>
          <w:i/>
          <w:sz w:val="22"/>
        </w:rPr>
      </w:pPr>
      <w:r w:rsidRPr="004A552E">
        <w:rPr>
          <w:rFonts w:eastAsia="Calibri" w:cs="Times New Roman"/>
          <w:i/>
          <w:sz w:val="22"/>
        </w:rPr>
        <w:t>** Данные указаны согласно статистическим наблюдениям по формам СПО-1; 1, 2,3,5 (</w:t>
      </w:r>
      <w:proofErr w:type="spellStart"/>
      <w:r w:rsidRPr="004A552E">
        <w:rPr>
          <w:rFonts w:eastAsia="Calibri" w:cs="Times New Roman"/>
          <w:i/>
          <w:sz w:val="22"/>
        </w:rPr>
        <w:t>профтех</w:t>
      </w:r>
      <w:proofErr w:type="spellEnd"/>
      <w:r w:rsidRPr="004A552E">
        <w:rPr>
          <w:rFonts w:eastAsia="Calibri" w:cs="Times New Roman"/>
          <w:i/>
          <w:sz w:val="22"/>
        </w:rPr>
        <w:t xml:space="preserve">.) без учета студентов обучающихся в </w:t>
      </w:r>
      <w:r>
        <w:rPr>
          <w:rFonts w:eastAsia="Calibri" w:cs="Times New Roman"/>
          <w:i/>
          <w:sz w:val="22"/>
        </w:rPr>
        <w:t>образовательных организациях</w:t>
      </w:r>
      <w:r w:rsidRPr="004A552E">
        <w:rPr>
          <w:rFonts w:eastAsia="Calibri" w:cs="Times New Roman"/>
          <w:i/>
          <w:sz w:val="22"/>
        </w:rPr>
        <w:t xml:space="preserve"> высшего образования по программа</w:t>
      </w:r>
      <w:r>
        <w:rPr>
          <w:rFonts w:eastAsia="Calibri" w:cs="Times New Roman"/>
          <w:i/>
          <w:sz w:val="22"/>
        </w:rPr>
        <w:t>м</w:t>
      </w:r>
      <w:r w:rsidRPr="004A552E">
        <w:rPr>
          <w:rFonts w:eastAsia="Calibri" w:cs="Times New Roman"/>
          <w:i/>
          <w:sz w:val="22"/>
        </w:rPr>
        <w:t xml:space="preserve"> среднего профессионального образования.</w:t>
      </w:r>
    </w:p>
    <w:p w:rsidR="00754247" w:rsidRDefault="00754247" w:rsidP="004A552E">
      <w:pPr>
        <w:ind w:firstLine="0"/>
      </w:pPr>
    </w:p>
    <w:p w:rsidR="002E01E8" w:rsidRDefault="002E01E8" w:rsidP="002E01E8">
      <w:pPr>
        <w:contextualSpacing/>
        <w:rPr>
          <w:szCs w:val="28"/>
        </w:rPr>
      </w:pPr>
      <w:r>
        <w:rPr>
          <w:szCs w:val="28"/>
        </w:rPr>
        <w:t>Охват молодежи программами подготовки специалистов среднего звена составляет 13%.</w:t>
      </w:r>
    </w:p>
    <w:p w:rsidR="002E01E8" w:rsidRDefault="002E01E8" w:rsidP="002E01E8">
      <w:pPr>
        <w:contextualSpacing/>
        <w:rPr>
          <w:szCs w:val="28"/>
        </w:rPr>
      </w:pPr>
      <w:r>
        <w:rPr>
          <w:szCs w:val="28"/>
        </w:rPr>
        <w:t>Охват молодежи программами подготовки  специалистов среднего звена составляет 29,7%.</w:t>
      </w:r>
    </w:p>
    <w:p w:rsidR="002E01E8" w:rsidRPr="00895EF5" w:rsidRDefault="002E01E8" w:rsidP="002E01E8">
      <w:pPr>
        <w:contextualSpacing/>
        <w:rPr>
          <w:szCs w:val="28"/>
        </w:rPr>
      </w:pPr>
      <w:r w:rsidRPr="00895EF5">
        <w:rPr>
          <w:szCs w:val="28"/>
        </w:rPr>
        <w:t>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 мест составил</w:t>
      </w:r>
      <w:r w:rsidRPr="005C3B2B">
        <w:rPr>
          <w:szCs w:val="28"/>
        </w:rPr>
        <w:t>о</w:t>
      </w:r>
      <w:r w:rsidRPr="00895EF5">
        <w:rPr>
          <w:szCs w:val="28"/>
        </w:rPr>
        <w:t xml:space="preserve"> </w:t>
      </w:r>
      <w:r>
        <w:rPr>
          <w:szCs w:val="28"/>
        </w:rPr>
        <w:t xml:space="preserve">- </w:t>
      </w:r>
      <w:r w:rsidRPr="00895EF5">
        <w:rPr>
          <w:szCs w:val="28"/>
        </w:rPr>
        <w:t>1,8.</w:t>
      </w:r>
    </w:p>
    <w:p w:rsidR="002E01E8" w:rsidRPr="00895EF5" w:rsidRDefault="002E01E8" w:rsidP="002E01E8">
      <w:pPr>
        <w:contextualSpacing/>
        <w:rPr>
          <w:szCs w:val="28"/>
        </w:rPr>
      </w:pPr>
      <w:r w:rsidRPr="00895EF5">
        <w:rPr>
          <w:szCs w:val="28"/>
        </w:rPr>
        <w:lastRenderedPageBreak/>
        <w:t xml:space="preserve">В профессиональных образовательных организациях Республики Татарстан подготовка специалистов среднего звена с использованием дистанционных образовательных технологий, электронного обучения не </w:t>
      </w:r>
      <w:r>
        <w:rPr>
          <w:szCs w:val="28"/>
        </w:rPr>
        <w:t>осуществляется</w:t>
      </w:r>
      <w:r w:rsidRPr="00895EF5">
        <w:rPr>
          <w:szCs w:val="28"/>
        </w:rPr>
        <w:t>.</w:t>
      </w:r>
    </w:p>
    <w:p w:rsidR="002E01E8" w:rsidRPr="00895EF5" w:rsidRDefault="002E01E8" w:rsidP="002E01E8">
      <w:pPr>
        <w:contextualSpacing/>
        <w:rPr>
          <w:szCs w:val="28"/>
        </w:rPr>
      </w:pPr>
      <w:r w:rsidRPr="00895EF5">
        <w:rPr>
          <w:szCs w:val="28"/>
        </w:rPr>
        <w:t xml:space="preserve">По образовательным программам </w:t>
      </w:r>
      <w:r w:rsidRPr="00895EF5">
        <w:rPr>
          <w:b/>
          <w:szCs w:val="28"/>
        </w:rPr>
        <w:t>подготовки квалифицированных рабочих, служащих</w:t>
      </w:r>
      <w:r w:rsidRPr="00895EF5">
        <w:rPr>
          <w:szCs w:val="28"/>
        </w:rPr>
        <w:t xml:space="preserve"> на базе основного общего образования в профессиональных образовательных организациях Республики Татарстан обучается 13010 обучающихся, что составляет 91%.</w:t>
      </w:r>
    </w:p>
    <w:p w:rsidR="002E01E8" w:rsidRPr="00895EF5" w:rsidRDefault="002E01E8" w:rsidP="002E01E8">
      <w:pPr>
        <w:contextualSpacing/>
        <w:rPr>
          <w:szCs w:val="28"/>
        </w:rPr>
      </w:pPr>
      <w:r w:rsidRPr="00895EF5">
        <w:rPr>
          <w:szCs w:val="28"/>
        </w:rPr>
        <w:t xml:space="preserve">По образовательным программам </w:t>
      </w:r>
      <w:r w:rsidRPr="00895EF5">
        <w:rPr>
          <w:b/>
          <w:szCs w:val="28"/>
        </w:rPr>
        <w:t>подготовки квалифицированных рабочих, служащих</w:t>
      </w:r>
      <w:r w:rsidRPr="00895EF5">
        <w:rPr>
          <w:szCs w:val="28"/>
        </w:rPr>
        <w:t xml:space="preserve"> на базе среднего общего образования в профессиональных образовательных организациях Республики Татарстан обучается 1246 обучающихся, что составляет 9% (рисунок 1).</w:t>
      </w:r>
    </w:p>
    <w:p w:rsidR="002E01E8" w:rsidRPr="00895EF5" w:rsidRDefault="002E01E8" w:rsidP="002E01E8">
      <w:pPr>
        <w:contextualSpacing/>
        <w:rPr>
          <w:szCs w:val="28"/>
        </w:rPr>
      </w:pPr>
    </w:p>
    <w:p w:rsidR="002E01E8" w:rsidRPr="00895EF5" w:rsidRDefault="002E01E8" w:rsidP="002E01E8">
      <w:pPr>
        <w:contextualSpacing/>
        <w:jc w:val="left"/>
        <w:rPr>
          <w:szCs w:val="28"/>
        </w:rPr>
      </w:pPr>
      <w:r w:rsidRPr="00895EF5">
        <w:rPr>
          <w:noProof/>
          <w:szCs w:val="28"/>
          <w:lang w:eastAsia="ru-RU"/>
        </w:rPr>
        <w:drawing>
          <wp:inline distT="0" distB="0" distL="0" distR="0" wp14:anchorId="3D5DE2C3" wp14:editId="55D11CB8">
            <wp:extent cx="5477933" cy="3200400"/>
            <wp:effectExtent l="0" t="0" r="2794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01E8" w:rsidRPr="002E01E8" w:rsidRDefault="002E01E8" w:rsidP="002E01E8">
      <w:pPr>
        <w:contextualSpacing/>
        <w:jc w:val="center"/>
        <w:rPr>
          <w:sz w:val="22"/>
        </w:rPr>
      </w:pPr>
      <w:r w:rsidRPr="002E01E8">
        <w:rPr>
          <w:sz w:val="22"/>
        </w:rPr>
        <w:t>Рисунок 1 – Численность обучающихся по программам подготовки квалифицированных рабочих, служащих</w:t>
      </w:r>
    </w:p>
    <w:p w:rsidR="002E01E8" w:rsidRPr="00895EF5" w:rsidRDefault="002E01E8" w:rsidP="002E01E8">
      <w:pPr>
        <w:contextualSpacing/>
        <w:rPr>
          <w:szCs w:val="28"/>
        </w:rPr>
      </w:pPr>
      <w:r w:rsidRPr="00895EF5">
        <w:rPr>
          <w:szCs w:val="28"/>
        </w:rPr>
        <w:t xml:space="preserve">Удельный вес численности лиц, обучающихся по образовательным программам </w:t>
      </w:r>
      <w:r w:rsidRPr="00895EF5">
        <w:rPr>
          <w:b/>
          <w:szCs w:val="28"/>
        </w:rPr>
        <w:t>подготовки специалистов среднего звена</w:t>
      </w:r>
      <w:r w:rsidRPr="00895EF5">
        <w:rPr>
          <w:szCs w:val="28"/>
        </w:rPr>
        <w:t xml:space="preserve"> на базе основного общего образования в профессиональных образовательных организациях Республики Татарстан составляет 78,1%.</w:t>
      </w:r>
    </w:p>
    <w:p w:rsidR="002E01E8" w:rsidRPr="00895EF5" w:rsidRDefault="002E01E8" w:rsidP="002E01E8">
      <w:pPr>
        <w:contextualSpacing/>
        <w:rPr>
          <w:szCs w:val="28"/>
        </w:rPr>
      </w:pPr>
      <w:r w:rsidRPr="00895EF5">
        <w:rPr>
          <w:szCs w:val="28"/>
        </w:rPr>
        <w:t xml:space="preserve">Удельный вес численности лиц, обучающихся по образовательным программам </w:t>
      </w:r>
      <w:r w:rsidRPr="00895EF5">
        <w:rPr>
          <w:b/>
          <w:szCs w:val="28"/>
        </w:rPr>
        <w:t>подготовки специалистов среднего звена</w:t>
      </w:r>
      <w:r w:rsidRPr="00895EF5">
        <w:rPr>
          <w:szCs w:val="28"/>
        </w:rPr>
        <w:t xml:space="preserve"> на базе среднего общего образования в профессиональных образовательных организациях Республики Татарстан составляет 21,9%.</w:t>
      </w:r>
    </w:p>
    <w:p w:rsidR="002E01E8" w:rsidRPr="00895EF5" w:rsidRDefault="002E01E8" w:rsidP="002E01E8">
      <w:pPr>
        <w:contextualSpacing/>
        <w:rPr>
          <w:szCs w:val="28"/>
        </w:rPr>
      </w:pPr>
      <w:r w:rsidRPr="00895EF5">
        <w:rPr>
          <w:szCs w:val="28"/>
        </w:rPr>
        <w:t>Удельный вес численности студентов очной формы обучения в общей численности студентов, обучающихся по программам подготовки квалифицированных рабочих, служащих составляет 100%.</w:t>
      </w:r>
    </w:p>
    <w:p w:rsidR="002E01E8" w:rsidRPr="00895EF5" w:rsidRDefault="002E01E8" w:rsidP="002E01E8">
      <w:pPr>
        <w:contextualSpacing/>
        <w:rPr>
          <w:szCs w:val="28"/>
        </w:rPr>
      </w:pPr>
      <w:r w:rsidRPr="00895EF5">
        <w:rPr>
          <w:szCs w:val="28"/>
        </w:rPr>
        <w:lastRenderedPageBreak/>
        <w:t xml:space="preserve">В профессиональных образовательных организациях, расположенных на территории Республики Татарстан по </w:t>
      </w:r>
      <w:r w:rsidRPr="00895EF5">
        <w:rPr>
          <w:b/>
          <w:szCs w:val="28"/>
        </w:rPr>
        <w:t>очной форме обучения</w:t>
      </w:r>
      <w:r w:rsidRPr="00895EF5">
        <w:rPr>
          <w:szCs w:val="28"/>
        </w:rPr>
        <w:t xml:space="preserve"> обучается 47450 человек, что составляет 87,3%; по </w:t>
      </w:r>
      <w:r w:rsidRPr="00895EF5">
        <w:rPr>
          <w:b/>
          <w:szCs w:val="28"/>
        </w:rPr>
        <w:t>заочной форме обучения</w:t>
      </w:r>
      <w:r w:rsidRPr="00895EF5">
        <w:rPr>
          <w:szCs w:val="28"/>
        </w:rPr>
        <w:t xml:space="preserve"> обучается 6214 человек, что составляет 11,4 %; по </w:t>
      </w:r>
      <w:r w:rsidRPr="00895EF5">
        <w:rPr>
          <w:b/>
          <w:szCs w:val="28"/>
        </w:rPr>
        <w:t>очно-заочной форме</w:t>
      </w:r>
      <w:r w:rsidRPr="00895EF5">
        <w:rPr>
          <w:szCs w:val="28"/>
        </w:rPr>
        <w:t xml:space="preserve"> обучения обучается 721 человек, что составляет 1,3% (рисунок 2).</w:t>
      </w:r>
    </w:p>
    <w:p w:rsidR="002E01E8" w:rsidRPr="00895EF5" w:rsidRDefault="002E01E8" w:rsidP="002E01E8">
      <w:pPr>
        <w:contextualSpacing/>
        <w:rPr>
          <w:szCs w:val="28"/>
        </w:rPr>
      </w:pPr>
      <w:r w:rsidRPr="00895EF5">
        <w:rPr>
          <w:noProof/>
          <w:szCs w:val="28"/>
          <w:lang w:eastAsia="ru-RU"/>
        </w:rPr>
        <w:drawing>
          <wp:inline distT="0" distB="0" distL="0" distR="0" wp14:anchorId="52479C6E" wp14:editId="2048FCC8">
            <wp:extent cx="5126804" cy="2244903"/>
            <wp:effectExtent l="0" t="0" r="17145" b="222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E01E8" w:rsidRPr="002E01E8" w:rsidRDefault="002E01E8" w:rsidP="002E01E8">
      <w:pPr>
        <w:contextualSpacing/>
        <w:jc w:val="center"/>
        <w:rPr>
          <w:sz w:val="22"/>
        </w:rPr>
      </w:pPr>
      <w:r w:rsidRPr="002E01E8">
        <w:rPr>
          <w:sz w:val="22"/>
        </w:rPr>
        <w:t>Рисунок 2- Структура численности студентов соответствующей формы обучения</w:t>
      </w:r>
    </w:p>
    <w:p w:rsidR="002E01E8" w:rsidRPr="00895EF5" w:rsidRDefault="002E01E8" w:rsidP="002E01E8">
      <w:pPr>
        <w:ind w:firstLine="0"/>
        <w:contextualSpacing/>
        <w:rPr>
          <w:szCs w:val="28"/>
        </w:rPr>
      </w:pPr>
    </w:p>
    <w:p w:rsidR="002E01E8" w:rsidRPr="00895EF5" w:rsidRDefault="002E01E8" w:rsidP="002E01E8">
      <w:pPr>
        <w:contextualSpacing/>
        <w:rPr>
          <w:szCs w:val="28"/>
        </w:rPr>
      </w:pPr>
      <w:r w:rsidRPr="00895EF5">
        <w:rPr>
          <w:szCs w:val="28"/>
        </w:rPr>
        <w:t xml:space="preserve">Численность обучающихся по образовательным программам подготовки специалистов среднего звена </w:t>
      </w:r>
      <w:r w:rsidRPr="00895EF5">
        <w:rPr>
          <w:b/>
          <w:szCs w:val="28"/>
        </w:rPr>
        <w:t>на платной основе</w:t>
      </w:r>
      <w:r w:rsidRPr="00895EF5">
        <w:rPr>
          <w:szCs w:val="28"/>
        </w:rPr>
        <w:t xml:space="preserve"> – 13444 </w:t>
      </w:r>
      <w:r w:rsidRPr="005C3B2B">
        <w:rPr>
          <w:szCs w:val="28"/>
        </w:rPr>
        <w:t>человек, что составляет 24,</w:t>
      </w:r>
      <w:r w:rsidRPr="00895EF5">
        <w:rPr>
          <w:szCs w:val="28"/>
        </w:rPr>
        <w:t>7 %.</w:t>
      </w:r>
    </w:p>
    <w:p w:rsidR="002E01E8" w:rsidRDefault="002E01E8" w:rsidP="004A552E">
      <w:pPr>
        <w:ind w:firstLine="0"/>
      </w:pPr>
    </w:p>
    <w:sdt>
      <w:sdtPr>
        <w:id w:val="-940367824"/>
        <w:lock w:val="sdtContentLocked"/>
      </w:sdtPr>
      <w:sdtEndPr/>
      <w:sdtContent>
        <w:p w:rsidR="00754247" w:rsidRDefault="00754247" w:rsidP="00754247">
          <w:pPr>
            <w:pStyle w:val="4"/>
          </w:pPr>
          <w:r>
            <w:t>Кадровое обеспечение</w:t>
          </w:r>
        </w:p>
      </w:sdtContent>
    </w:sdt>
    <w:p w:rsidR="00BE4D7B" w:rsidRDefault="00BE4D7B" w:rsidP="00611547">
      <w:pPr>
        <w:pStyle w:val="aff2"/>
      </w:pPr>
    </w:p>
    <w:p w:rsidR="002E01E8" w:rsidRDefault="002E01E8" w:rsidP="002E01E8">
      <w:pPr>
        <w:contextualSpacing/>
        <w:rPr>
          <w:szCs w:val="28"/>
        </w:rPr>
      </w:pPr>
      <w:r>
        <w:rPr>
          <w:szCs w:val="28"/>
        </w:rPr>
        <w:t>В 94 профессиональных образовательных организациях Республики Татарстан общая численность работников составляет – 9469 человек, из них педагогических работников – 4531 человек. Кроме того, удельный вес преподавателей и мастеров производственного обучения с высшим образованием, осуществляющих обучение студентов по программам подготовки квалифицированных рабочих, служащих составляет 70,8% и 89,8% преподавателей и мастеров производственного обучения, осуществляющих обучение по программам подготовки специалистов среднего звена. 53% преподавателей и мастеров производственного обучения, осуществляющих подготовку по программам подготовки квалифицированных рабочих, служащих имеют квалификационные категории (высшую и первую), а по программам подготовки специалистов среднего звена - 49%. Педагогические работники, освоившие дополнительные профессиональные программы в форме стажировки на предприятиях в течение 3-х лет составляют 54,2%.</w:t>
      </w:r>
    </w:p>
    <w:p w:rsidR="003C4DFC" w:rsidRDefault="002E01E8" w:rsidP="002E01E8">
      <w:r>
        <w:rPr>
          <w:szCs w:val="28"/>
        </w:rPr>
        <w:t>Численность студентов, обучающихся по программам среднего профессионального образования в расчете на 1 работника, замещающего должности преподавателей и мастеров производственного обучения – 21 человек.</w:t>
      </w:r>
    </w:p>
    <w:p w:rsidR="002E01E8" w:rsidRDefault="00C12E6F" w:rsidP="003C4DFC">
      <w:r w:rsidRPr="00C12E6F">
        <w:lastRenderedPageBreak/>
        <w:t>Имеют категорию  пед</w:t>
      </w:r>
      <w:r>
        <w:t xml:space="preserve">агогические </w:t>
      </w:r>
      <w:r w:rsidRPr="00C12E6F">
        <w:t>работники по СПО</w:t>
      </w:r>
      <w:r>
        <w:t xml:space="preserve"> - 56,3%, из них  1123 человека </w:t>
      </w:r>
      <w:r w:rsidRPr="00C12E6F">
        <w:t>им</w:t>
      </w:r>
      <w:r>
        <w:t xml:space="preserve">еют высшую категорию, 1438 человек </w:t>
      </w:r>
      <w:r w:rsidRPr="00C12E6F">
        <w:t>имеют первую категорию.</w:t>
      </w:r>
    </w:p>
    <w:p w:rsidR="00C50847" w:rsidRDefault="00C50847" w:rsidP="003C4DFC"/>
    <w:sdt>
      <w:sdtPr>
        <w:id w:val="-985849405"/>
        <w:lock w:val="sdtContentLocked"/>
      </w:sdtPr>
      <w:sdtEndPr/>
      <w:sdtContent>
        <w:p w:rsidR="00CE0D73" w:rsidRDefault="00CE0D73" w:rsidP="00CE0D73">
          <w:pPr>
            <w:pStyle w:val="4"/>
          </w:pPr>
          <w:r>
            <w:t>Сеть образовательных организаций</w:t>
          </w:r>
        </w:p>
      </w:sdtContent>
    </w:sdt>
    <w:p w:rsidR="002E01E8" w:rsidRPr="00895EF5" w:rsidRDefault="002E01E8" w:rsidP="002E01E8">
      <w:pPr>
        <w:contextualSpacing/>
        <w:rPr>
          <w:szCs w:val="28"/>
        </w:rPr>
      </w:pPr>
      <w:r w:rsidRPr="005C3B2B">
        <w:rPr>
          <w:szCs w:val="28"/>
        </w:rPr>
        <w:t xml:space="preserve">Все площади зданий профессиональных образовательных организаций Республики Татарстан оборудованы охранно-пожарной сигнализацией. Здания и </w:t>
      </w:r>
      <w:r w:rsidRPr="00895EF5">
        <w:rPr>
          <w:szCs w:val="28"/>
        </w:rPr>
        <w:t>общежития</w:t>
      </w:r>
      <w:r w:rsidRPr="005C3B2B">
        <w:rPr>
          <w:szCs w:val="28"/>
        </w:rPr>
        <w:t xml:space="preserve"> п</w:t>
      </w:r>
      <w:r w:rsidRPr="00895EF5">
        <w:rPr>
          <w:szCs w:val="28"/>
        </w:rPr>
        <w:t>рофессиональны</w:t>
      </w:r>
      <w:r w:rsidRPr="005C3B2B">
        <w:rPr>
          <w:szCs w:val="28"/>
        </w:rPr>
        <w:t>х</w:t>
      </w:r>
      <w:r w:rsidRPr="00895EF5">
        <w:rPr>
          <w:szCs w:val="28"/>
        </w:rPr>
        <w:t xml:space="preserve"> образовательны</w:t>
      </w:r>
      <w:r w:rsidRPr="005C3B2B">
        <w:rPr>
          <w:szCs w:val="28"/>
        </w:rPr>
        <w:t>х</w:t>
      </w:r>
      <w:r w:rsidRPr="00895EF5">
        <w:rPr>
          <w:szCs w:val="28"/>
        </w:rPr>
        <w:t xml:space="preserve"> организаци</w:t>
      </w:r>
      <w:r w:rsidRPr="005C3B2B">
        <w:rPr>
          <w:szCs w:val="28"/>
        </w:rPr>
        <w:t>й</w:t>
      </w:r>
      <w:r w:rsidRPr="00895EF5">
        <w:rPr>
          <w:szCs w:val="28"/>
        </w:rPr>
        <w:t>, расположенные на территории Республики Татарстан, реализующие программы подготовки квалифицированных рабочих, служащих и программы подготовки специалистов среднего звена не находятся в аварийном состоянии и не требуют капитального ремонта.</w:t>
      </w:r>
    </w:p>
    <w:p w:rsidR="002E01E8" w:rsidRPr="00895EF5" w:rsidRDefault="002E01E8" w:rsidP="002E01E8">
      <w:pPr>
        <w:contextualSpacing/>
        <w:rPr>
          <w:szCs w:val="28"/>
        </w:rPr>
      </w:pPr>
      <w:r w:rsidRPr="00895EF5">
        <w:rPr>
          <w:szCs w:val="28"/>
        </w:rPr>
        <w:t>Студенты профессиональных образовательных организаций, реализующих программы подготовки специалистов среднего звена</w:t>
      </w:r>
      <w:r w:rsidRPr="005C3B2B">
        <w:rPr>
          <w:szCs w:val="28"/>
        </w:rPr>
        <w:t>,</w:t>
      </w:r>
      <w:r w:rsidRPr="00895EF5">
        <w:rPr>
          <w:szCs w:val="28"/>
        </w:rPr>
        <w:t xml:space="preserve"> нуждающиеся в общежитии обеспечены </w:t>
      </w:r>
      <w:r w:rsidRPr="005C3B2B">
        <w:rPr>
          <w:szCs w:val="28"/>
        </w:rPr>
        <w:t xml:space="preserve">на </w:t>
      </w:r>
      <w:r w:rsidRPr="00895EF5">
        <w:rPr>
          <w:szCs w:val="28"/>
        </w:rPr>
        <w:t>100%.</w:t>
      </w:r>
    </w:p>
    <w:p w:rsidR="002E01E8" w:rsidRPr="005C3B2B" w:rsidRDefault="002E01E8" w:rsidP="002E01E8">
      <w:pPr>
        <w:contextualSpacing/>
        <w:rPr>
          <w:szCs w:val="28"/>
        </w:rPr>
      </w:pPr>
      <w:r w:rsidRPr="005C3B2B">
        <w:rPr>
          <w:szCs w:val="28"/>
        </w:rPr>
        <w:t>В профессиональных образовательных организациях функционируют пункты общественного питания, что позволяет обеспечить всех студентов питанием на 100%.</w:t>
      </w:r>
    </w:p>
    <w:p w:rsidR="002E01E8" w:rsidRDefault="002E01E8" w:rsidP="002E01E8">
      <w:pPr>
        <w:contextualSpacing/>
        <w:rPr>
          <w:szCs w:val="28"/>
        </w:rPr>
      </w:pPr>
      <w:r w:rsidRPr="005C3B2B">
        <w:rPr>
          <w:szCs w:val="28"/>
        </w:rPr>
        <w:t xml:space="preserve">Профессиональные образовательные организации, расположенные на территории Республики Татарстан подключены к Интернету, со скоростью передачи данных 2Мбит/сек и выше, на 100%. </w:t>
      </w:r>
    </w:p>
    <w:p w:rsidR="002E01E8" w:rsidRDefault="002E01E8" w:rsidP="002E01E8">
      <w:pPr>
        <w:contextualSpacing/>
        <w:rPr>
          <w:szCs w:val="28"/>
        </w:rPr>
      </w:pPr>
      <w:r>
        <w:rPr>
          <w:szCs w:val="28"/>
        </w:rPr>
        <w:t xml:space="preserve">Все площади учебно-лабораторных зданий профессиональных образовательных организаций Республики Татарстан соответствуют </w:t>
      </w:r>
      <w:r w:rsidRPr="005C1836">
        <w:rPr>
          <w:szCs w:val="28"/>
        </w:rPr>
        <w:t>Санитарно-эпидемиологически</w:t>
      </w:r>
      <w:r>
        <w:rPr>
          <w:szCs w:val="28"/>
        </w:rPr>
        <w:t>м</w:t>
      </w:r>
      <w:r w:rsidRPr="005C1836">
        <w:rPr>
          <w:szCs w:val="28"/>
        </w:rPr>
        <w:t xml:space="preserve"> требования</w:t>
      </w:r>
      <w:r>
        <w:rPr>
          <w:szCs w:val="28"/>
        </w:rPr>
        <w:t>м.</w:t>
      </w:r>
    </w:p>
    <w:p w:rsidR="002E01E8" w:rsidRPr="002E01E8" w:rsidRDefault="002E01E8" w:rsidP="002E01E8">
      <w:pPr>
        <w:contextualSpacing/>
        <w:rPr>
          <w:szCs w:val="28"/>
        </w:rPr>
      </w:pPr>
      <w:r>
        <w:rPr>
          <w:szCs w:val="28"/>
        </w:rPr>
        <w:t>Удельный вес численности выпускников, завершивших обучение по программам среднего профессионального образования, трудоустроившихся в течение одного года после завершения обучения составило 80%.</w:t>
      </w:r>
    </w:p>
    <w:p w:rsidR="004A552E" w:rsidRPr="00CD56BB" w:rsidRDefault="004A552E" w:rsidP="004A552E">
      <w:pPr>
        <w:ind w:firstLine="708"/>
        <w:rPr>
          <w:b/>
          <w:szCs w:val="28"/>
        </w:rPr>
      </w:pPr>
      <w:r w:rsidRPr="00CD56BB">
        <w:rPr>
          <w:b/>
          <w:szCs w:val="28"/>
        </w:rPr>
        <w:t>Развитие республиканской сети ресурсных центров подготовки кадров.</w:t>
      </w:r>
    </w:p>
    <w:p w:rsidR="004A552E" w:rsidRPr="00CD56BB" w:rsidRDefault="004A552E" w:rsidP="004A552E">
      <w:pPr>
        <w:ind w:firstLine="708"/>
        <w:rPr>
          <w:szCs w:val="28"/>
        </w:rPr>
      </w:pPr>
      <w:r w:rsidRPr="00CD56BB">
        <w:rPr>
          <w:szCs w:val="28"/>
        </w:rPr>
        <w:t>В целях обеспечения возможности получения качественного профессионального образования в 201</w:t>
      </w:r>
      <w:r>
        <w:rPr>
          <w:szCs w:val="28"/>
        </w:rPr>
        <w:t>6</w:t>
      </w:r>
      <w:r w:rsidRPr="00CD56BB">
        <w:rPr>
          <w:szCs w:val="28"/>
        </w:rPr>
        <w:t xml:space="preserve"> году была продолжена программа по созданию сети ресурсных центров</w:t>
      </w:r>
      <w:r w:rsidRPr="00CD56BB">
        <w:t xml:space="preserve"> </w:t>
      </w:r>
      <w:r w:rsidRPr="00CD56BB">
        <w:rPr>
          <w:szCs w:val="28"/>
        </w:rPr>
        <w:t>на базе действующих учреждений профессионального образования, которая реализуется Министерством образования и науки Республики Татарстан с 2014 года.</w:t>
      </w:r>
    </w:p>
    <w:p w:rsidR="004A552E" w:rsidRPr="00A11729" w:rsidRDefault="004A552E" w:rsidP="004A552E">
      <w:pPr>
        <w:ind w:firstLine="708"/>
        <w:rPr>
          <w:szCs w:val="28"/>
        </w:rPr>
      </w:pPr>
      <w:r w:rsidRPr="00A11729">
        <w:rPr>
          <w:szCs w:val="28"/>
        </w:rPr>
        <w:t xml:space="preserve">Ресурсные центры – это современные учебные центры (колледжи и техникумы), в которых сконцентрированы новейшее оборудование в соответствии с международными стандартами, кадровый потенциал и образовательные программы, отвечающие требованиям базовых работодателей. </w:t>
      </w:r>
    </w:p>
    <w:p w:rsidR="004A552E" w:rsidRDefault="004A552E" w:rsidP="004A552E">
      <w:pPr>
        <w:ind w:firstLine="708"/>
        <w:rPr>
          <w:szCs w:val="28"/>
        </w:rPr>
      </w:pPr>
      <w:r w:rsidRPr="00A11729">
        <w:rPr>
          <w:szCs w:val="28"/>
        </w:rPr>
        <w:t xml:space="preserve">В настоящее время создано 20 ресурсных центров. В 2014, 2015 годах статус ресурсных центров присвоен – 14 профессиональным образовательным организациям. В </w:t>
      </w:r>
      <w:r w:rsidRPr="00A11729">
        <w:rPr>
          <w:szCs w:val="28"/>
        </w:rPr>
        <w:lastRenderedPageBreak/>
        <w:t xml:space="preserve">2016 году статус ресурсных центров присвоен 6 профессиональным образовательным организациям. В 2017 году статус ресурсного центра присвоен еще 5 профессиональным образовательным организациям. Всего к 2020 году планируется создание 31 ресурсного центра на базе перспективных профессиональных образовательных учреждений с учетом потребностей региональной экономики. Объем финансирования из бюджета Республики Татарстан за 3 года составил 2376,3 млн. руб., в том числе: ремонт – 2039,3 млн. руб., закупка оборудования – 337 млн. руб.  </w:t>
      </w:r>
    </w:p>
    <w:p w:rsidR="004A552E" w:rsidRPr="00A11729" w:rsidRDefault="004A552E" w:rsidP="004A552E">
      <w:pPr>
        <w:ind w:firstLine="0"/>
        <w:rPr>
          <w:szCs w:val="28"/>
        </w:rPr>
      </w:pPr>
      <w:r>
        <w:rPr>
          <w:noProof/>
          <w:lang w:eastAsia="ru-RU"/>
        </w:rPr>
        <w:drawing>
          <wp:inline distT="0" distB="0" distL="0" distR="0" wp14:anchorId="2B164FD0" wp14:editId="12009929">
            <wp:extent cx="5760000" cy="3316509"/>
            <wp:effectExtent l="0" t="0" r="0" b="0"/>
            <wp:docPr id="30" name="Рисунок 30" descr="C:\Users\Zainullina\Download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nullina\Downloads\1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5108" b="19877"/>
                    <a:stretch/>
                  </pic:blipFill>
                  <pic:spPr bwMode="auto">
                    <a:xfrm>
                      <a:off x="0" y="0"/>
                      <a:ext cx="5760000" cy="3316509"/>
                    </a:xfrm>
                    <a:prstGeom prst="rect">
                      <a:avLst/>
                    </a:prstGeom>
                    <a:noFill/>
                    <a:ln>
                      <a:noFill/>
                    </a:ln>
                    <a:extLst>
                      <a:ext uri="{53640926-AAD7-44D8-BBD7-CCE9431645EC}">
                        <a14:shadowObscured xmlns:a14="http://schemas.microsoft.com/office/drawing/2010/main"/>
                      </a:ext>
                    </a:extLst>
                  </pic:spPr>
                </pic:pic>
              </a:graphicData>
            </a:graphic>
          </wp:inline>
        </w:drawing>
      </w:r>
    </w:p>
    <w:p w:rsidR="004A552E" w:rsidRPr="00A11729" w:rsidRDefault="004A552E" w:rsidP="004A552E">
      <w:pPr>
        <w:ind w:firstLine="708"/>
        <w:rPr>
          <w:szCs w:val="28"/>
        </w:rPr>
      </w:pPr>
      <w:r w:rsidRPr="00A11729">
        <w:rPr>
          <w:szCs w:val="28"/>
        </w:rPr>
        <w:t xml:space="preserve">Ключевую партнерскую роль в создании ресурсных центров играют профильные предприятия, которые готовы </w:t>
      </w:r>
      <w:proofErr w:type="spellStart"/>
      <w:r w:rsidRPr="00A11729">
        <w:rPr>
          <w:szCs w:val="28"/>
        </w:rPr>
        <w:t>софинансировать</w:t>
      </w:r>
      <w:proofErr w:type="spellEnd"/>
      <w:r w:rsidRPr="00A11729">
        <w:rPr>
          <w:szCs w:val="28"/>
        </w:rPr>
        <w:t xml:space="preserve"> создание профильных ресурсных центров в объеме не менее 25% от республиканских средств (ОАО «КАМАЗ», ОАО «СЗМН», ОАО «АЛНАС», ЗАО «</w:t>
      </w:r>
      <w:proofErr w:type="spellStart"/>
      <w:r w:rsidRPr="00A11729">
        <w:rPr>
          <w:szCs w:val="28"/>
        </w:rPr>
        <w:t>Агросила</w:t>
      </w:r>
      <w:proofErr w:type="spellEnd"/>
      <w:r w:rsidRPr="00A11729">
        <w:rPr>
          <w:szCs w:val="28"/>
        </w:rPr>
        <w:t>-Групп», ОАО «</w:t>
      </w:r>
      <w:proofErr w:type="spellStart"/>
      <w:r w:rsidRPr="00A11729">
        <w:rPr>
          <w:szCs w:val="28"/>
        </w:rPr>
        <w:t>Нижнекамскшина</w:t>
      </w:r>
      <w:proofErr w:type="spellEnd"/>
      <w:r w:rsidRPr="00A11729">
        <w:rPr>
          <w:szCs w:val="28"/>
        </w:rPr>
        <w:t>»,  АО "ТАНЕКО", ОАО «ТАИФ-НК», ООО «УК «Татнефть-</w:t>
      </w:r>
      <w:proofErr w:type="spellStart"/>
      <w:r w:rsidRPr="00A11729">
        <w:rPr>
          <w:szCs w:val="28"/>
        </w:rPr>
        <w:t>Нефтехим</w:t>
      </w:r>
      <w:proofErr w:type="spellEnd"/>
      <w:r w:rsidRPr="00A11729">
        <w:rPr>
          <w:szCs w:val="28"/>
        </w:rPr>
        <w:t>», ПАО "Ремонтно-механический завод-Нижнекамскнефтехим» и пр.</w:t>
      </w:r>
    </w:p>
    <w:p w:rsidR="004A552E" w:rsidRPr="00A11729" w:rsidRDefault="004A552E" w:rsidP="004A552E">
      <w:pPr>
        <w:ind w:firstLine="708"/>
        <w:rPr>
          <w:szCs w:val="28"/>
        </w:rPr>
      </w:pPr>
      <w:r w:rsidRPr="00A11729">
        <w:rPr>
          <w:szCs w:val="28"/>
        </w:rPr>
        <w:t>Подготовка квалифицированных кадров на базе ресурсных центров с использованием новейшего учебно-производственного оборудования в соответствии с запросами базовых работодателей позволяет максимально адаптировать рабочие кадры под нужны современного высокотехнологичного производства.</w:t>
      </w:r>
    </w:p>
    <w:p w:rsidR="004A552E" w:rsidRPr="00A11729" w:rsidRDefault="004A552E" w:rsidP="004A552E">
      <w:pPr>
        <w:ind w:firstLine="708"/>
        <w:rPr>
          <w:szCs w:val="28"/>
        </w:rPr>
      </w:pPr>
      <w:r w:rsidRPr="00A11729">
        <w:rPr>
          <w:szCs w:val="28"/>
        </w:rPr>
        <w:t>Практика создания ресурсных центров играет ключевую роль в росте привлекательности профессионального образования среди молодежи.</w:t>
      </w:r>
    </w:p>
    <w:p w:rsidR="004A552E" w:rsidRDefault="004A552E" w:rsidP="004A552E">
      <w:pPr>
        <w:ind w:firstLine="708"/>
        <w:rPr>
          <w:szCs w:val="28"/>
        </w:rPr>
      </w:pPr>
      <w:r w:rsidRPr="00A11729">
        <w:rPr>
          <w:szCs w:val="28"/>
        </w:rPr>
        <w:t xml:space="preserve">В связи с реализуемыми мероприятиями по популяризации рабочих профессий за последние два года наблюдалось увеличение количества выпускников 9-х классов, </w:t>
      </w:r>
      <w:r w:rsidRPr="00A11729">
        <w:rPr>
          <w:szCs w:val="28"/>
        </w:rPr>
        <w:lastRenderedPageBreak/>
        <w:t>поступающих в колледжи и техникумы. Более 50 процентов выбрали систему профессионального образования.</w:t>
      </w:r>
    </w:p>
    <w:p w:rsidR="004A552E" w:rsidRPr="00C70619" w:rsidRDefault="004A552E" w:rsidP="004A552E">
      <w:pPr>
        <w:ind w:firstLine="708"/>
        <w:rPr>
          <w:b/>
          <w:szCs w:val="28"/>
        </w:rPr>
      </w:pPr>
      <w:r w:rsidRPr="00C70619">
        <w:rPr>
          <w:b/>
          <w:szCs w:val="28"/>
        </w:rPr>
        <w:t>Создание в Республике Татарстан МЦК в области информационных и коммуникационных технологий.</w:t>
      </w:r>
    </w:p>
    <w:p w:rsidR="004A552E" w:rsidRPr="00C70619" w:rsidRDefault="004A552E" w:rsidP="004A552E">
      <w:pPr>
        <w:ind w:firstLine="708"/>
        <w:rPr>
          <w:szCs w:val="28"/>
        </w:rPr>
      </w:pPr>
      <w:r w:rsidRPr="00C70619">
        <w:rPr>
          <w:szCs w:val="28"/>
        </w:rPr>
        <w:t>В 2015 году Министерством образования и науки Российской Федерации был объявлен конкурс проектов по созданию в России 6 Межрегиональных центров компетенций (МЦК). Дополнительно в 2016 году объявлен конкурс о создании 1 Межрегионального центра компетенций в Дальневосточном Федеральном округе.</w:t>
      </w:r>
    </w:p>
    <w:p w:rsidR="004A552E" w:rsidRPr="00C70619" w:rsidRDefault="004A552E" w:rsidP="004A552E">
      <w:pPr>
        <w:ind w:firstLine="708"/>
        <w:rPr>
          <w:szCs w:val="28"/>
        </w:rPr>
      </w:pPr>
      <w:r w:rsidRPr="00C70619">
        <w:rPr>
          <w:szCs w:val="28"/>
        </w:rPr>
        <w:t>Конкурсы были объявлены на право ежегодного получения субсидий из федерального бюджета в 2016-2017 годах.</w:t>
      </w:r>
    </w:p>
    <w:p w:rsidR="004A552E" w:rsidRPr="00C70619" w:rsidRDefault="004A552E" w:rsidP="004A552E">
      <w:pPr>
        <w:ind w:firstLine="708"/>
        <w:rPr>
          <w:szCs w:val="28"/>
        </w:rPr>
      </w:pPr>
      <w:r w:rsidRPr="00C70619">
        <w:rPr>
          <w:szCs w:val="28"/>
        </w:rPr>
        <w:t xml:space="preserve">Целью создания в России МЦК является подготовка кадров по наиболее востребованным и перспективным профессиям и подготовка российской сборной на мировые чемпионаты </w:t>
      </w:r>
      <w:proofErr w:type="spellStart"/>
      <w:r w:rsidRPr="00C70619">
        <w:rPr>
          <w:szCs w:val="28"/>
        </w:rPr>
        <w:t>WorldSkills</w:t>
      </w:r>
      <w:proofErr w:type="spellEnd"/>
      <w:r w:rsidRPr="00C70619">
        <w:rPr>
          <w:szCs w:val="28"/>
        </w:rPr>
        <w:t>.</w:t>
      </w:r>
    </w:p>
    <w:p w:rsidR="004A552E" w:rsidRPr="00C70619" w:rsidRDefault="004A552E" w:rsidP="004A552E">
      <w:pPr>
        <w:ind w:firstLine="708"/>
        <w:rPr>
          <w:szCs w:val="28"/>
        </w:rPr>
      </w:pPr>
      <w:r w:rsidRPr="00C70619">
        <w:rPr>
          <w:szCs w:val="28"/>
        </w:rPr>
        <w:t>По итогам конкурсного отбора Республика Татарстан определена регионом-победителем и получила право на создание в республике МЦК в области информационных и коммуникационных технологий на базе Казанского техникума информационных технологий и связи.</w:t>
      </w:r>
    </w:p>
    <w:p w:rsidR="004A552E" w:rsidRPr="00C70619" w:rsidRDefault="004A552E" w:rsidP="004A552E">
      <w:pPr>
        <w:ind w:firstLine="708"/>
        <w:rPr>
          <w:szCs w:val="28"/>
        </w:rPr>
      </w:pPr>
      <w:r w:rsidRPr="00C70619">
        <w:rPr>
          <w:szCs w:val="28"/>
        </w:rPr>
        <w:t>Для реализации мероприятий по созданию МЦК в 2016 году было выделено:</w:t>
      </w:r>
    </w:p>
    <w:p w:rsidR="004A552E" w:rsidRPr="00C70619" w:rsidRDefault="004A552E" w:rsidP="004A552E">
      <w:pPr>
        <w:ind w:firstLine="708"/>
        <w:rPr>
          <w:szCs w:val="28"/>
        </w:rPr>
      </w:pPr>
      <w:r w:rsidRPr="00C70619">
        <w:rPr>
          <w:szCs w:val="28"/>
        </w:rPr>
        <w:t xml:space="preserve">105 </w:t>
      </w:r>
      <w:proofErr w:type="spellStart"/>
      <w:r w:rsidRPr="00C70619">
        <w:rPr>
          <w:szCs w:val="28"/>
        </w:rPr>
        <w:t>млн.рублей</w:t>
      </w:r>
      <w:proofErr w:type="spellEnd"/>
      <w:r w:rsidRPr="00C70619">
        <w:rPr>
          <w:szCs w:val="28"/>
        </w:rPr>
        <w:t xml:space="preserve"> – федеральный бюджет;</w:t>
      </w:r>
    </w:p>
    <w:p w:rsidR="004A552E" w:rsidRPr="00C70619" w:rsidRDefault="004A552E" w:rsidP="004A552E">
      <w:pPr>
        <w:ind w:firstLine="708"/>
        <w:rPr>
          <w:szCs w:val="28"/>
        </w:rPr>
      </w:pPr>
      <w:r w:rsidRPr="00C70619">
        <w:rPr>
          <w:szCs w:val="28"/>
        </w:rPr>
        <w:t xml:space="preserve">173 </w:t>
      </w:r>
      <w:proofErr w:type="spellStart"/>
      <w:r w:rsidRPr="00C70619">
        <w:rPr>
          <w:szCs w:val="28"/>
        </w:rPr>
        <w:t>млн.рублей</w:t>
      </w:r>
      <w:proofErr w:type="spellEnd"/>
      <w:r w:rsidRPr="00C70619">
        <w:rPr>
          <w:szCs w:val="28"/>
        </w:rPr>
        <w:t xml:space="preserve"> – бюджет Республики Татарстан.</w:t>
      </w:r>
    </w:p>
    <w:p w:rsidR="004A552E" w:rsidRPr="00C70619" w:rsidRDefault="004A552E" w:rsidP="004A552E">
      <w:pPr>
        <w:ind w:firstLine="708"/>
        <w:rPr>
          <w:szCs w:val="28"/>
        </w:rPr>
      </w:pPr>
      <w:r w:rsidRPr="00C70619">
        <w:rPr>
          <w:szCs w:val="28"/>
        </w:rPr>
        <w:t>В 2017 году:</w:t>
      </w:r>
    </w:p>
    <w:p w:rsidR="004A552E" w:rsidRPr="00C70619" w:rsidRDefault="004A552E" w:rsidP="004A552E">
      <w:pPr>
        <w:ind w:firstLine="708"/>
        <w:rPr>
          <w:szCs w:val="28"/>
        </w:rPr>
      </w:pPr>
      <w:r w:rsidRPr="00C70619">
        <w:rPr>
          <w:szCs w:val="28"/>
        </w:rPr>
        <w:t xml:space="preserve">87 </w:t>
      </w:r>
      <w:proofErr w:type="spellStart"/>
      <w:r w:rsidRPr="00C70619">
        <w:rPr>
          <w:szCs w:val="28"/>
        </w:rPr>
        <w:t>млн.рублей</w:t>
      </w:r>
      <w:proofErr w:type="spellEnd"/>
      <w:r w:rsidRPr="00C70619">
        <w:rPr>
          <w:szCs w:val="28"/>
        </w:rPr>
        <w:t xml:space="preserve"> – федеральный бюджет;</w:t>
      </w:r>
    </w:p>
    <w:p w:rsidR="004A552E" w:rsidRPr="00C70619" w:rsidRDefault="004A552E" w:rsidP="004A552E">
      <w:pPr>
        <w:ind w:firstLine="708"/>
        <w:rPr>
          <w:szCs w:val="28"/>
        </w:rPr>
      </w:pPr>
      <w:r w:rsidRPr="00C70619">
        <w:rPr>
          <w:szCs w:val="28"/>
        </w:rPr>
        <w:t xml:space="preserve">105 </w:t>
      </w:r>
      <w:proofErr w:type="spellStart"/>
      <w:r w:rsidRPr="00C70619">
        <w:rPr>
          <w:szCs w:val="28"/>
        </w:rPr>
        <w:t>млн.рублей</w:t>
      </w:r>
      <w:proofErr w:type="spellEnd"/>
      <w:r w:rsidRPr="00C70619">
        <w:rPr>
          <w:szCs w:val="28"/>
        </w:rPr>
        <w:t xml:space="preserve"> – бюджет Республики Татарстан.</w:t>
      </w:r>
    </w:p>
    <w:p w:rsidR="00114B3B" w:rsidRDefault="00114B3B" w:rsidP="004A552E">
      <w:pPr>
        <w:ind w:firstLine="0"/>
      </w:pPr>
    </w:p>
    <w:sdt>
      <w:sdtPr>
        <w:id w:val="-725372819"/>
        <w:lock w:val="sdtContentLocked"/>
      </w:sdtPr>
      <w:sdtEndPr/>
      <w:sdtContent>
        <w:p w:rsidR="00754247" w:rsidRDefault="00754247" w:rsidP="00754247">
          <w:pPr>
            <w:pStyle w:val="4"/>
          </w:pPr>
          <w:r w:rsidRPr="00754247">
            <w:t>Материально-техническое и информационное обеспечение</w:t>
          </w:r>
        </w:p>
      </w:sdtContent>
    </w:sdt>
    <w:p w:rsidR="003779F2" w:rsidRDefault="003779F2" w:rsidP="003779F2">
      <w:pPr>
        <w:contextualSpacing/>
        <w:rPr>
          <w:szCs w:val="28"/>
        </w:rPr>
      </w:pPr>
      <w:r>
        <w:rPr>
          <w:szCs w:val="28"/>
        </w:rPr>
        <w:t>Все площади зданий профессиональных образовательных организаций Республики Татарстан оборудованы охранно-пожарной сигнализацией. Здания и общежития профессиональных образовательных организаций, расположенные на территории Республики Татарстан, не находятся в аварийном состоянии и не требуют капитального ремонта.</w:t>
      </w:r>
    </w:p>
    <w:p w:rsidR="003779F2" w:rsidRDefault="003779F2" w:rsidP="003779F2">
      <w:pPr>
        <w:contextualSpacing/>
        <w:rPr>
          <w:szCs w:val="28"/>
        </w:rPr>
      </w:pPr>
      <w:r>
        <w:rPr>
          <w:szCs w:val="28"/>
        </w:rPr>
        <w:t>Студенты профессиональных образовательных организаций, реализующих программы подготовки специалистов среднего звена, нуждающиеся в общежитии обеспечены на 100%.</w:t>
      </w:r>
    </w:p>
    <w:p w:rsidR="003779F2" w:rsidRDefault="003779F2" w:rsidP="003779F2">
      <w:pPr>
        <w:contextualSpacing/>
        <w:rPr>
          <w:szCs w:val="28"/>
        </w:rPr>
      </w:pPr>
      <w:r>
        <w:rPr>
          <w:szCs w:val="28"/>
        </w:rPr>
        <w:t>В профессиональных образовательных организациях функционируют пункты общественного питания, что позволяет обеспечить всех студентов питанием на 100%.</w:t>
      </w:r>
    </w:p>
    <w:p w:rsidR="003779F2" w:rsidRDefault="003779F2" w:rsidP="003779F2">
      <w:pPr>
        <w:contextualSpacing/>
        <w:rPr>
          <w:szCs w:val="28"/>
        </w:rPr>
      </w:pPr>
      <w:r>
        <w:rPr>
          <w:szCs w:val="28"/>
        </w:rPr>
        <w:lastRenderedPageBreak/>
        <w:t xml:space="preserve">Профессиональные образовательные организации, расположенные на территории Республики Татарстан, подключённые к Интернету, со скоростью передачи данных 2Мбит/сек и выше - 88%. </w:t>
      </w:r>
    </w:p>
    <w:p w:rsidR="003779F2" w:rsidRDefault="003779F2" w:rsidP="003779F2">
      <w:pPr>
        <w:contextualSpacing/>
        <w:rPr>
          <w:szCs w:val="28"/>
        </w:rPr>
      </w:pPr>
      <w:r w:rsidRPr="006F0AAB">
        <w:rPr>
          <w:szCs w:val="28"/>
        </w:rPr>
        <w:t xml:space="preserve">Число персональных компьютеров, используемых в учебных целях, имеющих доступ к Интернету, в расчете на 100 студентов (обучающихся)  по образовательным </w:t>
      </w:r>
      <w:r>
        <w:rPr>
          <w:szCs w:val="28"/>
        </w:rPr>
        <w:t>программам среднего профессионального образования-</w:t>
      </w:r>
      <w:bookmarkStart w:id="15" w:name="OLE_LINK3"/>
      <w:bookmarkStart w:id="16" w:name="OLE_LINK4"/>
      <w:bookmarkStart w:id="17" w:name="OLE_LINK5"/>
      <w:r>
        <w:rPr>
          <w:szCs w:val="28"/>
        </w:rPr>
        <w:t xml:space="preserve">программам подготовки специалистов среднего звена составляет </w:t>
      </w:r>
      <w:bookmarkEnd w:id="15"/>
      <w:bookmarkEnd w:id="16"/>
      <w:bookmarkEnd w:id="17"/>
      <w:r>
        <w:rPr>
          <w:szCs w:val="28"/>
        </w:rPr>
        <w:t xml:space="preserve">25, </w:t>
      </w:r>
      <w:r w:rsidRPr="006F0AAB">
        <w:rPr>
          <w:szCs w:val="28"/>
        </w:rPr>
        <w:t xml:space="preserve">  </w:t>
      </w:r>
      <w:r>
        <w:rPr>
          <w:szCs w:val="28"/>
        </w:rPr>
        <w:t xml:space="preserve">по программа </w:t>
      </w:r>
      <w:r w:rsidRPr="006F0AAB">
        <w:rPr>
          <w:szCs w:val="28"/>
        </w:rPr>
        <w:t xml:space="preserve">подготовки </w:t>
      </w:r>
      <w:r>
        <w:rPr>
          <w:szCs w:val="28"/>
        </w:rPr>
        <w:t>квалифицированных рабочих (служащих)</w:t>
      </w:r>
      <w:r w:rsidRPr="006F0AAB">
        <w:rPr>
          <w:szCs w:val="28"/>
        </w:rPr>
        <w:t xml:space="preserve"> составляет</w:t>
      </w:r>
      <w:r>
        <w:rPr>
          <w:szCs w:val="28"/>
        </w:rPr>
        <w:t xml:space="preserve"> 30.</w:t>
      </w:r>
    </w:p>
    <w:p w:rsidR="003779F2" w:rsidRDefault="003779F2" w:rsidP="003779F2">
      <w:pPr>
        <w:contextualSpacing/>
        <w:rPr>
          <w:szCs w:val="28"/>
        </w:rPr>
      </w:pPr>
      <w:r>
        <w:rPr>
          <w:szCs w:val="28"/>
        </w:rPr>
        <w:t xml:space="preserve">Нормативные показатели в части расчета площади </w:t>
      </w:r>
      <w:bookmarkStart w:id="18" w:name="OLE_LINK1"/>
      <w:bookmarkStart w:id="19" w:name="OLE_LINK2"/>
      <w:r>
        <w:rPr>
          <w:szCs w:val="28"/>
        </w:rPr>
        <w:t xml:space="preserve">учебно-лабораторных зданий профессиональных образовательных организаций </w:t>
      </w:r>
      <w:bookmarkEnd w:id="18"/>
      <w:bookmarkEnd w:id="19"/>
      <w:r>
        <w:rPr>
          <w:szCs w:val="28"/>
        </w:rPr>
        <w:t>Республики Татарстан соблюдаются и соответствуют строительным нормам и правилам.</w:t>
      </w:r>
    </w:p>
    <w:p w:rsidR="003779F2" w:rsidRDefault="003779F2" w:rsidP="003779F2">
      <w:pPr>
        <w:contextualSpacing/>
        <w:rPr>
          <w:szCs w:val="28"/>
        </w:rPr>
      </w:pPr>
      <w:r>
        <w:rPr>
          <w:szCs w:val="28"/>
        </w:rPr>
        <w:t>Удельный вес численности выпускников, завершивших обучение по программам среднего профессионального образования, трудоустроившихся в течение одного года после завершения обучения составило 80%.</w:t>
      </w:r>
    </w:p>
    <w:p w:rsidR="003C4DFC" w:rsidRDefault="003C4DFC" w:rsidP="003779F2">
      <w:pPr>
        <w:ind w:firstLine="0"/>
      </w:pPr>
    </w:p>
    <w:sdt>
      <w:sdtPr>
        <w:id w:val="1706057389"/>
        <w:lock w:val="sdtContentLocked"/>
      </w:sdtPr>
      <w:sdtEndPr/>
      <w:sdtContent>
        <w:p w:rsidR="0015696E" w:rsidRDefault="0015696E" w:rsidP="008C7155">
          <w:pPr>
            <w:pStyle w:val="4"/>
          </w:pPr>
          <w:r>
            <w:t>Условия получения среднего профессионального образования лицами с ограниченными возможностями здоровья и инвалидами</w:t>
          </w:r>
        </w:p>
      </w:sdtContent>
    </w:sdt>
    <w:p w:rsidR="002E01E8" w:rsidRPr="00BD3ED0" w:rsidRDefault="002E01E8" w:rsidP="002E01E8">
      <w:pPr>
        <w:contextualSpacing/>
        <w:rPr>
          <w:rFonts w:eastAsia="Calibri"/>
          <w:szCs w:val="28"/>
        </w:rPr>
      </w:pPr>
      <w:r w:rsidRPr="00BD3ED0">
        <w:rPr>
          <w:rFonts w:eastAsia="Calibri"/>
          <w:szCs w:val="28"/>
        </w:rPr>
        <w:t>Удельный вес числа организаций, обеспечивающих доступность обучения и проживания лиц с ограниченными возможностями здоровья и инвалидов, в общем числе профессиональных образовательных организаций, реализующих образовательные программы среднего профессионального образования программы подготовки специалистов среднего звена составляет 56,4%.</w:t>
      </w:r>
    </w:p>
    <w:p w:rsidR="002E01E8" w:rsidRPr="00BD3ED0" w:rsidRDefault="002E01E8" w:rsidP="002E01E8">
      <w:pPr>
        <w:contextualSpacing/>
        <w:rPr>
          <w:rFonts w:eastAsia="Calibri"/>
          <w:szCs w:val="28"/>
        </w:rPr>
      </w:pPr>
      <w:r w:rsidRPr="00BD3ED0">
        <w:rPr>
          <w:rFonts w:eastAsia="Calibri"/>
          <w:szCs w:val="28"/>
        </w:rPr>
        <w:t>Удельный вес численности студентов с ограниченными возможностями здоровья в общей численности студентов, обучающихся по образовательным программам среднего профессионального образования составляет 0,97%.</w:t>
      </w:r>
    </w:p>
    <w:p w:rsidR="002E01E8" w:rsidRPr="00BD3ED0" w:rsidRDefault="002E01E8" w:rsidP="002E01E8">
      <w:pPr>
        <w:contextualSpacing/>
        <w:rPr>
          <w:rFonts w:eastAsia="Calibri"/>
          <w:szCs w:val="28"/>
        </w:rPr>
      </w:pPr>
      <w:r w:rsidRPr="00BD3ED0">
        <w:rPr>
          <w:rFonts w:eastAsia="Calibri"/>
          <w:szCs w:val="28"/>
        </w:rPr>
        <w:t>Удельный вес численности студентов-инвалидов в общей численности студентов, обучающихся по образовательным программам среднего профессионального образования составляет 1,03%.</w:t>
      </w:r>
    </w:p>
    <w:p w:rsidR="002E01E8" w:rsidRPr="00BD3ED0" w:rsidRDefault="002E01E8" w:rsidP="002E01E8">
      <w:pPr>
        <w:contextualSpacing/>
        <w:rPr>
          <w:rFonts w:eastAsia="Calibri"/>
          <w:szCs w:val="28"/>
        </w:rPr>
      </w:pPr>
      <w:r w:rsidRPr="00BD3ED0">
        <w:rPr>
          <w:rFonts w:eastAsia="Calibri"/>
          <w:szCs w:val="28"/>
        </w:rPr>
        <w:t>Численность студентов-инвалидов и студентов с ограниченными возможностями здоровья, обучающихся по образовательным программам среднего профессионального образования по формам обучения: 1376 студентов-инвалидов и студентов с ограниченными возможностями здоровья обучаются на очной форме обучения.</w:t>
      </w:r>
    </w:p>
    <w:p w:rsidR="002E01E8" w:rsidRPr="00BD3ED0" w:rsidRDefault="002E01E8" w:rsidP="002E01E8">
      <w:pPr>
        <w:contextualSpacing/>
        <w:rPr>
          <w:rFonts w:eastAsia="Calibri"/>
          <w:szCs w:val="28"/>
        </w:rPr>
      </w:pPr>
      <w:r w:rsidRPr="00BD3ED0">
        <w:rPr>
          <w:rFonts w:eastAsia="Calibri"/>
          <w:szCs w:val="28"/>
        </w:rPr>
        <w:t xml:space="preserve">Удельный вес численности студентов-инвалидов и студентов с ограниченными возможностями здоровья, обучающихся по адаптированным образовательным программам, в общей численности студентов-инвалидов и студентов с ограниченными возможностями </w:t>
      </w:r>
      <w:r w:rsidRPr="00BD3ED0">
        <w:rPr>
          <w:rFonts w:eastAsia="Calibri"/>
          <w:szCs w:val="28"/>
        </w:rPr>
        <w:lastRenderedPageBreak/>
        <w:t>здоровья, обучающихся по образовательным программам среднего профессионального образования составляет 65,2%.</w:t>
      </w:r>
    </w:p>
    <w:p w:rsidR="002E01E8" w:rsidRPr="00BD3ED0" w:rsidRDefault="002E01E8" w:rsidP="002E01E8">
      <w:pPr>
        <w:contextualSpacing/>
        <w:rPr>
          <w:rFonts w:eastAsia="Calibri"/>
          <w:szCs w:val="28"/>
        </w:rPr>
      </w:pPr>
      <w:r w:rsidRPr="00BD3ED0">
        <w:rPr>
          <w:rFonts w:eastAsia="Calibri"/>
          <w:szCs w:val="28"/>
        </w:rPr>
        <w:t>В 2016 году общее количество профессиональных образовательных организаций составило 94, из них 56,4% обеспечивает доступность обучения и проживания лиц с ограниченными возможностями здоровья и инвалидов. Общее количество студентов-инвалидов и студентов с ограниченными возможностями здоровья в системе среднего профессионального образования Республики Татарстан составило 1376 человек, все они получают образование на очной форме обучения. Из них 65,2% обучаются по адаптированным образовательным программам.</w:t>
      </w:r>
    </w:p>
    <w:p w:rsidR="002E01E8" w:rsidRPr="00BD3ED0" w:rsidRDefault="002E01E8" w:rsidP="002E01E8">
      <w:pPr>
        <w:contextualSpacing/>
        <w:rPr>
          <w:rFonts w:eastAsia="Calibri"/>
          <w:szCs w:val="28"/>
        </w:rPr>
      </w:pPr>
      <w:r w:rsidRPr="00BD3ED0">
        <w:rPr>
          <w:rFonts w:eastAsia="Calibri"/>
          <w:szCs w:val="28"/>
        </w:rPr>
        <w:t>В целях реализации прав детей-инвалидов старших классов общеобразовательных и школ для детей с ограниченными возможностями на получение профессионального образования, расширения практики организации специализированных учебных групп для детей-инвалидов с различными видами заболеваний в профессиональных образовательных организациях,  распоряжением Кабинета Министров Республики Татарстан от 17 августа 2009 г. № 1012-р (далее – распоряжение) создана Межведомственная рабочая группа по проблемам профессиональной подготовки и обеспечения занятости детей-инвалидов старших классов общеобразовательных школ и школ для детей с ограниченными возможностями. Руководителем рабочей группы является Министерство труда, занятости и социальной защиты Республики Татарстан.</w:t>
      </w:r>
    </w:p>
    <w:p w:rsidR="002E01E8" w:rsidRPr="00BD3ED0" w:rsidRDefault="002E01E8" w:rsidP="002E01E8">
      <w:pPr>
        <w:contextualSpacing/>
        <w:rPr>
          <w:rFonts w:eastAsia="Calibri"/>
          <w:szCs w:val="28"/>
        </w:rPr>
      </w:pPr>
      <w:r w:rsidRPr="00BD3ED0">
        <w:rPr>
          <w:rFonts w:eastAsia="Calibri"/>
          <w:szCs w:val="28"/>
        </w:rPr>
        <w:t>В распоряжении определен Перечень базовых профессиональных образовательных организаций с указанием категории детей-инвалидов и лиц с ограниченными возможностями здоровья, а также наименование профессии, по которой возможно обучение для данной категории детей.</w:t>
      </w:r>
    </w:p>
    <w:p w:rsidR="002E01E8" w:rsidRPr="00BD3ED0" w:rsidRDefault="002E01E8" w:rsidP="002E01E8">
      <w:pPr>
        <w:contextualSpacing/>
        <w:rPr>
          <w:rFonts w:eastAsia="Calibri"/>
          <w:szCs w:val="28"/>
        </w:rPr>
      </w:pPr>
      <w:r w:rsidRPr="00BD3ED0">
        <w:rPr>
          <w:rFonts w:eastAsia="Calibri"/>
          <w:szCs w:val="28"/>
        </w:rPr>
        <w:t>Министерство образования и науки Республики Татарстан (далее – Министерство)  ежегодно проводит:</w:t>
      </w:r>
    </w:p>
    <w:p w:rsidR="002E01E8" w:rsidRPr="00BD3ED0" w:rsidRDefault="002E01E8" w:rsidP="002E01E8">
      <w:pPr>
        <w:contextualSpacing/>
        <w:rPr>
          <w:rFonts w:eastAsia="Calibri"/>
          <w:szCs w:val="28"/>
        </w:rPr>
      </w:pPr>
      <w:r w:rsidRPr="00BD3ED0">
        <w:rPr>
          <w:rFonts w:eastAsia="Calibri"/>
          <w:szCs w:val="28"/>
        </w:rPr>
        <w:t>- изучение профессиональных намерений детей-инвалидов старших классов общеобразовательных и коррекционных школ;</w:t>
      </w:r>
    </w:p>
    <w:p w:rsidR="002E01E8" w:rsidRPr="00BD3ED0" w:rsidRDefault="002E01E8" w:rsidP="002E01E8">
      <w:pPr>
        <w:contextualSpacing/>
        <w:rPr>
          <w:rFonts w:eastAsia="Calibri"/>
          <w:szCs w:val="28"/>
        </w:rPr>
      </w:pPr>
      <w:r w:rsidRPr="00BD3ED0">
        <w:rPr>
          <w:rFonts w:eastAsia="Calibri"/>
          <w:szCs w:val="28"/>
        </w:rPr>
        <w:t>- определяет объемы государственного заказа на оказание образовательных услуг в подведомственных профессиональных образовательных учреждениях на подготовку кадров из лиц с ограниченными возможностями здоровья в специализированных группах;</w:t>
      </w:r>
    </w:p>
    <w:p w:rsidR="002E01E8" w:rsidRPr="00BD3ED0" w:rsidRDefault="002E01E8" w:rsidP="002E01E8">
      <w:pPr>
        <w:contextualSpacing/>
        <w:rPr>
          <w:rFonts w:eastAsia="Calibri"/>
          <w:szCs w:val="28"/>
        </w:rPr>
      </w:pPr>
      <w:r w:rsidRPr="00BD3ED0">
        <w:rPr>
          <w:rFonts w:eastAsia="Calibri"/>
          <w:szCs w:val="28"/>
        </w:rPr>
        <w:t xml:space="preserve">- направляет в Министерство труда, занятости и социальной защиты Республики Татарстан доработанный с учетом замечаний ФКУ «Главное бюро медико-социальной экспертизы по Республике Татарстан (Татарстан)» Министерства труда и социальной защиты Российской Федерации и общественных организаций инвалидов, Перечень профессиональных образовательных организаций Республики Татарстан, обеспечивающих </w:t>
      </w:r>
      <w:r w:rsidRPr="00BD3ED0">
        <w:rPr>
          <w:rFonts w:eastAsia="Calibri"/>
          <w:szCs w:val="28"/>
        </w:rPr>
        <w:lastRenderedPageBreak/>
        <w:t>специальные условия для профессионального обучения и профессионального образования детей-инвалидов и лиц с ограниченными возможностями здоровья.</w:t>
      </w:r>
    </w:p>
    <w:p w:rsidR="002E01E8" w:rsidRPr="00BD3ED0" w:rsidRDefault="002E01E8" w:rsidP="002E01E8">
      <w:pPr>
        <w:contextualSpacing/>
        <w:rPr>
          <w:rFonts w:eastAsia="Calibri"/>
          <w:szCs w:val="28"/>
        </w:rPr>
      </w:pPr>
      <w:r w:rsidRPr="00BD3ED0">
        <w:rPr>
          <w:rFonts w:eastAsia="Calibri"/>
          <w:szCs w:val="28"/>
        </w:rPr>
        <w:t>В связи с потребностью выпускников коррекционных школ в получении профессиональной подготовки, Министерство ежегодно увеличивает план приема в профессиональные образовательные учреждения для данной категории лиц, так в среднем план приема увеличился на 3,5 % (2014г.-504 чел., 2015 г.-513 чел., 2016г.-540 чел.).</w:t>
      </w:r>
    </w:p>
    <w:p w:rsidR="002E01E8" w:rsidRPr="00BD3ED0" w:rsidRDefault="002E01E8" w:rsidP="002E01E8">
      <w:pPr>
        <w:contextualSpacing/>
        <w:rPr>
          <w:rFonts w:eastAsia="Calibri"/>
          <w:szCs w:val="28"/>
        </w:rPr>
      </w:pPr>
      <w:r w:rsidRPr="00BD3ED0">
        <w:rPr>
          <w:rFonts w:eastAsia="Calibri"/>
          <w:szCs w:val="28"/>
        </w:rPr>
        <w:t>Ежегодно Министерство образования и науки Республики Татарстан с учетом замечаний ФКУ «Главное бюро медико-социальной экспертизы по Республике Татарстан (Татарстан)» Министерства труда и социальной защиты Российской Федерации и общественных организаций инвалидов, дорабатывает Перечень профессиональных образовательных организаций Республики Татарстан, обеспечивающих специальные условия для профессионального обучения и профессионального образования детей-инвалидов и лиц с ограниченными возможностями здоровья.</w:t>
      </w:r>
    </w:p>
    <w:p w:rsidR="002E01E8" w:rsidRPr="00BD3ED0" w:rsidRDefault="002E01E8" w:rsidP="002E01E8">
      <w:pPr>
        <w:contextualSpacing/>
        <w:rPr>
          <w:rFonts w:eastAsia="Calibri"/>
          <w:szCs w:val="28"/>
        </w:rPr>
      </w:pPr>
      <w:r w:rsidRPr="00BD3ED0">
        <w:rPr>
          <w:rFonts w:eastAsia="Calibri"/>
          <w:szCs w:val="28"/>
        </w:rPr>
        <w:t xml:space="preserve">Помимо этого, Министерство ежегодно вносит в подпрограмму «Доступная среда» Государственной программы «Социальная поддержка граждан Республики Татарстан» на 2014 – 2020 годы, утвержденной постановлением Кабинета Министров Республики Татарстан от 23.12.2013 № 1023, перечень профессиональных образовательных учреждений и план мероприятий по созданию в них условий для получения профессионального образования инвалидами и лицами с ограниченными возможностями здоровья. </w:t>
      </w:r>
    </w:p>
    <w:p w:rsidR="002E01E8" w:rsidRPr="00BD3ED0" w:rsidRDefault="002E01E8" w:rsidP="002E01E8">
      <w:pPr>
        <w:contextualSpacing/>
        <w:rPr>
          <w:rFonts w:eastAsia="Calibri"/>
          <w:szCs w:val="28"/>
        </w:rPr>
      </w:pPr>
      <w:r w:rsidRPr="00BD3ED0">
        <w:rPr>
          <w:rFonts w:eastAsia="Calibri"/>
          <w:szCs w:val="28"/>
        </w:rPr>
        <w:t>Кроме того, профессиональными образовательными организациями Республики Татарстан, осуществляющими организацию образовательного процесса для обучения детей инвалидов и лиц с ограниченными возможностями здоровья, за счет собственных средств (внебюджетные средства) создаются необходимые условия для беспрепятственного доступа:</w:t>
      </w:r>
    </w:p>
    <w:p w:rsidR="002E01E8" w:rsidRPr="00BD3ED0" w:rsidRDefault="002E01E8" w:rsidP="002E01E8">
      <w:pPr>
        <w:contextualSpacing/>
        <w:rPr>
          <w:rFonts w:eastAsia="Calibri"/>
          <w:szCs w:val="28"/>
        </w:rPr>
      </w:pPr>
      <w:r w:rsidRPr="00BD3ED0">
        <w:rPr>
          <w:rFonts w:eastAsia="Calibri"/>
          <w:szCs w:val="28"/>
        </w:rPr>
        <w:t>•</w:t>
      </w:r>
      <w:r w:rsidRPr="00BD3ED0">
        <w:rPr>
          <w:rFonts w:eastAsia="Calibri"/>
          <w:szCs w:val="28"/>
        </w:rPr>
        <w:tab/>
        <w:t>создание специально отведенных парковочных мест;</w:t>
      </w:r>
    </w:p>
    <w:p w:rsidR="002E01E8" w:rsidRPr="00BD3ED0" w:rsidRDefault="002E01E8" w:rsidP="002E01E8">
      <w:pPr>
        <w:contextualSpacing/>
        <w:rPr>
          <w:rFonts w:eastAsia="Calibri"/>
          <w:szCs w:val="28"/>
        </w:rPr>
      </w:pPr>
      <w:r w:rsidRPr="00BD3ED0">
        <w:rPr>
          <w:rFonts w:eastAsia="Calibri"/>
          <w:szCs w:val="28"/>
        </w:rPr>
        <w:t>•</w:t>
      </w:r>
      <w:r w:rsidRPr="00BD3ED0">
        <w:rPr>
          <w:rFonts w:eastAsia="Calibri"/>
          <w:szCs w:val="28"/>
        </w:rPr>
        <w:tab/>
        <w:t xml:space="preserve">оборудование учебно-тренировочных и физкультурно-спортивных площадок; </w:t>
      </w:r>
    </w:p>
    <w:p w:rsidR="002E01E8" w:rsidRPr="00BD3ED0" w:rsidRDefault="002E01E8" w:rsidP="002E01E8">
      <w:pPr>
        <w:contextualSpacing/>
        <w:rPr>
          <w:rFonts w:eastAsia="Calibri"/>
          <w:szCs w:val="28"/>
        </w:rPr>
      </w:pPr>
      <w:r w:rsidRPr="00BD3ED0">
        <w:rPr>
          <w:rFonts w:eastAsia="Calibri"/>
          <w:szCs w:val="28"/>
        </w:rPr>
        <w:t>•</w:t>
      </w:r>
      <w:r w:rsidRPr="00BD3ED0">
        <w:rPr>
          <w:rFonts w:eastAsia="Calibri"/>
          <w:szCs w:val="28"/>
        </w:rPr>
        <w:tab/>
        <w:t xml:space="preserve">благоустройство прилегающей территории (пешеходные пути, выравнивание покрытия пешеходных и проездных путей, установка </w:t>
      </w:r>
      <w:proofErr w:type="spellStart"/>
      <w:r w:rsidRPr="00BD3ED0">
        <w:rPr>
          <w:rFonts w:eastAsia="Calibri"/>
          <w:szCs w:val="28"/>
        </w:rPr>
        <w:t>поребриков</w:t>
      </w:r>
      <w:proofErr w:type="spellEnd"/>
      <w:r w:rsidRPr="00BD3ED0">
        <w:rPr>
          <w:rFonts w:eastAsia="Calibri"/>
          <w:szCs w:val="28"/>
        </w:rPr>
        <w:t xml:space="preserve"> на 0,05 м);</w:t>
      </w:r>
    </w:p>
    <w:p w:rsidR="002E01E8" w:rsidRPr="00BD3ED0" w:rsidRDefault="002E01E8" w:rsidP="002E01E8">
      <w:pPr>
        <w:contextualSpacing/>
        <w:rPr>
          <w:rFonts w:eastAsia="Calibri"/>
          <w:szCs w:val="28"/>
        </w:rPr>
      </w:pPr>
      <w:r w:rsidRPr="00BD3ED0">
        <w:rPr>
          <w:rFonts w:eastAsia="Calibri"/>
          <w:szCs w:val="28"/>
        </w:rPr>
        <w:t>•</w:t>
      </w:r>
      <w:r w:rsidRPr="00BD3ED0">
        <w:rPr>
          <w:rFonts w:eastAsia="Calibri"/>
          <w:szCs w:val="28"/>
        </w:rPr>
        <w:tab/>
        <w:t>оборудование зданий информационными табличками, кнопкой вызова «помощника»;</w:t>
      </w:r>
    </w:p>
    <w:p w:rsidR="002E01E8" w:rsidRPr="00BD3ED0" w:rsidRDefault="002E01E8" w:rsidP="002E01E8">
      <w:pPr>
        <w:contextualSpacing/>
        <w:rPr>
          <w:rFonts w:eastAsia="Calibri"/>
          <w:szCs w:val="28"/>
        </w:rPr>
      </w:pPr>
      <w:r w:rsidRPr="00BD3ED0">
        <w:rPr>
          <w:rFonts w:eastAsia="Calibri"/>
          <w:szCs w:val="28"/>
        </w:rPr>
        <w:t>•</w:t>
      </w:r>
      <w:r w:rsidRPr="00BD3ED0">
        <w:rPr>
          <w:rFonts w:eastAsia="Calibri"/>
          <w:szCs w:val="28"/>
        </w:rPr>
        <w:tab/>
        <w:t>установка оборудования по увеличению слышимости для людей с нарушением слуха;</w:t>
      </w:r>
    </w:p>
    <w:p w:rsidR="00C50847" w:rsidRDefault="002E01E8" w:rsidP="00C50847">
      <w:pPr>
        <w:contextualSpacing/>
        <w:rPr>
          <w:rFonts w:eastAsia="Calibri"/>
          <w:szCs w:val="28"/>
        </w:rPr>
      </w:pPr>
      <w:r w:rsidRPr="00BD3ED0">
        <w:rPr>
          <w:rFonts w:eastAsia="Calibri"/>
          <w:szCs w:val="28"/>
        </w:rPr>
        <w:t>•</w:t>
      </w:r>
      <w:r w:rsidRPr="00BD3ED0">
        <w:rPr>
          <w:rFonts w:eastAsia="Calibri"/>
          <w:szCs w:val="28"/>
        </w:rPr>
        <w:tab/>
        <w:t>установка тактильных плиток.</w:t>
      </w:r>
    </w:p>
    <w:p w:rsidR="002E01E8" w:rsidRPr="002E01E8" w:rsidRDefault="002E01E8" w:rsidP="002E01E8">
      <w:pPr>
        <w:contextualSpacing/>
        <w:rPr>
          <w:rFonts w:eastAsia="Calibri"/>
          <w:szCs w:val="28"/>
        </w:rPr>
      </w:pPr>
    </w:p>
    <w:sdt>
      <w:sdtPr>
        <w:rPr>
          <w:rStyle w:val="40"/>
          <w:i/>
          <w:iCs/>
        </w:rPr>
        <w:id w:val="748319293"/>
        <w:lock w:val="sdtContentLocked"/>
      </w:sdtPr>
      <w:sdtEndPr>
        <w:rPr>
          <w:rStyle w:val="40"/>
        </w:rPr>
      </w:sdtEndPr>
      <w:sdtContent>
        <w:p w:rsidR="0015696E" w:rsidRPr="00114B3B" w:rsidRDefault="0015696E" w:rsidP="00114B3B">
          <w:pPr>
            <w:pStyle w:val="4"/>
          </w:pPr>
          <w:r w:rsidRPr="00114B3B">
            <w:rPr>
              <w:rStyle w:val="40"/>
              <w:i/>
              <w:iCs/>
            </w:rPr>
            <w:t>Учебные и внеучебные достижения</w:t>
          </w:r>
        </w:p>
      </w:sdtContent>
    </w:sdt>
    <w:p w:rsidR="004A552E" w:rsidRPr="00C70619" w:rsidRDefault="004A552E" w:rsidP="004A552E">
      <w:pPr>
        <w:ind w:firstLine="708"/>
        <w:rPr>
          <w:b/>
          <w:szCs w:val="28"/>
        </w:rPr>
      </w:pPr>
      <w:r w:rsidRPr="00C70619">
        <w:rPr>
          <w:b/>
          <w:szCs w:val="28"/>
        </w:rPr>
        <w:t xml:space="preserve">Участие Республики Татарстан в движении </w:t>
      </w:r>
      <w:proofErr w:type="spellStart"/>
      <w:r w:rsidRPr="00C70619">
        <w:rPr>
          <w:b/>
          <w:szCs w:val="28"/>
        </w:rPr>
        <w:t>Ворлдскиллс</w:t>
      </w:r>
      <w:proofErr w:type="spellEnd"/>
      <w:r w:rsidRPr="00C70619">
        <w:rPr>
          <w:b/>
          <w:szCs w:val="28"/>
        </w:rPr>
        <w:t xml:space="preserve"> Россия (</w:t>
      </w:r>
      <w:proofErr w:type="spellStart"/>
      <w:r w:rsidRPr="00C70619">
        <w:rPr>
          <w:b/>
          <w:szCs w:val="28"/>
          <w:lang w:val="en-US"/>
        </w:rPr>
        <w:t>WorldSkills</w:t>
      </w:r>
      <w:proofErr w:type="spellEnd"/>
      <w:r w:rsidRPr="00C70619">
        <w:rPr>
          <w:b/>
          <w:szCs w:val="28"/>
        </w:rPr>
        <w:t xml:space="preserve"> </w:t>
      </w:r>
      <w:r w:rsidRPr="00C70619">
        <w:rPr>
          <w:b/>
          <w:szCs w:val="28"/>
          <w:lang w:val="en-US"/>
        </w:rPr>
        <w:t>Russia</w:t>
      </w:r>
      <w:r w:rsidRPr="00C70619">
        <w:rPr>
          <w:b/>
          <w:szCs w:val="28"/>
        </w:rPr>
        <w:t>)</w:t>
      </w:r>
    </w:p>
    <w:p w:rsidR="004A552E" w:rsidRPr="00C70619" w:rsidRDefault="004A552E" w:rsidP="004A552E">
      <w:pPr>
        <w:ind w:firstLine="708"/>
        <w:rPr>
          <w:szCs w:val="28"/>
        </w:rPr>
      </w:pPr>
      <w:r w:rsidRPr="00C70619">
        <w:rPr>
          <w:bCs/>
          <w:szCs w:val="28"/>
        </w:rPr>
        <w:t xml:space="preserve">Республика Татарстан присоединилась к движению  </w:t>
      </w:r>
      <w:proofErr w:type="spellStart"/>
      <w:r w:rsidRPr="00C70619">
        <w:rPr>
          <w:bCs/>
          <w:szCs w:val="28"/>
        </w:rPr>
        <w:t>Ворлдскиллс</w:t>
      </w:r>
      <w:proofErr w:type="spellEnd"/>
      <w:r w:rsidRPr="00C70619">
        <w:rPr>
          <w:bCs/>
          <w:szCs w:val="28"/>
        </w:rPr>
        <w:t xml:space="preserve"> Россия в 2013 году</w:t>
      </w:r>
      <w:r w:rsidR="00530EF3">
        <w:rPr>
          <w:bCs/>
          <w:szCs w:val="28"/>
        </w:rPr>
        <w:t>.</w:t>
      </w:r>
    </w:p>
    <w:p w:rsidR="004A552E" w:rsidRPr="00C70619" w:rsidRDefault="004A552E" w:rsidP="004A552E">
      <w:pPr>
        <w:ind w:firstLine="708"/>
        <w:rPr>
          <w:szCs w:val="28"/>
        </w:rPr>
      </w:pPr>
      <w:r w:rsidRPr="00C70619">
        <w:rPr>
          <w:bCs/>
          <w:szCs w:val="28"/>
        </w:rPr>
        <w:t xml:space="preserve">Основные направления развития движения </w:t>
      </w:r>
      <w:proofErr w:type="spellStart"/>
      <w:r w:rsidRPr="00C70619">
        <w:rPr>
          <w:bCs/>
          <w:szCs w:val="28"/>
        </w:rPr>
        <w:t>Ворлдскиллс</w:t>
      </w:r>
      <w:proofErr w:type="spellEnd"/>
      <w:r w:rsidRPr="00C70619">
        <w:rPr>
          <w:bCs/>
          <w:szCs w:val="28"/>
        </w:rPr>
        <w:t xml:space="preserve"> в РТ:</w:t>
      </w:r>
    </w:p>
    <w:p w:rsidR="004A552E" w:rsidRPr="00C70619" w:rsidRDefault="004A552E" w:rsidP="004A552E">
      <w:pPr>
        <w:tabs>
          <w:tab w:val="left" w:pos="1134"/>
        </w:tabs>
        <w:ind w:firstLine="708"/>
        <w:jc w:val="left"/>
        <w:rPr>
          <w:szCs w:val="28"/>
        </w:rPr>
      </w:pPr>
      <w:r w:rsidRPr="00C70619">
        <w:rPr>
          <w:szCs w:val="28"/>
        </w:rPr>
        <w:t>–</w:t>
      </w:r>
      <w:r w:rsidRPr="00C70619">
        <w:rPr>
          <w:szCs w:val="28"/>
        </w:rPr>
        <w:tab/>
        <w:t xml:space="preserve">участие в чемпионатном движении </w:t>
      </w:r>
      <w:proofErr w:type="spellStart"/>
      <w:r w:rsidRPr="00C70619">
        <w:rPr>
          <w:szCs w:val="28"/>
        </w:rPr>
        <w:t>Ворлдскиллс</w:t>
      </w:r>
      <w:proofErr w:type="spellEnd"/>
    </w:p>
    <w:p w:rsidR="004A552E" w:rsidRPr="00C70619" w:rsidRDefault="004A552E" w:rsidP="004A552E">
      <w:pPr>
        <w:tabs>
          <w:tab w:val="left" w:pos="1134"/>
        </w:tabs>
        <w:ind w:firstLine="708"/>
        <w:jc w:val="left"/>
        <w:rPr>
          <w:szCs w:val="28"/>
        </w:rPr>
      </w:pPr>
      <w:r w:rsidRPr="00C70619">
        <w:rPr>
          <w:szCs w:val="28"/>
        </w:rPr>
        <w:t>–</w:t>
      </w:r>
      <w:r w:rsidRPr="00C70619">
        <w:rPr>
          <w:szCs w:val="28"/>
        </w:rPr>
        <w:tab/>
        <w:t xml:space="preserve">внедрение требований и технологий </w:t>
      </w:r>
      <w:proofErr w:type="spellStart"/>
      <w:r w:rsidRPr="00C70619">
        <w:rPr>
          <w:szCs w:val="28"/>
        </w:rPr>
        <w:t>Ворлдскиллс</w:t>
      </w:r>
      <w:proofErr w:type="spellEnd"/>
      <w:r w:rsidRPr="00C70619">
        <w:rPr>
          <w:szCs w:val="28"/>
        </w:rPr>
        <w:t xml:space="preserve"> в образовательную практику</w:t>
      </w:r>
    </w:p>
    <w:p w:rsidR="004A552E" w:rsidRPr="00C70619" w:rsidRDefault="004A552E" w:rsidP="004A552E">
      <w:pPr>
        <w:ind w:firstLine="708"/>
        <w:rPr>
          <w:szCs w:val="28"/>
        </w:rPr>
      </w:pPr>
      <w:r w:rsidRPr="00C70619">
        <w:rPr>
          <w:szCs w:val="28"/>
        </w:rPr>
        <w:t xml:space="preserve">В 2016 году в Республике Татарстан создан региональный координационный центр движения </w:t>
      </w:r>
      <w:proofErr w:type="spellStart"/>
      <w:r w:rsidRPr="00C70619">
        <w:rPr>
          <w:szCs w:val="28"/>
        </w:rPr>
        <w:t>WorldSkills</w:t>
      </w:r>
      <w:proofErr w:type="spellEnd"/>
      <w:r w:rsidRPr="00C70619">
        <w:rPr>
          <w:szCs w:val="28"/>
        </w:rPr>
        <w:t xml:space="preserve"> </w:t>
      </w:r>
      <w:proofErr w:type="spellStart"/>
      <w:r w:rsidRPr="00C70619">
        <w:rPr>
          <w:szCs w:val="28"/>
        </w:rPr>
        <w:t>Russia</w:t>
      </w:r>
      <w:proofErr w:type="spellEnd"/>
      <w:r w:rsidRPr="00C70619">
        <w:rPr>
          <w:szCs w:val="28"/>
        </w:rPr>
        <w:t xml:space="preserve"> в Республике Татарстан – АНО «Центр развития профессиональных компетенций».</w:t>
      </w:r>
    </w:p>
    <w:p w:rsidR="004A552E" w:rsidRPr="00C70619" w:rsidRDefault="004A552E" w:rsidP="004A552E">
      <w:pPr>
        <w:ind w:firstLine="708"/>
        <w:rPr>
          <w:szCs w:val="28"/>
        </w:rPr>
      </w:pPr>
      <w:r w:rsidRPr="00C70619">
        <w:rPr>
          <w:szCs w:val="28"/>
        </w:rPr>
        <w:t xml:space="preserve">Также сегодня в республике действует региональный координационный центр движения </w:t>
      </w:r>
      <w:proofErr w:type="spellStart"/>
      <w:r w:rsidRPr="00C70619">
        <w:rPr>
          <w:szCs w:val="28"/>
        </w:rPr>
        <w:t>Ворлдскиллс</w:t>
      </w:r>
      <w:proofErr w:type="spellEnd"/>
      <w:r w:rsidRPr="00C70619">
        <w:rPr>
          <w:szCs w:val="28"/>
        </w:rPr>
        <w:t xml:space="preserve"> – АНО «Центр развития профессиональных компетенций» и 43 специализированных центров компетенций более чем по 90 профессиям конкурсного движения.</w:t>
      </w:r>
    </w:p>
    <w:p w:rsidR="004A552E" w:rsidRPr="00C70619" w:rsidRDefault="004A552E" w:rsidP="004A552E">
      <w:pPr>
        <w:ind w:firstLine="708"/>
        <w:rPr>
          <w:szCs w:val="28"/>
        </w:rPr>
      </w:pPr>
      <w:r w:rsidRPr="00C70619">
        <w:rPr>
          <w:szCs w:val="28"/>
        </w:rPr>
        <w:t>Охват чемпионатным движением студентов учреждений среднего профессионального образования составляет в республике более 80%.</w:t>
      </w:r>
    </w:p>
    <w:p w:rsidR="004A552E" w:rsidRPr="00C70619" w:rsidRDefault="004A552E" w:rsidP="004A552E">
      <w:pPr>
        <w:ind w:firstLine="708"/>
        <w:rPr>
          <w:b/>
          <w:szCs w:val="28"/>
        </w:rPr>
      </w:pPr>
      <w:bookmarkStart w:id="20" w:name="OLE_LINK13"/>
      <w:bookmarkStart w:id="21" w:name="OLE_LINK14"/>
      <w:r w:rsidRPr="00C70619">
        <w:rPr>
          <w:b/>
          <w:szCs w:val="28"/>
        </w:rPr>
        <w:t>Проведение регионального чемпионата «Молодые профессионалы» (</w:t>
      </w:r>
      <w:proofErr w:type="spellStart"/>
      <w:r w:rsidRPr="00C70619">
        <w:rPr>
          <w:b/>
          <w:szCs w:val="28"/>
        </w:rPr>
        <w:t>WorldSkills</w:t>
      </w:r>
      <w:proofErr w:type="spellEnd"/>
      <w:r w:rsidRPr="00C70619">
        <w:rPr>
          <w:b/>
          <w:szCs w:val="28"/>
        </w:rPr>
        <w:t xml:space="preserve"> </w:t>
      </w:r>
      <w:proofErr w:type="spellStart"/>
      <w:r w:rsidRPr="00C70619">
        <w:rPr>
          <w:b/>
          <w:szCs w:val="28"/>
        </w:rPr>
        <w:t>Russia</w:t>
      </w:r>
      <w:proofErr w:type="spellEnd"/>
      <w:r w:rsidRPr="00C70619">
        <w:rPr>
          <w:b/>
          <w:szCs w:val="28"/>
        </w:rPr>
        <w:t xml:space="preserve">) 2017. </w:t>
      </w:r>
    </w:p>
    <w:p w:rsidR="004A552E" w:rsidRPr="00C70619" w:rsidRDefault="004A552E" w:rsidP="004A552E">
      <w:pPr>
        <w:ind w:firstLine="708"/>
        <w:rPr>
          <w:szCs w:val="28"/>
        </w:rPr>
      </w:pPr>
      <w:r w:rsidRPr="00C70619">
        <w:rPr>
          <w:szCs w:val="28"/>
        </w:rPr>
        <w:t>С 1 по 3 февраля 2017 года в г.Казани состоялся региональный чемпионат «Молодые профессионалы» (</w:t>
      </w:r>
      <w:proofErr w:type="spellStart"/>
      <w:r w:rsidRPr="00C70619">
        <w:rPr>
          <w:szCs w:val="28"/>
        </w:rPr>
        <w:t>WorldSkills</w:t>
      </w:r>
      <w:proofErr w:type="spellEnd"/>
      <w:r w:rsidRPr="00C70619">
        <w:rPr>
          <w:szCs w:val="28"/>
        </w:rPr>
        <w:t xml:space="preserve"> </w:t>
      </w:r>
      <w:proofErr w:type="spellStart"/>
      <w:r w:rsidRPr="00C70619">
        <w:rPr>
          <w:szCs w:val="28"/>
        </w:rPr>
        <w:t>Russia</w:t>
      </w:r>
      <w:proofErr w:type="spellEnd"/>
      <w:r w:rsidRPr="00C70619">
        <w:rPr>
          <w:szCs w:val="28"/>
        </w:rPr>
        <w:t xml:space="preserve">) Республики Татарстан 2017 (далее – региональный чемпионат). В чемпионате приняли участие 608 конкурсантов и 579 экспертов по 76 компетенциям движения </w:t>
      </w:r>
      <w:proofErr w:type="spellStart"/>
      <w:r w:rsidRPr="00C70619">
        <w:rPr>
          <w:szCs w:val="28"/>
        </w:rPr>
        <w:t>WorldSkills</w:t>
      </w:r>
      <w:proofErr w:type="spellEnd"/>
      <w:r w:rsidRPr="00C70619">
        <w:rPr>
          <w:szCs w:val="28"/>
        </w:rPr>
        <w:t xml:space="preserve">, а также 218 участников и 117 экспертов по 25 компетенциям стандарта </w:t>
      </w:r>
      <w:proofErr w:type="spellStart"/>
      <w:r w:rsidRPr="00C70619">
        <w:rPr>
          <w:szCs w:val="28"/>
        </w:rPr>
        <w:t>JuniorSkills</w:t>
      </w:r>
      <w:proofErr w:type="spellEnd"/>
      <w:r w:rsidRPr="00C70619">
        <w:rPr>
          <w:szCs w:val="28"/>
        </w:rPr>
        <w:t>.</w:t>
      </w:r>
    </w:p>
    <w:p w:rsidR="004A552E" w:rsidRPr="00C70619" w:rsidRDefault="004A552E" w:rsidP="004A552E">
      <w:pPr>
        <w:ind w:firstLine="708"/>
        <w:rPr>
          <w:szCs w:val="28"/>
        </w:rPr>
      </w:pPr>
      <w:r w:rsidRPr="00C70619">
        <w:rPr>
          <w:szCs w:val="28"/>
        </w:rPr>
        <w:t xml:space="preserve">В рамках чемпионата были проведены соревнования по компетенциям </w:t>
      </w:r>
      <w:proofErr w:type="spellStart"/>
      <w:r w:rsidRPr="00C70619">
        <w:rPr>
          <w:szCs w:val="28"/>
        </w:rPr>
        <w:t>JuniorSkills</w:t>
      </w:r>
      <w:proofErr w:type="spellEnd"/>
      <w:r w:rsidRPr="00C70619">
        <w:rPr>
          <w:szCs w:val="28"/>
        </w:rPr>
        <w:t xml:space="preserve"> для школьников в возрасте от 10 до 17 лет. По своей сути движение </w:t>
      </w:r>
      <w:proofErr w:type="spellStart"/>
      <w:r w:rsidRPr="00C70619">
        <w:rPr>
          <w:szCs w:val="28"/>
        </w:rPr>
        <w:t>JuniorSkills</w:t>
      </w:r>
      <w:proofErr w:type="spellEnd"/>
      <w:r w:rsidRPr="00C70619">
        <w:rPr>
          <w:szCs w:val="28"/>
        </w:rPr>
        <w:t xml:space="preserve"> является программой ранней профориентации, в рамках которой каждый школьник имеет возможность попробовать себя в разных профессиях и сферах.</w:t>
      </w:r>
    </w:p>
    <w:p w:rsidR="004A552E" w:rsidRPr="00C70619" w:rsidRDefault="004A552E" w:rsidP="004A552E">
      <w:pPr>
        <w:ind w:firstLine="708"/>
        <w:rPr>
          <w:szCs w:val="28"/>
        </w:rPr>
      </w:pPr>
      <w:r w:rsidRPr="00C70619">
        <w:rPr>
          <w:szCs w:val="28"/>
        </w:rPr>
        <w:t xml:space="preserve">В рамках мероприятия было организовано посещение основных площадок чемпионата школьниками и обучающимися профессиональных образовательных организаций, образовательных организаций высшего образования из муниципальных образований республики. </w:t>
      </w:r>
    </w:p>
    <w:p w:rsidR="004A552E" w:rsidRPr="00C70619" w:rsidRDefault="004A552E" w:rsidP="004A552E">
      <w:pPr>
        <w:ind w:firstLine="708"/>
        <w:rPr>
          <w:szCs w:val="28"/>
        </w:rPr>
      </w:pPr>
      <w:r w:rsidRPr="00C70619">
        <w:rPr>
          <w:szCs w:val="28"/>
        </w:rPr>
        <w:t>Посетив площадки чемпионата, студенты и школьники смогли ознакомиться с интересующими их направлениями будущей профессии.</w:t>
      </w:r>
    </w:p>
    <w:p w:rsidR="004A552E" w:rsidRPr="00C70619" w:rsidRDefault="004A552E" w:rsidP="004A552E">
      <w:pPr>
        <w:ind w:firstLine="708"/>
        <w:rPr>
          <w:szCs w:val="28"/>
        </w:rPr>
      </w:pPr>
      <w:r w:rsidRPr="00C70619">
        <w:rPr>
          <w:szCs w:val="28"/>
        </w:rPr>
        <w:t>Проведение очередного регионального чемпионата «Молодые профессионалы» (</w:t>
      </w:r>
      <w:proofErr w:type="spellStart"/>
      <w:r w:rsidRPr="00C70619">
        <w:rPr>
          <w:szCs w:val="28"/>
        </w:rPr>
        <w:t>WorldSkills</w:t>
      </w:r>
      <w:proofErr w:type="spellEnd"/>
      <w:r w:rsidRPr="00C70619">
        <w:rPr>
          <w:szCs w:val="28"/>
        </w:rPr>
        <w:t xml:space="preserve"> </w:t>
      </w:r>
      <w:proofErr w:type="spellStart"/>
      <w:r w:rsidRPr="00C70619">
        <w:rPr>
          <w:szCs w:val="28"/>
        </w:rPr>
        <w:t>Russia</w:t>
      </w:r>
      <w:proofErr w:type="spellEnd"/>
      <w:r w:rsidRPr="00C70619">
        <w:rPr>
          <w:szCs w:val="28"/>
        </w:rPr>
        <w:t xml:space="preserve">) Республики Татарстан запланировано в ноябре-декабре 2017 года. </w:t>
      </w:r>
    </w:p>
    <w:p w:rsidR="004A552E" w:rsidRPr="00C70619" w:rsidRDefault="004A552E" w:rsidP="004A552E">
      <w:pPr>
        <w:ind w:firstLine="708"/>
        <w:rPr>
          <w:szCs w:val="28"/>
        </w:rPr>
      </w:pPr>
      <w:r w:rsidRPr="00C70619">
        <w:rPr>
          <w:szCs w:val="28"/>
        </w:rPr>
        <w:lastRenderedPageBreak/>
        <w:t xml:space="preserve">Предполагается, что чемпионат пройдет более чем по 90 профессиональным компетенциям конкурсного движения </w:t>
      </w:r>
      <w:proofErr w:type="spellStart"/>
      <w:r w:rsidRPr="00C70619">
        <w:rPr>
          <w:szCs w:val="28"/>
        </w:rPr>
        <w:t>WorldSkills</w:t>
      </w:r>
      <w:proofErr w:type="spellEnd"/>
      <w:r w:rsidRPr="00C70619">
        <w:rPr>
          <w:szCs w:val="28"/>
        </w:rPr>
        <w:t>.</w:t>
      </w:r>
    </w:p>
    <w:p w:rsidR="004A552E" w:rsidRPr="00C70619" w:rsidRDefault="004A552E" w:rsidP="004A552E">
      <w:pPr>
        <w:ind w:firstLine="708"/>
        <w:rPr>
          <w:b/>
          <w:szCs w:val="28"/>
        </w:rPr>
      </w:pPr>
      <w:r w:rsidRPr="00C70619">
        <w:rPr>
          <w:b/>
          <w:szCs w:val="28"/>
        </w:rPr>
        <w:t>Участие Республика Татарстан в Финале национального чемпионата «Молодые профессионалы» (</w:t>
      </w:r>
      <w:proofErr w:type="spellStart"/>
      <w:r w:rsidRPr="00C70619">
        <w:rPr>
          <w:b/>
          <w:szCs w:val="28"/>
        </w:rPr>
        <w:t>WorldSkills</w:t>
      </w:r>
      <w:proofErr w:type="spellEnd"/>
      <w:r w:rsidRPr="00C70619">
        <w:rPr>
          <w:b/>
          <w:szCs w:val="28"/>
        </w:rPr>
        <w:t xml:space="preserve"> </w:t>
      </w:r>
      <w:proofErr w:type="spellStart"/>
      <w:r w:rsidRPr="00C70619">
        <w:rPr>
          <w:b/>
          <w:szCs w:val="28"/>
        </w:rPr>
        <w:t>Russia</w:t>
      </w:r>
      <w:proofErr w:type="spellEnd"/>
      <w:r w:rsidRPr="00C70619">
        <w:rPr>
          <w:b/>
          <w:szCs w:val="28"/>
        </w:rPr>
        <w:t>) 2017</w:t>
      </w:r>
    </w:p>
    <w:p w:rsidR="004A552E" w:rsidRPr="00C70619" w:rsidRDefault="004A552E" w:rsidP="004A552E">
      <w:pPr>
        <w:ind w:firstLine="708"/>
        <w:rPr>
          <w:szCs w:val="28"/>
        </w:rPr>
      </w:pPr>
      <w:r w:rsidRPr="00C70619">
        <w:rPr>
          <w:szCs w:val="28"/>
        </w:rPr>
        <w:t xml:space="preserve"> C 16 по 18 мая 2017 года в </w:t>
      </w:r>
      <w:proofErr w:type="spellStart"/>
      <w:r w:rsidRPr="00C70619">
        <w:rPr>
          <w:szCs w:val="28"/>
        </w:rPr>
        <w:t>г.Краснодаре</w:t>
      </w:r>
      <w:proofErr w:type="spellEnd"/>
      <w:r w:rsidRPr="00C70619">
        <w:rPr>
          <w:szCs w:val="28"/>
        </w:rPr>
        <w:t xml:space="preserve"> прошли соревнования Финала национального чемпионата «Молодые профессионалы» (</w:t>
      </w:r>
      <w:proofErr w:type="spellStart"/>
      <w:r w:rsidRPr="00C70619">
        <w:rPr>
          <w:szCs w:val="28"/>
        </w:rPr>
        <w:t>WorldSkills</w:t>
      </w:r>
      <w:proofErr w:type="spellEnd"/>
      <w:r w:rsidRPr="00C70619">
        <w:rPr>
          <w:szCs w:val="28"/>
        </w:rPr>
        <w:t xml:space="preserve"> </w:t>
      </w:r>
      <w:proofErr w:type="spellStart"/>
      <w:r w:rsidRPr="00C70619">
        <w:rPr>
          <w:szCs w:val="28"/>
        </w:rPr>
        <w:t>Russia</w:t>
      </w:r>
      <w:proofErr w:type="spellEnd"/>
      <w:r w:rsidRPr="00C70619">
        <w:rPr>
          <w:szCs w:val="28"/>
        </w:rPr>
        <w:t xml:space="preserve">) 2017. По итогам соревнований Республика Татарстан заняла 2 общекомандное место, завоевав 31 медаль. </w:t>
      </w:r>
    </w:p>
    <w:p w:rsidR="004A552E" w:rsidRPr="00C70619" w:rsidRDefault="004A552E" w:rsidP="004A552E">
      <w:pPr>
        <w:ind w:firstLine="708"/>
        <w:rPr>
          <w:szCs w:val="28"/>
        </w:rPr>
      </w:pPr>
      <w:r w:rsidRPr="00C70619">
        <w:rPr>
          <w:szCs w:val="28"/>
        </w:rPr>
        <w:t>Республика Татарстан заняла первые места в 16 компетенциях, серебряные медали заработаны в 8 компетенциях, 3 место республиканская сборная заняла в 7 компетенциях.</w:t>
      </w:r>
      <w:r w:rsidRPr="00C70619">
        <w:t xml:space="preserve"> </w:t>
      </w:r>
      <w:r w:rsidRPr="00C70619">
        <w:rPr>
          <w:szCs w:val="28"/>
        </w:rPr>
        <w:t>Также по 10 компетенциями Республика Татарстан получила «Медаль за мастерство».</w:t>
      </w:r>
    </w:p>
    <w:bookmarkEnd w:id="20"/>
    <w:bookmarkEnd w:id="21"/>
    <w:p w:rsidR="004A552E" w:rsidRPr="00C70619" w:rsidRDefault="004A552E" w:rsidP="004A552E">
      <w:pPr>
        <w:ind w:firstLine="708"/>
        <w:rPr>
          <w:b/>
          <w:szCs w:val="28"/>
        </w:rPr>
      </w:pPr>
      <w:r w:rsidRPr="00C70619">
        <w:rPr>
          <w:b/>
          <w:szCs w:val="28"/>
        </w:rPr>
        <w:t xml:space="preserve">Участие Республики Татарстан в чемпионате </w:t>
      </w:r>
      <w:proofErr w:type="spellStart"/>
      <w:r w:rsidRPr="00C70619">
        <w:rPr>
          <w:b/>
          <w:szCs w:val="28"/>
        </w:rPr>
        <w:t>EuroSkills</w:t>
      </w:r>
      <w:proofErr w:type="spellEnd"/>
      <w:r w:rsidRPr="00C70619">
        <w:rPr>
          <w:b/>
          <w:szCs w:val="28"/>
        </w:rPr>
        <w:t xml:space="preserve"> 2016.</w:t>
      </w:r>
    </w:p>
    <w:p w:rsidR="004A552E" w:rsidRPr="00C70619" w:rsidRDefault="004A552E" w:rsidP="004A552E">
      <w:pPr>
        <w:ind w:firstLine="708"/>
        <w:rPr>
          <w:szCs w:val="28"/>
        </w:rPr>
      </w:pPr>
      <w:r w:rsidRPr="00C70619">
        <w:rPr>
          <w:szCs w:val="28"/>
        </w:rPr>
        <w:t xml:space="preserve">Одним из знаковых успехов 2016 года в чемпионатном движении стало участие в составе национальной сборной конкурсантов из Татарстана в европейском первенстве по стандартам </w:t>
      </w:r>
      <w:proofErr w:type="spellStart"/>
      <w:r w:rsidRPr="00C70619">
        <w:rPr>
          <w:szCs w:val="28"/>
        </w:rPr>
        <w:t>Ворлдскиллс</w:t>
      </w:r>
      <w:proofErr w:type="spellEnd"/>
      <w:r w:rsidRPr="00C70619">
        <w:rPr>
          <w:szCs w:val="28"/>
        </w:rPr>
        <w:t xml:space="preserve"> – </w:t>
      </w:r>
      <w:proofErr w:type="spellStart"/>
      <w:r w:rsidRPr="00C70619">
        <w:rPr>
          <w:szCs w:val="28"/>
        </w:rPr>
        <w:t>Евроскиллс</w:t>
      </w:r>
      <w:proofErr w:type="spellEnd"/>
      <w:r w:rsidRPr="00C70619">
        <w:rPr>
          <w:szCs w:val="28"/>
        </w:rPr>
        <w:t xml:space="preserve"> 2016.</w:t>
      </w:r>
    </w:p>
    <w:p w:rsidR="004A552E" w:rsidRPr="00C70619" w:rsidRDefault="004A552E" w:rsidP="004A552E">
      <w:pPr>
        <w:ind w:firstLine="708"/>
        <w:rPr>
          <w:szCs w:val="28"/>
        </w:rPr>
      </w:pPr>
      <w:r w:rsidRPr="00C70619">
        <w:rPr>
          <w:szCs w:val="28"/>
        </w:rPr>
        <w:t>По итогам чемпионата национальная сборная Российской Федерации заняла первое место в общекомандном зачете и седьмое место в медальном, завоевав 2 золотые, 2 серебряные, 1 бронзовую медаль, а также 11 медалей за профессионализм.</w:t>
      </w:r>
    </w:p>
    <w:p w:rsidR="004A552E" w:rsidRPr="00C70619" w:rsidRDefault="004A552E" w:rsidP="004A552E">
      <w:pPr>
        <w:ind w:firstLine="708"/>
        <w:rPr>
          <w:szCs w:val="28"/>
        </w:rPr>
      </w:pPr>
      <w:r w:rsidRPr="00C70619">
        <w:rPr>
          <w:szCs w:val="28"/>
        </w:rPr>
        <w:t>Республика Татарстан в национальной сборной была представлена 4 участниками по 3 компетенциям: «Мобильная робототехника», «Медицинский и социальный уход», «Холодильная техника и системы кондиционирования».</w:t>
      </w:r>
    </w:p>
    <w:p w:rsidR="004A552E" w:rsidRPr="00C70619" w:rsidRDefault="004A552E" w:rsidP="004A552E">
      <w:pPr>
        <w:ind w:firstLine="708"/>
        <w:rPr>
          <w:szCs w:val="28"/>
        </w:rPr>
      </w:pPr>
      <w:r w:rsidRPr="00C70619">
        <w:rPr>
          <w:szCs w:val="28"/>
        </w:rPr>
        <w:t>Впервые за историю участия Республики Татарстан в чемпионатном движении республиканский конкурсант на европейском первенстве по компетенции «Холодильная техника и системы кондиционирования» завоевал золотую медаль, конкурсанты по компетенции «Мобильная робототехника» - серебро, а участница по компетенции «Медико-социальная помощь» - медаль за профессионализм.</w:t>
      </w:r>
    </w:p>
    <w:p w:rsidR="004A552E" w:rsidRPr="00C70619" w:rsidRDefault="004A552E" w:rsidP="004A552E">
      <w:pPr>
        <w:ind w:firstLine="708"/>
        <w:rPr>
          <w:szCs w:val="28"/>
        </w:rPr>
      </w:pPr>
      <w:r w:rsidRPr="00C70619">
        <w:rPr>
          <w:szCs w:val="28"/>
        </w:rPr>
        <w:t xml:space="preserve">Республиканская сборная внесла существенный вклад в общий результат России на </w:t>
      </w:r>
      <w:proofErr w:type="spellStart"/>
      <w:r w:rsidRPr="00C70619">
        <w:rPr>
          <w:szCs w:val="28"/>
        </w:rPr>
        <w:t>Евроскиллс</w:t>
      </w:r>
      <w:proofErr w:type="spellEnd"/>
      <w:r w:rsidRPr="00C70619">
        <w:rPr>
          <w:szCs w:val="28"/>
        </w:rPr>
        <w:t>.</w:t>
      </w:r>
    </w:p>
    <w:p w:rsidR="004A552E" w:rsidRPr="00C70619" w:rsidRDefault="004A552E" w:rsidP="004A552E">
      <w:pPr>
        <w:ind w:firstLine="708"/>
        <w:rPr>
          <w:b/>
          <w:szCs w:val="28"/>
        </w:rPr>
      </w:pPr>
      <w:r w:rsidRPr="00C70619">
        <w:rPr>
          <w:b/>
          <w:szCs w:val="28"/>
        </w:rPr>
        <w:t xml:space="preserve">Участие Республики Татарстан в 44 чемпионате мира по профессиональному мастерству </w:t>
      </w:r>
      <w:proofErr w:type="spellStart"/>
      <w:r w:rsidRPr="00C70619">
        <w:rPr>
          <w:b/>
          <w:szCs w:val="28"/>
        </w:rPr>
        <w:t>WorldSkills</w:t>
      </w:r>
      <w:proofErr w:type="spellEnd"/>
      <w:r w:rsidRPr="00C70619">
        <w:rPr>
          <w:b/>
          <w:szCs w:val="28"/>
        </w:rPr>
        <w:t xml:space="preserve"> </w:t>
      </w:r>
      <w:proofErr w:type="spellStart"/>
      <w:r w:rsidRPr="00C70619">
        <w:rPr>
          <w:b/>
          <w:szCs w:val="28"/>
        </w:rPr>
        <w:t>Competition</w:t>
      </w:r>
      <w:proofErr w:type="spellEnd"/>
      <w:r w:rsidRPr="00C70619">
        <w:rPr>
          <w:b/>
          <w:szCs w:val="28"/>
        </w:rPr>
        <w:t xml:space="preserve"> </w:t>
      </w:r>
      <w:proofErr w:type="spellStart"/>
      <w:r w:rsidRPr="00C70619">
        <w:rPr>
          <w:b/>
          <w:szCs w:val="28"/>
        </w:rPr>
        <w:t>Abu</w:t>
      </w:r>
      <w:proofErr w:type="spellEnd"/>
      <w:r w:rsidRPr="00C70619">
        <w:rPr>
          <w:b/>
          <w:szCs w:val="28"/>
        </w:rPr>
        <w:t xml:space="preserve"> </w:t>
      </w:r>
      <w:proofErr w:type="spellStart"/>
      <w:r w:rsidRPr="00C70619">
        <w:rPr>
          <w:b/>
          <w:szCs w:val="28"/>
        </w:rPr>
        <w:t>Dhabi</w:t>
      </w:r>
      <w:proofErr w:type="spellEnd"/>
      <w:r w:rsidRPr="00C70619">
        <w:rPr>
          <w:b/>
          <w:szCs w:val="28"/>
        </w:rPr>
        <w:t xml:space="preserve"> 2017.</w:t>
      </w:r>
    </w:p>
    <w:p w:rsidR="004A552E" w:rsidRPr="00C70619" w:rsidRDefault="004A552E" w:rsidP="004A552E">
      <w:pPr>
        <w:ind w:firstLine="708"/>
        <w:rPr>
          <w:szCs w:val="28"/>
        </w:rPr>
      </w:pPr>
      <w:r w:rsidRPr="00C70619">
        <w:rPr>
          <w:szCs w:val="28"/>
        </w:rPr>
        <w:t xml:space="preserve">С 14 по 19 октября 2017 года в Абу-Даби (ОАЭ) прошел мировой чемпионат по профессиональному мастерству </w:t>
      </w:r>
      <w:proofErr w:type="spellStart"/>
      <w:r w:rsidRPr="00C70619">
        <w:rPr>
          <w:szCs w:val="28"/>
        </w:rPr>
        <w:t>WorldSkills</w:t>
      </w:r>
      <w:proofErr w:type="spellEnd"/>
      <w:r w:rsidRPr="00C70619">
        <w:rPr>
          <w:szCs w:val="28"/>
        </w:rPr>
        <w:t xml:space="preserve"> </w:t>
      </w:r>
      <w:proofErr w:type="spellStart"/>
      <w:r w:rsidRPr="00C70619">
        <w:rPr>
          <w:szCs w:val="28"/>
        </w:rPr>
        <w:t>Abu</w:t>
      </w:r>
      <w:proofErr w:type="spellEnd"/>
      <w:r w:rsidRPr="00C70619">
        <w:rPr>
          <w:szCs w:val="28"/>
        </w:rPr>
        <w:t xml:space="preserve"> </w:t>
      </w:r>
      <w:proofErr w:type="spellStart"/>
      <w:r w:rsidRPr="00C70619">
        <w:rPr>
          <w:szCs w:val="28"/>
        </w:rPr>
        <w:t>Dhabi</w:t>
      </w:r>
      <w:proofErr w:type="spellEnd"/>
      <w:r w:rsidRPr="00C70619">
        <w:rPr>
          <w:szCs w:val="28"/>
        </w:rPr>
        <w:t xml:space="preserve"> 2017. В нем приняли участие 1300 конкурсантов и более 1500 экспертов из 59 стран по 51 компетенции (49 – основные, 2 – презентационные).</w:t>
      </w:r>
    </w:p>
    <w:p w:rsidR="004A552E" w:rsidRPr="00C70619" w:rsidRDefault="004A552E" w:rsidP="004A552E">
      <w:pPr>
        <w:ind w:firstLine="708"/>
        <w:rPr>
          <w:szCs w:val="28"/>
        </w:rPr>
      </w:pPr>
      <w:r w:rsidRPr="00C70619">
        <w:rPr>
          <w:szCs w:val="28"/>
        </w:rPr>
        <w:t xml:space="preserve">В Абу-Даби национальная сборная Российской Федерации была представлена в 51 компетенции. В состав сборной </w:t>
      </w:r>
      <w:proofErr w:type="spellStart"/>
      <w:r w:rsidRPr="00C70619">
        <w:rPr>
          <w:szCs w:val="28"/>
        </w:rPr>
        <w:t>WorldSkills</w:t>
      </w:r>
      <w:proofErr w:type="spellEnd"/>
      <w:r w:rsidRPr="00C70619">
        <w:rPr>
          <w:szCs w:val="28"/>
        </w:rPr>
        <w:t xml:space="preserve"> </w:t>
      </w:r>
      <w:proofErr w:type="spellStart"/>
      <w:r w:rsidRPr="00C70619">
        <w:rPr>
          <w:szCs w:val="28"/>
        </w:rPr>
        <w:t>Russia</w:t>
      </w:r>
      <w:proofErr w:type="spellEnd"/>
      <w:r w:rsidRPr="00C70619">
        <w:rPr>
          <w:szCs w:val="28"/>
        </w:rPr>
        <w:t xml:space="preserve"> вошли 58 конкурсантов и 52 эксперта из </w:t>
      </w:r>
      <w:r w:rsidRPr="00C70619">
        <w:rPr>
          <w:szCs w:val="28"/>
        </w:rPr>
        <w:lastRenderedPageBreak/>
        <w:t xml:space="preserve">22 регионов Российской Федерации, в том числе Татарстан представляли 8 участников по 7 компетенциям. </w:t>
      </w:r>
    </w:p>
    <w:p w:rsidR="004A552E" w:rsidRPr="00C70619" w:rsidRDefault="004A552E" w:rsidP="004A552E">
      <w:pPr>
        <w:ind w:left="-284" w:right="-285" w:firstLine="710"/>
        <w:rPr>
          <w:szCs w:val="28"/>
        </w:rPr>
      </w:pPr>
      <w:r w:rsidRPr="00C70619">
        <w:rPr>
          <w:szCs w:val="28"/>
        </w:rPr>
        <w:t>Представили Республики Татарстан заняли 3 медали по 3 компетенциям, из которых 1 золотая медаль, 1 серебряная медаль и 1 медаль за мастерство.</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613"/>
        <w:gridCol w:w="2443"/>
        <w:gridCol w:w="3291"/>
      </w:tblGrid>
      <w:tr w:rsidR="004A552E" w:rsidRPr="004A552E" w:rsidTr="004A552E">
        <w:tc>
          <w:tcPr>
            <w:tcW w:w="1860" w:type="dxa"/>
            <w:tcBorders>
              <w:top w:val="single" w:sz="4" w:space="0" w:color="auto"/>
              <w:left w:val="single" w:sz="4" w:space="0" w:color="auto"/>
              <w:bottom w:val="single" w:sz="4" w:space="0" w:color="auto"/>
              <w:right w:val="single" w:sz="4" w:space="0" w:color="auto"/>
            </w:tcBorders>
            <w:hideMark/>
          </w:tcPr>
          <w:p w:rsidR="004A552E" w:rsidRPr="004A552E" w:rsidRDefault="004A552E" w:rsidP="001D7052">
            <w:pPr>
              <w:spacing w:line="240" w:lineRule="auto"/>
              <w:ind w:right="-22" w:firstLine="0"/>
              <w:jc w:val="left"/>
              <w:rPr>
                <w:szCs w:val="24"/>
              </w:rPr>
            </w:pPr>
            <w:r w:rsidRPr="004A552E">
              <w:rPr>
                <w:szCs w:val="24"/>
              </w:rPr>
              <w:t xml:space="preserve">Золотая </w:t>
            </w:r>
          </w:p>
          <w:p w:rsidR="004A552E" w:rsidRPr="004A552E" w:rsidRDefault="004A552E" w:rsidP="001D7052">
            <w:pPr>
              <w:spacing w:line="240" w:lineRule="auto"/>
              <w:ind w:right="-22" w:firstLine="0"/>
              <w:jc w:val="left"/>
              <w:rPr>
                <w:szCs w:val="24"/>
              </w:rPr>
            </w:pPr>
            <w:r w:rsidRPr="004A552E">
              <w:rPr>
                <w:szCs w:val="24"/>
              </w:rPr>
              <w:t xml:space="preserve">медаль </w:t>
            </w:r>
          </w:p>
        </w:tc>
        <w:tc>
          <w:tcPr>
            <w:tcW w:w="2613" w:type="dxa"/>
            <w:tcBorders>
              <w:top w:val="single" w:sz="4" w:space="0" w:color="auto"/>
              <w:left w:val="single" w:sz="4" w:space="0" w:color="auto"/>
              <w:bottom w:val="single" w:sz="4" w:space="0" w:color="auto"/>
              <w:right w:val="single" w:sz="4" w:space="0" w:color="auto"/>
            </w:tcBorders>
            <w:hideMark/>
          </w:tcPr>
          <w:p w:rsidR="004A552E" w:rsidRPr="004A552E" w:rsidRDefault="004A552E" w:rsidP="001D7052">
            <w:pPr>
              <w:spacing w:line="240" w:lineRule="auto"/>
              <w:ind w:right="-22" w:firstLine="0"/>
              <w:jc w:val="left"/>
              <w:rPr>
                <w:szCs w:val="24"/>
              </w:rPr>
            </w:pPr>
            <w:r w:rsidRPr="004A552E">
              <w:rPr>
                <w:szCs w:val="24"/>
              </w:rPr>
              <w:t>Холодильная техника и кондиционирование</w:t>
            </w:r>
          </w:p>
        </w:tc>
        <w:tc>
          <w:tcPr>
            <w:tcW w:w="2443" w:type="dxa"/>
            <w:tcBorders>
              <w:top w:val="single" w:sz="4" w:space="0" w:color="auto"/>
              <w:left w:val="single" w:sz="4" w:space="0" w:color="auto"/>
              <w:bottom w:val="single" w:sz="4" w:space="0" w:color="auto"/>
              <w:right w:val="single" w:sz="4" w:space="0" w:color="auto"/>
            </w:tcBorders>
            <w:hideMark/>
          </w:tcPr>
          <w:p w:rsidR="004A552E" w:rsidRPr="004A552E" w:rsidRDefault="004A552E" w:rsidP="001D7052">
            <w:pPr>
              <w:spacing w:line="240" w:lineRule="auto"/>
              <w:ind w:right="-22" w:firstLine="0"/>
              <w:jc w:val="left"/>
              <w:rPr>
                <w:szCs w:val="24"/>
              </w:rPr>
            </w:pPr>
            <w:r w:rsidRPr="004A552E">
              <w:rPr>
                <w:szCs w:val="24"/>
              </w:rPr>
              <w:t>Поляков Вадим Владимирович</w:t>
            </w:r>
          </w:p>
        </w:tc>
        <w:tc>
          <w:tcPr>
            <w:tcW w:w="3291" w:type="dxa"/>
            <w:tcBorders>
              <w:top w:val="single" w:sz="4" w:space="0" w:color="auto"/>
              <w:left w:val="single" w:sz="4" w:space="0" w:color="auto"/>
              <w:bottom w:val="single" w:sz="4" w:space="0" w:color="auto"/>
              <w:right w:val="single" w:sz="4" w:space="0" w:color="auto"/>
            </w:tcBorders>
            <w:hideMark/>
          </w:tcPr>
          <w:p w:rsidR="004A552E" w:rsidRPr="004A552E" w:rsidRDefault="004A552E" w:rsidP="001D7052">
            <w:pPr>
              <w:spacing w:line="240" w:lineRule="auto"/>
              <w:ind w:right="-22" w:firstLine="0"/>
              <w:rPr>
                <w:szCs w:val="24"/>
              </w:rPr>
            </w:pPr>
            <w:r w:rsidRPr="004A552E">
              <w:rPr>
                <w:szCs w:val="24"/>
              </w:rPr>
              <w:t>Студент Казанского национального исследовательского технологического университета</w:t>
            </w:r>
          </w:p>
          <w:p w:rsidR="004A552E" w:rsidRPr="004A552E" w:rsidRDefault="004A552E" w:rsidP="001D7052">
            <w:pPr>
              <w:spacing w:line="240" w:lineRule="auto"/>
              <w:ind w:right="-22" w:firstLine="0"/>
              <w:rPr>
                <w:szCs w:val="24"/>
              </w:rPr>
            </w:pPr>
          </w:p>
          <w:p w:rsidR="004A552E" w:rsidRPr="004A552E" w:rsidRDefault="004A552E" w:rsidP="001D7052">
            <w:pPr>
              <w:spacing w:line="240" w:lineRule="auto"/>
              <w:ind w:right="-22" w:firstLine="0"/>
              <w:rPr>
                <w:szCs w:val="24"/>
              </w:rPr>
            </w:pPr>
            <w:r w:rsidRPr="004A552E">
              <w:rPr>
                <w:szCs w:val="24"/>
              </w:rPr>
              <w:t>Сборщик холодильных и вентиляционных установок III разряда ООО «Производственное Предприятие «Технология Вентиляции» ООО «Группа Компаний ФОРТЭКС»</w:t>
            </w:r>
          </w:p>
        </w:tc>
      </w:tr>
      <w:tr w:rsidR="004A552E" w:rsidRPr="004A552E" w:rsidTr="004A552E">
        <w:tc>
          <w:tcPr>
            <w:tcW w:w="1860" w:type="dxa"/>
            <w:vMerge w:val="restart"/>
            <w:tcBorders>
              <w:top w:val="single" w:sz="4" w:space="0" w:color="auto"/>
              <w:left w:val="single" w:sz="4" w:space="0" w:color="auto"/>
              <w:right w:val="single" w:sz="4" w:space="0" w:color="auto"/>
            </w:tcBorders>
          </w:tcPr>
          <w:p w:rsidR="004A552E" w:rsidRPr="004A552E" w:rsidRDefault="004A552E" w:rsidP="001D7052">
            <w:pPr>
              <w:spacing w:line="240" w:lineRule="auto"/>
              <w:ind w:right="-22" w:firstLine="0"/>
              <w:jc w:val="left"/>
              <w:rPr>
                <w:szCs w:val="24"/>
              </w:rPr>
            </w:pPr>
            <w:r w:rsidRPr="004A552E">
              <w:rPr>
                <w:szCs w:val="24"/>
              </w:rPr>
              <w:t>Серебряная медаль</w:t>
            </w:r>
          </w:p>
        </w:tc>
        <w:tc>
          <w:tcPr>
            <w:tcW w:w="2613" w:type="dxa"/>
            <w:vMerge w:val="restart"/>
            <w:tcBorders>
              <w:top w:val="single" w:sz="4" w:space="0" w:color="auto"/>
              <w:left w:val="single" w:sz="4" w:space="0" w:color="auto"/>
              <w:right w:val="single" w:sz="4" w:space="0" w:color="auto"/>
            </w:tcBorders>
          </w:tcPr>
          <w:p w:rsidR="004A552E" w:rsidRPr="004A552E" w:rsidRDefault="004A552E" w:rsidP="001D7052">
            <w:pPr>
              <w:spacing w:line="240" w:lineRule="auto"/>
              <w:ind w:right="-22" w:firstLine="0"/>
              <w:jc w:val="left"/>
              <w:rPr>
                <w:szCs w:val="24"/>
              </w:rPr>
            </w:pPr>
            <w:r w:rsidRPr="004A552E">
              <w:rPr>
                <w:szCs w:val="24"/>
              </w:rPr>
              <w:t xml:space="preserve">Мобильная </w:t>
            </w:r>
          </w:p>
          <w:p w:rsidR="004A552E" w:rsidRPr="004A552E" w:rsidRDefault="004A552E" w:rsidP="001D7052">
            <w:pPr>
              <w:spacing w:line="240" w:lineRule="auto"/>
              <w:ind w:right="-22" w:firstLine="0"/>
              <w:jc w:val="left"/>
              <w:rPr>
                <w:szCs w:val="24"/>
              </w:rPr>
            </w:pPr>
            <w:r w:rsidRPr="004A552E">
              <w:rPr>
                <w:szCs w:val="24"/>
              </w:rPr>
              <w:t>робототехника</w:t>
            </w:r>
          </w:p>
        </w:tc>
        <w:tc>
          <w:tcPr>
            <w:tcW w:w="2443" w:type="dxa"/>
            <w:tcBorders>
              <w:top w:val="single" w:sz="4" w:space="0" w:color="auto"/>
              <w:left w:val="single" w:sz="4" w:space="0" w:color="auto"/>
              <w:bottom w:val="single" w:sz="4" w:space="0" w:color="auto"/>
              <w:right w:val="single" w:sz="4" w:space="0" w:color="auto"/>
            </w:tcBorders>
          </w:tcPr>
          <w:p w:rsidR="004A552E" w:rsidRPr="004A552E" w:rsidRDefault="004A552E" w:rsidP="001D7052">
            <w:pPr>
              <w:spacing w:line="240" w:lineRule="auto"/>
              <w:ind w:right="-22" w:firstLine="0"/>
              <w:jc w:val="left"/>
              <w:rPr>
                <w:szCs w:val="24"/>
              </w:rPr>
            </w:pPr>
            <w:r w:rsidRPr="004A552E">
              <w:rPr>
                <w:szCs w:val="24"/>
              </w:rPr>
              <w:t xml:space="preserve">Фадеев Павел </w:t>
            </w:r>
          </w:p>
          <w:p w:rsidR="004A552E" w:rsidRPr="004A552E" w:rsidRDefault="004A552E" w:rsidP="001D7052">
            <w:pPr>
              <w:spacing w:line="240" w:lineRule="auto"/>
              <w:ind w:right="-22" w:firstLine="0"/>
              <w:jc w:val="left"/>
              <w:rPr>
                <w:szCs w:val="24"/>
              </w:rPr>
            </w:pPr>
            <w:r w:rsidRPr="004A552E">
              <w:rPr>
                <w:szCs w:val="24"/>
              </w:rPr>
              <w:t>Андреевич</w:t>
            </w:r>
          </w:p>
        </w:tc>
        <w:tc>
          <w:tcPr>
            <w:tcW w:w="3291" w:type="dxa"/>
            <w:tcBorders>
              <w:top w:val="single" w:sz="4" w:space="0" w:color="auto"/>
              <w:left w:val="single" w:sz="4" w:space="0" w:color="auto"/>
              <w:bottom w:val="single" w:sz="4" w:space="0" w:color="auto"/>
              <w:right w:val="single" w:sz="4" w:space="0" w:color="auto"/>
            </w:tcBorders>
          </w:tcPr>
          <w:p w:rsidR="004A552E" w:rsidRPr="004A552E" w:rsidRDefault="004A552E" w:rsidP="001D7052">
            <w:pPr>
              <w:spacing w:line="240" w:lineRule="auto"/>
              <w:ind w:right="-22" w:firstLine="0"/>
              <w:rPr>
                <w:szCs w:val="24"/>
              </w:rPr>
            </w:pPr>
            <w:r w:rsidRPr="004A552E">
              <w:rPr>
                <w:szCs w:val="24"/>
              </w:rPr>
              <w:t>Техник по автоматизации производственных процессов Межрегионального центра компетенций – Казанского техникума информационных технологий и связи</w:t>
            </w:r>
          </w:p>
        </w:tc>
      </w:tr>
      <w:tr w:rsidR="004A552E" w:rsidRPr="004A552E" w:rsidTr="004A552E">
        <w:tc>
          <w:tcPr>
            <w:tcW w:w="1860" w:type="dxa"/>
            <w:vMerge/>
            <w:tcBorders>
              <w:left w:val="single" w:sz="4" w:space="0" w:color="auto"/>
              <w:bottom w:val="single" w:sz="4" w:space="0" w:color="auto"/>
              <w:right w:val="single" w:sz="4" w:space="0" w:color="auto"/>
            </w:tcBorders>
            <w:vAlign w:val="center"/>
          </w:tcPr>
          <w:p w:rsidR="004A552E" w:rsidRPr="004A552E" w:rsidRDefault="004A552E" w:rsidP="001D7052">
            <w:pPr>
              <w:spacing w:line="240" w:lineRule="auto"/>
              <w:ind w:firstLine="0"/>
              <w:jc w:val="left"/>
              <w:rPr>
                <w:szCs w:val="24"/>
              </w:rPr>
            </w:pPr>
          </w:p>
        </w:tc>
        <w:tc>
          <w:tcPr>
            <w:tcW w:w="2613" w:type="dxa"/>
            <w:vMerge/>
            <w:tcBorders>
              <w:left w:val="single" w:sz="4" w:space="0" w:color="auto"/>
              <w:bottom w:val="single" w:sz="4" w:space="0" w:color="auto"/>
              <w:right w:val="single" w:sz="4" w:space="0" w:color="auto"/>
            </w:tcBorders>
            <w:vAlign w:val="center"/>
          </w:tcPr>
          <w:p w:rsidR="004A552E" w:rsidRPr="004A552E" w:rsidRDefault="004A552E" w:rsidP="001D7052">
            <w:pPr>
              <w:spacing w:line="240" w:lineRule="auto"/>
              <w:ind w:firstLine="0"/>
              <w:jc w:val="left"/>
              <w:rPr>
                <w:szCs w:val="24"/>
              </w:rPr>
            </w:pPr>
          </w:p>
        </w:tc>
        <w:tc>
          <w:tcPr>
            <w:tcW w:w="2443" w:type="dxa"/>
            <w:tcBorders>
              <w:top w:val="single" w:sz="4" w:space="0" w:color="auto"/>
              <w:left w:val="single" w:sz="4" w:space="0" w:color="auto"/>
              <w:bottom w:val="single" w:sz="4" w:space="0" w:color="auto"/>
              <w:right w:val="single" w:sz="4" w:space="0" w:color="auto"/>
            </w:tcBorders>
          </w:tcPr>
          <w:p w:rsidR="004A552E" w:rsidRPr="004A552E" w:rsidRDefault="004A552E" w:rsidP="001D7052">
            <w:pPr>
              <w:spacing w:line="240" w:lineRule="auto"/>
              <w:ind w:right="-22" w:firstLine="0"/>
              <w:jc w:val="left"/>
              <w:rPr>
                <w:szCs w:val="24"/>
              </w:rPr>
            </w:pPr>
            <w:proofErr w:type="spellStart"/>
            <w:r w:rsidRPr="004A552E">
              <w:rPr>
                <w:szCs w:val="24"/>
              </w:rPr>
              <w:t>Дюбанов</w:t>
            </w:r>
            <w:proofErr w:type="spellEnd"/>
            <w:r w:rsidRPr="004A552E">
              <w:rPr>
                <w:szCs w:val="24"/>
              </w:rPr>
              <w:t xml:space="preserve"> Андрей Дмитриевич</w:t>
            </w:r>
          </w:p>
        </w:tc>
        <w:tc>
          <w:tcPr>
            <w:tcW w:w="3291" w:type="dxa"/>
            <w:tcBorders>
              <w:top w:val="single" w:sz="4" w:space="0" w:color="auto"/>
              <w:left w:val="single" w:sz="4" w:space="0" w:color="auto"/>
              <w:bottom w:val="single" w:sz="4" w:space="0" w:color="auto"/>
              <w:right w:val="single" w:sz="4" w:space="0" w:color="auto"/>
            </w:tcBorders>
          </w:tcPr>
          <w:p w:rsidR="004A552E" w:rsidRPr="004A552E" w:rsidRDefault="004A552E" w:rsidP="001D7052">
            <w:pPr>
              <w:spacing w:line="240" w:lineRule="auto"/>
              <w:ind w:right="-22" w:firstLine="0"/>
              <w:rPr>
                <w:szCs w:val="24"/>
              </w:rPr>
            </w:pPr>
            <w:r w:rsidRPr="004A552E">
              <w:rPr>
                <w:szCs w:val="24"/>
              </w:rPr>
              <w:t>Студент Межрегионального центра компетенций – Казанского техникума информационных технологий и связи</w:t>
            </w:r>
          </w:p>
        </w:tc>
      </w:tr>
      <w:tr w:rsidR="004A552E" w:rsidRPr="004A552E" w:rsidTr="004A552E">
        <w:tc>
          <w:tcPr>
            <w:tcW w:w="1860" w:type="dxa"/>
            <w:tcBorders>
              <w:top w:val="single" w:sz="4" w:space="0" w:color="auto"/>
              <w:left w:val="single" w:sz="4" w:space="0" w:color="auto"/>
              <w:bottom w:val="single" w:sz="4" w:space="0" w:color="auto"/>
              <w:right w:val="single" w:sz="4" w:space="0" w:color="auto"/>
            </w:tcBorders>
            <w:hideMark/>
          </w:tcPr>
          <w:p w:rsidR="004A552E" w:rsidRPr="004A552E" w:rsidRDefault="004A552E" w:rsidP="001D7052">
            <w:pPr>
              <w:spacing w:line="240" w:lineRule="auto"/>
              <w:ind w:right="-22" w:firstLine="0"/>
              <w:jc w:val="left"/>
              <w:rPr>
                <w:szCs w:val="24"/>
              </w:rPr>
            </w:pPr>
            <w:r w:rsidRPr="004A552E">
              <w:rPr>
                <w:szCs w:val="24"/>
              </w:rPr>
              <w:t xml:space="preserve">Медаль </w:t>
            </w:r>
          </w:p>
          <w:p w:rsidR="004A552E" w:rsidRPr="004A552E" w:rsidRDefault="004A552E" w:rsidP="001D7052">
            <w:pPr>
              <w:spacing w:line="240" w:lineRule="auto"/>
              <w:ind w:right="-22" w:firstLine="0"/>
              <w:jc w:val="left"/>
              <w:rPr>
                <w:szCs w:val="24"/>
              </w:rPr>
            </w:pPr>
            <w:r w:rsidRPr="004A552E">
              <w:rPr>
                <w:szCs w:val="24"/>
              </w:rPr>
              <w:t xml:space="preserve">за мастерство </w:t>
            </w:r>
          </w:p>
        </w:tc>
        <w:tc>
          <w:tcPr>
            <w:tcW w:w="2613" w:type="dxa"/>
            <w:tcBorders>
              <w:top w:val="single" w:sz="4" w:space="0" w:color="auto"/>
              <w:left w:val="single" w:sz="4" w:space="0" w:color="auto"/>
              <w:bottom w:val="single" w:sz="4" w:space="0" w:color="auto"/>
              <w:right w:val="single" w:sz="4" w:space="0" w:color="auto"/>
            </w:tcBorders>
            <w:hideMark/>
          </w:tcPr>
          <w:p w:rsidR="004A552E" w:rsidRPr="004A552E" w:rsidRDefault="004A552E" w:rsidP="001D7052">
            <w:pPr>
              <w:spacing w:line="240" w:lineRule="auto"/>
              <w:ind w:right="-22" w:firstLine="0"/>
              <w:jc w:val="left"/>
              <w:rPr>
                <w:szCs w:val="24"/>
              </w:rPr>
            </w:pPr>
            <w:r w:rsidRPr="004A552E">
              <w:rPr>
                <w:szCs w:val="24"/>
              </w:rPr>
              <w:t xml:space="preserve">Инженерный </w:t>
            </w:r>
          </w:p>
          <w:p w:rsidR="004A552E" w:rsidRPr="004A552E" w:rsidRDefault="004A552E" w:rsidP="001D7052">
            <w:pPr>
              <w:spacing w:line="240" w:lineRule="auto"/>
              <w:ind w:right="-22" w:firstLine="0"/>
              <w:jc w:val="left"/>
              <w:rPr>
                <w:szCs w:val="24"/>
              </w:rPr>
            </w:pPr>
            <w:r w:rsidRPr="004A552E">
              <w:rPr>
                <w:szCs w:val="24"/>
              </w:rPr>
              <w:t>дизайн - CAD</w:t>
            </w:r>
          </w:p>
        </w:tc>
        <w:tc>
          <w:tcPr>
            <w:tcW w:w="2443" w:type="dxa"/>
            <w:tcBorders>
              <w:top w:val="single" w:sz="4" w:space="0" w:color="auto"/>
              <w:left w:val="single" w:sz="4" w:space="0" w:color="auto"/>
              <w:bottom w:val="single" w:sz="4" w:space="0" w:color="auto"/>
              <w:right w:val="single" w:sz="4" w:space="0" w:color="auto"/>
            </w:tcBorders>
            <w:hideMark/>
          </w:tcPr>
          <w:p w:rsidR="004A552E" w:rsidRPr="004A552E" w:rsidRDefault="004A552E" w:rsidP="001D7052">
            <w:pPr>
              <w:spacing w:line="240" w:lineRule="auto"/>
              <w:ind w:right="-22" w:firstLine="0"/>
              <w:jc w:val="left"/>
              <w:rPr>
                <w:szCs w:val="24"/>
              </w:rPr>
            </w:pPr>
            <w:r w:rsidRPr="004A552E">
              <w:rPr>
                <w:szCs w:val="24"/>
              </w:rPr>
              <w:t xml:space="preserve">Минеев Альберт </w:t>
            </w:r>
            <w:proofErr w:type="spellStart"/>
            <w:r w:rsidRPr="004A552E">
              <w:rPr>
                <w:szCs w:val="24"/>
              </w:rPr>
              <w:t>Римович</w:t>
            </w:r>
            <w:proofErr w:type="spellEnd"/>
          </w:p>
        </w:tc>
        <w:tc>
          <w:tcPr>
            <w:tcW w:w="3291" w:type="dxa"/>
            <w:tcBorders>
              <w:top w:val="single" w:sz="4" w:space="0" w:color="auto"/>
              <w:left w:val="single" w:sz="4" w:space="0" w:color="auto"/>
              <w:bottom w:val="single" w:sz="4" w:space="0" w:color="auto"/>
              <w:right w:val="single" w:sz="4" w:space="0" w:color="auto"/>
            </w:tcBorders>
            <w:hideMark/>
          </w:tcPr>
          <w:p w:rsidR="004A552E" w:rsidRPr="004A552E" w:rsidRDefault="004A552E" w:rsidP="001D7052">
            <w:pPr>
              <w:spacing w:line="240" w:lineRule="auto"/>
              <w:ind w:right="-22" w:firstLine="0"/>
              <w:rPr>
                <w:szCs w:val="24"/>
              </w:rPr>
            </w:pPr>
            <w:r w:rsidRPr="004A552E">
              <w:rPr>
                <w:szCs w:val="24"/>
              </w:rPr>
              <w:t>Студент Казанского национального исследовательского технологического университета</w:t>
            </w:r>
          </w:p>
          <w:p w:rsidR="004A552E" w:rsidRPr="004A552E" w:rsidRDefault="004A552E" w:rsidP="001D7052">
            <w:pPr>
              <w:spacing w:line="240" w:lineRule="auto"/>
              <w:ind w:right="-22" w:firstLine="0"/>
              <w:jc w:val="left"/>
              <w:rPr>
                <w:szCs w:val="24"/>
              </w:rPr>
            </w:pPr>
          </w:p>
          <w:p w:rsidR="004A552E" w:rsidRPr="004A552E" w:rsidRDefault="004A552E" w:rsidP="001D7052">
            <w:pPr>
              <w:spacing w:line="240" w:lineRule="auto"/>
              <w:ind w:right="-22" w:firstLine="0"/>
              <w:rPr>
                <w:szCs w:val="24"/>
              </w:rPr>
            </w:pPr>
            <w:r w:rsidRPr="004A552E">
              <w:rPr>
                <w:szCs w:val="24"/>
              </w:rPr>
              <w:t>Техник по автоматизации производственных про-</w:t>
            </w:r>
            <w:proofErr w:type="spellStart"/>
            <w:r w:rsidRPr="004A552E">
              <w:rPr>
                <w:szCs w:val="24"/>
              </w:rPr>
              <w:t>цессов</w:t>
            </w:r>
            <w:proofErr w:type="spellEnd"/>
            <w:r w:rsidRPr="004A552E">
              <w:rPr>
                <w:szCs w:val="24"/>
              </w:rPr>
              <w:t xml:space="preserve"> Межрегионального центра компетенций – Казанского техникума информационных технологий и связи</w:t>
            </w:r>
          </w:p>
        </w:tc>
      </w:tr>
    </w:tbl>
    <w:p w:rsidR="004A552E" w:rsidRDefault="004A552E" w:rsidP="004A552E">
      <w:pPr>
        <w:overflowPunct w:val="0"/>
        <w:autoSpaceDE w:val="0"/>
        <w:autoSpaceDN w:val="0"/>
        <w:adjustRightInd w:val="0"/>
        <w:textAlignment w:val="baseline"/>
        <w:rPr>
          <w:b/>
          <w:szCs w:val="28"/>
        </w:rPr>
      </w:pPr>
    </w:p>
    <w:p w:rsidR="004A552E" w:rsidRDefault="004A552E" w:rsidP="004A552E">
      <w:pPr>
        <w:overflowPunct w:val="0"/>
        <w:autoSpaceDE w:val="0"/>
        <w:autoSpaceDN w:val="0"/>
        <w:adjustRightInd w:val="0"/>
        <w:textAlignment w:val="baseline"/>
        <w:rPr>
          <w:b/>
          <w:szCs w:val="28"/>
        </w:rPr>
      </w:pPr>
      <w:proofErr w:type="spellStart"/>
      <w:r w:rsidRPr="00C70619">
        <w:rPr>
          <w:b/>
          <w:szCs w:val="28"/>
        </w:rPr>
        <w:t>Практикоориентированный</w:t>
      </w:r>
      <w:proofErr w:type="spellEnd"/>
      <w:r w:rsidRPr="00C70619">
        <w:rPr>
          <w:b/>
          <w:szCs w:val="28"/>
        </w:rPr>
        <w:t xml:space="preserve"> характер обучения.</w:t>
      </w:r>
    </w:p>
    <w:p w:rsidR="004A552E" w:rsidRPr="00C70619" w:rsidRDefault="004A552E" w:rsidP="004A552E">
      <w:pPr>
        <w:overflowPunct w:val="0"/>
        <w:autoSpaceDE w:val="0"/>
        <w:autoSpaceDN w:val="0"/>
        <w:adjustRightInd w:val="0"/>
        <w:textAlignment w:val="baseline"/>
        <w:rPr>
          <w:szCs w:val="28"/>
        </w:rPr>
      </w:pPr>
      <w:r w:rsidRPr="00C70619">
        <w:rPr>
          <w:szCs w:val="28"/>
        </w:rPr>
        <w:t xml:space="preserve">В соответствии с постановлением Кабинета Министров Республики Татарстан от 16.05.2015 № 351 «Об утверждении Порядка организации и проведения дуального обучения учащихся профессиональных образовательных организаций, реализующих программы среднего профессионального образования Республики Татарстан» Министерством </w:t>
      </w:r>
      <w:r w:rsidRPr="00C70619">
        <w:rPr>
          <w:szCs w:val="28"/>
        </w:rPr>
        <w:lastRenderedPageBreak/>
        <w:t>образования и науки Республики Татарстан совместно с профессиональными образовательными организациями республики осуществляется работа по внедрению в образовательный процесс дуальной формы обучения.</w:t>
      </w:r>
    </w:p>
    <w:p w:rsidR="004A552E" w:rsidRDefault="004A552E" w:rsidP="004A552E">
      <w:pPr>
        <w:overflowPunct w:val="0"/>
        <w:autoSpaceDE w:val="0"/>
        <w:autoSpaceDN w:val="0"/>
        <w:adjustRightInd w:val="0"/>
        <w:textAlignment w:val="baseline"/>
        <w:rPr>
          <w:szCs w:val="28"/>
        </w:rPr>
      </w:pPr>
      <w:r w:rsidRPr="00C70619">
        <w:rPr>
          <w:szCs w:val="28"/>
        </w:rPr>
        <w:t>В 2014 году Республика Татарстан стала пилотным регионом по реализации проекта АНО «Агентство стратегических инициатив по продвижению новых проектов»</w:t>
      </w:r>
      <w:r w:rsidRPr="00C70619">
        <w:rPr>
          <w:sz w:val="20"/>
          <w:szCs w:val="20"/>
        </w:rPr>
        <w:t xml:space="preserve"> </w:t>
      </w:r>
      <w:r w:rsidRPr="00C70619">
        <w:rPr>
          <w:szCs w:val="28"/>
        </w:rPr>
        <w:t xml:space="preserve">(далее – АСИ) «Подготовка рабочих кадров, соответствующих требованиям высокотехнологичных отраслей промышленности, на основе «дуального» образования». </w:t>
      </w:r>
    </w:p>
    <w:p w:rsidR="004A552E" w:rsidRPr="008467D8" w:rsidRDefault="004A552E" w:rsidP="004A552E">
      <w:pPr>
        <w:overflowPunct w:val="0"/>
        <w:autoSpaceDE w:val="0"/>
        <w:autoSpaceDN w:val="0"/>
        <w:adjustRightInd w:val="0"/>
        <w:textAlignment w:val="baseline"/>
        <w:rPr>
          <w:szCs w:val="28"/>
        </w:rPr>
      </w:pPr>
      <w:r w:rsidRPr="008467D8">
        <w:rPr>
          <w:szCs w:val="28"/>
        </w:rPr>
        <w:t>За период реализации дуальной подготовки в профессиональных организациях Республики Татарстан были достигнуты следующие результаты:</w:t>
      </w:r>
    </w:p>
    <w:p w:rsidR="004A552E" w:rsidRPr="008467D8" w:rsidRDefault="004A552E" w:rsidP="004A552E">
      <w:pPr>
        <w:overflowPunct w:val="0"/>
        <w:autoSpaceDE w:val="0"/>
        <w:autoSpaceDN w:val="0"/>
        <w:adjustRightInd w:val="0"/>
        <w:textAlignment w:val="baseline"/>
        <w:rPr>
          <w:szCs w:val="28"/>
        </w:rPr>
      </w:pPr>
      <w:r w:rsidRPr="008467D8">
        <w:rPr>
          <w:szCs w:val="28"/>
        </w:rPr>
        <w:t>1.</w:t>
      </w:r>
      <w:r w:rsidRPr="008467D8">
        <w:rPr>
          <w:szCs w:val="28"/>
        </w:rPr>
        <w:tab/>
      </w:r>
      <w:r w:rsidRPr="008467D8">
        <w:rPr>
          <w:i/>
          <w:szCs w:val="28"/>
        </w:rPr>
        <w:t>Развитие института наставничества в рамках реализации дуального обучения</w:t>
      </w:r>
      <w:r w:rsidRPr="008467D8">
        <w:rPr>
          <w:szCs w:val="28"/>
        </w:rPr>
        <w:t xml:space="preserve"> (в соответствии с основными направлениями Комплексного плана действий Правительств Республики Татарстан по реализации послания президента Республики Татарстан Государственному Совету Республики Татарстан на 2017 год): </w:t>
      </w:r>
    </w:p>
    <w:p w:rsidR="004A552E" w:rsidRPr="008467D8" w:rsidRDefault="004A552E" w:rsidP="004A552E">
      <w:pPr>
        <w:overflowPunct w:val="0"/>
        <w:autoSpaceDE w:val="0"/>
        <w:autoSpaceDN w:val="0"/>
        <w:adjustRightInd w:val="0"/>
        <w:textAlignment w:val="baseline"/>
        <w:rPr>
          <w:szCs w:val="28"/>
        </w:rPr>
      </w:pPr>
      <w:r w:rsidRPr="008467D8">
        <w:rPr>
          <w:szCs w:val="28"/>
        </w:rPr>
        <w:t>- есть четкое понимание основных функций наставника на предприятиях;</w:t>
      </w:r>
    </w:p>
    <w:p w:rsidR="004A552E" w:rsidRPr="008467D8" w:rsidRDefault="004A552E" w:rsidP="004A552E">
      <w:pPr>
        <w:overflowPunct w:val="0"/>
        <w:autoSpaceDE w:val="0"/>
        <w:autoSpaceDN w:val="0"/>
        <w:adjustRightInd w:val="0"/>
        <w:textAlignment w:val="baseline"/>
        <w:rPr>
          <w:szCs w:val="28"/>
        </w:rPr>
      </w:pPr>
      <w:r w:rsidRPr="008467D8">
        <w:rPr>
          <w:szCs w:val="28"/>
        </w:rPr>
        <w:t>- сформированы механизмы мотивации наставников (надбавка к заработной плате, почетные грамоты, конкурсы «Лучший наставник», иные преференции);</w:t>
      </w:r>
    </w:p>
    <w:p w:rsidR="004A552E" w:rsidRPr="008467D8" w:rsidRDefault="004A552E" w:rsidP="004A552E">
      <w:pPr>
        <w:overflowPunct w:val="0"/>
        <w:autoSpaceDE w:val="0"/>
        <w:autoSpaceDN w:val="0"/>
        <w:adjustRightInd w:val="0"/>
        <w:textAlignment w:val="baseline"/>
        <w:rPr>
          <w:szCs w:val="28"/>
        </w:rPr>
      </w:pPr>
      <w:r w:rsidRPr="008467D8">
        <w:rPr>
          <w:szCs w:val="28"/>
        </w:rPr>
        <w:t>- работодатели активно включились в работу по повышению квалификации наставников. В этом направлении ФГБОУ ВО «КНИТУ» разработало программу повышения наставников предприятий, которая обеспечивает формирование педагогических компетенций и основные навыки методического сопровождения образовательного процесса. Данная программа регулярно корректируется с учетом пожеланий работодателей. Достигнуто партнерское соглашение с предприятиями Германии о совместной реализации программ для наставников предприятий. В настоящее время курсы повышения квалификации наставников реализуются за счет средств предприятий. В настоящее время в рамках дуального обучения на предприятиях Республики Татарстан работает более 150 обученных наставников. Наиболее основательный подход к проблеме наставничества реализован в ПАО «Нижнекамскнефтехим», ПАО «</w:t>
      </w:r>
      <w:proofErr w:type="spellStart"/>
      <w:r w:rsidRPr="008467D8">
        <w:rPr>
          <w:szCs w:val="28"/>
        </w:rPr>
        <w:t>Танеко</w:t>
      </w:r>
      <w:proofErr w:type="spellEnd"/>
      <w:r w:rsidRPr="008467D8">
        <w:rPr>
          <w:szCs w:val="28"/>
        </w:rPr>
        <w:t>», ПАО «</w:t>
      </w:r>
      <w:proofErr w:type="spellStart"/>
      <w:r w:rsidRPr="008467D8">
        <w:rPr>
          <w:szCs w:val="28"/>
        </w:rPr>
        <w:t>Нижнекамскшина</w:t>
      </w:r>
      <w:proofErr w:type="spellEnd"/>
      <w:r w:rsidRPr="008467D8">
        <w:rPr>
          <w:szCs w:val="28"/>
        </w:rPr>
        <w:t>», Бугульминский механический завод ПАО «Татнефть».</w:t>
      </w:r>
    </w:p>
    <w:p w:rsidR="004A552E" w:rsidRDefault="004A552E" w:rsidP="004A552E">
      <w:pPr>
        <w:overflowPunct w:val="0"/>
        <w:autoSpaceDE w:val="0"/>
        <w:autoSpaceDN w:val="0"/>
        <w:adjustRightInd w:val="0"/>
        <w:textAlignment w:val="baseline"/>
        <w:rPr>
          <w:szCs w:val="28"/>
        </w:rPr>
      </w:pPr>
      <w:r w:rsidRPr="008467D8">
        <w:rPr>
          <w:szCs w:val="28"/>
        </w:rPr>
        <w:t xml:space="preserve">2. </w:t>
      </w:r>
      <w:r w:rsidRPr="008467D8">
        <w:rPr>
          <w:i/>
          <w:szCs w:val="28"/>
        </w:rPr>
        <w:t>Переход дуальной подготовки на новый  уровень</w:t>
      </w:r>
      <w:r w:rsidRPr="008467D8">
        <w:rPr>
          <w:szCs w:val="28"/>
        </w:rPr>
        <w:t xml:space="preserve">. Если изначально работодатели, в своем большинстве, рассматривали дуальную подготовку как средство подбора квалифицированного персонала и решение вопросов кадровых служб, то в настоящее время упор делается на компетентность сотрудников. Внедрение сертификации персонала позволяет определить набор компетенций сотрудников и выстраивать в соответствии с этим  индивидуальные траектории развития компетенций сотрудников. Такая работа ведется в настоящее время  ПАО «Татнефть» «Бугульминский  механический завод» не только с </w:t>
      </w:r>
      <w:r w:rsidRPr="008467D8">
        <w:rPr>
          <w:szCs w:val="28"/>
        </w:rPr>
        <w:lastRenderedPageBreak/>
        <w:t>сотрудниками предприятия, но и студентами –</w:t>
      </w:r>
      <w:proofErr w:type="spellStart"/>
      <w:r w:rsidRPr="008467D8">
        <w:rPr>
          <w:szCs w:val="28"/>
        </w:rPr>
        <w:t>дуальщиками</w:t>
      </w:r>
      <w:proofErr w:type="spellEnd"/>
      <w:r w:rsidRPr="008467D8">
        <w:rPr>
          <w:szCs w:val="28"/>
        </w:rPr>
        <w:t>. В ближайшей перспективе рассматривается вопрос проведения экзамена на получение рабочей профессии непосредственно на заводе. На предприятиях проводится мониторинг качества выполненных работ студентами-</w:t>
      </w:r>
      <w:proofErr w:type="spellStart"/>
      <w:r w:rsidRPr="008467D8">
        <w:rPr>
          <w:szCs w:val="28"/>
        </w:rPr>
        <w:t>дуальщиками</w:t>
      </w:r>
      <w:proofErr w:type="spellEnd"/>
      <w:r w:rsidRPr="008467D8">
        <w:rPr>
          <w:szCs w:val="28"/>
        </w:rPr>
        <w:t>. Чаще всего мониторинг проводится специалистами отделов по работе с персоналом и различными службами предприятия.</w:t>
      </w:r>
    </w:p>
    <w:p w:rsidR="004A552E" w:rsidRPr="00C70619" w:rsidRDefault="004A552E" w:rsidP="004A552E">
      <w:pPr>
        <w:overflowPunct w:val="0"/>
        <w:autoSpaceDE w:val="0"/>
        <w:autoSpaceDN w:val="0"/>
        <w:adjustRightInd w:val="0"/>
        <w:textAlignment w:val="baseline"/>
        <w:rPr>
          <w:szCs w:val="28"/>
        </w:rPr>
      </w:pPr>
      <w:r w:rsidRPr="00C70619">
        <w:rPr>
          <w:szCs w:val="28"/>
        </w:rPr>
        <w:t xml:space="preserve">В новом 2017/2018 учебном году к реализации модели дуального обучения присоединился </w:t>
      </w:r>
      <w:proofErr w:type="spellStart"/>
      <w:r w:rsidRPr="00C70619">
        <w:rPr>
          <w:szCs w:val="28"/>
        </w:rPr>
        <w:t>Альметьевский</w:t>
      </w:r>
      <w:proofErr w:type="spellEnd"/>
      <w:r w:rsidRPr="00C70619">
        <w:rPr>
          <w:szCs w:val="28"/>
        </w:rPr>
        <w:t xml:space="preserve"> профессиональный колледж (проект «Колледж будущего Татарстана»). </w:t>
      </w:r>
    </w:p>
    <w:p w:rsidR="004A552E" w:rsidRPr="00C70619" w:rsidRDefault="004A552E" w:rsidP="004A552E">
      <w:pPr>
        <w:overflowPunct w:val="0"/>
        <w:autoSpaceDE w:val="0"/>
        <w:autoSpaceDN w:val="0"/>
        <w:adjustRightInd w:val="0"/>
        <w:textAlignment w:val="baseline"/>
        <w:rPr>
          <w:szCs w:val="28"/>
        </w:rPr>
      </w:pPr>
      <w:r w:rsidRPr="00C70619">
        <w:rPr>
          <w:szCs w:val="28"/>
        </w:rPr>
        <w:t>В рамках реализуемого проекта 60% учебного времени порядка 250 студентов Альметьевского профессионального колледжа проводят на базе учебного центра ОАО «АЛНАС», где размещены современные лабораторные комплексы, закупленные Министерством образования и науки Республики Татарстан.</w:t>
      </w:r>
    </w:p>
    <w:p w:rsidR="004A552E" w:rsidRPr="00C70619" w:rsidRDefault="004A552E" w:rsidP="004A552E">
      <w:pPr>
        <w:overflowPunct w:val="0"/>
        <w:autoSpaceDE w:val="0"/>
        <w:autoSpaceDN w:val="0"/>
        <w:adjustRightInd w:val="0"/>
        <w:textAlignment w:val="baseline"/>
        <w:rPr>
          <w:bCs/>
          <w:szCs w:val="28"/>
        </w:rPr>
      </w:pPr>
      <w:r w:rsidRPr="00C70619">
        <w:rPr>
          <w:bCs/>
          <w:szCs w:val="28"/>
        </w:rPr>
        <w:t xml:space="preserve">Также для повышения эффективности реализации дуального образования на территории завода ОАО «АЛНАС» в </w:t>
      </w:r>
      <w:proofErr w:type="spellStart"/>
      <w:r w:rsidRPr="00C70619">
        <w:rPr>
          <w:bCs/>
          <w:szCs w:val="28"/>
        </w:rPr>
        <w:t>г.Альметьевске</w:t>
      </w:r>
      <w:proofErr w:type="spellEnd"/>
      <w:r w:rsidRPr="00C70619">
        <w:rPr>
          <w:bCs/>
          <w:szCs w:val="28"/>
        </w:rPr>
        <w:t xml:space="preserve"> построен современный учебно-лабораторный корпус площадью более 1200 </w:t>
      </w:r>
      <w:proofErr w:type="spellStart"/>
      <w:r w:rsidRPr="00C70619">
        <w:rPr>
          <w:bCs/>
          <w:szCs w:val="28"/>
        </w:rPr>
        <w:t>кв.м</w:t>
      </w:r>
      <w:proofErr w:type="spellEnd"/>
      <w:r w:rsidRPr="00C70619">
        <w:rPr>
          <w:bCs/>
          <w:szCs w:val="28"/>
        </w:rPr>
        <w:t xml:space="preserve">. </w:t>
      </w:r>
    </w:p>
    <w:p w:rsidR="004A552E" w:rsidRPr="008467D8" w:rsidRDefault="004A552E" w:rsidP="004A552E">
      <w:pPr>
        <w:overflowPunct w:val="0"/>
        <w:autoSpaceDE w:val="0"/>
        <w:autoSpaceDN w:val="0"/>
        <w:adjustRightInd w:val="0"/>
        <w:textAlignment w:val="baseline"/>
        <w:rPr>
          <w:szCs w:val="28"/>
        </w:rPr>
      </w:pPr>
      <w:r w:rsidRPr="008467D8">
        <w:rPr>
          <w:szCs w:val="28"/>
        </w:rPr>
        <w:t xml:space="preserve">3.  </w:t>
      </w:r>
      <w:r w:rsidRPr="008467D8">
        <w:rPr>
          <w:i/>
          <w:szCs w:val="28"/>
        </w:rPr>
        <w:t>Повышение социальной значимости дуальной подготовки.</w:t>
      </w:r>
      <w:r w:rsidRPr="008467D8">
        <w:rPr>
          <w:szCs w:val="28"/>
        </w:rPr>
        <w:t xml:space="preserve"> В ПАО «Татнефть» уверены, что дуальная система обучения направлена, в частности,  на предупреждение правонарушений студентов-</w:t>
      </w:r>
      <w:proofErr w:type="spellStart"/>
      <w:r w:rsidRPr="008467D8">
        <w:rPr>
          <w:szCs w:val="28"/>
        </w:rPr>
        <w:t>дуальщиков</w:t>
      </w:r>
      <w:proofErr w:type="spellEnd"/>
      <w:r w:rsidRPr="008467D8">
        <w:rPr>
          <w:szCs w:val="28"/>
        </w:rPr>
        <w:t xml:space="preserve">, базирующиеся на мероприятиях </w:t>
      </w:r>
      <w:proofErr w:type="spellStart"/>
      <w:r w:rsidRPr="008467D8">
        <w:rPr>
          <w:szCs w:val="28"/>
        </w:rPr>
        <w:t>общесоциального</w:t>
      </w:r>
      <w:proofErr w:type="spellEnd"/>
      <w:r w:rsidRPr="008467D8">
        <w:rPr>
          <w:szCs w:val="28"/>
        </w:rPr>
        <w:t xml:space="preserve"> характера, призванных обеспечить повышение материального благосостояния учащихся. </w:t>
      </w:r>
      <w:r w:rsidRPr="008467D8">
        <w:rPr>
          <w:szCs w:val="28"/>
        </w:rPr>
        <w:tab/>
        <w:t>Благодаря совместной работе   Совета БМЗ ПАО «Татнефть» по профилактике правонарушений, педагогического коллектива Бугульминского машиностроительного техникума и системе мотивации студентов-</w:t>
      </w:r>
      <w:proofErr w:type="spellStart"/>
      <w:r w:rsidRPr="008467D8">
        <w:rPr>
          <w:szCs w:val="28"/>
        </w:rPr>
        <w:t>дуальщиков</w:t>
      </w:r>
      <w:proofErr w:type="spellEnd"/>
      <w:r w:rsidRPr="008467D8">
        <w:rPr>
          <w:szCs w:val="28"/>
        </w:rPr>
        <w:t xml:space="preserve">: как то:  получение заработной платы в виде оклада и премиальной части за результат труда, заметно снизился коэффициент потенциальных правонарушителей в среде студентов, начал работать механизм лидера в закрытой социальной группе (староста, передовик производства, лучший рационализатор). </w:t>
      </w:r>
    </w:p>
    <w:p w:rsidR="008C7155" w:rsidRDefault="004A552E" w:rsidP="004A552E">
      <w:pPr>
        <w:ind w:firstLine="708"/>
        <w:rPr>
          <w:szCs w:val="28"/>
        </w:rPr>
      </w:pPr>
      <w:r w:rsidRPr="008467D8">
        <w:rPr>
          <w:szCs w:val="28"/>
        </w:rPr>
        <w:t xml:space="preserve">4. </w:t>
      </w:r>
      <w:r w:rsidRPr="008467D8">
        <w:rPr>
          <w:i/>
          <w:szCs w:val="28"/>
        </w:rPr>
        <w:t>Вовлечение работодателей в подготовку к конкурсам профессионального мастерства WSR.</w:t>
      </w:r>
      <w:r w:rsidRPr="008467D8">
        <w:rPr>
          <w:szCs w:val="28"/>
        </w:rPr>
        <w:t xml:space="preserve"> На базе многих  профессиональных организаций, реализующих дуальную подготовку созданы специализированные центры компетенций. Подготовку студентов к конкурсам осуществляют эксперты из числа преподавателей и сотрудников предприятий-партнеров. Молодые сотрудники базовых предприятий в недалеком прошлом сами были участниками первых Национальных чемпионатов «Молодые профессионалы», а в настоящее время выступают в роли экспертов.</w:t>
      </w:r>
    </w:p>
    <w:p w:rsidR="00530EF3" w:rsidRDefault="00530EF3" w:rsidP="004A552E">
      <w:pPr>
        <w:ind w:firstLine="708"/>
      </w:pPr>
    </w:p>
    <w:sdt>
      <w:sdtPr>
        <w:id w:val="1084805051"/>
        <w:lock w:val="sdtContentLocked"/>
      </w:sdtPr>
      <w:sdtEndPr/>
      <w:sdtContent>
        <w:p w:rsidR="008C7155" w:rsidRDefault="0015696E" w:rsidP="008C7155">
          <w:pPr>
            <w:pStyle w:val="4"/>
          </w:pPr>
          <w:r>
            <w:t>Финансово-экономическая деятел</w:t>
          </w:r>
          <w:r w:rsidR="008C7155">
            <w:t>ьность</w:t>
          </w:r>
        </w:p>
      </w:sdtContent>
    </w:sdt>
    <w:p w:rsidR="00BE4D7B" w:rsidRDefault="00B15F3A" w:rsidP="00611547">
      <w:pPr>
        <w:pStyle w:val="aff2"/>
      </w:pPr>
      <w:r w:rsidRPr="00B15F3A">
        <w:t>Министерством образования и науки Республики Татарстан   реализуются  постановления Кабинета Министров  Республики Татарстан от 20.10.2016 г. №766 «Об утверждении на 2017 год нормативных затрат на реализацию программ подготовки квалифицированных рабочих, служащих в профессиональных образовательных организациях Республики Татарстан» и от 20.10.2016 №768 «Об утверждении на 2017/2018 учебный год нормативных затрат и объемов государственной услуги по реализации основных профессиональных образовательных программ профессионального обучения - программ профессиональной подготовки по профессиям рабочих, должностям служащих профессиональных образовательных организаций Республики Татарстан».</w:t>
      </w:r>
    </w:p>
    <w:p w:rsidR="00B15F3A" w:rsidRDefault="00B15F3A" w:rsidP="00611547">
      <w:pPr>
        <w:pStyle w:val="aff2"/>
      </w:pPr>
    </w:p>
    <w:p w:rsidR="0015696E" w:rsidRDefault="0015696E" w:rsidP="003C4DFC"/>
    <w:sdt>
      <w:sdtPr>
        <w:id w:val="-1469977921"/>
        <w:lock w:val="sdtContentLocked"/>
      </w:sdtPr>
      <w:sdtEndPr/>
      <w:sdtContent>
        <w:p w:rsidR="00D96B67" w:rsidRDefault="00D96B67" w:rsidP="00D96B67">
          <w:pPr>
            <w:pStyle w:val="4"/>
          </w:pPr>
          <w:r>
            <w:t>Выводы</w:t>
          </w:r>
        </w:p>
      </w:sdtContent>
    </w:sdt>
    <w:p w:rsidR="003779F2" w:rsidRPr="003779F2" w:rsidRDefault="003779F2" w:rsidP="003779F2">
      <w:pPr>
        <w:rPr>
          <w:szCs w:val="24"/>
        </w:rPr>
      </w:pPr>
      <w:r w:rsidRPr="003779F2">
        <w:rPr>
          <w:szCs w:val="24"/>
        </w:rPr>
        <w:t>В Республике Татарстан в последние годы уделяется пристальное внимание поиску эффективных организационно-управленческих форм, направленных на качественное улучшение системы подготовки квалифицированных рабочих и специалистов: создаются ресурсные центры, многофункциональные центры прикладных квалификаций, развиваются механизмы государственно-частного партнёрства, формируется многоканальная система финансирования, создаются автономные образовательные учреждения.</w:t>
      </w:r>
    </w:p>
    <w:p w:rsidR="003779F2" w:rsidRPr="003779F2" w:rsidRDefault="003779F2" w:rsidP="003779F2">
      <w:pPr>
        <w:pStyle w:val="aff0"/>
        <w:ind w:left="0"/>
        <w:rPr>
          <w:szCs w:val="24"/>
        </w:rPr>
      </w:pPr>
      <w:r w:rsidRPr="003779F2">
        <w:rPr>
          <w:szCs w:val="24"/>
        </w:rPr>
        <w:t xml:space="preserve">В целях стимулирования роста профессионализма и творческой активности педагогических работников, осуществляющих подготовку квалифицированных рабочих (служащих), специалистов среднего звена, а также кандидатов в сборную Республики Татарстан по стандартам </w:t>
      </w:r>
      <w:proofErr w:type="spellStart"/>
      <w:r w:rsidRPr="003779F2">
        <w:rPr>
          <w:szCs w:val="24"/>
        </w:rPr>
        <w:t>WorldSkills</w:t>
      </w:r>
      <w:proofErr w:type="spellEnd"/>
      <w:r w:rsidRPr="003779F2">
        <w:rPr>
          <w:szCs w:val="24"/>
        </w:rPr>
        <w:t>, Министерством образования и науки Республики Татарстан реализуются конкурс на право получения грантов:</w:t>
      </w:r>
    </w:p>
    <w:p w:rsidR="003779F2" w:rsidRPr="003779F2" w:rsidRDefault="003779F2" w:rsidP="003779F2">
      <w:pPr>
        <w:pStyle w:val="aff0"/>
        <w:ind w:left="0"/>
        <w:rPr>
          <w:szCs w:val="24"/>
        </w:rPr>
      </w:pPr>
      <w:r w:rsidRPr="003779F2">
        <w:rPr>
          <w:szCs w:val="24"/>
        </w:rPr>
        <w:t>Новый мастер – грант для мастеров, перешедших на работу в профессиональную образовательную организацию.</w:t>
      </w:r>
    </w:p>
    <w:p w:rsidR="003779F2" w:rsidRPr="003779F2" w:rsidRDefault="003779F2" w:rsidP="003779F2">
      <w:pPr>
        <w:pStyle w:val="aff0"/>
        <w:ind w:left="0"/>
        <w:rPr>
          <w:szCs w:val="24"/>
        </w:rPr>
      </w:pPr>
      <w:r w:rsidRPr="003779F2">
        <w:rPr>
          <w:szCs w:val="24"/>
        </w:rPr>
        <w:t>Лучший мастер – грант для действующих мастеров производственного обучения.</w:t>
      </w:r>
    </w:p>
    <w:p w:rsidR="003779F2" w:rsidRPr="003779F2" w:rsidRDefault="003779F2" w:rsidP="003779F2">
      <w:pPr>
        <w:pStyle w:val="aff0"/>
        <w:ind w:left="0"/>
        <w:rPr>
          <w:szCs w:val="24"/>
        </w:rPr>
      </w:pPr>
      <w:r w:rsidRPr="003779F2">
        <w:rPr>
          <w:szCs w:val="24"/>
        </w:rPr>
        <w:t>Лучший преподаватель – грант для преподавателей специальных и общеобразовательных дисциплин.</w:t>
      </w:r>
    </w:p>
    <w:p w:rsidR="003779F2" w:rsidRPr="003779F2" w:rsidRDefault="003779F2" w:rsidP="003779F2">
      <w:pPr>
        <w:pStyle w:val="aff0"/>
        <w:tabs>
          <w:tab w:val="left" w:pos="1134"/>
        </w:tabs>
        <w:ind w:left="0"/>
        <w:rPr>
          <w:szCs w:val="24"/>
        </w:rPr>
      </w:pPr>
      <w:r w:rsidRPr="003779F2">
        <w:rPr>
          <w:szCs w:val="24"/>
        </w:rPr>
        <w:t xml:space="preserve">В 2016 году в общей сложности поддержку в виде грантов получили 180 человек. </w:t>
      </w:r>
    </w:p>
    <w:p w:rsidR="003779F2" w:rsidRPr="003779F2" w:rsidRDefault="003779F2" w:rsidP="003779F2">
      <w:pPr>
        <w:pStyle w:val="aff0"/>
        <w:ind w:left="0"/>
        <w:rPr>
          <w:szCs w:val="24"/>
        </w:rPr>
      </w:pPr>
      <w:r w:rsidRPr="003779F2">
        <w:rPr>
          <w:szCs w:val="24"/>
        </w:rPr>
        <w:t xml:space="preserve">Кроме того, в рамках модернизации республиканской системы профессионального образования ведется работа во внедрению в профессиональных образовательных организациях </w:t>
      </w:r>
      <w:r w:rsidRPr="003779F2">
        <w:rPr>
          <w:bCs/>
          <w:szCs w:val="24"/>
        </w:rPr>
        <w:t xml:space="preserve">новых образовательных программ из перечня ТОП-50 наиболее востребованных и перспективных профессий. В </w:t>
      </w:r>
      <w:r w:rsidRPr="003779F2">
        <w:rPr>
          <w:szCs w:val="24"/>
        </w:rPr>
        <w:t xml:space="preserve">2016 прием по программам </w:t>
      </w:r>
      <w:r w:rsidRPr="003779F2">
        <w:rPr>
          <w:bCs/>
          <w:szCs w:val="24"/>
        </w:rPr>
        <w:t xml:space="preserve">из перечня ТОП-50 составил </w:t>
      </w:r>
      <w:r w:rsidRPr="003779F2">
        <w:rPr>
          <w:szCs w:val="24"/>
        </w:rPr>
        <w:t>1475 человек.</w:t>
      </w:r>
    </w:p>
    <w:p w:rsidR="003779F2" w:rsidRPr="003779F2" w:rsidRDefault="003779F2" w:rsidP="003779F2">
      <w:pPr>
        <w:pStyle w:val="aff0"/>
        <w:ind w:left="0"/>
        <w:rPr>
          <w:szCs w:val="24"/>
        </w:rPr>
      </w:pPr>
      <w:r w:rsidRPr="003779F2">
        <w:rPr>
          <w:szCs w:val="24"/>
        </w:rPr>
        <w:lastRenderedPageBreak/>
        <w:t xml:space="preserve">С 2013 года Республика Татарстан присоединилась к движению </w:t>
      </w:r>
      <w:proofErr w:type="spellStart"/>
      <w:r w:rsidRPr="003779F2">
        <w:rPr>
          <w:szCs w:val="24"/>
        </w:rPr>
        <w:t>WorldSkills</w:t>
      </w:r>
      <w:proofErr w:type="spellEnd"/>
      <w:r w:rsidRPr="003779F2">
        <w:rPr>
          <w:szCs w:val="24"/>
        </w:rPr>
        <w:t>, целью которого является повышение престижа рабочих профессий (профориентация) и проведение конкурсов профессионального мастерства во всем мире.</w:t>
      </w:r>
    </w:p>
    <w:p w:rsidR="003779F2" w:rsidRPr="003779F2" w:rsidRDefault="003779F2" w:rsidP="003779F2">
      <w:pPr>
        <w:rPr>
          <w:szCs w:val="24"/>
        </w:rPr>
      </w:pPr>
      <w:r w:rsidRPr="003779F2">
        <w:rPr>
          <w:szCs w:val="24"/>
        </w:rPr>
        <w:t xml:space="preserve">Развитие системы профессионального образования Республики Татарстан опирается на конкретный и универсальный (исторический) опыт и отражается в целях образовательной политики, содержании образования, технологиях обучения, методике составления прогнозов потребности в кадрах в соответствии с потребностями реального сектора экономики. </w:t>
      </w:r>
    </w:p>
    <w:p w:rsidR="003779F2" w:rsidRPr="003779F2" w:rsidRDefault="003779F2" w:rsidP="003779F2">
      <w:pPr>
        <w:rPr>
          <w:szCs w:val="24"/>
        </w:rPr>
      </w:pPr>
      <w:r w:rsidRPr="003779F2">
        <w:rPr>
          <w:szCs w:val="24"/>
        </w:rPr>
        <w:t xml:space="preserve">Анализ организации профессионального образования показывает, что основные стратегии управления профессиональным образованием направлены: </w:t>
      </w:r>
    </w:p>
    <w:p w:rsidR="003779F2" w:rsidRPr="003779F2" w:rsidRDefault="003779F2" w:rsidP="003779F2">
      <w:pPr>
        <w:pStyle w:val="aff0"/>
        <w:numPr>
          <w:ilvl w:val="0"/>
          <w:numId w:val="27"/>
        </w:numPr>
        <w:rPr>
          <w:szCs w:val="24"/>
        </w:rPr>
      </w:pPr>
      <w:r w:rsidRPr="003779F2">
        <w:rPr>
          <w:szCs w:val="24"/>
        </w:rPr>
        <w:t xml:space="preserve">на повышение качества подготовки кадров по рабочим профессиям и специальностям в соответствии с требованиями современных высокотехнологичных производств; </w:t>
      </w:r>
    </w:p>
    <w:p w:rsidR="003779F2" w:rsidRPr="003779F2" w:rsidRDefault="003779F2" w:rsidP="003779F2">
      <w:pPr>
        <w:pStyle w:val="aff0"/>
        <w:numPr>
          <w:ilvl w:val="0"/>
          <w:numId w:val="27"/>
        </w:numPr>
        <w:rPr>
          <w:szCs w:val="24"/>
        </w:rPr>
      </w:pPr>
      <w:r w:rsidRPr="003779F2">
        <w:rPr>
          <w:szCs w:val="24"/>
        </w:rPr>
        <w:t xml:space="preserve">на повышение привлекательности и имиджа учреждений профессионального образования; </w:t>
      </w:r>
    </w:p>
    <w:p w:rsidR="003779F2" w:rsidRPr="003779F2" w:rsidRDefault="003779F2" w:rsidP="003779F2">
      <w:pPr>
        <w:pStyle w:val="aff0"/>
        <w:numPr>
          <w:ilvl w:val="0"/>
          <w:numId w:val="27"/>
        </w:numPr>
        <w:rPr>
          <w:szCs w:val="24"/>
        </w:rPr>
      </w:pPr>
      <w:r w:rsidRPr="003779F2">
        <w:rPr>
          <w:szCs w:val="24"/>
        </w:rPr>
        <w:t>на ликвидацию кадрового дефицита специалистов со средним профессиональным образованием;</w:t>
      </w:r>
    </w:p>
    <w:p w:rsidR="003779F2" w:rsidRPr="003779F2" w:rsidRDefault="003779F2" w:rsidP="003779F2">
      <w:pPr>
        <w:pStyle w:val="aff0"/>
        <w:numPr>
          <w:ilvl w:val="0"/>
          <w:numId w:val="27"/>
        </w:numPr>
        <w:rPr>
          <w:szCs w:val="24"/>
        </w:rPr>
      </w:pPr>
      <w:r w:rsidRPr="003779F2">
        <w:rPr>
          <w:szCs w:val="24"/>
        </w:rPr>
        <w:t>на развитие механизмов государственно-частного партнерст</w:t>
      </w:r>
      <w:bookmarkStart w:id="22" w:name="OLE_LINK27"/>
      <w:bookmarkStart w:id="23" w:name="OLE_LINK28"/>
      <w:r w:rsidRPr="003779F2">
        <w:rPr>
          <w:szCs w:val="24"/>
        </w:rPr>
        <w:t>ва в сфере профессионального образования;</w:t>
      </w:r>
    </w:p>
    <w:p w:rsidR="003779F2" w:rsidRPr="003779F2" w:rsidRDefault="003779F2" w:rsidP="003779F2">
      <w:pPr>
        <w:pStyle w:val="aff0"/>
        <w:numPr>
          <w:ilvl w:val="0"/>
          <w:numId w:val="27"/>
        </w:numPr>
        <w:rPr>
          <w:szCs w:val="24"/>
        </w:rPr>
      </w:pPr>
      <w:r w:rsidRPr="003779F2">
        <w:rPr>
          <w:szCs w:val="24"/>
        </w:rPr>
        <w:t>на развитие академической и трудовой мобильности студентов и выпускников учреждений профессионального образования.</w:t>
      </w:r>
    </w:p>
    <w:p w:rsidR="003779F2" w:rsidRPr="003779F2" w:rsidRDefault="003779F2" w:rsidP="003779F2">
      <w:pPr>
        <w:rPr>
          <w:szCs w:val="24"/>
        </w:rPr>
      </w:pPr>
      <w:r w:rsidRPr="003779F2">
        <w:rPr>
          <w:szCs w:val="24"/>
        </w:rPr>
        <w:t>Работа по вышеназванным направлениям продолжается.</w:t>
      </w:r>
    </w:p>
    <w:bookmarkEnd w:id="22"/>
    <w:bookmarkEnd w:id="23"/>
    <w:p w:rsidR="005479E1" w:rsidRPr="003779F2" w:rsidRDefault="005479E1" w:rsidP="00611547">
      <w:pPr>
        <w:pStyle w:val="aff2"/>
      </w:pPr>
    </w:p>
    <w:p w:rsidR="00D96B67" w:rsidRDefault="00D96B67" w:rsidP="00D96B67"/>
    <w:p w:rsidR="00F4493E" w:rsidRDefault="00F4493E">
      <w:pPr>
        <w:spacing w:after="160" w:line="259" w:lineRule="auto"/>
        <w:ind w:firstLine="0"/>
        <w:jc w:val="left"/>
        <w:rPr>
          <w:rFonts w:eastAsiaTheme="majorEastAsia" w:cstheme="majorBidi"/>
          <w:b/>
          <w:szCs w:val="24"/>
        </w:rPr>
      </w:pPr>
      <w:r>
        <w:br w:type="page"/>
      </w:r>
    </w:p>
    <w:p w:rsidR="00F4493E" w:rsidRDefault="00375C2F" w:rsidP="00F4493E">
      <w:pPr>
        <w:pStyle w:val="3"/>
      </w:pPr>
      <w:bookmarkStart w:id="24" w:name="_Toc497998477"/>
      <w:r>
        <w:lastRenderedPageBreak/>
        <w:t xml:space="preserve">2.4. </w:t>
      </w:r>
      <w:r w:rsidR="00FE028B" w:rsidRPr="00FE028B">
        <w:t>Сведения о развитии высшего образования</w:t>
      </w:r>
      <w:bookmarkEnd w:id="24"/>
    </w:p>
    <w:p w:rsidR="00EB2A6C" w:rsidRPr="00611547" w:rsidRDefault="00611547" w:rsidP="00611547">
      <w:pPr>
        <w:pStyle w:val="aff2"/>
      </w:pPr>
      <w:r w:rsidRPr="00611547">
        <w:t>В систему высшего образования Республики Татарстан входят 3 образовательные организации высшего образования, находящиеся в ведении Министерства образования и науки Республики Татарстан: ГАОУ ВО «</w:t>
      </w:r>
      <w:proofErr w:type="spellStart"/>
      <w:r w:rsidRPr="00611547">
        <w:t>Альметьевский</w:t>
      </w:r>
      <w:proofErr w:type="spellEnd"/>
      <w:r w:rsidRPr="00611547">
        <w:t xml:space="preserve"> государственный институт муниципальной службы»; ГАОУ ВО «</w:t>
      </w:r>
      <w:proofErr w:type="spellStart"/>
      <w:r w:rsidRPr="00611547">
        <w:t>Набережночелнинский</w:t>
      </w:r>
      <w:proofErr w:type="spellEnd"/>
      <w:r w:rsidRPr="00611547">
        <w:t xml:space="preserve"> государственный торгово-технологический институт»; ГБОУ ВО «</w:t>
      </w:r>
      <w:proofErr w:type="spellStart"/>
      <w:r w:rsidRPr="00611547">
        <w:t>Альметьевский</w:t>
      </w:r>
      <w:proofErr w:type="spellEnd"/>
      <w:r w:rsidRPr="00611547">
        <w:t xml:space="preserve"> государственный нефтяной институт». По решению Учредителя на основании приказа Министерства образования и науки Республики Татарстан от 10.04.2014 № 1934/14 (в ред. от 16.03.2017 № под-430/17) с 2014/2015 учебного года было прекращено выделение контрольных цифр приема по уровню высшего образования в ГАОУ ВО «</w:t>
      </w:r>
      <w:proofErr w:type="spellStart"/>
      <w:r w:rsidRPr="00611547">
        <w:t>Альметьевский</w:t>
      </w:r>
      <w:proofErr w:type="spellEnd"/>
      <w:r w:rsidRPr="00611547">
        <w:t xml:space="preserve"> государственный институт муниципальной службы» и одновременно прекращен прием на обучение по направлениям и специальностям высшего образования. После осуществления выпуска последних групп по направлениям высшего образования (2017 год) ГАОУ ВО «</w:t>
      </w:r>
      <w:proofErr w:type="spellStart"/>
      <w:r w:rsidRPr="00611547">
        <w:t>Альметьевский</w:t>
      </w:r>
      <w:proofErr w:type="spellEnd"/>
      <w:r w:rsidRPr="00611547">
        <w:t xml:space="preserve"> государственный институт муниципальной службы» подлежит реорганизации в ГАПОУ «</w:t>
      </w:r>
      <w:proofErr w:type="spellStart"/>
      <w:r w:rsidRPr="00611547">
        <w:t>Альметьевский</w:t>
      </w:r>
      <w:proofErr w:type="spellEnd"/>
      <w:r w:rsidRPr="00611547">
        <w:t xml:space="preserve"> торгово-технологический техникум». В соответствии с приказом Министерства образования и науки Республики Татарстан от 19.06.2014 № под-3405/14 (в ред. от 25.06.2014 № под-3598/14) ГАОУ ВО «</w:t>
      </w:r>
      <w:proofErr w:type="spellStart"/>
      <w:r w:rsidRPr="00611547">
        <w:t>Набережночелнинский</w:t>
      </w:r>
      <w:proofErr w:type="spellEnd"/>
      <w:r w:rsidRPr="00611547">
        <w:t xml:space="preserve"> государственный торгово-технологический институт» в 2018 году будет реорганизован в автономное профессиональное образовательное учреждение с реализацией образовательных программ среднего профессионального образования для подготовки кадров в сфере торговли, сервиса и услуг.</w:t>
      </w:r>
    </w:p>
    <w:p w:rsidR="00D815F1" w:rsidRPr="0029564F" w:rsidRDefault="00D815F1" w:rsidP="00611547">
      <w:pPr>
        <w:ind w:firstLine="0"/>
      </w:pPr>
    </w:p>
    <w:p w:rsidR="005E05E6" w:rsidRDefault="00E96C91" w:rsidP="005E05E6">
      <w:pPr>
        <w:pStyle w:val="4"/>
        <w:rPr>
          <w:rFonts w:eastAsiaTheme="minorEastAsia"/>
          <w:lang w:eastAsia="ru-RU"/>
        </w:rPr>
      </w:pPr>
      <w:r>
        <w:rPr>
          <w:rFonts w:eastAsiaTheme="minorEastAsia"/>
          <w:lang w:eastAsia="ru-RU"/>
        </w:rPr>
        <w:t>Контингент</w:t>
      </w:r>
    </w:p>
    <w:p w:rsidR="00611547" w:rsidRPr="00611547" w:rsidRDefault="00611547" w:rsidP="00611547">
      <w:pPr>
        <w:pStyle w:val="western"/>
        <w:shd w:val="clear" w:color="auto" w:fill="FFFFFF"/>
        <w:spacing w:before="0" w:beforeAutospacing="0" w:after="0" w:afterAutospacing="0" w:line="360" w:lineRule="auto"/>
        <w:ind w:firstLine="708"/>
        <w:jc w:val="both"/>
        <w:rPr>
          <w:rFonts w:ascii="yandex-sans" w:hAnsi="yandex-sans"/>
          <w:color w:val="000000"/>
        </w:rPr>
      </w:pPr>
      <w:r w:rsidRPr="00611547">
        <w:rPr>
          <w:rFonts w:ascii="yandex-sans" w:hAnsi="yandex-sans"/>
          <w:color w:val="000000"/>
        </w:rPr>
        <w:t>На начало 2016-2017 учебного года в образовательных организациях высшего образования обучалось 153 496 студентов, в том числе:</w:t>
      </w:r>
    </w:p>
    <w:p w:rsidR="00611547" w:rsidRPr="00611547" w:rsidRDefault="00611547" w:rsidP="00611547">
      <w:pPr>
        <w:pStyle w:val="western"/>
        <w:shd w:val="clear" w:color="auto" w:fill="FFFFFF"/>
        <w:spacing w:before="0" w:beforeAutospacing="0" w:after="0" w:afterAutospacing="0" w:line="360" w:lineRule="auto"/>
        <w:ind w:firstLine="709"/>
        <w:jc w:val="both"/>
        <w:rPr>
          <w:rFonts w:ascii="yandex-sans" w:hAnsi="yandex-sans"/>
          <w:color w:val="000000"/>
        </w:rPr>
      </w:pPr>
      <w:r w:rsidRPr="00611547">
        <w:rPr>
          <w:rFonts w:ascii="yandex-sans" w:hAnsi="yandex-sans"/>
          <w:color w:val="000000"/>
        </w:rPr>
        <w:t>- в государственных вузах (с филиалами) – 126 623 (82,4%)</w:t>
      </w:r>
    </w:p>
    <w:p w:rsidR="00611547" w:rsidRPr="00611547" w:rsidRDefault="00611547" w:rsidP="00611547">
      <w:pPr>
        <w:pStyle w:val="western"/>
        <w:shd w:val="clear" w:color="auto" w:fill="FFFFFF"/>
        <w:spacing w:before="0" w:beforeAutospacing="0" w:after="0" w:afterAutospacing="0" w:line="360" w:lineRule="auto"/>
        <w:ind w:firstLine="709"/>
        <w:jc w:val="both"/>
        <w:rPr>
          <w:rFonts w:ascii="yandex-sans" w:hAnsi="yandex-sans"/>
          <w:color w:val="000000"/>
        </w:rPr>
      </w:pPr>
      <w:r w:rsidRPr="00611547">
        <w:rPr>
          <w:rFonts w:ascii="yandex-sans" w:hAnsi="yandex-sans"/>
          <w:color w:val="000000"/>
        </w:rPr>
        <w:t>- в негосударственных вузах (с филиалами) – 26 873</w:t>
      </w:r>
    </w:p>
    <w:p w:rsidR="00611547" w:rsidRDefault="00611547" w:rsidP="00611547">
      <w:pPr>
        <w:pStyle w:val="western"/>
        <w:shd w:val="clear" w:color="auto" w:fill="FFFFFF"/>
        <w:spacing w:before="0" w:beforeAutospacing="0" w:after="0" w:afterAutospacing="0" w:line="360" w:lineRule="auto"/>
        <w:ind w:firstLine="709"/>
        <w:jc w:val="both"/>
        <w:rPr>
          <w:rFonts w:ascii="yandex-sans" w:hAnsi="yandex-sans"/>
          <w:color w:val="000000"/>
        </w:rPr>
      </w:pPr>
      <w:r w:rsidRPr="00611547">
        <w:rPr>
          <w:rFonts w:ascii="yandex-sans" w:hAnsi="yandex-sans"/>
          <w:color w:val="000000"/>
        </w:rPr>
        <w:t>Обучалось на бюджетной основе 61 065 чел. (40%).</w:t>
      </w:r>
    </w:p>
    <w:p w:rsidR="00ED1B87" w:rsidRPr="00611547" w:rsidRDefault="00ED1B87" w:rsidP="00ED1B87">
      <w:pPr>
        <w:pStyle w:val="western"/>
        <w:shd w:val="clear" w:color="auto" w:fill="FFFFFF"/>
        <w:spacing w:before="0" w:beforeAutospacing="0" w:after="0" w:afterAutospacing="0" w:line="360" w:lineRule="auto"/>
        <w:jc w:val="center"/>
        <w:rPr>
          <w:rFonts w:ascii="yandex-sans" w:hAnsi="yandex-sans"/>
          <w:color w:val="000000"/>
        </w:rPr>
      </w:pPr>
      <w:r w:rsidRPr="00E66671">
        <w:rPr>
          <w:noProof/>
        </w:rPr>
        <w:lastRenderedPageBreak/>
        <w:drawing>
          <wp:inline distT="0" distB="0" distL="0" distR="0" wp14:anchorId="3C006F05" wp14:editId="77AFE456">
            <wp:extent cx="6120130" cy="3201735"/>
            <wp:effectExtent l="0" t="0" r="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E4D7B" w:rsidRDefault="00CF4F9F" w:rsidP="00611547">
      <w:pPr>
        <w:pStyle w:val="aff2"/>
        <w:ind w:firstLine="0"/>
        <w:rPr>
          <w:rFonts w:ascii="Times New Roman" w:eastAsia="Times New Roman" w:hAnsi="Times New Roman" w:cs="Times New Roman"/>
          <w:snapToGrid w:val="0"/>
          <w:w w:val="0"/>
          <w:sz w:val="0"/>
          <w:szCs w:val="0"/>
          <w:u w:color="000000"/>
          <w:bdr w:val="none" w:sz="0" w:space="0" w:color="000000"/>
          <w:shd w:val="clear" w:color="000000" w:fil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35pt;height:23.35pt"/>
        </w:pict>
      </w:r>
      <w:r w:rsidR="00611547" w:rsidRPr="00611547">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ED1B87" w:rsidRDefault="00ED1B87" w:rsidP="00611547">
      <w:pPr>
        <w:pStyle w:val="aff2"/>
        <w:ind w:firstLine="0"/>
        <w:rPr>
          <w:rFonts w:ascii="Times New Roman" w:eastAsia="Times New Roman" w:hAnsi="Times New Roman" w:cs="Times New Roman"/>
          <w:snapToGrid w:val="0"/>
          <w:w w:val="0"/>
          <w:sz w:val="0"/>
          <w:szCs w:val="0"/>
          <w:u w:color="000000"/>
          <w:bdr w:val="none" w:sz="0" w:space="0" w:color="000000"/>
          <w:shd w:val="clear" w:color="000000" w:fill="000000"/>
        </w:rPr>
      </w:pPr>
    </w:p>
    <w:p w:rsidR="00ED1B87" w:rsidRPr="00E66671" w:rsidRDefault="00ED1B87" w:rsidP="00ED1B87">
      <w:pPr>
        <w:keepNext/>
        <w:spacing w:line="240" w:lineRule="auto"/>
        <w:ind w:firstLine="0"/>
        <w:jc w:val="center"/>
        <w:outlineLvl w:val="5"/>
        <w:rPr>
          <w:rFonts w:eastAsia="Times New Roman" w:cs="Times New Roman"/>
          <w:b/>
          <w:szCs w:val="28"/>
          <w:lang w:eastAsia="ru-RU"/>
        </w:rPr>
      </w:pPr>
      <w:r w:rsidRPr="00E66671">
        <w:rPr>
          <w:rFonts w:eastAsia="Times New Roman" w:cs="Times New Roman"/>
          <w:b/>
          <w:szCs w:val="28"/>
          <w:lang w:eastAsia="ru-RU"/>
        </w:rPr>
        <w:t xml:space="preserve">Информация о контингенте студентов образовательных организаций высшего образования в 2016-2017 </w:t>
      </w:r>
      <w:proofErr w:type="spellStart"/>
      <w:r w:rsidRPr="00E66671">
        <w:rPr>
          <w:rFonts w:eastAsia="Times New Roman" w:cs="Times New Roman"/>
          <w:b/>
          <w:szCs w:val="28"/>
          <w:lang w:eastAsia="ru-RU"/>
        </w:rPr>
        <w:t>уч.году</w:t>
      </w:r>
      <w:proofErr w:type="spellEnd"/>
      <w:r w:rsidRPr="00E66671">
        <w:rPr>
          <w:rFonts w:eastAsia="Times New Roman" w:cs="Times New Roman"/>
          <w:b/>
          <w:szCs w:val="28"/>
          <w:lang w:eastAsia="ru-RU"/>
        </w:rPr>
        <w:t xml:space="preserve"> (чел.)</w:t>
      </w:r>
    </w:p>
    <w:p w:rsidR="00ED1B87" w:rsidRPr="00E66671" w:rsidRDefault="00ED1B87" w:rsidP="00ED1B87">
      <w:pPr>
        <w:spacing w:line="240" w:lineRule="auto"/>
        <w:ind w:firstLine="0"/>
        <w:jc w:val="left"/>
        <w:rPr>
          <w:rFonts w:eastAsia="Times New Roman" w:cs="Times New Roman"/>
          <w:sz w:val="16"/>
          <w:szCs w:val="24"/>
          <w:lang w:eastAsia="ru-RU"/>
        </w:rPr>
      </w:pPr>
    </w:p>
    <w:tbl>
      <w:tblPr>
        <w:tblW w:w="10985" w:type="dxa"/>
        <w:jc w:val="right"/>
        <w:tblLook w:val="04A0" w:firstRow="1" w:lastRow="0" w:firstColumn="1" w:lastColumn="0" w:noHBand="0" w:noVBand="1"/>
      </w:tblPr>
      <w:tblGrid>
        <w:gridCol w:w="1908"/>
        <w:gridCol w:w="817"/>
        <w:gridCol w:w="900"/>
        <w:gridCol w:w="951"/>
        <w:gridCol w:w="979"/>
        <w:gridCol w:w="768"/>
        <w:gridCol w:w="951"/>
        <w:gridCol w:w="979"/>
        <w:gridCol w:w="802"/>
        <w:gridCol w:w="951"/>
        <w:gridCol w:w="979"/>
      </w:tblGrid>
      <w:tr w:rsidR="00ED1B87" w:rsidRPr="00E66671" w:rsidTr="00ED1B87">
        <w:trPr>
          <w:trHeight w:val="300"/>
          <w:jc w:val="right"/>
        </w:trPr>
        <w:tc>
          <w:tcPr>
            <w:tcW w:w="1908" w:type="dxa"/>
            <w:vMerge w:val="restart"/>
            <w:tcBorders>
              <w:top w:val="single" w:sz="4" w:space="0" w:color="auto"/>
              <w:left w:val="single" w:sz="4" w:space="0" w:color="auto"/>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szCs w:val="24"/>
              </w:rPr>
            </w:pPr>
            <w:r w:rsidRPr="00E66671">
              <w:rPr>
                <w:rFonts w:eastAsia="Times New Roman" w:cs="Times New Roman"/>
                <w:sz w:val="22"/>
                <w:szCs w:val="24"/>
              </w:rPr>
              <w:t xml:space="preserve">Наименование образовательного учреждения </w:t>
            </w:r>
          </w:p>
        </w:tc>
        <w:tc>
          <w:tcPr>
            <w:tcW w:w="817" w:type="dxa"/>
            <w:vMerge w:val="restart"/>
            <w:tcBorders>
              <w:top w:val="single" w:sz="4" w:space="0" w:color="auto"/>
              <w:left w:val="single" w:sz="4" w:space="0" w:color="auto"/>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szCs w:val="24"/>
              </w:rPr>
            </w:pPr>
            <w:r w:rsidRPr="00E66671">
              <w:rPr>
                <w:rFonts w:eastAsia="Times New Roman" w:cs="Times New Roman"/>
                <w:sz w:val="22"/>
                <w:szCs w:val="24"/>
              </w:rPr>
              <w:t xml:space="preserve">Всего </w:t>
            </w:r>
          </w:p>
        </w:tc>
        <w:tc>
          <w:tcPr>
            <w:tcW w:w="2830" w:type="dxa"/>
            <w:gridSpan w:val="3"/>
            <w:tcBorders>
              <w:top w:val="single" w:sz="4" w:space="0" w:color="auto"/>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r w:rsidRPr="00E66671">
              <w:rPr>
                <w:rFonts w:eastAsia="Times New Roman" w:cs="Times New Roman"/>
                <w:sz w:val="22"/>
              </w:rPr>
              <w:t>Очная</w:t>
            </w:r>
          </w:p>
        </w:tc>
        <w:tc>
          <w:tcPr>
            <w:tcW w:w="2698" w:type="dxa"/>
            <w:gridSpan w:val="3"/>
            <w:tcBorders>
              <w:top w:val="single" w:sz="4" w:space="0" w:color="auto"/>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r w:rsidRPr="00E66671">
              <w:rPr>
                <w:rFonts w:eastAsia="Times New Roman" w:cs="Times New Roman"/>
                <w:sz w:val="22"/>
              </w:rPr>
              <w:t>Очно-заочная</w:t>
            </w:r>
          </w:p>
        </w:tc>
        <w:tc>
          <w:tcPr>
            <w:tcW w:w="2732" w:type="dxa"/>
            <w:gridSpan w:val="3"/>
            <w:tcBorders>
              <w:top w:val="single" w:sz="4" w:space="0" w:color="auto"/>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r w:rsidRPr="00E66671">
              <w:rPr>
                <w:rFonts w:eastAsia="Times New Roman" w:cs="Times New Roman"/>
                <w:sz w:val="22"/>
              </w:rPr>
              <w:t>Заочная</w:t>
            </w:r>
          </w:p>
        </w:tc>
      </w:tr>
      <w:tr w:rsidR="00ED1B87" w:rsidRPr="00E66671" w:rsidTr="00ED1B87">
        <w:trPr>
          <w:trHeight w:val="300"/>
          <w:jc w:val="right"/>
        </w:trPr>
        <w:tc>
          <w:tcPr>
            <w:tcW w:w="1908" w:type="dxa"/>
            <w:vMerge/>
            <w:tcBorders>
              <w:top w:val="single" w:sz="4" w:space="0" w:color="auto"/>
              <w:left w:val="single" w:sz="4" w:space="0" w:color="auto"/>
              <w:bottom w:val="single" w:sz="4" w:space="0" w:color="auto"/>
              <w:right w:val="single" w:sz="4" w:space="0" w:color="auto"/>
            </w:tcBorders>
            <w:vAlign w:val="center"/>
            <w:hideMark/>
          </w:tcPr>
          <w:p w:rsidR="00ED1B87" w:rsidRPr="00E66671" w:rsidRDefault="00ED1B87" w:rsidP="00ED1B87">
            <w:pPr>
              <w:spacing w:line="240" w:lineRule="auto"/>
              <w:ind w:firstLine="0"/>
              <w:jc w:val="left"/>
              <w:rPr>
                <w:rFonts w:eastAsia="Times New Roman" w:cs="Times New Roman"/>
                <w:szCs w:val="24"/>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ED1B87" w:rsidRPr="00E66671" w:rsidRDefault="00ED1B87" w:rsidP="00ED1B87">
            <w:pPr>
              <w:spacing w:line="240" w:lineRule="auto"/>
              <w:ind w:firstLine="0"/>
              <w:jc w:val="left"/>
              <w:rPr>
                <w:rFonts w:eastAsia="Times New Roman" w:cs="Times New Roman"/>
                <w:szCs w:val="24"/>
              </w:rPr>
            </w:pPr>
          </w:p>
        </w:tc>
        <w:tc>
          <w:tcPr>
            <w:tcW w:w="900" w:type="dxa"/>
            <w:vMerge w:val="restart"/>
            <w:tcBorders>
              <w:top w:val="nil"/>
              <w:left w:val="single" w:sz="4" w:space="0" w:color="auto"/>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b/>
                <w:bCs/>
              </w:rPr>
            </w:pPr>
            <w:r w:rsidRPr="00E66671">
              <w:rPr>
                <w:rFonts w:eastAsia="Times New Roman" w:cs="Times New Roman"/>
                <w:b/>
                <w:bCs/>
                <w:sz w:val="22"/>
              </w:rPr>
              <w:t>Всего</w:t>
            </w:r>
          </w:p>
        </w:tc>
        <w:tc>
          <w:tcPr>
            <w:tcW w:w="1930" w:type="dxa"/>
            <w:gridSpan w:val="2"/>
            <w:tcBorders>
              <w:top w:val="single" w:sz="4" w:space="0" w:color="auto"/>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r w:rsidRPr="00E66671">
              <w:rPr>
                <w:rFonts w:eastAsia="Times New Roman" w:cs="Times New Roman"/>
                <w:sz w:val="22"/>
              </w:rPr>
              <w:t xml:space="preserve">в </w:t>
            </w:r>
            <w:proofErr w:type="spellStart"/>
            <w:r w:rsidRPr="00E66671">
              <w:rPr>
                <w:rFonts w:eastAsia="Times New Roman" w:cs="Times New Roman"/>
                <w:sz w:val="22"/>
              </w:rPr>
              <w:t>т.ч</w:t>
            </w:r>
            <w:proofErr w:type="spellEnd"/>
            <w:r w:rsidRPr="00E66671">
              <w:rPr>
                <w:rFonts w:eastAsia="Times New Roman" w:cs="Times New Roman"/>
                <w:sz w:val="22"/>
              </w:rPr>
              <w:t>.</w:t>
            </w:r>
          </w:p>
        </w:tc>
        <w:tc>
          <w:tcPr>
            <w:tcW w:w="768" w:type="dxa"/>
            <w:vMerge w:val="restart"/>
            <w:tcBorders>
              <w:top w:val="nil"/>
              <w:left w:val="single" w:sz="4" w:space="0" w:color="auto"/>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b/>
                <w:bCs/>
              </w:rPr>
            </w:pPr>
            <w:r w:rsidRPr="00E66671">
              <w:rPr>
                <w:rFonts w:eastAsia="Times New Roman" w:cs="Times New Roman"/>
                <w:b/>
                <w:bCs/>
                <w:sz w:val="22"/>
              </w:rPr>
              <w:t>Всего</w:t>
            </w:r>
          </w:p>
        </w:tc>
        <w:tc>
          <w:tcPr>
            <w:tcW w:w="1930" w:type="dxa"/>
            <w:gridSpan w:val="2"/>
            <w:tcBorders>
              <w:top w:val="single" w:sz="4" w:space="0" w:color="auto"/>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r w:rsidRPr="00E66671">
              <w:rPr>
                <w:rFonts w:eastAsia="Times New Roman" w:cs="Times New Roman"/>
                <w:sz w:val="22"/>
              </w:rPr>
              <w:t xml:space="preserve">в </w:t>
            </w:r>
            <w:proofErr w:type="spellStart"/>
            <w:r w:rsidRPr="00E66671">
              <w:rPr>
                <w:rFonts w:eastAsia="Times New Roman" w:cs="Times New Roman"/>
                <w:sz w:val="22"/>
              </w:rPr>
              <w:t>т.ч</w:t>
            </w:r>
            <w:proofErr w:type="spellEnd"/>
            <w:r w:rsidRPr="00E66671">
              <w:rPr>
                <w:rFonts w:eastAsia="Times New Roman" w:cs="Times New Roman"/>
                <w:sz w:val="22"/>
              </w:rPr>
              <w:t>.</w:t>
            </w:r>
          </w:p>
        </w:tc>
        <w:tc>
          <w:tcPr>
            <w:tcW w:w="802" w:type="dxa"/>
            <w:vMerge w:val="restart"/>
            <w:tcBorders>
              <w:top w:val="nil"/>
              <w:left w:val="single" w:sz="4" w:space="0" w:color="auto"/>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b/>
                <w:bCs/>
              </w:rPr>
            </w:pPr>
            <w:r w:rsidRPr="00E66671">
              <w:rPr>
                <w:rFonts w:eastAsia="Times New Roman" w:cs="Times New Roman"/>
                <w:b/>
                <w:bCs/>
                <w:sz w:val="22"/>
              </w:rPr>
              <w:t>Всего</w:t>
            </w:r>
          </w:p>
        </w:tc>
        <w:tc>
          <w:tcPr>
            <w:tcW w:w="1930" w:type="dxa"/>
            <w:gridSpan w:val="2"/>
            <w:tcBorders>
              <w:top w:val="single" w:sz="4" w:space="0" w:color="auto"/>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r w:rsidRPr="00E66671">
              <w:rPr>
                <w:rFonts w:eastAsia="Times New Roman" w:cs="Times New Roman"/>
                <w:sz w:val="22"/>
              </w:rPr>
              <w:t xml:space="preserve">в </w:t>
            </w:r>
            <w:proofErr w:type="spellStart"/>
            <w:r w:rsidRPr="00E66671">
              <w:rPr>
                <w:rFonts w:eastAsia="Times New Roman" w:cs="Times New Roman"/>
                <w:sz w:val="22"/>
              </w:rPr>
              <w:t>т.ч</w:t>
            </w:r>
            <w:proofErr w:type="spellEnd"/>
            <w:r w:rsidRPr="00E66671">
              <w:rPr>
                <w:rFonts w:eastAsia="Times New Roman" w:cs="Times New Roman"/>
                <w:sz w:val="22"/>
              </w:rPr>
              <w:t>.</w:t>
            </w:r>
          </w:p>
        </w:tc>
      </w:tr>
      <w:tr w:rsidR="00ED1B87" w:rsidRPr="00E66671" w:rsidTr="00ED1B87">
        <w:trPr>
          <w:trHeight w:val="1140"/>
          <w:jc w:val="right"/>
        </w:trPr>
        <w:tc>
          <w:tcPr>
            <w:tcW w:w="1908" w:type="dxa"/>
            <w:vMerge/>
            <w:tcBorders>
              <w:top w:val="single" w:sz="4" w:space="0" w:color="auto"/>
              <w:left w:val="single" w:sz="4" w:space="0" w:color="auto"/>
              <w:bottom w:val="single" w:sz="4" w:space="0" w:color="auto"/>
              <w:right w:val="single" w:sz="4" w:space="0" w:color="auto"/>
            </w:tcBorders>
            <w:vAlign w:val="center"/>
            <w:hideMark/>
          </w:tcPr>
          <w:p w:rsidR="00ED1B87" w:rsidRPr="00E66671" w:rsidRDefault="00ED1B87" w:rsidP="00ED1B87">
            <w:pPr>
              <w:spacing w:line="240" w:lineRule="auto"/>
              <w:ind w:firstLine="0"/>
              <w:jc w:val="left"/>
              <w:rPr>
                <w:rFonts w:eastAsia="Times New Roman" w:cs="Times New Roman"/>
                <w:szCs w:val="24"/>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ED1B87" w:rsidRPr="00E66671" w:rsidRDefault="00ED1B87" w:rsidP="00ED1B87">
            <w:pPr>
              <w:spacing w:line="240" w:lineRule="auto"/>
              <w:ind w:firstLine="0"/>
              <w:jc w:val="left"/>
              <w:rPr>
                <w:rFonts w:eastAsia="Times New Roman" w:cs="Times New Roman"/>
                <w:szCs w:val="24"/>
              </w:rPr>
            </w:pPr>
          </w:p>
        </w:tc>
        <w:tc>
          <w:tcPr>
            <w:tcW w:w="900" w:type="dxa"/>
            <w:vMerge/>
            <w:tcBorders>
              <w:top w:val="nil"/>
              <w:left w:val="single" w:sz="4" w:space="0" w:color="auto"/>
              <w:bottom w:val="single" w:sz="4" w:space="0" w:color="auto"/>
              <w:right w:val="single" w:sz="4" w:space="0" w:color="auto"/>
            </w:tcBorders>
            <w:vAlign w:val="center"/>
            <w:hideMark/>
          </w:tcPr>
          <w:p w:rsidR="00ED1B87" w:rsidRPr="00E66671" w:rsidRDefault="00ED1B87" w:rsidP="00ED1B87">
            <w:pPr>
              <w:spacing w:line="240" w:lineRule="auto"/>
              <w:ind w:firstLine="0"/>
              <w:jc w:val="left"/>
              <w:rPr>
                <w:rFonts w:eastAsia="Times New Roman" w:cs="Times New Roman"/>
                <w:b/>
                <w:bCs/>
              </w:rPr>
            </w:pPr>
          </w:p>
        </w:tc>
        <w:tc>
          <w:tcPr>
            <w:tcW w:w="951" w:type="dxa"/>
            <w:tcBorders>
              <w:top w:val="nil"/>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r w:rsidRPr="00E66671">
              <w:rPr>
                <w:rFonts w:eastAsia="Times New Roman" w:cs="Times New Roman"/>
                <w:sz w:val="22"/>
              </w:rPr>
              <w:t>бюджет</w:t>
            </w:r>
          </w:p>
        </w:tc>
        <w:tc>
          <w:tcPr>
            <w:tcW w:w="979" w:type="dxa"/>
            <w:tcBorders>
              <w:top w:val="nil"/>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proofErr w:type="spellStart"/>
            <w:r w:rsidRPr="00E66671">
              <w:rPr>
                <w:rFonts w:eastAsia="Times New Roman" w:cs="Times New Roman"/>
                <w:sz w:val="22"/>
              </w:rPr>
              <w:t>внебюд</w:t>
            </w:r>
            <w:proofErr w:type="spellEnd"/>
            <w:r w:rsidRPr="00E66671">
              <w:rPr>
                <w:rFonts w:eastAsia="Times New Roman" w:cs="Times New Roman"/>
                <w:sz w:val="22"/>
              </w:rPr>
              <w:t>.</w:t>
            </w:r>
          </w:p>
        </w:tc>
        <w:tc>
          <w:tcPr>
            <w:tcW w:w="768" w:type="dxa"/>
            <w:vMerge/>
            <w:tcBorders>
              <w:top w:val="nil"/>
              <w:left w:val="single" w:sz="4" w:space="0" w:color="auto"/>
              <w:bottom w:val="single" w:sz="4" w:space="0" w:color="auto"/>
              <w:right w:val="single" w:sz="4" w:space="0" w:color="auto"/>
            </w:tcBorders>
            <w:vAlign w:val="center"/>
            <w:hideMark/>
          </w:tcPr>
          <w:p w:rsidR="00ED1B87" w:rsidRPr="00E66671" w:rsidRDefault="00ED1B87" w:rsidP="00ED1B87">
            <w:pPr>
              <w:spacing w:line="240" w:lineRule="auto"/>
              <w:ind w:firstLine="0"/>
              <w:jc w:val="left"/>
              <w:rPr>
                <w:rFonts w:eastAsia="Times New Roman" w:cs="Times New Roman"/>
                <w:b/>
                <w:bCs/>
              </w:rPr>
            </w:pPr>
          </w:p>
        </w:tc>
        <w:tc>
          <w:tcPr>
            <w:tcW w:w="951" w:type="dxa"/>
            <w:tcBorders>
              <w:top w:val="nil"/>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r w:rsidRPr="00E66671">
              <w:rPr>
                <w:rFonts w:eastAsia="Times New Roman" w:cs="Times New Roman"/>
                <w:sz w:val="22"/>
              </w:rPr>
              <w:t>бюджет</w:t>
            </w:r>
          </w:p>
        </w:tc>
        <w:tc>
          <w:tcPr>
            <w:tcW w:w="979" w:type="dxa"/>
            <w:tcBorders>
              <w:top w:val="nil"/>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proofErr w:type="spellStart"/>
            <w:r w:rsidRPr="00E66671">
              <w:rPr>
                <w:rFonts w:eastAsia="Times New Roman" w:cs="Times New Roman"/>
                <w:sz w:val="22"/>
              </w:rPr>
              <w:t>внебюд</w:t>
            </w:r>
            <w:proofErr w:type="spellEnd"/>
            <w:r w:rsidRPr="00E66671">
              <w:rPr>
                <w:rFonts w:eastAsia="Times New Roman" w:cs="Times New Roman"/>
                <w:sz w:val="22"/>
              </w:rPr>
              <w:t>.</w:t>
            </w:r>
          </w:p>
        </w:tc>
        <w:tc>
          <w:tcPr>
            <w:tcW w:w="802" w:type="dxa"/>
            <w:vMerge/>
            <w:tcBorders>
              <w:top w:val="nil"/>
              <w:left w:val="single" w:sz="4" w:space="0" w:color="auto"/>
              <w:bottom w:val="single" w:sz="4" w:space="0" w:color="auto"/>
              <w:right w:val="single" w:sz="4" w:space="0" w:color="auto"/>
            </w:tcBorders>
            <w:vAlign w:val="center"/>
            <w:hideMark/>
          </w:tcPr>
          <w:p w:rsidR="00ED1B87" w:rsidRPr="00E66671" w:rsidRDefault="00ED1B87" w:rsidP="00ED1B87">
            <w:pPr>
              <w:spacing w:line="240" w:lineRule="auto"/>
              <w:ind w:firstLine="0"/>
              <w:jc w:val="left"/>
              <w:rPr>
                <w:rFonts w:eastAsia="Times New Roman" w:cs="Times New Roman"/>
                <w:b/>
                <w:bCs/>
              </w:rPr>
            </w:pPr>
          </w:p>
        </w:tc>
        <w:tc>
          <w:tcPr>
            <w:tcW w:w="951" w:type="dxa"/>
            <w:tcBorders>
              <w:top w:val="nil"/>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r w:rsidRPr="00E66671">
              <w:rPr>
                <w:rFonts w:eastAsia="Times New Roman" w:cs="Times New Roman"/>
                <w:sz w:val="22"/>
              </w:rPr>
              <w:t>бюджет</w:t>
            </w:r>
          </w:p>
        </w:tc>
        <w:tc>
          <w:tcPr>
            <w:tcW w:w="979" w:type="dxa"/>
            <w:tcBorders>
              <w:top w:val="nil"/>
              <w:left w:val="nil"/>
              <w:bottom w:val="single" w:sz="4" w:space="0" w:color="auto"/>
              <w:right w:val="single" w:sz="4" w:space="0" w:color="auto"/>
            </w:tcBorders>
            <w:hideMark/>
          </w:tcPr>
          <w:p w:rsidR="00ED1B87" w:rsidRPr="00E66671" w:rsidRDefault="00ED1B87" w:rsidP="00ED1B87">
            <w:pPr>
              <w:spacing w:line="276" w:lineRule="auto"/>
              <w:ind w:firstLine="0"/>
              <w:jc w:val="center"/>
              <w:rPr>
                <w:rFonts w:eastAsia="Times New Roman" w:cs="Times New Roman"/>
              </w:rPr>
            </w:pPr>
            <w:proofErr w:type="spellStart"/>
            <w:r w:rsidRPr="00E66671">
              <w:rPr>
                <w:rFonts w:eastAsia="Times New Roman" w:cs="Times New Roman"/>
                <w:sz w:val="22"/>
              </w:rPr>
              <w:t>внебюд</w:t>
            </w:r>
            <w:proofErr w:type="spellEnd"/>
            <w:r w:rsidRPr="00E66671">
              <w:rPr>
                <w:rFonts w:eastAsia="Times New Roman" w:cs="Times New Roman"/>
                <w:sz w:val="22"/>
              </w:rPr>
              <w:t>.</w:t>
            </w:r>
          </w:p>
        </w:tc>
      </w:tr>
      <w:tr w:rsidR="00ED1B87" w:rsidRPr="00E66671" w:rsidTr="00ED1B87">
        <w:trPr>
          <w:trHeight w:val="600"/>
          <w:jc w:val="right"/>
        </w:trPr>
        <w:tc>
          <w:tcPr>
            <w:tcW w:w="1908" w:type="dxa"/>
            <w:tcBorders>
              <w:top w:val="single" w:sz="4" w:space="0" w:color="auto"/>
              <w:left w:val="single" w:sz="4" w:space="0" w:color="auto"/>
              <w:bottom w:val="single" w:sz="4" w:space="0" w:color="auto"/>
              <w:right w:val="single" w:sz="4" w:space="0" w:color="auto"/>
            </w:tcBorders>
            <w:shd w:val="clear" w:color="auto" w:fill="C5D9F1"/>
            <w:hideMark/>
          </w:tcPr>
          <w:p w:rsidR="00ED1B87" w:rsidRPr="00E66671" w:rsidRDefault="00ED1B87" w:rsidP="00ED1B87">
            <w:pPr>
              <w:spacing w:line="276" w:lineRule="auto"/>
              <w:ind w:firstLine="0"/>
              <w:jc w:val="left"/>
              <w:rPr>
                <w:rFonts w:eastAsia="Times New Roman" w:cs="Times New Roman"/>
                <w:b/>
                <w:bCs/>
                <w:sz w:val="20"/>
              </w:rPr>
            </w:pPr>
            <w:r w:rsidRPr="00E66671">
              <w:rPr>
                <w:rFonts w:eastAsia="Times New Roman" w:cs="Times New Roman"/>
                <w:b/>
                <w:bCs/>
                <w:sz w:val="20"/>
              </w:rPr>
              <w:t>ИТОГО по всем вузам</w:t>
            </w:r>
          </w:p>
        </w:tc>
        <w:tc>
          <w:tcPr>
            <w:tcW w:w="817"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153496</w:t>
            </w:r>
          </w:p>
        </w:tc>
        <w:tc>
          <w:tcPr>
            <w:tcW w:w="900"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84702</w:t>
            </w:r>
          </w:p>
        </w:tc>
        <w:tc>
          <w:tcPr>
            <w:tcW w:w="951"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49180</w:t>
            </w:r>
          </w:p>
        </w:tc>
        <w:tc>
          <w:tcPr>
            <w:tcW w:w="979"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35522</w:t>
            </w:r>
          </w:p>
        </w:tc>
        <w:tc>
          <w:tcPr>
            <w:tcW w:w="768"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1652</w:t>
            </w:r>
          </w:p>
        </w:tc>
        <w:tc>
          <w:tcPr>
            <w:tcW w:w="951"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953</w:t>
            </w:r>
          </w:p>
        </w:tc>
        <w:tc>
          <w:tcPr>
            <w:tcW w:w="979"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699</w:t>
            </w:r>
          </w:p>
        </w:tc>
        <w:tc>
          <w:tcPr>
            <w:tcW w:w="802"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67142</w:t>
            </w:r>
          </w:p>
        </w:tc>
        <w:tc>
          <w:tcPr>
            <w:tcW w:w="951"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10932</w:t>
            </w:r>
          </w:p>
        </w:tc>
        <w:tc>
          <w:tcPr>
            <w:tcW w:w="979" w:type="dxa"/>
            <w:tcBorders>
              <w:top w:val="single" w:sz="4" w:space="0" w:color="auto"/>
              <w:left w:val="nil"/>
              <w:bottom w:val="single" w:sz="4" w:space="0" w:color="auto"/>
              <w:right w:val="single" w:sz="4" w:space="0" w:color="auto"/>
            </w:tcBorders>
            <w:shd w:val="clear" w:color="auto" w:fill="C5D9F1"/>
            <w:noWrap/>
            <w:vAlign w:val="center"/>
            <w:hideMark/>
          </w:tcPr>
          <w:p w:rsidR="00ED1B87" w:rsidRPr="00E66671" w:rsidRDefault="00ED1B87" w:rsidP="00ED1B87">
            <w:pPr>
              <w:spacing w:line="276" w:lineRule="auto"/>
              <w:ind w:firstLine="0"/>
              <w:jc w:val="center"/>
              <w:rPr>
                <w:rFonts w:eastAsia="Times New Roman" w:cs="Times New Roman"/>
                <w:b/>
                <w:bCs/>
                <w:sz w:val="20"/>
              </w:rPr>
            </w:pPr>
            <w:r w:rsidRPr="00E66671">
              <w:rPr>
                <w:rFonts w:eastAsia="Times New Roman" w:cs="Times New Roman"/>
                <w:b/>
                <w:bCs/>
                <w:sz w:val="20"/>
              </w:rPr>
              <w:t>56210</w:t>
            </w:r>
          </w:p>
        </w:tc>
      </w:tr>
      <w:tr w:rsidR="00ED1B87" w:rsidRPr="00E66671" w:rsidTr="00ED1B87">
        <w:trPr>
          <w:trHeight w:val="600"/>
          <w:jc w:val="right"/>
        </w:trPr>
        <w:tc>
          <w:tcPr>
            <w:tcW w:w="1908" w:type="dxa"/>
            <w:tcBorders>
              <w:top w:val="nil"/>
              <w:left w:val="single" w:sz="4" w:space="0" w:color="auto"/>
              <w:bottom w:val="single" w:sz="4" w:space="0" w:color="auto"/>
              <w:right w:val="single" w:sz="4" w:space="0" w:color="auto"/>
            </w:tcBorders>
            <w:shd w:val="clear" w:color="auto" w:fill="FFFFFF"/>
            <w:hideMark/>
          </w:tcPr>
          <w:p w:rsidR="00ED1B87" w:rsidRPr="00E66671" w:rsidRDefault="00ED1B87" w:rsidP="00ED1B87">
            <w:pPr>
              <w:spacing w:line="276" w:lineRule="auto"/>
              <w:ind w:firstLine="0"/>
              <w:jc w:val="left"/>
              <w:rPr>
                <w:rFonts w:eastAsia="Times New Roman" w:cs="Times New Roman"/>
                <w:sz w:val="20"/>
              </w:rPr>
            </w:pPr>
            <w:r w:rsidRPr="00E66671">
              <w:rPr>
                <w:rFonts w:eastAsia="Times New Roman" w:cs="Times New Roman"/>
                <w:sz w:val="20"/>
              </w:rPr>
              <w:t>по государственным вузам</w:t>
            </w:r>
          </w:p>
        </w:tc>
        <w:tc>
          <w:tcPr>
            <w:tcW w:w="817"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100640</w:t>
            </w:r>
          </w:p>
        </w:tc>
        <w:tc>
          <w:tcPr>
            <w:tcW w:w="900"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67639</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43444</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24195</w:t>
            </w:r>
          </w:p>
        </w:tc>
        <w:tc>
          <w:tcPr>
            <w:tcW w:w="768"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1161</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594</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567</w:t>
            </w:r>
          </w:p>
        </w:tc>
        <w:tc>
          <w:tcPr>
            <w:tcW w:w="802"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31840</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8602</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23238</w:t>
            </w:r>
          </w:p>
        </w:tc>
      </w:tr>
      <w:tr w:rsidR="00ED1B87" w:rsidRPr="00E66671" w:rsidTr="00ED1B87">
        <w:trPr>
          <w:trHeight w:val="600"/>
          <w:jc w:val="right"/>
        </w:trPr>
        <w:tc>
          <w:tcPr>
            <w:tcW w:w="1908" w:type="dxa"/>
            <w:tcBorders>
              <w:top w:val="nil"/>
              <w:left w:val="single" w:sz="4" w:space="0" w:color="auto"/>
              <w:bottom w:val="single" w:sz="4" w:space="0" w:color="auto"/>
              <w:right w:val="single" w:sz="4" w:space="0" w:color="auto"/>
            </w:tcBorders>
            <w:shd w:val="clear" w:color="auto" w:fill="FFFFFF"/>
            <w:hideMark/>
          </w:tcPr>
          <w:p w:rsidR="00ED1B87" w:rsidRPr="00E66671" w:rsidRDefault="00ED1B87" w:rsidP="00ED1B87">
            <w:pPr>
              <w:spacing w:line="276" w:lineRule="auto"/>
              <w:ind w:firstLine="0"/>
              <w:jc w:val="left"/>
              <w:rPr>
                <w:rFonts w:eastAsia="Times New Roman" w:cs="Times New Roman"/>
                <w:sz w:val="20"/>
              </w:rPr>
            </w:pPr>
            <w:r w:rsidRPr="00E66671">
              <w:rPr>
                <w:rFonts w:eastAsia="Times New Roman" w:cs="Times New Roman"/>
                <w:sz w:val="20"/>
              </w:rPr>
              <w:t>по филиалам  государственных вузов РТ</w:t>
            </w:r>
          </w:p>
        </w:tc>
        <w:tc>
          <w:tcPr>
            <w:tcW w:w="817"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19447</w:t>
            </w:r>
          </w:p>
        </w:tc>
        <w:tc>
          <w:tcPr>
            <w:tcW w:w="900"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8637</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5016</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3621</w:t>
            </w:r>
          </w:p>
        </w:tc>
        <w:tc>
          <w:tcPr>
            <w:tcW w:w="768"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444</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359</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85</w:t>
            </w:r>
          </w:p>
        </w:tc>
        <w:tc>
          <w:tcPr>
            <w:tcW w:w="802"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10366</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2060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8306</w:t>
            </w:r>
          </w:p>
        </w:tc>
      </w:tr>
      <w:tr w:rsidR="00ED1B87" w:rsidRPr="00E66671" w:rsidTr="00ED1B87">
        <w:trPr>
          <w:trHeight w:val="600"/>
          <w:jc w:val="right"/>
        </w:trPr>
        <w:tc>
          <w:tcPr>
            <w:tcW w:w="1908" w:type="dxa"/>
            <w:tcBorders>
              <w:top w:val="nil"/>
              <w:left w:val="single" w:sz="4" w:space="0" w:color="auto"/>
              <w:bottom w:val="single" w:sz="4" w:space="0" w:color="auto"/>
              <w:right w:val="single" w:sz="4" w:space="0" w:color="auto"/>
            </w:tcBorders>
            <w:shd w:val="clear" w:color="auto" w:fill="FFFFFF"/>
            <w:hideMark/>
          </w:tcPr>
          <w:p w:rsidR="00ED1B87" w:rsidRPr="00E66671" w:rsidRDefault="00ED1B87" w:rsidP="00ED1B87">
            <w:pPr>
              <w:spacing w:line="276" w:lineRule="auto"/>
              <w:ind w:firstLine="0"/>
              <w:jc w:val="left"/>
              <w:rPr>
                <w:rFonts w:eastAsia="Times New Roman" w:cs="Times New Roman"/>
                <w:sz w:val="20"/>
              </w:rPr>
            </w:pPr>
            <w:r w:rsidRPr="00E66671">
              <w:rPr>
                <w:rFonts w:eastAsia="Times New Roman" w:cs="Times New Roman"/>
                <w:sz w:val="20"/>
              </w:rPr>
              <w:t>по филиалам  государственных вузов из субъектов РФ</w:t>
            </w:r>
          </w:p>
        </w:tc>
        <w:tc>
          <w:tcPr>
            <w:tcW w:w="817"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6536</w:t>
            </w:r>
          </w:p>
        </w:tc>
        <w:tc>
          <w:tcPr>
            <w:tcW w:w="900"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2878</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280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2598</w:t>
            </w:r>
          </w:p>
        </w:tc>
        <w:tc>
          <w:tcPr>
            <w:tcW w:w="768"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802"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3658</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251</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3407</w:t>
            </w:r>
          </w:p>
        </w:tc>
      </w:tr>
      <w:tr w:rsidR="00ED1B87" w:rsidRPr="00E66671" w:rsidTr="00ED1B87">
        <w:trPr>
          <w:trHeight w:val="525"/>
          <w:jc w:val="right"/>
        </w:trPr>
        <w:tc>
          <w:tcPr>
            <w:tcW w:w="1908" w:type="dxa"/>
            <w:tcBorders>
              <w:top w:val="nil"/>
              <w:left w:val="single" w:sz="4" w:space="0" w:color="auto"/>
              <w:bottom w:val="single" w:sz="4" w:space="0" w:color="auto"/>
              <w:right w:val="single" w:sz="4" w:space="0" w:color="auto"/>
            </w:tcBorders>
            <w:shd w:val="clear" w:color="auto" w:fill="FFFFFF"/>
            <w:hideMark/>
          </w:tcPr>
          <w:p w:rsidR="00ED1B87" w:rsidRPr="00E66671" w:rsidRDefault="00ED1B87" w:rsidP="00ED1B87">
            <w:pPr>
              <w:spacing w:line="276" w:lineRule="auto"/>
              <w:ind w:firstLine="0"/>
              <w:jc w:val="left"/>
              <w:rPr>
                <w:rFonts w:eastAsia="Times New Roman" w:cs="Times New Roman"/>
                <w:sz w:val="20"/>
              </w:rPr>
            </w:pPr>
            <w:r w:rsidRPr="00E66671">
              <w:rPr>
                <w:rFonts w:eastAsia="Times New Roman" w:cs="Times New Roman"/>
                <w:sz w:val="20"/>
              </w:rPr>
              <w:t>по негосударственным вузам</w:t>
            </w:r>
          </w:p>
        </w:tc>
        <w:tc>
          <w:tcPr>
            <w:tcW w:w="817"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20722</w:t>
            </w:r>
          </w:p>
        </w:tc>
        <w:tc>
          <w:tcPr>
            <w:tcW w:w="900"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4409</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440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3969</w:t>
            </w:r>
          </w:p>
        </w:tc>
        <w:tc>
          <w:tcPr>
            <w:tcW w:w="768"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47</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47</w:t>
            </w:r>
          </w:p>
        </w:tc>
        <w:tc>
          <w:tcPr>
            <w:tcW w:w="802"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16266</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10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16256</w:t>
            </w:r>
          </w:p>
        </w:tc>
      </w:tr>
      <w:tr w:rsidR="00ED1B87" w:rsidRPr="00E66671" w:rsidTr="00ED1B87">
        <w:trPr>
          <w:trHeight w:val="600"/>
          <w:jc w:val="right"/>
        </w:trPr>
        <w:tc>
          <w:tcPr>
            <w:tcW w:w="1908" w:type="dxa"/>
            <w:tcBorders>
              <w:top w:val="nil"/>
              <w:left w:val="single" w:sz="4" w:space="0" w:color="auto"/>
              <w:bottom w:val="single" w:sz="4" w:space="0" w:color="auto"/>
              <w:right w:val="single" w:sz="4" w:space="0" w:color="auto"/>
            </w:tcBorders>
            <w:shd w:val="clear" w:color="auto" w:fill="FFFFFF"/>
            <w:vAlign w:val="bottom"/>
            <w:hideMark/>
          </w:tcPr>
          <w:p w:rsidR="00ED1B87" w:rsidRPr="00E66671" w:rsidRDefault="00ED1B87" w:rsidP="00ED1B87">
            <w:pPr>
              <w:spacing w:line="276" w:lineRule="auto"/>
              <w:ind w:firstLine="0"/>
              <w:jc w:val="left"/>
              <w:rPr>
                <w:rFonts w:eastAsia="Times New Roman" w:cs="Times New Roman"/>
                <w:sz w:val="20"/>
              </w:rPr>
            </w:pPr>
            <w:r w:rsidRPr="00E66671">
              <w:rPr>
                <w:rFonts w:eastAsia="Times New Roman" w:cs="Times New Roman"/>
                <w:sz w:val="20"/>
              </w:rPr>
              <w:t>по филиалам  негосударственных вузов РТ</w:t>
            </w:r>
          </w:p>
        </w:tc>
        <w:tc>
          <w:tcPr>
            <w:tcW w:w="817"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5471</w:t>
            </w:r>
          </w:p>
        </w:tc>
        <w:tc>
          <w:tcPr>
            <w:tcW w:w="900"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957</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957</w:t>
            </w:r>
          </w:p>
        </w:tc>
        <w:tc>
          <w:tcPr>
            <w:tcW w:w="768"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802"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4514</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9</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4505</w:t>
            </w:r>
          </w:p>
        </w:tc>
      </w:tr>
      <w:tr w:rsidR="00ED1B87" w:rsidRPr="00E66671" w:rsidTr="00ED1B87">
        <w:trPr>
          <w:trHeight w:val="600"/>
          <w:jc w:val="right"/>
        </w:trPr>
        <w:tc>
          <w:tcPr>
            <w:tcW w:w="1908" w:type="dxa"/>
            <w:tcBorders>
              <w:top w:val="nil"/>
              <w:left w:val="single" w:sz="4" w:space="0" w:color="auto"/>
              <w:bottom w:val="single" w:sz="4" w:space="0" w:color="auto"/>
              <w:right w:val="single" w:sz="4" w:space="0" w:color="auto"/>
            </w:tcBorders>
            <w:shd w:val="clear" w:color="auto" w:fill="FFFFFF"/>
            <w:vAlign w:val="bottom"/>
            <w:hideMark/>
          </w:tcPr>
          <w:p w:rsidR="00ED1B87" w:rsidRPr="00E66671" w:rsidRDefault="00ED1B87" w:rsidP="00ED1B87">
            <w:pPr>
              <w:spacing w:line="276" w:lineRule="auto"/>
              <w:ind w:firstLine="0"/>
              <w:jc w:val="left"/>
              <w:rPr>
                <w:rFonts w:eastAsia="Times New Roman" w:cs="Times New Roman"/>
                <w:sz w:val="20"/>
              </w:rPr>
            </w:pPr>
            <w:r w:rsidRPr="00E66671">
              <w:rPr>
                <w:rFonts w:eastAsia="Times New Roman" w:cs="Times New Roman"/>
                <w:sz w:val="20"/>
              </w:rPr>
              <w:t>по филиалам  негосударственных вузов из субъектов РФ</w:t>
            </w:r>
          </w:p>
        </w:tc>
        <w:tc>
          <w:tcPr>
            <w:tcW w:w="817"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680</w:t>
            </w:r>
          </w:p>
        </w:tc>
        <w:tc>
          <w:tcPr>
            <w:tcW w:w="900"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182</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182</w:t>
            </w:r>
          </w:p>
        </w:tc>
        <w:tc>
          <w:tcPr>
            <w:tcW w:w="768"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802"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498</w:t>
            </w:r>
          </w:p>
        </w:tc>
        <w:tc>
          <w:tcPr>
            <w:tcW w:w="951"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0</w:t>
            </w:r>
          </w:p>
        </w:tc>
        <w:tc>
          <w:tcPr>
            <w:tcW w:w="979" w:type="dxa"/>
            <w:tcBorders>
              <w:top w:val="nil"/>
              <w:left w:val="nil"/>
              <w:bottom w:val="single" w:sz="4" w:space="0" w:color="auto"/>
              <w:right w:val="single" w:sz="4" w:space="0" w:color="auto"/>
            </w:tcBorders>
            <w:shd w:val="clear" w:color="auto" w:fill="FFFFFF"/>
            <w:noWrap/>
            <w:vAlign w:val="center"/>
            <w:hideMark/>
          </w:tcPr>
          <w:p w:rsidR="00ED1B87" w:rsidRPr="00E66671" w:rsidRDefault="00ED1B87" w:rsidP="00ED1B87">
            <w:pPr>
              <w:spacing w:line="276" w:lineRule="auto"/>
              <w:ind w:firstLine="0"/>
              <w:jc w:val="center"/>
              <w:rPr>
                <w:rFonts w:eastAsia="Times New Roman" w:cs="Times New Roman"/>
                <w:sz w:val="20"/>
              </w:rPr>
            </w:pPr>
            <w:r w:rsidRPr="00E66671">
              <w:rPr>
                <w:rFonts w:eastAsia="Times New Roman" w:cs="Times New Roman"/>
                <w:sz w:val="20"/>
              </w:rPr>
              <w:t>498</w:t>
            </w:r>
          </w:p>
        </w:tc>
      </w:tr>
    </w:tbl>
    <w:p w:rsidR="00ED1B87" w:rsidRDefault="00ED1B87" w:rsidP="00ED1B87">
      <w:pPr>
        <w:shd w:val="clear" w:color="auto" w:fill="FFFFFF"/>
        <w:tabs>
          <w:tab w:val="right" w:pos="9214"/>
        </w:tabs>
        <w:spacing w:line="240" w:lineRule="auto"/>
        <w:ind w:firstLine="567"/>
        <w:rPr>
          <w:rFonts w:eastAsia="Times New Roman" w:cs="Times New Roman"/>
          <w:b/>
          <w:szCs w:val="28"/>
          <w:lang w:eastAsia="ru-RU"/>
        </w:rPr>
      </w:pPr>
    </w:p>
    <w:p w:rsidR="00ED1B87" w:rsidRPr="000D7A6C" w:rsidRDefault="00ED1B87" w:rsidP="00ED1B87">
      <w:pPr>
        <w:shd w:val="clear" w:color="auto" w:fill="FFFFFF"/>
        <w:tabs>
          <w:tab w:val="right" w:pos="9214"/>
        </w:tabs>
        <w:spacing w:line="240" w:lineRule="auto"/>
        <w:ind w:firstLine="567"/>
        <w:rPr>
          <w:rFonts w:eastAsia="Times New Roman" w:cs="Times New Roman"/>
          <w:b/>
          <w:szCs w:val="28"/>
          <w:lang w:eastAsia="ru-RU"/>
        </w:rPr>
      </w:pPr>
      <w:r w:rsidRPr="000D7A6C">
        <w:rPr>
          <w:rFonts w:eastAsia="Times New Roman" w:cs="Times New Roman"/>
          <w:b/>
          <w:szCs w:val="28"/>
          <w:lang w:eastAsia="ru-RU"/>
        </w:rPr>
        <w:lastRenderedPageBreak/>
        <w:t>Численность студентов образовательных организаций высшего образования (на начало учебного года)</w:t>
      </w:r>
    </w:p>
    <w:p w:rsidR="00ED1B87" w:rsidRPr="000D7A6C" w:rsidRDefault="00ED1B87" w:rsidP="00ED1B87">
      <w:pPr>
        <w:shd w:val="clear" w:color="auto" w:fill="FFFFFF"/>
        <w:tabs>
          <w:tab w:val="right" w:pos="9214"/>
        </w:tabs>
        <w:spacing w:line="240" w:lineRule="auto"/>
        <w:ind w:firstLine="567"/>
        <w:jc w:val="left"/>
        <w:rPr>
          <w:rFonts w:eastAsia="Times New Roman" w:cs="Times New Roman"/>
          <w:b/>
          <w:sz w:val="16"/>
          <w:szCs w:val="24"/>
          <w:lang w:eastAsia="ru-RU"/>
        </w:rPr>
      </w:pPr>
    </w:p>
    <w:tbl>
      <w:tblPr>
        <w:tblW w:w="99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2"/>
        <w:gridCol w:w="1004"/>
        <w:gridCol w:w="1004"/>
        <w:gridCol w:w="1091"/>
        <w:gridCol w:w="1003"/>
        <w:gridCol w:w="1167"/>
        <w:gridCol w:w="1167"/>
        <w:gridCol w:w="1167"/>
      </w:tblGrid>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2010/11</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2011/12</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2012/13</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2013/14</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2014/15</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2015/16</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2016/17</w:t>
            </w:r>
          </w:p>
        </w:tc>
      </w:tr>
      <w:tr w:rsidR="00ED1B87" w:rsidRPr="000D7A6C" w:rsidTr="00ED1B87">
        <w:trPr>
          <w:jc w:val="center"/>
        </w:trPr>
        <w:tc>
          <w:tcPr>
            <w:tcW w:w="9941" w:type="dxa"/>
            <w:gridSpan w:val="8"/>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b/>
              </w:rPr>
            </w:pPr>
            <w:r w:rsidRPr="000D7A6C">
              <w:rPr>
                <w:rFonts w:eastAsia="Times New Roman" w:cs="Times New Roman"/>
                <w:b/>
                <w:sz w:val="22"/>
              </w:rPr>
              <w:t>Всего в вузах Республики Татарстан</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Общая численность студентов</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213061</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200400</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190490</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180096</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169548</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163 136</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153 496</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 xml:space="preserve">в </w:t>
            </w:r>
            <w:proofErr w:type="spellStart"/>
            <w:r w:rsidRPr="000D7A6C">
              <w:rPr>
                <w:rFonts w:eastAsia="Times New Roman" w:cs="Times New Roman"/>
                <w:sz w:val="22"/>
              </w:rPr>
              <w:t>т.ч</w:t>
            </w:r>
            <w:proofErr w:type="spellEnd"/>
            <w:r w:rsidRPr="000D7A6C">
              <w:rPr>
                <w:rFonts w:eastAsia="Times New Roman" w:cs="Times New Roman"/>
                <w:sz w:val="22"/>
              </w:rPr>
              <w:t xml:space="preserve">. обучающихся с полным возмещением затрат на обучение </w:t>
            </w:r>
            <w:r w:rsidRPr="000D7A6C">
              <w:rPr>
                <w:rFonts w:eastAsia="Times New Roman" w:cs="Times New Roman"/>
                <w:sz w:val="18"/>
                <w:szCs w:val="18"/>
              </w:rPr>
              <w:t>(%)</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140000/</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65,7</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130328/</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65</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121634/ 63,8</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113520/</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63</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104701/</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61,7</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101696/</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62,4</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92 431/</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60</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 xml:space="preserve">в </w:t>
            </w:r>
            <w:proofErr w:type="spellStart"/>
            <w:r w:rsidRPr="000D7A6C">
              <w:rPr>
                <w:rFonts w:eastAsia="Times New Roman" w:cs="Times New Roman"/>
                <w:sz w:val="22"/>
              </w:rPr>
              <w:t>т.ч</w:t>
            </w:r>
            <w:proofErr w:type="spellEnd"/>
            <w:r w:rsidRPr="000D7A6C">
              <w:rPr>
                <w:rFonts w:eastAsia="Times New Roman" w:cs="Times New Roman"/>
                <w:sz w:val="22"/>
              </w:rPr>
              <w:t>. обучающихся за счет гос. бюджета (%)</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73061/</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34,3</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70072/</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35</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68856/ 36,2</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66553/</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37</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64874/</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38,3</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61440/</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37,6</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61 065/</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40</w:t>
            </w:r>
          </w:p>
        </w:tc>
      </w:tr>
      <w:tr w:rsidR="00ED1B87" w:rsidRPr="000D7A6C" w:rsidTr="00ED1B87">
        <w:trPr>
          <w:jc w:val="center"/>
        </w:trPr>
        <w:tc>
          <w:tcPr>
            <w:tcW w:w="9941" w:type="dxa"/>
            <w:gridSpan w:val="8"/>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b/>
              </w:rPr>
            </w:pPr>
            <w:r w:rsidRPr="000D7A6C">
              <w:rPr>
                <w:rFonts w:eastAsia="Times New Roman" w:cs="Times New Roman"/>
                <w:b/>
                <w:iCs/>
                <w:sz w:val="22"/>
              </w:rPr>
              <w:t>Государственные вузы</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численность студентов</w:t>
            </w:r>
          </w:p>
        </w:tc>
        <w:tc>
          <w:tcPr>
            <w:tcW w:w="1003" w:type="dxa"/>
            <w:tcBorders>
              <w:top w:val="single" w:sz="4" w:space="0" w:color="auto"/>
              <w:left w:val="single" w:sz="4" w:space="0" w:color="auto"/>
              <w:bottom w:val="single" w:sz="4" w:space="0" w:color="auto"/>
              <w:right w:val="single" w:sz="4" w:space="0" w:color="auto"/>
            </w:tcBorders>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bCs/>
              </w:rPr>
            </w:pPr>
            <w:r w:rsidRPr="000D7A6C">
              <w:rPr>
                <w:rFonts w:eastAsia="Times New Roman" w:cs="Times New Roman"/>
                <w:bCs/>
                <w:sz w:val="22"/>
              </w:rPr>
              <w:t>161375</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p>
        </w:tc>
        <w:tc>
          <w:tcPr>
            <w:tcW w:w="1003" w:type="dxa"/>
            <w:tcBorders>
              <w:top w:val="single" w:sz="4" w:space="0" w:color="auto"/>
              <w:left w:val="single" w:sz="4" w:space="0" w:color="auto"/>
              <w:bottom w:val="single" w:sz="4" w:space="0" w:color="auto"/>
              <w:right w:val="single" w:sz="4" w:space="0" w:color="auto"/>
            </w:tcBorders>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bCs/>
              </w:rPr>
            </w:pPr>
            <w:r w:rsidRPr="000D7A6C">
              <w:rPr>
                <w:rFonts w:eastAsia="Times New Roman" w:cs="Times New Roman"/>
                <w:bCs/>
                <w:sz w:val="22"/>
              </w:rPr>
              <w:t>149868</w:t>
            </w:r>
          </w:p>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147938</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140874</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135719</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128427</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126 623</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 xml:space="preserve">в </w:t>
            </w:r>
            <w:proofErr w:type="spellStart"/>
            <w:r w:rsidRPr="000D7A6C">
              <w:rPr>
                <w:rFonts w:eastAsia="Times New Roman" w:cs="Times New Roman"/>
                <w:sz w:val="22"/>
              </w:rPr>
              <w:t>т.ч</w:t>
            </w:r>
            <w:proofErr w:type="spellEnd"/>
            <w:r w:rsidRPr="000D7A6C">
              <w:rPr>
                <w:rFonts w:eastAsia="Times New Roman" w:cs="Times New Roman"/>
                <w:sz w:val="22"/>
              </w:rPr>
              <w:t>. обучающихся с полным возмещением затрат на обучение</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88314</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79796</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79232</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74865</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71248</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67705</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66 017</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в % от общей числен. студентов</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41,4</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39,8</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41,6</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41,6</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42</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41,5</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43</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 xml:space="preserve">в </w:t>
            </w:r>
            <w:proofErr w:type="spellStart"/>
            <w:r w:rsidRPr="000D7A6C">
              <w:rPr>
                <w:rFonts w:eastAsia="Times New Roman" w:cs="Times New Roman"/>
                <w:sz w:val="22"/>
              </w:rPr>
              <w:t>т.ч</w:t>
            </w:r>
            <w:proofErr w:type="spellEnd"/>
            <w:r w:rsidRPr="000D7A6C">
              <w:rPr>
                <w:rFonts w:eastAsia="Times New Roman" w:cs="Times New Roman"/>
                <w:sz w:val="22"/>
              </w:rPr>
              <w:t>. обучающихся за счет гос. бюджета</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73061</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70072</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68706</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66238</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64471</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60722</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60 606</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в % от общей числен. студентов</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34,3</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35</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36</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36,8</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38</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37,2</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39,5</w:t>
            </w:r>
          </w:p>
        </w:tc>
      </w:tr>
      <w:tr w:rsidR="00ED1B87" w:rsidRPr="000D7A6C" w:rsidTr="00ED1B87">
        <w:trPr>
          <w:jc w:val="center"/>
        </w:trPr>
        <w:tc>
          <w:tcPr>
            <w:tcW w:w="9941" w:type="dxa"/>
            <w:gridSpan w:val="8"/>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b/>
              </w:rPr>
            </w:pPr>
            <w:r w:rsidRPr="000D7A6C">
              <w:rPr>
                <w:rFonts w:eastAsia="Times New Roman" w:cs="Times New Roman"/>
                <w:b/>
                <w:sz w:val="22"/>
              </w:rPr>
              <w:t>Негосударственные вузы</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Численность студентов</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bCs/>
                <w:sz w:val="22"/>
              </w:rPr>
              <w:t>51686</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50532</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42552</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39222</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bCs/>
                <w:szCs w:val="24"/>
              </w:rPr>
              <w:t>33829</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bCs/>
                <w:szCs w:val="24"/>
              </w:rPr>
            </w:pPr>
            <w:r w:rsidRPr="000D7A6C">
              <w:rPr>
                <w:rFonts w:eastAsia="Times New Roman" w:cs="Times New Roman"/>
                <w:bCs/>
                <w:szCs w:val="24"/>
              </w:rPr>
              <w:t>34709</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bCs/>
                <w:szCs w:val="24"/>
              </w:rPr>
            </w:pPr>
            <w:r w:rsidRPr="000D7A6C">
              <w:rPr>
                <w:rFonts w:eastAsia="Times New Roman" w:cs="Times New Roman"/>
                <w:bCs/>
                <w:szCs w:val="24"/>
              </w:rPr>
              <w:t>26 873</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 xml:space="preserve">в </w:t>
            </w:r>
            <w:proofErr w:type="spellStart"/>
            <w:r w:rsidRPr="000D7A6C">
              <w:rPr>
                <w:rFonts w:eastAsia="Times New Roman" w:cs="Times New Roman"/>
                <w:sz w:val="22"/>
              </w:rPr>
              <w:t>т.ч</w:t>
            </w:r>
            <w:proofErr w:type="spellEnd"/>
            <w:r w:rsidRPr="000D7A6C">
              <w:rPr>
                <w:rFonts w:eastAsia="Times New Roman" w:cs="Times New Roman"/>
                <w:sz w:val="22"/>
              </w:rPr>
              <w:t>. обучающихся с полным возмещением затрат на обучение</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bCs/>
                <w:sz w:val="22"/>
              </w:rPr>
              <w:t>51686</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50532</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42402</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38907</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33426</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33991</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26 414</w:t>
            </w:r>
          </w:p>
        </w:tc>
      </w:tr>
      <w:tr w:rsidR="00ED1B87" w:rsidRPr="000D7A6C" w:rsidTr="00ED1B87">
        <w:trPr>
          <w:jc w:val="center"/>
        </w:trPr>
        <w:tc>
          <w:tcPr>
            <w:tcW w:w="2340"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left"/>
              <w:rPr>
                <w:rFonts w:eastAsia="Times New Roman" w:cs="Times New Roman"/>
              </w:rPr>
            </w:pPr>
            <w:r w:rsidRPr="000D7A6C">
              <w:rPr>
                <w:rFonts w:eastAsia="Times New Roman" w:cs="Times New Roman"/>
                <w:sz w:val="22"/>
              </w:rPr>
              <w:t>в % от общей числен. студентов</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24,3</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25,2</w:t>
            </w:r>
          </w:p>
        </w:tc>
        <w:tc>
          <w:tcPr>
            <w:tcW w:w="1091"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22,3</w:t>
            </w:r>
          </w:p>
        </w:tc>
        <w:tc>
          <w:tcPr>
            <w:tcW w:w="1003"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21,6</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19,7</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20,8</w:t>
            </w:r>
          </w:p>
        </w:tc>
        <w:tc>
          <w:tcPr>
            <w:tcW w:w="1167" w:type="dxa"/>
            <w:tcBorders>
              <w:top w:val="single" w:sz="4" w:space="0" w:color="auto"/>
              <w:left w:val="single" w:sz="4" w:space="0" w:color="auto"/>
              <w:bottom w:val="single" w:sz="4" w:space="0" w:color="auto"/>
              <w:right w:val="single" w:sz="4" w:space="0" w:color="auto"/>
            </w:tcBorders>
            <w:hideMark/>
          </w:tcPr>
          <w:p w:rsidR="00ED1B87" w:rsidRPr="000D7A6C" w:rsidRDefault="00ED1B87" w:rsidP="00ED1B87">
            <w:pPr>
              <w:widowControl w:val="0"/>
              <w:tabs>
                <w:tab w:val="right" w:pos="9214"/>
              </w:tabs>
              <w:autoSpaceDE w:val="0"/>
              <w:autoSpaceDN w:val="0"/>
              <w:adjustRightInd w:val="0"/>
              <w:spacing w:line="276" w:lineRule="auto"/>
              <w:ind w:firstLine="0"/>
              <w:jc w:val="center"/>
              <w:rPr>
                <w:rFonts w:eastAsia="Times New Roman" w:cs="Times New Roman"/>
              </w:rPr>
            </w:pPr>
            <w:r w:rsidRPr="000D7A6C">
              <w:rPr>
                <w:rFonts w:eastAsia="Times New Roman" w:cs="Times New Roman"/>
                <w:sz w:val="22"/>
              </w:rPr>
              <w:t>17,2</w:t>
            </w:r>
          </w:p>
        </w:tc>
      </w:tr>
    </w:tbl>
    <w:p w:rsidR="00ED1B87" w:rsidRPr="00611547" w:rsidRDefault="00ED1B87" w:rsidP="00611547">
      <w:pPr>
        <w:pStyle w:val="aff2"/>
        <w:ind w:firstLine="0"/>
      </w:pPr>
    </w:p>
    <w:p w:rsidR="00611547" w:rsidRPr="00611547" w:rsidRDefault="00611547" w:rsidP="00235E57">
      <w:pPr>
        <w:shd w:val="clear" w:color="auto" w:fill="FFFFFF"/>
        <w:rPr>
          <w:rFonts w:ascii="yandex-sans" w:eastAsia="Times New Roman" w:hAnsi="yandex-sans" w:cs="Times New Roman"/>
          <w:color w:val="000000"/>
          <w:szCs w:val="24"/>
          <w:lang w:eastAsia="ru-RU"/>
        </w:rPr>
      </w:pPr>
      <w:r w:rsidRPr="00611547">
        <w:rPr>
          <w:rFonts w:ascii="yandex-sans" w:eastAsia="Times New Roman" w:hAnsi="yandex-sans" w:cs="Times New Roman"/>
          <w:color w:val="000000"/>
          <w:szCs w:val="24"/>
          <w:lang w:eastAsia="ru-RU"/>
        </w:rPr>
        <w:t>В 2016 году в республике осуществляли образовательную деятельность один федеральный (ФГАОУ ВО «Казанский (Приволжский) федеральный университет») и два национальных исследовательских университета (ФГБОУ ВО «Казанский национальный исследовательский технический университет им. А.Н. Туполева-КАИ», ФГБОУ ВО «Казанский национальный исследовательский технологический университет»). Их контингент (с учетом филиалов) составлял 79 177 человек (52% от всего контингента обучающихся).</w:t>
      </w:r>
    </w:p>
    <w:p w:rsidR="00611547" w:rsidRDefault="00611547" w:rsidP="003C4DFC">
      <w:pPr>
        <w:rPr>
          <w:lang w:eastAsia="ru-RU"/>
        </w:rPr>
      </w:pPr>
    </w:p>
    <w:p w:rsidR="005E05E6" w:rsidRDefault="005E05E6" w:rsidP="005E05E6">
      <w:pPr>
        <w:pStyle w:val="4"/>
        <w:rPr>
          <w:rFonts w:eastAsiaTheme="minorEastAsia"/>
          <w:lang w:eastAsia="ru-RU"/>
        </w:rPr>
      </w:pPr>
      <w:r>
        <w:rPr>
          <w:rFonts w:eastAsiaTheme="minorEastAsia"/>
          <w:lang w:eastAsia="ru-RU"/>
        </w:rPr>
        <w:t>Кадровое обеспечение</w:t>
      </w:r>
    </w:p>
    <w:p w:rsidR="00B602F1"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 xml:space="preserve">Численность основного штатного персонала в организациях высшего образования в 2016-2017 учебном году (без внешних совместителей и работающих по договорам </w:t>
      </w:r>
      <w:r w:rsidRPr="00B602F1">
        <w:rPr>
          <w:rFonts w:ascii="yandex-sans" w:hAnsi="yandex-sans"/>
          <w:color w:val="000000"/>
        </w:rPr>
        <w:lastRenderedPageBreak/>
        <w:t>гражданско-правового характера) – 22 239 человек (в государственных вузах – 20 159, в негосударственных вузах – 2 080), из них профессорско-преподавательский состав – 8 118 человек (в государственных вузах – 7 338 человек, в негосударственных вузах – 780 человек). Весь профессорско-преподавательский состав вузов имеет высшее образование.</w:t>
      </w:r>
    </w:p>
    <w:p w:rsidR="00B602F1"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Ученую степень «доктор наук» в 2016 году имели 1196 человек (1109 – по государственным вузам, 87 – по негосударственным), что составляет 15% от общего количества ППС; с ученой степенью «кандидат наук» - 4925 человек (4395 – государственные вузы, 530 – негосударственные).</w:t>
      </w:r>
    </w:p>
    <w:p w:rsidR="005E05E6"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Количество преподавательского состава, работающего на условиях внешнего совместительства, составляло 1775 человек. Это 17,7% от общего количества профессорско-преподавательского состава организаций высшей школы.</w:t>
      </w:r>
    </w:p>
    <w:p w:rsidR="003C4DFC" w:rsidRDefault="003C4DFC" w:rsidP="003C4DFC">
      <w:pPr>
        <w:rPr>
          <w:lang w:eastAsia="ru-RU"/>
        </w:rPr>
      </w:pPr>
    </w:p>
    <w:p w:rsidR="00CE0D73" w:rsidRDefault="00CE0D73" w:rsidP="00CE0D73">
      <w:pPr>
        <w:pStyle w:val="4"/>
      </w:pPr>
      <w:r>
        <w:t>Сеть образовательных организаций</w:t>
      </w:r>
    </w:p>
    <w:p w:rsidR="00235E57" w:rsidRDefault="00235E57" w:rsidP="00235E57">
      <w:pPr>
        <w:pStyle w:val="western"/>
        <w:shd w:val="clear" w:color="auto" w:fill="FFFFFF"/>
        <w:spacing w:after="0" w:afterAutospacing="0" w:line="360" w:lineRule="auto"/>
        <w:ind w:firstLine="708"/>
        <w:jc w:val="both"/>
        <w:rPr>
          <w:rFonts w:ascii="yandex-sans" w:hAnsi="yandex-sans"/>
          <w:color w:val="000000"/>
        </w:rPr>
      </w:pPr>
      <w:r w:rsidRPr="00611547">
        <w:rPr>
          <w:rFonts w:ascii="yandex-sans" w:hAnsi="yandex-sans"/>
          <w:color w:val="000000"/>
        </w:rPr>
        <w:t xml:space="preserve">В 2016/2017 учебном году на территории Республики Татарстан осуществляли образовательную деятельность 50 образовательных организаций высшего образования. В том числе 28 головных образовательных организаций (16 государственных, 12 негосударственных (2 из них религиозные)), 22 филиала образовательных организаций высшего образования (16 государственных и 6 негосударственных). Пять головных вузов (ФГБОУ ВО «Казанский национальный исследовательский технический университет им. А.Н. Туполева-КАИ», ФГБОУ ВО «Казанский национальный исследовательский технологический университет», ФГАОУ ВО «Казанский (Приволжский) федеральный университет», НОУ ВО «Университет управления «ТИСБИ», ЧОУ ВО «Казанский инновационный университет им. </w:t>
      </w:r>
      <w:proofErr w:type="spellStart"/>
      <w:r w:rsidRPr="00611547">
        <w:rPr>
          <w:rFonts w:ascii="yandex-sans" w:hAnsi="yandex-sans"/>
          <w:color w:val="000000"/>
        </w:rPr>
        <w:t>В.Г.Тимирясова</w:t>
      </w:r>
      <w:proofErr w:type="spellEnd"/>
      <w:r w:rsidRPr="00611547">
        <w:rPr>
          <w:rFonts w:ascii="yandex-sans" w:hAnsi="yandex-sans"/>
          <w:color w:val="000000"/>
        </w:rPr>
        <w:t>») имеют на территории Республики Татарстан филиалы.</w:t>
      </w:r>
    </w:p>
    <w:p w:rsidR="00235E57" w:rsidRDefault="00235E57" w:rsidP="00235E57">
      <w:pPr>
        <w:pStyle w:val="western"/>
        <w:shd w:val="clear" w:color="auto" w:fill="FFFFFF"/>
        <w:spacing w:before="0" w:beforeAutospacing="0" w:after="0" w:afterAutospacing="0" w:line="360" w:lineRule="auto"/>
        <w:ind w:firstLine="708"/>
        <w:jc w:val="both"/>
        <w:rPr>
          <w:rFonts w:ascii="yandex-sans" w:hAnsi="yandex-sans"/>
          <w:color w:val="000000"/>
        </w:rPr>
      </w:pPr>
      <w:r w:rsidRPr="00611547">
        <w:rPr>
          <w:rFonts w:ascii="yandex-sans" w:hAnsi="yandex-sans"/>
          <w:color w:val="000000"/>
        </w:rPr>
        <w:t>Образовательная деятельность по программам высшего образования осуществлялась по 54 укрупненным группам направлений подготовки и специальностей (за исключением 17.00.00 «Оружие и системы вооружения»).</w:t>
      </w:r>
    </w:p>
    <w:p w:rsidR="003C4DFC" w:rsidRDefault="003C4DFC" w:rsidP="00B15F3A">
      <w:pPr>
        <w:ind w:firstLine="0"/>
        <w:rPr>
          <w:lang w:eastAsia="ru-RU"/>
        </w:rPr>
      </w:pPr>
    </w:p>
    <w:p w:rsidR="005E05E6" w:rsidRDefault="005E05E6" w:rsidP="005E05E6">
      <w:pPr>
        <w:pStyle w:val="4"/>
        <w:rPr>
          <w:rFonts w:eastAsiaTheme="minorEastAsia"/>
          <w:lang w:eastAsia="ru-RU"/>
        </w:rPr>
      </w:pPr>
      <w:r w:rsidRPr="005E05E6">
        <w:rPr>
          <w:rFonts w:eastAsiaTheme="minorEastAsia"/>
          <w:lang w:eastAsia="ru-RU"/>
        </w:rPr>
        <w:t xml:space="preserve">Материально-техническое и информационное обеспечение </w:t>
      </w:r>
    </w:p>
    <w:p w:rsidR="0061739F" w:rsidRPr="0061739F" w:rsidRDefault="0061739F" w:rsidP="0061739F">
      <w:pPr>
        <w:rPr>
          <w:lang w:eastAsia="ru-RU"/>
        </w:rPr>
      </w:pPr>
      <w:r w:rsidRPr="0061739F">
        <w:rPr>
          <w:lang w:eastAsia="ru-RU"/>
        </w:rPr>
        <w:t>Укрепление материально-технического и информационного обеспечения образовательных организаций высшего образования осуществляется самостоятельно.</w:t>
      </w:r>
    </w:p>
    <w:p w:rsidR="0061739F" w:rsidRPr="0061739F" w:rsidRDefault="0061739F" w:rsidP="0061739F">
      <w:pPr>
        <w:rPr>
          <w:lang w:eastAsia="ru-RU"/>
        </w:rPr>
      </w:pPr>
      <w:r w:rsidRPr="0061739F">
        <w:rPr>
          <w:lang w:eastAsia="ru-RU"/>
        </w:rPr>
        <w:t xml:space="preserve">Так, в 2016 году в рамках создания территориально обособленного </w:t>
      </w:r>
      <w:proofErr w:type="spellStart"/>
      <w:r w:rsidRPr="0061739F">
        <w:rPr>
          <w:lang w:eastAsia="ru-RU"/>
        </w:rPr>
        <w:t>инновационно</w:t>
      </w:r>
      <w:proofErr w:type="spellEnd"/>
      <w:r w:rsidRPr="0061739F">
        <w:rPr>
          <w:lang w:eastAsia="ru-RU"/>
        </w:rPr>
        <w:t>-производственного центра «</w:t>
      </w:r>
      <w:proofErr w:type="spellStart"/>
      <w:r w:rsidRPr="0061739F">
        <w:rPr>
          <w:lang w:eastAsia="ru-RU"/>
        </w:rPr>
        <w:t>ИнноКам</w:t>
      </w:r>
      <w:proofErr w:type="spellEnd"/>
      <w:r w:rsidRPr="0061739F">
        <w:rPr>
          <w:lang w:eastAsia="ru-RU"/>
        </w:rPr>
        <w:t xml:space="preserve">» в </w:t>
      </w:r>
      <w:proofErr w:type="spellStart"/>
      <w:r w:rsidRPr="0061739F">
        <w:rPr>
          <w:lang w:eastAsia="ru-RU"/>
        </w:rPr>
        <w:t>г.Нижнекамске</w:t>
      </w:r>
      <w:proofErr w:type="spellEnd"/>
      <w:r w:rsidRPr="0061739F">
        <w:rPr>
          <w:lang w:eastAsia="ru-RU"/>
        </w:rPr>
        <w:t xml:space="preserve"> создан Нефтехимический </w:t>
      </w:r>
      <w:r w:rsidRPr="0061739F">
        <w:rPr>
          <w:lang w:eastAsia="ru-RU"/>
        </w:rPr>
        <w:lastRenderedPageBreak/>
        <w:t>инжиниринговый центр Казанского национального исследовательского технологического университета. Основные задачи, решаемые инжиниринговым центром:</w:t>
      </w:r>
    </w:p>
    <w:p w:rsidR="0061739F" w:rsidRPr="0061739F" w:rsidRDefault="0061739F" w:rsidP="0061739F">
      <w:pPr>
        <w:rPr>
          <w:lang w:eastAsia="ru-RU"/>
        </w:rPr>
      </w:pPr>
      <w:r w:rsidRPr="0061739F">
        <w:rPr>
          <w:lang w:eastAsia="ru-RU"/>
        </w:rPr>
        <w:t>– создание научно-технологической базы для апробации новейших технологий;</w:t>
      </w:r>
    </w:p>
    <w:p w:rsidR="0061739F" w:rsidRPr="0061739F" w:rsidRDefault="0061739F" w:rsidP="0061739F">
      <w:pPr>
        <w:rPr>
          <w:lang w:eastAsia="ru-RU"/>
        </w:rPr>
      </w:pPr>
      <w:r w:rsidRPr="0061739F">
        <w:rPr>
          <w:lang w:eastAsia="ru-RU"/>
        </w:rPr>
        <w:t>– создание сети малых промышленных компаний, занимающихся переработкой продукции и отходов предприятий нефтегазохимического комплекса;</w:t>
      </w:r>
    </w:p>
    <w:p w:rsidR="0061739F" w:rsidRPr="0061739F" w:rsidRDefault="0061739F" w:rsidP="0061739F">
      <w:pPr>
        <w:rPr>
          <w:lang w:eastAsia="ru-RU"/>
        </w:rPr>
      </w:pPr>
      <w:r w:rsidRPr="0061739F">
        <w:rPr>
          <w:lang w:eastAsia="ru-RU"/>
        </w:rPr>
        <w:t>– выпуск опытных партий продукции;</w:t>
      </w:r>
    </w:p>
    <w:p w:rsidR="0061739F" w:rsidRPr="0061739F" w:rsidRDefault="0061739F" w:rsidP="0061739F">
      <w:pPr>
        <w:rPr>
          <w:lang w:eastAsia="ru-RU"/>
        </w:rPr>
      </w:pPr>
      <w:r w:rsidRPr="0061739F">
        <w:rPr>
          <w:lang w:eastAsia="ru-RU"/>
        </w:rPr>
        <w:t>– разработка технологических процессов, позволяющих получать импортозамещающую продукцию;</w:t>
      </w:r>
    </w:p>
    <w:p w:rsidR="0061739F" w:rsidRPr="0061739F" w:rsidRDefault="0061739F" w:rsidP="0061739F">
      <w:pPr>
        <w:rPr>
          <w:lang w:eastAsia="ru-RU"/>
        </w:rPr>
      </w:pPr>
      <w:r w:rsidRPr="0061739F">
        <w:rPr>
          <w:lang w:eastAsia="ru-RU"/>
        </w:rPr>
        <w:t>– создание системы переподготовки кадров для технологических компаний в рамках проектного образования.</w:t>
      </w:r>
    </w:p>
    <w:p w:rsidR="0061739F" w:rsidRPr="0061739F" w:rsidRDefault="0061739F" w:rsidP="0061739F">
      <w:pPr>
        <w:rPr>
          <w:lang w:eastAsia="ru-RU"/>
        </w:rPr>
      </w:pPr>
      <w:r w:rsidRPr="0061739F">
        <w:rPr>
          <w:lang w:eastAsia="ru-RU"/>
        </w:rPr>
        <w:t xml:space="preserve">Инжиниринговый Центр будет включать: </w:t>
      </w:r>
    </w:p>
    <w:p w:rsidR="0061739F" w:rsidRPr="0061739F" w:rsidRDefault="0061739F" w:rsidP="0061739F">
      <w:pPr>
        <w:rPr>
          <w:lang w:eastAsia="ru-RU"/>
        </w:rPr>
      </w:pPr>
      <w:r w:rsidRPr="0061739F">
        <w:rPr>
          <w:lang w:eastAsia="ru-RU"/>
        </w:rPr>
        <w:t>- филиал проектного института «</w:t>
      </w:r>
      <w:proofErr w:type="spellStart"/>
      <w:r w:rsidRPr="0061739F">
        <w:rPr>
          <w:lang w:eastAsia="ru-RU"/>
        </w:rPr>
        <w:t>Союзхимпромпроект</w:t>
      </w:r>
      <w:proofErr w:type="spellEnd"/>
      <w:r w:rsidRPr="0061739F">
        <w:rPr>
          <w:lang w:eastAsia="ru-RU"/>
        </w:rPr>
        <w:t>» КНИТУ;</w:t>
      </w:r>
    </w:p>
    <w:p w:rsidR="0061739F" w:rsidRPr="0061739F" w:rsidRDefault="0061739F" w:rsidP="0061739F">
      <w:pPr>
        <w:rPr>
          <w:lang w:eastAsia="ru-RU"/>
        </w:rPr>
      </w:pPr>
      <w:r w:rsidRPr="0061739F">
        <w:rPr>
          <w:lang w:eastAsia="ru-RU"/>
        </w:rPr>
        <w:t>- сертификационную лабораторию по полимерам и композитам;</w:t>
      </w:r>
    </w:p>
    <w:p w:rsidR="0061739F" w:rsidRPr="0061739F" w:rsidRDefault="0061739F" w:rsidP="0061739F">
      <w:pPr>
        <w:rPr>
          <w:lang w:eastAsia="ru-RU"/>
        </w:rPr>
      </w:pPr>
      <w:r w:rsidRPr="0061739F">
        <w:rPr>
          <w:lang w:eastAsia="ru-RU"/>
        </w:rPr>
        <w:t xml:space="preserve">- центр трансфера технологий; </w:t>
      </w:r>
    </w:p>
    <w:p w:rsidR="0061739F" w:rsidRPr="0061739F" w:rsidRDefault="0061739F" w:rsidP="0061739F">
      <w:pPr>
        <w:rPr>
          <w:lang w:eastAsia="ru-RU"/>
        </w:rPr>
      </w:pPr>
      <w:r w:rsidRPr="0061739F">
        <w:rPr>
          <w:lang w:eastAsia="ru-RU"/>
        </w:rPr>
        <w:t>- парк технологического оборудования.</w:t>
      </w:r>
    </w:p>
    <w:p w:rsidR="00114B3B" w:rsidRDefault="0061739F" w:rsidP="0061739F">
      <w:pPr>
        <w:rPr>
          <w:lang w:eastAsia="ru-RU"/>
        </w:rPr>
      </w:pPr>
      <w:r w:rsidRPr="0061739F">
        <w:rPr>
          <w:lang w:eastAsia="ru-RU"/>
        </w:rPr>
        <w:t>В целях обеспечения качественной практической подготовки обучающихся, организациями высшей школы на базе иных организаций, осуществляющих деятельность по профилю соответствующей образовательной программы, создаются структурные подразделения, базовые кафедры. В 2016 году в республике действовала  101 профильная кафедра.</w:t>
      </w:r>
    </w:p>
    <w:p w:rsidR="0061739F" w:rsidRPr="0061739F" w:rsidRDefault="0061739F" w:rsidP="0061739F">
      <w:pPr>
        <w:rPr>
          <w:lang w:eastAsia="ru-RU"/>
        </w:rPr>
      </w:pPr>
    </w:p>
    <w:p w:rsidR="005E05E6" w:rsidRPr="005E05E6" w:rsidRDefault="005E05E6" w:rsidP="00114B3B">
      <w:pPr>
        <w:pStyle w:val="4"/>
        <w:rPr>
          <w:rFonts w:eastAsiaTheme="minorEastAsia"/>
          <w:lang w:eastAsia="ru-RU"/>
        </w:rPr>
      </w:pPr>
      <w:r w:rsidRPr="005E05E6">
        <w:rPr>
          <w:rFonts w:eastAsiaTheme="minorEastAsia"/>
          <w:lang w:eastAsia="ru-RU"/>
        </w:rPr>
        <w:t>Условия получения высшего профессионального образования лицами с ограниченными возможностями здоровья и инвалидами</w:t>
      </w:r>
    </w:p>
    <w:p w:rsidR="00B602F1"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В 2016-2017 учебном году в образовательных организациях высшего образования, расположенных на территории Республики Татарстан, обучалось 539 инвалидов, что составляло 0,3% от всего контингента обучающихся. Обучение студентов-инвалидов осуществляется в учебных группах, по индивидуальным учебным планам, предоставляется возможность обучения с использованием дистанционных образовательных технологий, а также сочетание различных форм обучения с учетом нозологии и потребности обучающихся.</w:t>
      </w:r>
    </w:p>
    <w:p w:rsidR="00B602F1"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В частности, Казанским учебно-исследовательским и методическим Центром по профессиональной реабилитации лиц с ограниченными возможностями здоровья по слуху, созданном в 2011 году на базе Казанского национального исследовательского технического университета им. А.Н. Туполева, организация учебного процесса выстроена:</w:t>
      </w:r>
    </w:p>
    <w:p w:rsidR="00B602F1"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 xml:space="preserve">срок обучения по программам бакалавриата – 5 лет за счет увеличения на 1 год времени изучения наиболее трудоемких дисциплин основной образовательной программы, </w:t>
      </w:r>
      <w:r w:rsidRPr="00B602F1">
        <w:rPr>
          <w:rFonts w:ascii="yandex-sans" w:hAnsi="yandex-sans"/>
          <w:color w:val="000000"/>
        </w:rPr>
        <w:lastRenderedPageBreak/>
        <w:t>введения дополнительных курсов коммуникативного мастерства и профессиональной социализации;</w:t>
      </w:r>
    </w:p>
    <w:p w:rsidR="00B602F1"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1-й–3-й год – специальное обучение, в отдельных группах по 6-9 человек, по индивидуальным планам;</w:t>
      </w:r>
    </w:p>
    <w:p w:rsidR="00B602F1"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4-й–5-й год – интегрированное обучение, с переходом подготовленных студентов в общие потоки.</w:t>
      </w:r>
    </w:p>
    <w:p w:rsidR="00B602F1"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В 2016 году КУИМЦ окончили 16 студентов специальности «Радиотехника», являющиеся первыми выпускниками КУИМЦ.</w:t>
      </w:r>
    </w:p>
    <w:p w:rsidR="00114B3B" w:rsidRDefault="00114B3B" w:rsidP="00B602F1">
      <w:pPr>
        <w:ind w:firstLine="0"/>
        <w:rPr>
          <w:lang w:eastAsia="ru-RU"/>
        </w:rPr>
      </w:pPr>
    </w:p>
    <w:p w:rsidR="005E05E6" w:rsidRPr="005E05E6" w:rsidRDefault="005E05E6" w:rsidP="00114B3B">
      <w:pPr>
        <w:pStyle w:val="4"/>
        <w:rPr>
          <w:rFonts w:eastAsiaTheme="minorEastAsia"/>
          <w:lang w:eastAsia="ru-RU"/>
        </w:rPr>
      </w:pPr>
      <w:r w:rsidRPr="005E05E6">
        <w:rPr>
          <w:rFonts w:eastAsiaTheme="minorEastAsia"/>
          <w:lang w:eastAsia="ru-RU"/>
        </w:rPr>
        <w:t>Финан</w:t>
      </w:r>
      <w:r w:rsidR="00114B3B">
        <w:rPr>
          <w:rFonts w:eastAsiaTheme="minorEastAsia"/>
          <w:lang w:eastAsia="ru-RU"/>
        </w:rPr>
        <w:t>сово-экономическая деятельность</w:t>
      </w:r>
    </w:p>
    <w:p w:rsidR="00BE4D7B" w:rsidRDefault="0061739F" w:rsidP="0061739F">
      <w:pPr>
        <w:pStyle w:val="aff2"/>
      </w:pPr>
      <w:r w:rsidRPr="0061739F">
        <w:t xml:space="preserve">В 2016 году объем поступивших средств в образовательные организации высшего образования, находящиеся в ведении Министерства образования и науки Республики Татарстан, составил 380440 тыс. рублей, из них средства бюджета Республики Татарстан – 196913,1 </w:t>
      </w:r>
      <w:proofErr w:type="spellStart"/>
      <w:r w:rsidRPr="0061739F">
        <w:t>тыс.рублей</w:t>
      </w:r>
      <w:proofErr w:type="spellEnd"/>
      <w:r w:rsidRPr="0061739F">
        <w:t xml:space="preserve">. Из поступивших средств на образовательную деятельность распределено 328509,2 </w:t>
      </w:r>
      <w:proofErr w:type="spellStart"/>
      <w:r w:rsidRPr="0061739F">
        <w:t>тыс.рублей</w:t>
      </w:r>
      <w:proofErr w:type="spellEnd"/>
      <w:r w:rsidRPr="0061739F">
        <w:t xml:space="preserve"> (86,3%), на научные исследования и разработки – 17457,4 </w:t>
      </w:r>
      <w:proofErr w:type="spellStart"/>
      <w:r w:rsidRPr="0061739F">
        <w:t>тыс.рублей</w:t>
      </w:r>
      <w:proofErr w:type="spellEnd"/>
      <w:r w:rsidRPr="0061739F">
        <w:t xml:space="preserve"> (4,7%), на прочие виды расходов – 34472,4 </w:t>
      </w:r>
      <w:proofErr w:type="spellStart"/>
      <w:r w:rsidRPr="0061739F">
        <w:t>тыс.рублей</w:t>
      </w:r>
      <w:proofErr w:type="spellEnd"/>
      <w:r w:rsidRPr="0061739F">
        <w:t xml:space="preserve"> (9%).</w:t>
      </w:r>
    </w:p>
    <w:p w:rsidR="00D96B67" w:rsidRDefault="00D96B67" w:rsidP="0061739F">
      <w:pPr>
        <w:ind w:firstLine="0"/>
      </w:pPr>
    </w:p>
    <w:p w:rsidR="00D96B67" w:rsidRDefault="00D96B67" w:rsidP="00D96B67">
      <w:pPr>
        <w:pStyle w:val="4"/>
      </w:pPr>
      <w:r>
        <w:t>Выводы</w:t>
      </w:r>
    </w:p>
    <w:p w:rsidR="00B602F1" w:rsidRPr="00B602F1" w:rsidRDefault="00B602F1" w:rsidP="00B602F1">
      <w:pPr>
        <w:pStyle w:val="western"/>
        <w:shd w:val="clear" w:color="auto" w:fill="FFFFFF"/>
        <w:spacing w:before="0" w:beforeAutospacing="0" w:after="0" w:afterAutospacing="0" w:line="360" w:lineRule="auto"/>
        <w:ind w:firstLine="709"/>
        <w:jc w:val="both"/>
        <w:rPr>
          <w:rFonts w:ascii="yandex-sans" w:hAnsi="yandex-sans"/>
          <w:color w:val="000000"/>
        </w:rPr>
      </w:pPr>
      <w:r w:rsidRPr="00B602F1">
        <w:rPr>
          <w:rFonts w:ascii="yandex-sans" w:hAnsi="yandex-sans"/>
          <w:color w:val="000000"/>
        </w:rPr>
        <w:t>В 2016 году деятельность образовательных организаций высшего образования, расположенных в Республике Татарстан направлена на развития системы непрерывного образования, реализацию научных исследований, взаимодействие с образовательными организациями высшего образования в субъектах Российской Федерации и за рубежом, разработку инновационных проектов, модернизацию материально-технической базы, модернизацию образовательных программ и др.</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ascii="yandex-sans" w:eastAsia="Times New Roman" w:hAnsi="yandex-sans" w:cs="Times New Roman"/>
          <w:color w:val="000000"/>
          <w:szCs w:val="24"/>
          <w:lang w:eastAsia="ru-RU"/>
        </w:rPr>
        <w:t>Для решения указанных задач при поддержке Правительства Республики Татарстан реализованы мероприятия:</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ascii="yandex-sans" w:eastAsia="Times New Roman" w:hAnsi="yandex-sans" w:cs="Times New Roman"/>
          <w:i/>
          <w:iCs/>
          <w:color w:val="000000"/>
          <w:szCs w:val="24"/>
          <w:lang w:eastAsia="ru-RU"/>
        </w:rPr>
        <w:t>оптимизация системы высшего образования, сокращение неэффективных образовательных организаций</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eastAsia="Times New Roman" w:cs="Times New Roman"/>
          <w:color w:val="000000"/>
          <w:szCs w:val="24"/>
          <w:lang w:eastAsia="ru-RU"/>
        </w:rPr>
        <w:t>В 2016 году реорганизованы (ликвидированы) 11 образовательных организаций высшего образования, из которых 9 – филиалы.</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eastAsia="Times New Roman" w:cs="Times New Roman"/>
          <w:color w:val="000000"/>
          <w:szCs w:val="24"/>
          <w:lang w:eastAsia="ru-RU"/>
        </w:rPr>
        <w:t>По итогам мониторинга эффективности деятельности образовательных организаций высшего образования и их филиалов в 2016 году, проведенном на основании приказа Министерства образования и науки Российской Федерации от 18 марта 2016 года № 244, признаки неэффективности на территории Республики Татарстан показали 4 вуза (в 2014 году признаки неэффективности имели 29 вузов).</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eastAsia="Times New Roman" w:cs="Times New Roman"/>
          <w:i/>
          <w:iCs/>
          <w:color w:val="000000"/>
          <w:szCs w:val="24"/>
          <w:lang w:eastAsia="ru-RU"/>
        </w:rPr>
        <w:lastRenderedPageBreak/>
        <w:t>улучшение материально-технической базы вузов, открытие новых образовательных, научно-исследовательских центров</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eastAsia="Times New Roman" w:cs="Times New Roman"/>
          <w:color w:val="000000"/>
          <w:szCs w:val="24"/>
          <w:lang w:eastAsia="ru-RU"/>
        </w:rPr>
        <w:t xml:space="preserve">В 2016 году дан старт реализации приоритетных инфраструктурных проектов Концепции создания территориально-обособленного </w:t>
      </w:r>
      <w:proofErr w:type="spellStart"/>
      <w:r w:rsidRPr="00B602F1">
        <w:rPr>
          <w:rFonts w:eastAsia="Times New Roman" w:cs="Times New Roman"/>
          <w:color w:val="000000"/>
          <w:szCs w:val="24"/>
          <w:lang w:eastAsia="ru-RU"/>
        </w:rPr>
        <w:t>инновационно</w:t>
      </w:r>
      <w:proofErr w:type="spellEnd"/>
      <w:r w:rsidRPr="00B602F1">
        <w:rPr>
          <w:rFonts w:eastAsia="Times New Roman" w:cs="Times New Roman"/>
          <w:color w:val="000000"/>
          <w:szCs w:val="24"/>
          <w:lang w:eastAsia="ru-RU"/>
        </w:rPr>
        <w:t>-производственного центра «</w:t>
      </w:r>
      <w:proofErr w:type="spellStart"/>
      <w:r w:rsidRPr="00B602F1">
        <w:rPr>
          <w:rFonts w:eastAsia="Times New Roman" w:cs="Times New Roman"/>
          <w:color w:val="000000"/>
          <w:szCs w:val="24"/>
          <w:lang w:eastAsia="ru-RU"/>
        </w:rPr>
        <w:t>ИнноКам</w:t>
      </w:r>
      <w:proofErr w:type="spellEnd"/>
      <w:r w:rsidRPr="00B602F1">
        <w:rPr>
          <w:rFonts w:eastAsia="Times New Roman" w:cs="Times New Roman"/>
          <w:color w:val="000000"/>
          <w:szCs w:val="24"/>
          <w:lang w:eastAsia="ru-RU"/>
        </w:rPr>
        <w:t xml:space="preserve">» (утверждена Распоряжением Правительства России от 17 июня 2016 г. № 1257-р). В соответствии с концепцией развития </w:t>
      </w:r>
      <w:proofErr w:type="spellStart"/>
      <w:r w:rsidRPr="00B602F1">
        <w:rPr>
          <w:rFonts w:eastAsia="Times New Roman" w:cs="Times New Roman"/>
          <w:color w:val="000000"/>
          <w:szCs w:val="24"/>
          <w:lang w:eastAsia="ru-RU"/>
        </w:rPr>
        <w:t>Иннокама</w:t>
      </w:r>
      <w:proofErr w:type="spellEnd"/>
      <w:r w:rsidRPr="00B602F1">
        <w:rPr>
          <w:rFonts w:eastAsia="Times New Roman" w:cs="Times New Roman"/>
          <w:color w:val="000000"/>
          <w:szCs w:val="24"/>
          <w:lang w:eastAsia="ru-RU"/>
        </w:rPr>
        <w:t xml:space="preserve"> базовой задачей в сфере подготовки и переподготовки кадров для предприятий агломерации является создание двух многофункциональных университетских центров – кампусов с </w:t>
      </w:r>
      <w:proofErr w:type="spellStart"/>
      <w:r w:rsidRPr="00B602F1">
        <w:rPr>
          <w:rFonts w:eastAsia="Times New Roman" w:cs="Times New Roman"/>
          <w:color w:val="000000"/>
          <w:szCs w:val="24"/>
          <w:lang w:eastAsia="ru-RU"/>
        </w:rPr>
        <w:t>инновационно</w:t>
      </w:r>
      <w:proofErr w:type="spellEnd"/>
      <w:r w:rsidRPr="00B602F1">
        <w:rPr>
          <w:rFonts w:eastAsia="Times New Roman" w:cs="Times New Roman"/>
          <w:color w:val="000000"/>
          <w:szCs w:val="24"/>
          <w:lang w:eastAsia="ru-RU"/>
        </w:rPr>
        <w:t xml:space="preserve">-производственной, научно-образовательной и социальной инфраструктурой. Для нефтехимической промышленности кластерный комплекс будет сформирован на базе Нижнекамского химико-технологического института КНИТУ-КХТИ; для отрасли машиностроения – на базе </w:t>
      </w:r>
      <w:proofErr w:type="spellStart"/>
      <w:r w:rsidRPr="00B602F1">
        <w:rPr>
          <w:rFonts w:eastAsia="Times New Roman" w:cs="Times New Roman"/>
          <w:color w:val="000000"/>
          <w:szCs w:val="24"/>
          <w:lang w:eastAsia="ru-RU"/>
        </w:rPr>
        <w:t>Набережночелнинского</w:t>
      </w:r>
      <w:proofErr w:type="spellEnd"/>
      <w:r w:rsidRPr="00B602F1">
        <w:rPr>
          <w:rFonts w:eastAsia="Times New Roman" w:cs="Times New Roman"/>
          <w:color w:val="000000"/>
          <w:szCs w:val="24"/>
          <w:lang w:eastAsia="ru-RU"/>
        </w:rPr>
        <w:t xml:space="preserve"> института Казанского федерального университета. В рамках направления «Наука и инновации» Концепции запланированы 9 приоритетных проектов. Общий планируемый объем финансовых затрат на их реализацию составит 9 385,7 млн. руб.</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eastAsia="Times New Roman" w:cs="Times New Roman"/>
          <w:i/>
          <w:iCs/>
          <w:color w:val="000000"/>
          <w:szCs w:val="24"/>
          <w:lang w:eastAsia="ru-RU"/>
        </w:rPr>
        <w:t>привлечение талантливой молодежи</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eastAsia="Times New Roman" w:cs="Times New Roman"/>
          <w:color w:val="000000"/>
          <w:szCs w:val="24"/>
          <w:lang w:eastAsia="ru-RU"/>
        </w:rPr>
        <w:t>На основании Указа Президента Республики Татарстан от 21 декабря 2010 года №УП-835 «О дополнительных мерах государственной поддержки студентов государственных образовательных организаций высшего образования, расположенных на территории Республики Татарстан» в 2016/2017 учебном году назначены 220 стипендий для студентов из числа победителей и призеров заключительного этапа всероссийской и международных олимпиад школьников, а также олимпиад школьников, перечень которых утвержден Министерством образования и науки России (123 – уроженцы РТ, 97 – из субъектов России).</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eastAsia="Times New Roman" w:cs="Times New Roman"/>
          <w:color w:val="000000"/>
          <w:szCs w:val="24"/>
          <w:lang w:eastAsia="ru-RU"/>
        </w:rPr>
        <w:t>Продолжается реализация государственной программы «Стратегическое управление талантами в Республике Татарстан на 2015-2020 годы», утвержденной постановлением Кабинета Министров Республики Татарстан от 03.12.2014 № 943.</w:t>
      </w:r>
      <w:r w:rsidRPr="00B602F1">
        <w:rPr>
          <w:rFonts w:ascii="Calibri" w:eastAsia="Times New Roman" w:hAnsi="Calibri" w:cs="Calibri"/>
          <w:color w:val="000000"/>
          <w:szCs w:val="24"/>
          <w:lang w:eastAsia="ru-RU"/>
        </w:rPr>
        <w:t> </w:t>
      </w:r>
      <w:r w:rsidRPr="00B602F1">
        <w:rPr>
          <w:rFonts w:eastAsia="Times New Roman" w:cs="Times New Roman"/>
          <w:color w:val="000000"/>
          <w:szCs w:val="24"/>
          <w:lang w:eastAsia="ru-RU"/>
        </w:rPr>
        <w:t>В рамках мероприятий госпрограммы за 2015-2016 гг. прошли более 300 событий научно-экспертного характера – семинары, круглые столы, рабочие и экспертные сессии, образовательные школы. В мероприятия неформального образования в городах и районах Татарстана вовлечены свыше 18 000 детей и молодежи в возрасте от 12 до 30 лет.</w:t>
      </w:r>
    </w:p>
    <w:p w:rsidR="00B602F1" w:rsidRPr="00B602F1" w:rsidRDefault="00B602F1" w:rsidP="00B602F1">
      <w:pPr>
        <w:shd w:val="clear" w:color="auto" w:fill="FFFFFF"/>
        <w:rPr>
          <w:rFonts w:ascii="yandex-sans" w:eastAsia="Times New Roman" w:hAnsi="yandex-sans" w:cs="Times New Roman"/>
          <w:color w:val="000000"/>
          <w:szCs w:val="24"/>
          <w:lang w:eastAsia="ru-RU"/>
        </w:rPr>
      </w:pPr>
      <w:r w:rsidRPr="00B602F1">
        <w:rPr>
          <w:rFonts w:eastAsia="Times New Roman" w:cs="Times New Roman"/>
          <w:i/>
          <w:iCs/>
          <w:color w:val="000000"/>
          <w:szCs w:val="24"/>
          <w:lang w:eastAsia="ru-RU"/>
        </w:rPr>
        <w:t>повышение конкурентоспособности</w:t>
      </w:r>
    </w:p>
    <w:p w:rsidR="0003634B" w:rsidRPr="0061739F" w:rsidRDefault="00B602F1" w:rsidP="0061739F">
      <w:pPr>
        <w:shd w:val="clear" w:color="auto" w:fill="FFFFFF"/>
        <w:rPr>
          <w:rFonts w:ascii="yandex-sans" w:eastAsia="Times New Roman" w:hAnsi="yandex-sans" w:cs="Times New Roman"/>
          <w:color w:val="000000"/>
          <w:szCs w:val="24"/>
          <w:lang w:eastAsia="ru-RU"/>
        </w:rPr>
      </w:pPr>
      <w:r w:rsidRPr="00B602F1">
        <w:rPr>
          <w:rFonts w:eastAsia="Times New Roman" w:cs="Times New Roman"/>
          <w:color w:val="000000"/>
          <w:szCs w:val="24"/>
          <w:lang w:eastAsia="ru-RU"/>
        </w:rPr>
        <w:t>ФГАОУ ВО «Казанский (Приволжский) федеральный университет» является участником Проекта 5-100. В 2016 году КФУ поднялся более чем на 50 пунктов в глобальном рейтинге вузов QS (</w:t>
      </w:r>
      <w:proofErr w:type="spellStart"/>
      <w:r w:rsidRPr="00B602F1">
        <w:rPr>
          <w:rFonts w:eastAsia="Times New Roman" w:cs="Times New Roman"/>
          <w:color w:val="000000"/>
          <w:szCs w:val="24"/>
          <w:lang w:eastAsia="ru-RU"/>
        </w:rPr>
        <w:t>Quacquarelli</w:t>
      </w:r>
      <w:proofErr w:type="spellEnd"/>
      <w:r w:rsidRPr="00B602F1">
        <w:rPr>
          <w:rFonts w:eastAsia="Times New Roman" w:cs="Times New Roman"/>
          <w:color w:val="000000"/>
          <w:szCs w:val="24"/>
          <w:lang w:eastAsia="ru-RU"/>
        </w:rPr>
        <w:t xml:space="preserve"> </w:t>
      </w:r>
      <w:proofErr w:type="spellStart"/>
      <w:r w:rsidRPr="00B602F1">
        <w:rPr>
          <w:rFonts w:eastAsia="Times New Roman" w:cs="Times New Roman"/>
          <w:color w:val="000000"/>
          <w:szCs w:val="24"/>
          <w:lang w:eastAsia="ru-RU"/>
        </w:rPr>
        <w:t>Symonds</w:t>
      </w:r>
      <w:proofErr w:type="spellEnd"/>
      <w:r w:rsidRPr="00B602F1">
        <w:rPr>
          <w:rFonts w:eastAsia="Times New Roman" w:cs="Times New Roman"/>
          <w:color w:val="000000"/>
          <w:szCs w:val="24"/>
          <w:lang w:eastAsia="ru-RU"/>
        </w:rPr>
        <w:t xml:space="preserve"> </w:t>
      </w:r>
      <w:proofErr w:type="spellStart"/>
      <w:r w:rsidRPr="00B602F1">
        <w:rPr>
          <w:rFonts w:eastAsia="Times New Roman" w:cs="Times New Roman"/>
          <w:color w:val="000000"/>
          <w:szCs w:val="24"/>
          <w:lang w:eastAsia="ru-RU"/>
        </w:rPr>
        <w:t>World</w:t>
      </w:r>
      <w:proofErr w:type="spellEnd"/>
      <w:r w:rsidRPr="00B602F1">
        <w:rPr>
          <w:rFonts w:eastAsia="Times New Roman" w:cs="Times New Roman"/>
          <w:color w:val="000000"/>
          <w:szCs w:val="24"/>
          <w:lang w:eastAsia="ru-RU"/>
        </w:rPr>
        <w:t xml:space="preserve"> </w:t>
      </w:r>
      <w:proofErr w:type="spellStart"/>
      <w:r w:rsidRPr="00B602F1">
        <w:rPr>
          <w:rFonts w:eastAsia="Times New Roman" w:cs="Times New Roman"/>
          <w:color w:val="000000"/>
          <w:szCs w:val="24"/>
          <w:lang w:eastAsia="ru-RU"/>
        </w:rPr>
        <w:t>University</w:t>
      </w:r>
      <w:proofErr w:type="spellEnd"/>
      <w:r w:rsidRPr="00B602F1">
        <w:rPr>
          <w:rFonts w:eastAsia="Times New Roman" w:cs="Times New Roman"/>
          <w:color w:val="000000"/>
          <w:szCs w:val="24"/>
          <w:lang w:eastAsia="ru-RU"/>
        </w:rPr>
        <w:t xml:space="preserve"> </w:t>
      </w:r>
      <w:proofErr w:type="spellStart"/>
      <w:r w:rsidRPr="00B602F1">
        <w:rPr>
          <w:rFonts w:eastAsia="Times New Roman" w:cs="Times New Roman"/>
          <w:color w:val="000000"/>
          <w:szCs w:val="24"/>
          <w:lang w:eastAsia="ru-RU"/>
        </w:rPr>
        <w:t>Rankings</w:t>
      </w:r>
      <w:proofErr w:type="spellEnd"/>
      <w:r w:rsidRPr="00B602F1">
        <w:rPr>
          <w:rFonts w:eastAsia="Times New Roman" w:cs="Times New Roman"/>
          <w:color w:val="000000"/>
          <w:szCs w:val="24"/>
          <w:lang w:eastAsia="ru-RU"/>
        </w:rPr>
        <w:t>), во</w:t>
      </w:r>
      <w:r w:rsidR="0061739F">
        <w:rPr>
          <w:rFonts w:eastAsia="Times New Roman" w:cs="Times New Roman"/>
          <w:color w:val="000000"/>
          <w:szCs w:val="24"/>
          <w:lang w:eastAsia="ru-RU"/>
        </w:rPr>
        <w:t>шел в группу с 501 по 550 место</w:t>
      </w:r>
    </w:p>
    <w:p w:rsidR="0003634B" w:rsidRPr="00F4493E" w:rsidRDefault="0003634B" w:rsidP="003C4DFC"/>
    <w:p w:rsidR="00F4493E" w:rsidRPr="00ED1B87" w:rsidRDefault="00375C2F" w:rsidP="00ED1B87">
      <w:pPr>
        <w:spacing w:after="160" w:line="259" w:lineRule="auto"/>
        <w:ind w:firstLine="0"/>
        <w:jc w:val="center"/>
        <w:rPr>
          <w:rFonts w:eastAsiaTheme="majorEastAsia" w:cstheme="majorBidi"/>
          <w:b/>
          <w:szCs w:val="24"/>
        </w:rPr>
      </w:pPr>
      <w:r w:rsidRPr="00ED1B87">
        <w:rPr>
          <w:b/>
        </w:rPr>
        <w:t xml:space="preserve">2.5. </w:t>
      </w:r>
      <w:r w:rsidR="00FE028B" w:rsidRPr="00ED1B87">
        <w:rPr>
          <w:b/>
        </w:rPr>
        <w:t>Сведения о развитии дополнительного образования детей и взрослых</w:t>
      </w:r>
    </w:p>
    <w:p w:rsidR="00EB2A6C" w:rsidRDefault="00EB2A6C" w:rsidP="00611547">
      <w:pPr>
        <w:pStyle w:val="aff2"/>
      </w:pPr>
    </w:p>
    <w:p w:rsidR="00106310" w:rsidRDefault="00106310" w:rsidP="00106310">
      <w:r>
        <w:t>В основе развития системы дополнительного образования Республики Татарстан лежит Федеральная целевая программа развития образования на 2016-2020 годы, которая предполагает создание условий для эффективного развития российского образования, направленного на обеспечение доступности и отвечающего требованиям современного инновационного социально ориентированного развития Российской Федерации. Задача развития дополнительного образования детей (задача 3 «Реализация мер по развитию научно-образовательной и творческой среды в образовательных организациях, развитие эффективной системы дополнительного образования детей» ФЦПРО) в Республике Татарстан выполняется по трем мероприятиям:</w:t>
      </w:r>
    </w:p>
    <w:p w:rsidR="00106310" w:rsidRDefault="00106310" w:rsidP="00106310">
      <w:r>
        <w:t>•</w:t>
      </w:r>
      <w:r>
        <w:tab/>
        <w:t>мероприятие 3.1. «Обновление содержания технологий дополнительного образования и воспитания детей» - по созданию муниципальных опорных площадок для развития туристско-краеведческой деятельности;</w:t>
      </w:r>
    </w:p>
    <w:p w:rsidR="00106310" w:rsidRDefault="00106310" w:rsidP="00106310">
      <w:r>
        <w:t>•</w:t>
      </w:r>
      <w:r>
        <w:tab/>
        <w:t>мероприятие 3.2. «Формирование современных управленческих и организационно-экономических механизмов в системе дополнительного образования детей» - по созданию муниципальных опорных центров для развития учреждений дополнительного образования детей технической направленности;</w:t>
      </w:r>
    </w:p>
    <w:p w:rsidR="00106310" w:rsidRDefault="00106310" w:rsidP="00106310">
      <w:r>
        <w:t>•</w:t>
      </w:r>
      <w:r>
        <w:tab/>
        <w:t xml:space="preserve">мероприятие 3.5.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 - направленное на формирование устойчивой многоуровневой системы внешкольной работы с детьми, базирующейся на государственно-частном партнерстве и реализации современных программ дополнительного образования с целью выявления и развития таланта в каждом ребенке. </w:t>
      </w:r>
    </w:p>
    <w:p w:rsidR="00106310" w:rsidRDefault="00106310" w:rsidP="00106310">
      <w:r>
        <w:t xml:space="preserve">Ввиду того, что техническое творчество является приоритетным направлением в развитии дополнительного образования  Республики Татарстан, реализуется республиканская Дорожная карта по развитию научно-технического творчества и освоению </w:t>
      </w:r>
      <w:proofErr w:type="spellStart"/>
      <w:r>
        <w:t>инженерно</w:t>
      </w:r>
      <w:proofErr w:type="spellEnd"/>
      <w:r>
        <w:t xml:space="preserve">–технических компетенций (с 2015 года) и Межведомственная Дорожная карта по развитию детского технического творчества на 2017 год (с 2016 г.). </w:t>
      </w:r>
    </w:p>
    <w:p w:rsidR="00106310" w:rsidRDefault="00106310" w:rsidP="00106310">
      <w:r>
        <w:t xml:space="preserve">В рамках приоритетного проекта «Доступное дополнительное образование детей» ГБУ ДО «Республиканский центр внешкольного образования» присвоен статус Республиканского модельного центра дополнительного образования детей, выполняющий функции ресурсного и учебно-методического обеспечения системы дополнительного </w:t>
      </w:r>
      <w:r>
        <w:lastRenderedPageBreak/>
        <w:t>образования в республике. Региональный модельный центр выполняет функции методического и ресурсного центра посредством:</w:t>
      </w:r>
    </w:p>
    <w:p w:rsidR="00106310" w:rsidRDefault="00106310" w:rsidP="00106310">
      <w:r>
        <w:t>•</w:t>
      </w:r>
      <w:r>
        <w:tab/>
        <w:t>применения механизмов сетевого взаимодействия образовательных организаций разных типов, в том числе профессиональных образовательных организаций и образовательных организаций высшего образования, организаций спорта, культуры, научных организаций, общественных организаций и организаций реального сектора экономики при реализации дополнительных образовательных программ;</w:t>
      </w:r>
    </w:p>
    <w:p w:rsidR="00106310" w:rsidRDefault="00106310" w:rsidP="00106310">
      <w:r>
        <w:t>•</w:t>
      </w:r>
      <w:r>
        <w:tab/>
        <w:t>формирования условий для обеспечения детям из сельской местности доступа к современным и вариативным дополнительным общеобразовательным программам и использования механизмов непрерывного развития профессионального мастерства и уровня компетенций педагогов и других участников системы, в том числе родителей.</w:t>
      </w:r>
    </w:p>
    <w:p w:rsidR="00106310" w:rsidRDefault="00106310" w:rsidP="00106310">
      <w:r>
        <w:t>•</w:t>
      </w:r>
      <w:r>
        <w:tab/>
        <w:t>применения современных организационных и финансово-экономических механизмов управления и развития региональной системы дополнительного образования детей</w:t>
      </w:r>
    </w:p>
    <w:p w:rsidR="00106310" w:rsidRDefault="00106310" w:rsidP="00106310">
      <w:r>
        <w:t>•</w:t>
      </w:r>
      <w:r>
        <w:tab/>
        <w:t>поддержки методического блока на базе своего информационного портала.</w:t>
      </w:r>
    </w:p>
    <w:p w:rsidR="00106310" w:rsidRDefault="00106310" w:rsidP="00106310">
      <w:r>
        <w:t>•</w:t>
      </w:r>
      <w:r>
        <w:tab/>
        <w:t xml:space="preserve">содействия распространению лучших практик реализации современных дополнительных общеобразовательных программ для детей различных направленностей, способствующих их продвижению в других субъектах Российской Федерации, </w:t>
      </w:r>
    </w:p>
    <w:p w:rsidR="00106310" w:rsidRDefault="00106310" w:rsidP="00106310">
      <w:r>
        <w:t>•</w:t>
      </w:r>
      <w:r>
        <w:tab/>
        <w:t xml:space="preserve">обеспечения апробации и внедрения </w:t>
      </w:r>
      <w:proofErr w:type="spellStart"/>
      <w:r>
        <w:t>разноуровневых</w:t>
      </w:r>
      <w:proofErr w:type="spellEnd"/>
      <w:r>
        <w:t xml:space="preserve"> программ и моделей обеспечения равного доступа к современным и вариативным дополнительным общеобразовательным программам;</w:t>
      </w:r>
    </w:p>
    <w:p w:rsidR="00D815F1" w:rsidRDefault="00106310" w:rsidP="00106310">
      <w:r>
        <w:t>•</w:t>
      </w:r>
      <w:r>
        <w:tab/>
        <w:t>содействия в проведении «сезонных» и «заочных» школ, профильных смен для организации летнего отдыха и обеспечения широкого вовлечения детей в конкурсные и иные мероприятия для детей и молодежи в Республике Татарстан.</w:t>
      </w:r>
    </w:p>
    <w:p w:rsidR="00D815F1" w:rsidRPr="0029564F" w:rsidRDefault="00D815F1" w:rsidP="00D815F1"/>
    <w:sdt>
      <w:sdtPr>
        <w:id w:val="1083489880"/>
        <w:lock w:val="sdtContentLocked"/>
      </w:sdtPr>
      <w:sdtEndPr/>
      <w:sdtContent>
        <w:p w:rsidR="00CE0D73" w:rsidRDefault="00E96C91" w:rsidP="00CE0D73">
          <w:pPr>
            <w:pStyle w:val="4"/>
          </w:pPr>
          <w:r>
            <w:t>Контингент</w:t>
          </w:r>
        </w:p>
      </w:sdtContent>
    </w:sdt>
    <w:p w:rsidR="00106310" w:rsidRPr="00106310" w:rsidRDefault="00657E30" w:rsidP="00611547">
      <w:pPr>
        <w:pStyle w:val="aff2"/>
      </w:pPr>
      <w:r>
        <w:t>В Республике Татарстан о</w:t>
      </w:r>
      <w:r w:rsidR="00106310" w:rsidRPr="00106310">
        <w:t>хват детей в возрасте 5-18 лет дополнительными общеобразовательными программами независимо от ведомственной принадлежности  в республике составляет 76,3% (удельный вес численности детей, получающих услуги дополнительного образования, в общей численности детей в возрасте 5-18 лет).</w:t>
      </w:r>
    </w:p>
    <w:p w:rsidR="00106310" w:rsidRPr="00106310" w:rsidRDefault="00106310" w:rsidP="00611547">
      <w:pPr>
        <w:pStyle w:val="aff2"/>
      </w:pPr>
      <w:r w:rsidRPr="00106310">
        <w:t>Структура численности обучающихся в организациях дополнительного образования по видам образовательной деятельности (удельный вес численности детей, обучающихся в организациях, реализующих дополнительные общеобразовательные программы различных видов, в общей численности детей, обучающихся в организациях, реализующих дополнительные общеобразовательные программы)</w:t>
      </w:r>
      <w:r w:rsidR="00657E30">
        <w:t xml:space="preserve"> выглядит следующим образом</w:t>
      </w:r>
      <w:r w:rsidRPr="00106310">
        <w:t>:</w:t>
      </w:r>
    </w:p>
    <w:p w:rsidR="00106310" w:rsidRPr="00106310" w:rsidRDefault="00106310" w:rsidP="00611547">
      <w:pPr>
        <w:pStyle w:val="aff2"/>
      </w:pPr>
      <w:r w:rsidRPr="00106310">
        <w:lastRenderedPageBreak/>
        <w:t></w:t>
      </w:r>
      <w:r w:rsidRPr="00106310">
        <w:tab/>
        <w:t xml:space="preserve">художественная направленность - 42,18% </w:t>
      </w:r>
    </w:p>
    <w:p w:rsidR="00106310" w:rsidRPr="00106310" w:rsidRDefault="00106310" w:rsidP="00611547">
      <w:pPr>
        <w:pStyle w:val="aff2"/>
      </w:pPr>
      <w:r w:rsidRPr="00106310">
        <w:t></w:t>
      </w:r>
      <w:r w:rsidRPr="00106310">
        <w:tab/>
        <w:t xml:space="preserve">физкультурно-спортивная направленность – 13,66% </w:t>
      </w:r>
    </w:p>
    <w:p w:rsidR="00106310" w:rsidRPr="00106310" w:rsidRDefault="00106310" w:rsidP="00611547">
      <w:pPr>
        <w:pStyle w:val="aff2"/>
      </w:pPr>
      <w:r w:rsidRPr="00106310">
        <w:t></w:t>
      </w:r>
      <w:r w:rsidRPr="00106310">
        <w:tab/>
        <w:t xml:space="preserve">техническая направленность - 14,2% </w:t>
      </w:r>
    </w:p>
    <w:p w:rsidR="00106310" w:rsidRPr="00106310" w:rsidRDefault="00106310" w:rsidP="00611547">
      <w:pPr>
        <w:pStyle w:val="aff2"/>
      </w:pPr>
      <w:r w:rsidRPr="00106310">
        <w:t></w:t>
      </w:r>
      <w:r w:rsidRPr="00106310">
        <w:tab/>
        <w:t xml:space="preserve">эколого-биологическое - 4,87 % </w:t>
      </w:r>
    </w:p>
    <w:p w:rsidR="00106310" w:rsidRPr="00106310" w:rsidRDefault="00106310" w:rsidP="00611547">
      <w:pPr>
        <w:pStyle w:val="aff2"/>
      </w:pPr>
      <w:r w:rsidRPr="00106310">
        <w:t></w:t>
      </w:r>
      <w:r w:rsidRPr="00106310">
        <w:tab/>
        <w:t xml:space="preserve">туристско-краеведческое - 7,84 % </w:t>
      </w:r>
    </w:p>
    <w:p w:rsidR="00106310" w:rsidRPr="00106310" w:rsidRDefault="00106310" w:rsidP="00611547">
      <w:pPr>
        <w:pStyle w:val="aff2"/>
      </w:pPr>
      <w:r w:rsidRPr="00106310">
        <w:t></w:t>
      </w:r>
      <w:r w:rsidRPr="00106310">
        <w:tab/>
        <w:t xml:space="preserve">«другие направленности» - 17,26% </w:t>
      </w:r>
    </w:p>
    <w:p w:rsidR="00106310" w:rsidRPr="00106310" w:rsidRDefault="00106310" w:rsidP="00611547">
      <w:pPr>
        <w:pStyle w:val="aff2"/>
      </w:pPr>
      <w:r w:rsidRPr="00106310">
        <w:t>В системе дополнительного образования детей Республики Татарстан независимо от ведомственной принадлежности занимается 5 098 детей-инвалидов, что составляет  45,5% от численности детей в возрасте от 5 до 18 лет данной категории. Из них на базе образовательных организаций дополнительного образования занимается  862 ребенка-инвалида, в объединениях дополнительного образования на базе образовательных организаций (дошкольных, общеобразовательных, профессиональных образовательных организа</w:t>
      </w:r>
      <w:r w:rsidR="00657E30">
        <w:t xml:space="preserve">ций) – 4 236 детей-инвалидов   </w:t>
      </w:r>
    </w:p>
    <w:p w:rsidR="00106310" w:rsidRPr="00657E30" w:rsidRDefault="00106310" w:rsidP="00611547">
      <w:pPr>
        <w:pStyle w:val="aff2"/>
      </w:pPr>
      <w:r w:rsidRPr="00657E30">
        <w:t xml:space="preserve">Название успешной практики: </w:t>
      </w:r>
    </w:p>
    <w:p w:rsidR="00106310" w:rsidRPr="00106310" w:rsidRDefault="00106310" w:rsidP="00611547">
      <w:pPr>
        <w:pStyle w:val="aff2"/>
      </w:pPr>
      <w:r w:rsidRPr="00106310">
        <w:t>Федеральная целевая программа развития образования на 2015-2020 годы по мероприятию 3.2. «Формирование современных управленческих и организационно-экономических механизмов в системе дополнительного образования детей» задачи 3 «Реализация мер по развитию научно-образовательной и творческой среды в общеобразовательных организациях, развитие системы дополнительного образования детей»</w:t>
      </w:r>
      <w:r w:rsidR="00657E30">
        <w:t>.</w:t>
      </w:r>
    </w:p>
    <w:p w:rsidR="00106310" w:rsidRPr="00106310" w:rsidRDefault="00106310" w:rsidP="00611547">
      <w:pPr>
        <w:pStyle w:val="aff2"/>
      </w:pPr>
      <w:r w:rsidRPr="00106310">
        <w:t>Цели/задачи:</w:t>
      </w:r>
    </w:p>
    <w:p w:rsidR="00106310" w:rsidRPr="00106310" w:rsidRDefault="00106310" w:rsidP="00611547">
      <w:pPr>
        <w:pStyle w:val="aff2"/>
      </w:pPr>
      <w:r w:rsidRPr="00106310">
        <w:t>Эффективность реализации мероприятий по обновлению содержания и технологий дополнительного образования детей, распространению модели персонифицированного финансирования в системе дополнительного образования детей и созданию и обеспечению деятельности в 2017 году на территории Республики Татарстан регионального модельного центра дополнительного образования детей</w:t>
      </w:r>
      <w:r w:rsidR="00657E30">
        <w:t>.</w:t>
      </w:r>
    </w:p>
    <w:p w:rsidR="00106310" w:rsidRPr="00106310" w:rsidRDefault="00106310" w:rsidP="00611547">
      <w:pPr>
        <w:pStyle w:val="aff2"/>
      </w:pPr>
      <w:r w:rsidRPr="00106310">
        <w:t xml:space="preserve">Масштаб и география охвата: </w:t>
      </w:r>
    </w:p>
    <w:p w:rsidR="00106310" w:rsidRPr="00106310" w:rsidRDefault="00106310" w:rsidP="00611547">
      <w:pPr>
        <w:pStyle w:val="aff2"/>
      </w:pPr>
      <w:r w:rsidRPr="00106310">
        <w:t>48 муниципальных образований Республики Татарстан</w:t>
      </w:r>
      <w:r w:rsidR="00657E30">
        <w:t>.</w:t>
      </w:r>
    </w:p>
    <w:p w:rsidR="00106310" w:rsidRPr="00106310" w:rsidRDefault="00106310" w:rsidP="00611547">
      <w:pPr>
        <w:pStyle w:val="aff2"/>
      </w:pPr>
      <w:r w:rsidRPr="00106310">
        <w:t>Сроки реализации: 2015-2020 годы</w:t>
      </w:r>
      <w:r w:rsidR="00657E30">
        <w:t>.</w:t>
      </w:r>
    </w:p>
    <w:p w:rsidR="00106310" w:rsidRPr="00106310" w:rsidRDefault="00106310" w:rsidP="00611547">
      <w:pPr>
        <w:pStyle w:val="aff2"/>
      </w:pPr>
      <w:r w:rsidRPr="00106310">
        <w:t xml:space="preserve">Краткое описание: </w:t>
      </w:r>
    </w:p>
    <w:p w:rsidR="00106310" w:rsidRPr="00106310" w:rsidRDefault="00106310" w:rsidP="00611547">
      <w:pPr>
        <w:pStyle w:val="aff2"/>
      </w:pPr>
      <w:r w:rsidRPr="00106310">
        <w:t xml:space="preserve">Реализуются проекты, направленные на повышение доступности образования в Республике Татарстан путем вовлечения в реализацию дополнительных общеразвивающих программ образовательных организаций разных типов, в том числе организаций реального сектора экономики, в том числе с использованием механизмов сетевого взаимодействия. </w:t>
      </w:r>
    </w:p>
    <w:p w:rsidR="00106310" w:rsidRPr="00106310" w:rsidRDefault="00106310" w:rsidP="00611547">
      <w:pPr>
        <w:pStyle w:val="aff2"/>
      </w:pPr>
      <w:r w:rsidRPr="00106310">
        <w:lastRenderedPageBreak/>
        <w:t xml:space="preserve">Проведен конкурс по созданию муниципальных опорных центров по техническому творчеству, в котором приняло участие 12 </w:t>
      </w:r>
      <w:r w:rsidR="00657E30">
        <w:t xml:space="preserve">образовательных организаций дополнительного образования детей Республики Татарстан (далее- </w:t>
      </w:r>
      <w:r w:rsidRPr="00106310">
        <w:t>ООДОД РТ</w:t>
      </w:r>
      <w:r w:rsidR="00657E30">
        <w:t>)</w:t>
      </w:r>
      <w:r w:rsidRPr="00106310">
        <w:t>. Победителями конкурса стали 9 ООДОД Республики Тата</w:t>
      </w:r>
      <w:r w:rsidR="00657E30">
        <w:t>р</w:t>
      </w:r>
      <w:r w:rsidRPr="00106310">
        <w:t xml:space="preserve">стан: МБУ ДО «Дом детского </w:t>
      </w:r>
      <w:r w:rsidR="00657E30">
        <w:t>творчества» Дрожжановского  муниципального района</w:t>
      </w:r>
      <w:r w:rsidRPr="00106310">
        <w:t xml:space="preserve"> Р</w:t>
      </w:r>
      <w:r w:rsidR="00657E30">
        <w:t xml:space="preserve">еспублики </w:t>
      </w:r>
      <w:r w:rsidRPr="00106310">
        <w:t>Т</w:t>
      </w:r>
      <w:r w:rsidR="00657E30">
        <w:t>атарстан</w:t>
      </w:r>
      <w:r w:rsidRPr="00106310">
        <w:t xml:space="preserve">; МБУ ДО «Центр творчества» Зеленодольского </w:t>
      </w:r>
      <w:r w:rsidR="00657E30" w:rsidRPr="00657E30">
        <w:t>муниципального района Республики Татарстан</w:t>
      </w:r>
      <w:r w:rsidRPr="00106310">
        <w:t xml:space="preserve">; МБУ «Центр внешкольной работы ЭКО» </w:t>
      </w:r>
      <w:proofErr w:type="spellStart"/>
      <w:r w:rsidRPr="00106310">
        <w:t>Кайбицкого</w:t>
      </w:r>
      <w:proofErr w:type="spellEnd"/>
      <w:r w:rsidRPr="00106310">
        <w:t xml:space="preserve"> </w:t>
      </w:r>
      <w:r w:rsidR="00657E30" w:rsidRPr="00657E30">
        <w:t>муниципального района Республики Татарстан</w:t>
      </w:r>
      <w:r w:rsidRPr="00106310">
        <w:t xml:space="preserve">; МБУ ДО «Центр внешкольной работы» Кукморского </w:t>
      </w:r>
      <w:r w:rsidR="00657E30" w:rsidRPr="00657E30">
        <w:t>муниципального района Республики Татарстан</w:t>
      </w:r>
      <w:r w:rsidRPr="00106310">
        <w:t xml:space="preserve">; МБУ ДО «Дом детского творчества» Лениногорского </w:t>
      </w:r>
      <w:r w:rsidR="00657E30" w:rsidRPr="00657E30">
        <w:t>муниципального района Республики Татарстан</w:t>
      </w:r>
      <w:r w:rsidRPr="00106310">
        <w:t xml:space="preserve">; МБОУ ДО «Дом  детства и юношества» Мамадышского </w:t>
      </w:r>
      <w:r w:rsidR="00657E30" w:rsidRPr="00657E30">
        <w:t>муниципального района Республики Татарстан</w:t>
      </w:r>
      <w:r w:rsidRPr="00106310">
        <w:t xml:space="preserve">; МБУ «Центр внешкольной работы» Муслюмовского </w:t>
      </w:r>
      <w:r w:rsidR="00657E30" w:rsidRPr="00657E30">
        <w:t>муниципального района Республики Татарстан</w:t>
      </w:r>
      <w:r w:rsidRPr="00106310">
        <w:t xml:space="preserve">; МБУ ДО «Центр детского творчества» Сабинского </w:t>
      </w:r>
      <w:r w:rsidR="00657E30" w:rsidRPr="00657E30">
        <w:t>муниципального района Республики Татарстан</w:t>
      </w:r>
      <w:r w:rsidRPr="00106310">
        <w:t>; МБУ ДО «Центр внешкольной работы» Авиастроительного района г. Казани. Сумма гранта для каждой организации-победителя составила 1 млн. рублей. На средства гранта закуплено оборудование для создания современных инженерных лабораторий на базе муниципальных опорных центров, осуществлена его поставка.</w:t>
      </w:r>
    </w:p>
    <w:p w:rsidR="00106310" w:rsidRPr="00106310" w:rsidRDefault="00106310" w:rsidP="00611547">
      <w:pPr>
        <w:pStyle w:val="aff2"/>
      </w:pPr>
      <w:r w:rsidRPr="00106310">
        <w:t xml:space="preserve">Проведен комплекс мероприятий по разработке и созданию портала - http://rcvrrt.ru (приказ </w:t>
      </w:r>
      <w:r w:rsidR="00F53C5F">
        <w:t>Министерства образования и науки Республики Татарстан</w:t>
      </w:r>
      <w:r w:rsidRPr="00106310">
        <w:t xml:space="preserve"> № под-726/17</w:t>
      </w:r>
      <w:r w:rsidR="00F53C5F">
        <w:t xml:space="preserve"> от 26.04.2017 г.</w:t>
      </w:r>
      <w:r w:rsidRPr="00106310">
        <w:t>), на базе которого проводится тестирование и отладка республиканского навигатора дополнительных общеобразовательных и общеразвивающих программ, с последующей его интеграцией в федеральный навигатор. Данная платформа позволит семьям выбирать образовательные программы, соответствующие запросам, уровню подготовки обучающихся, и таким образом, повысить уровень доступности реализации дополнительных общеобразовательных программ.</w:t>
      </w:r>
      <w:r w:rsidR="00F53C5F">
        <w:t xml:space="preserve"> Реализованы о</w:t>
      </w:r>
      <w:r w:rsidRPr="00106310">
        <w:t>бучение и повышение квалификации руководящих и педагогических работников образовательных организаций дополнительного образования детей.</w:t>
      </w:r>
    </w:p>
    <w:p w:rsidR="00106310" w:rsidRPr="00106310" w:rsidRDefault="00106310" w:rsidP="00611547">
      <w:pPr>
        <w:pStyle w:val="aff2"/>
      </w:pPr>
      <w:r w:rsidRPr="00106310">
        <w:t>Проведены «сезонные» и «заочные» школы, профильные смены для организации летнего отдыха и в каникулярное время для одаренных детей и педагогов по техническому творчеству, в том числе вновь созданных 9 опорных центров по техническому творчеству.</w:t>
      </w:r>
    </w:p>
    <w:p w:rsidR="00106310" w:rsidRPr="00106310" w:rsidRDefault="00106310" w:rsidP="00611547">
      <w:pPr>
        <w:pStyle w:val="aff2"/>
      </w:pPr>
      <w:r w:rsidRPr="00106310">
        <w:t xml:space="preserve">Проведен Республиканский конкурс дополнительных общеобразовательных программ технической направленности, реализуемых в образовательных организациях дополнительного образования по номинациям: лучшая дополнительная общеобразовательная программа технической направленности; лучшая </w:t>
      </w:r>
      <w:proofErr w:type="spellStart"/>
      <w:r w:rsidRPr="00106310">
        <w:t>разноуровневая</w:t>
      </w:r>
      <w:proofErr w:type="spellEnd"/>
      <w:r w:rsidRPr="00106310">
        <w:t xml:space="preserve"> дополнительная общеобразовательная программа технической направленности; лучшая </w:t>
      </w:r>
      <w:r w:rsidRPr="00106310">
        <w:lastRenderedPageBreak/>
        <w:t>адаптированная образовательная программа технической направленности для учащихся с ограниченными возможностями здоровья, детей-инвалидов; лучшая дополнительная общеобразовательная программа технической направленности с использованием дистанционных технологий обучения.</w:t>
      </w:r>
    </w:p>
    <w:p w:rsidR="00106310" w:rsidRPr="00106310" w:rsidRDefault="00106310" w:rsidP="00611547">
      <w:pPr>
        <w:pStyle w:val="aff2"/>
      </w:pPr>
      <w:r w:rsidRPr="00106310">
        <w:t>Проведены курсы повышения квалификации по темам: «Особенности инклюзивного образования при реализации дополнительных общеобразовательных программ», «Проектная деятельность: от идеи до результата»; обучающие семинары по темам: «Приоритетный проект «Дост</w:t>
      </w:r>
      <w:r w:rsidR="00F53C5F">
        <w:t>упное дополнительное образование</w:t>
      </w:r>
      <w:r w:rsidRPr="00106310">
        <w:t xml:space="preserve"> для детей», «Персонифицированное финансирование в системе дополнительного образования детей»; образовательные стажировки на базовых площадках по техническому творчеству по 14 современным компетенциям </w:t>
      </w:r>
      <w:proofErr w:type="spellStart"/>
      <w:r w:rsidRPr="00106310">
        <w:t>JuniorSkills</w:t>
      </w:r>
      <w:proofErr w:type="spellEnd"/>
      <w:r w:rsidRPr="00106310">
        <w:t>: «Аэрокосмическая инженерия», «Инженерный дизайн», «Интернет вещей», «Кровельное дело», «Лабораторный и химический анализ», «Лазерные технологии», «Мобильная робототехника», «</w:t>
      </w:r>
      <w:proofErr w:type="spellStart"/>
      <w:r w:rsidRPr="00106310">
        <w:t>Нейропилотирование</w:t>
      </w:r>
      <w:proofErr w:type="spellEnd"/>
      <w:r w:rsidRPr="00106310">
        <w:t>», «</w:t>
      </w:r>
      <w:proofErr w:type="spellStart"/>
      <w:r w:rsidRPr="00106310">
        <w:t>Прототипирование</w:t>
      </w:r>
      <w:proofErr w:type="spellEnd"/>
      <w:r w:rsidRPr="00106310">
        <w:t>», «Сетевое и системное администрирование», «Токарные работы на станках с ЧПУ», «Фрезерные работы на станках с ЧПУ», «Электромонтажные работы», «Электроника»; выездные семинары по теме «Развитие научно-образовательной и творческой среды в образовательных организациях, реализующих дополнительные общеобразовательные программы технической направленности» в субъекты Российской Федерации: Чувашия, Мурманск и др.</w:t>
      </w:r>
    </w:p>
    <w:p w:rsidR="00106310" w:rsidRPr="00106310" w:rsidRDefault="00106310" w:rsidP="00611547">
      <w:pPr>
        <w:pStyle w:val="aff2"/>
      </w:pPr>
      <w:r w:rsidRPr="00106310">
        <w:t xml:space="preserve">Достигнутые результаты: </w:t>
      </w:r>
    </w:p>
    <w:p w:rsidR="00106310" w:rsidRPr="00106310" w:rsidRDefault="00106310" w:rsidP="00611547">
      <w:pPr>
        <w:pStyle w:val="aff2"/>
      </w:pPr>
      <w:r w:rsidRPr="00106310">
        <w:t xml:space="preserve">Создана и реализуется Межведомственная Дорожная карта по развитию детского технического творчества на 2017 год (совместно с </w:t>
      </w:r>
      <w:r w:rsidR="00F53C5F">
        <w:t>Министерством промышленности и торговли Республики Татарстан</w:t>
      </w:r>
      <w:r w:rsidRPr="00106310">
        <w:t>)</w:t>
      </w:r>
      <w:r w:rsidR="00F53C5F">
        <w:t>.</w:t>
      </w:r>
    </w:p>
    <w:p w:rsidR="00106310" w:rsidRPr="00106310" w:rsidRDefault="00106310" w:rsidP="00611547">
      <w:pPr>
        <w:pStyle w:val="aff2"/>
      </w:pPr>
      <w:r w:rsidRPr="00106310">
        <w:t>Создано и функционирует 9 современных инженерных лабораторий на базе опорных центров по техническому творчеству.</w:t>
      </w:r>
    </w:p>
    <w:p w:rsidR="00106310" w:rsidRPr="00106310" w:rsidRDefault="00106310" w:rsidP="00611547">
      <w:pPr>
        <w:pStyle w:val="aff2"/>
      </w:pPr>
      <w:r w:rsidRPr="00106310">
        <w:t xml:space="preserve">Создан навигатор дополнительных общеобразовательных программ технической, направленности Республики Татарстан, в </w:t>
      </w:r>
      <w:proofErr w:type="spellStart"/>
      <w:r w:rsidRPr="00106310">
        <w:t>т.ч</w:t>
      </w:r>
      <w:proofErr w:type="spellEnd"/>
      <w:r w:rsidRPr="00106310">
        <w:t xml:space="preserve">. для обучающихся с ОВЗ, детей-инвалидов, а также программ с использованием дистанционных технологий обучения и </w:t>
      </w:r>
      <w:proofErr w:type="spellStart"/>
      <w:r w:rsidRPr="00106310">
        <w:t>разноуровневых</w:t>
      </w:r>
      <w:proofErr w:type="spellEnd"/>
      <w:r w:rsidRPr="00106310">
        <w:t xml:space="preserve"> программ.</w:t>
      </w:r>
    </w:p>
    <w:p w:rsidR="00106310" w:rsidRPr="00106310" w:rsidRDefault="00106310" w:rsidP="00611547">
      <w:pPr>
        <w:pStyle w:val="aff2"/>
      </w:pPr>
      <w:r w:rsidRPr="00106310">
        <w:t xml:space="preserve">Сборная Республики Татарстан завоевала первое место на Национальном чемпионате по </w:t>
      </w:r>
      <w:proofErr w:type="spellStart"/>
      <w:r w:rsidRPr="00106310">
        <w:t>JuniorSkills</w:t>
      </w:r>
      <w:proofErr w:type="spellEnd"/>
      <w:r w:rsidRPr="00106310">
        <w:t xml:space="preserve"> (2017г., в Краснодаре) по количеству баллов в расчёте на одну команду в 2017 году. Восемь 1 мест («Аэрокосмическая инженерия», «Инженерный дизайн CAD» (10+ и 14+), «Лабораторный химический анализ» (14+), «Мобильная робототехника», «</w:t>
      </w:r>
      <w:proofErr w:type="spellStart"/>
      <w:r w:rsidRPr="00106310">
        <w:t>Прототипирование</w:t>
      </w:r>
      <w:proofErr w:type="spellEnd"/>
      <w:r w:rsidRPr="00106310">
        <w:t xml:space="preserve">» (10+), «Токарные работы на станках с ЧПУ», «Фрезерные работы на </w:t>
      </w:r>
      <w:r w:rsidRPr="00106310">
        <w:lastRenderedPageBreak/>
        <w:t>станках с ЧПУ»), 2 место («Лабораторный химический анализ» (10+), три 3 места («</w:t>
      </w:r>
      <w:proofErr w:type="spellStart"/>
      <w:r w:rsidRPr="00106310">
        <w:t>Мехатроника</w:t>
      </w:r>
      <w:proofErr w:type="spellEnd"/>
      <w:r w:rsidRPr="00106310">
        <w:t>», «</w:t>
      </w:r>
      <w:proofErr w:type="spellStart"/>
      <w:r w:rsidRPr="00106310">
        <w:t>Прототипирование</w:t>
      </w:r>
      <w:proofErr w:type="spellEnd"/>
      <w:r w:rsidRPr="00106310">
        <w:t xml:space="preserve">» (14+), «Электромонтажные работы»). </w:t>
      </w:r>
    </w:p>
    <w:p w:rsidR="00BE4D7B" w:rsidRPr="00106310" w:rsidRDefault="00106310" w:rsidP="00611547">
      <w:pPr>
        <w:pStyle w:val="aff2"/>
      </w:pPr>
      <w:r w:rsidRPr="00106310">
        <w:t xml:space="preserve">С 14 по 19 октября 2017 года в Абу-Даби (Объединенные Арабские Эмираты) на Международных презентационных соревнованиях </w:t>
      </w:r>
      <w:proofErr w:type="spellStart"/>
      <w:r w:rsidRPr="00106310">
        <w:t>JuniorSkills</w:t>
      </w:r>
      <w:proofErr w:type="spellEnd"/>
      <w:r w:rsidRPr="00106310">
        <w:t xml:space="preserve"> в рамках Мирового чемпионата </w:t>
      </w:r>
      <w:proofErr w:type="spellStart"/>
      <w:r w:rsidRPr="00106310">
        <w:t>WorldSkills</w:t>
      </w:r>
      <w:proofErr w:type="spellEnd"/>
      <w:r w:rsidRPr="00106310">
        <w:t xml:space="preserve"> </w:t>
      </w:r>
      <w:proofErr w:type="spellStart"/>
      <w:r w:rsidRPr="00106310">
        <w:t>Competitions</w:t>
      </w:r>
      <w:proofErr w:type="spellEnd"/>
      <w:r w:rsidRPr="00106310">
        <w:t xml:space="preserve"> </w:t>
      </w:r>
      <w:proofErr w:type="spellStart"/>
      <w:r w:rsidRPr="00106310">
        <w:t>Abu-Dhabi</w:t>
      </w:r>
      <w:proofErr w:type="spellEnd"/>
      <w:r w:rsidRPr="00106310">
        <w:t xml:space="preserve"> 2017 по компетенции мобильная робототехника Команда Лицея инновационных технологий № 36 г. Набережные Челны в составе </w:t>
      </w:r>
      <w:proofErr w:type="spellStart"/>
      <w:r w:rsidRPr="00106310">
        <w:t>Хобта</w:t>
      </w:r>
      <w:proofErr w:type="spellEnd"/>
      <w:r w:rsidRPr="00106310">
        <w:t xml:space="preserve"> Владислава, Макарова Ильи, тренера Фомина Дмитрия Евгеньевича заняла 2 место.</w:t>
      </w:r>
    </w:p>
    <w:p w:rsidR="003C4DFC" w:rsidRDefault="003C4DFC" w:rsidP="003C4DFC"/>
    <w:p w:rsidR="00CE0D73" w:rsidRDefault="00CE0D73" w:rsidP="00CE0D73">
      <w:pPr>
        <w:pStyle w:val="4"/>
      </w:pPr>
      <w:r>
        <w:t>Кадровое обеспечение</w:t>
      </w:r>
    </w:p>
    <w:p w:rsidR="0003634B" w:rsidRDefault="0003634B" w:rsidP="0003634B">
      <w:pPr>
        <w:pStyle w:val="aff2"/>
      </w:pPr>
      <w:r w:rsidRPr="0003634B">
        <w:t>В системе дополнительного образования детей занято 9176 педагогических работников, в том числе в системе образования – 3 510 человек.</w:t>
      </w:r>
    </w:p>
    <w:p w:rsidR="0003634B" w:rsidRDefault="0003634B" w:rsidP="0003634B">
      <w:pPr>
        <w:pStyle w:val="aff2"/>
      </w:pPr>
      <w:r>
        <w:t xml:space="preserve">В целях повышения роли воспитания, дополнительного образования в развитии личности обучающегося, его духовно-нравственном становлении и подготовке к жизненному самоопределению, развития взаимодействия педагогов, родителей, других субъектов социализации обучающихся, с 2014 года решаются вопросы грантовой поддержки кадров сферы дополнительного. Третий год подряд лучшие педагоги дополнительного образования детей получают грант по 50 </w:t>
      </w:r>
      <w:proofErr w:type="spellStart"/>
      <w:r>
        <w:t>тыс.рублей</w:t>
      </w:r>
      <w:proofErr w:type="spellEnd"/>
      <w:r>
        <w:t xml:space="preserve">. Кроме того, в этом году </w:t>
      </w:r>
      <w:proofErr w:type="spellStart"/>
      <w:r>
        <w:t>грантовая</w:t>
      </w:r>
      <w:proofErr w:type="spellEnd"/>
      <w:r>
        <w:t xml:space="preserve"> поддержка была оказана лучшим методистам по воспитательной работе, методистам дополнительного образования детей, методистам-психологам, методистам по работе с детскими общественными организациями (кураторам по детскому движению), лучшим педагогам-организаторам и лучшим психологам муниципальных служб. С каждым годом растет число участников Конкурса грантов. В этом году в оргкомитет поступило 364 заявки. </w:t>
      </w:r>
    </w:p>
    <w:p w:rsidR="0003634B" w:rsidRDefault="0003634B" w:rsidP="0003634B">
      <w:pPr>
        <w:pStyle w:val="aff2"/>
      </w:pPr>
      <w:r>
        <w:t>В целях мотивирования и развития кадрового потенциала на качественно новом уровне проведены республиканские конкурсы организаторов воспитательного процесса:</w:t>
      </w:r>
    </w:p>
    <w:p w:rsidR="0003634B" w:rsidRDefault="0003634B" w:rsidP="0003634B">
      <w:pPr>
        <w:pStyle w:val="aff2"/>
      </w:pPr>
      <w:r>
        <w:t>- Республиканский конкурс «Учитель года» в номинациях «Классный руководитель года», «Педагог дополнительного образования», «Наставник года»;</w:t>
      </w:r>
    </w:p>
    <w:p w:rsidR="0003634B" w:rsidRDefault="0003634B" w:rsidP="0003634B">
      <w:pPr>
        <w:pStyle w:val="aff2"/>
      </w:pPr>
      <w:r>
        <w:t>- Республиканский этап Всероссийского конкурса профессионального мастерства «Педагог-психолог России – 2016».</w:t>
      </w:r>
    </w:p>
    <w:p w:rsidR="0003634B" w:rsidRDefault="0003634B" w:rsidP="0003634B">
      <w:pPr>
        <w:pStyle w:val="aff2"/>
      </w:pPr>
      <w:r>
        <w:t>Всего в конкурсных мероприятиях школьного, муниципального, зонального этапов приняли участие около 3500 человек, в финальных мероприятиях приняли участие 76 человек.</w:t>
      </w:r>
    </w:p>
    <w:p w:rsidR="00BE4D7B" w:rsidRDefault="0003634B" w:rsidP="0003634B">
      <w:pPr>
        <w:pStyle w:val="aff2"/>
      </w:pPr>
      <w:r>
        <w:t xml:space="preserve">Победители и лауреаты конкурса «Педагог дополнительного образования» приняли участие во Всероссийском конкурсе профессионального мастерства работников сферы дополнительного образования «Сердце отдаю детям». Педагоги дополнительного </w:t>
      </w:r>
      <w:r>
        <w:lastRenderedPageBreak/>
        <w:t>образования МБОУ ДО «Дом школьников» Верхнеуслонского муниципального района  Республики Татарстан Анохин Сергей Николаевич и МБОУ ДОД «Дом детского творчества» Пестречинского муниципального района  Республики Татарстан Макарова Валентина Александровна прошли в очный тур финала, который состоялся в начале ноября 2016 г. в г. Красноярске. Итогом их работы стали дипломы лауреатов Конкурса в номинациях «Техническая» и «Социально-педагогическая».</w:t>
      </w:r>
    </w:p>
    <w:p w:rsidR="003C4DFC" w:rsidRDefault="003C4DFC" w:rsidP="003C4DFC"/>
    <w:p w:rsidR="00CE0D73" w:rsidRDefault="00CE0D73" w:rsidP="00CE0D73">
      <w:pPr>
        <w:pStyle w:val="4"/>
      </w:pPr>
      <w:r>
        <w:t>Сеть образовательных организаций</w:t>
      </w:r>
    </w:p>
    <w:p w:rsidR="00BE4D7B" w:rsidRDefault="00BE4D7B" w:rsidP="00611547">
      <w:pPr>
        <w:pStyle w:val="aff2"/>
      </w:pPr>
    </w:p>
    <w:p w:rsidR="0003634B" w:rsidRDefault="0003634B" w:rsidP="00F53C5F">
      <w:r w:rsidRPr="0003634B">
        <w:t>В Республике Татарстан без учета ведомственной принадлежности работает 434 образовательных организаций дополнительного образования детей, в которых занимается более 324 тысяч, что составляет 86,4 процента от их общего количества. Из них 10 негосударственных организаций дополнительного образования детей, в которых занимается 3611 человек (6 – спортшкол, 3 – организации художественно-эстетического направления, детский технопарк «</w:t>
      </w:r>
      <w:proofErr w:type="spellStart"/>
      <w:r w:rsidRPr="0003634B">
        <w:t>Кванториум</w:t>
      </w:r>
      <w:proofErr w:type="spellEnd"/>
      <w:r w:rsidRPr="0003634B">
        <w:t>»).</w:t>
      </w:r>
    </w:p>
    <w:p w:rsidR="00790D73" w:rsidRDefault="00790D73" w:rsidP="00F53C5F">
      <w:r w:rsidRPr="00790D73">
        <w:t xml:space="preserve">Количество муниципальных образовательных организаций Министерства образования и науки Республики Татарстан в 2016 году – 155, в 2017 году – 155; количество </w:t>
      </w:r>
      <w:proofErr w:type="spellStart"/>
      <w:r w:rsidRPr="00790D73">
        <w:t>Кванториумов</w:t>
      </w:r>
      <w:proofErr w:type="spellEnd"/>
      <w:r w:rsidRPr="00790D73">
        <w:t xml:space="preserve"> в 2016 г. – 1, в 2017 г. – 3.</w:t>
      </w:r>
    </w:p>
    <w:p w:rsidR="00F53C5F" w:rsidRDefault="00F53C5F" w:rsidP="00F53C5F">
      <w:r>
        <w:t xml:space="preserve">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 в 2017г.: </w:t>
      </w:r>
    </w:p>
    <w:p w:rsidR="00F53C5F" w:rsidRDefault="00F53C5F" w:rsidP="00F53C5F">
      <w:r>
        <w:t>1.</w:t>
      </w:r>
      <w:r>
        <w:tab/>
        <w:t xml:space="preserve">В Альметьевском, Нижнекамском муниципальном районе Республики Татарстан создано 2 технопарка </w:t>
      </w:r>
      <w:proofErr w:type="spellStart"/>
      <w:r>
        <w:t>Кванториум</w:t>
      </w:r>
      <w:proofErr w:type="spellEnd"/>
      <w:r>
        <w:t xml:space="preserve"> на базе муниципальных образовательных организаций дополнительного образования детей.</w:t>
      </w:r>
    </w:p>
    <w:p w:rsidR="00F53C5F" w:rsidRDefault="00F53C5F" w:rsidP="00F53C5F">
      <w:r>
        <w:t>2.</w:t>
      </w:r>
      <w:r>
        <w:tab/>
        <w:t xml:space="preserve">В </w:t>
      </w:r>
      <w:proofErr w:type="spellStart"/>
      <w:r>
        <w:t>Агрызском</w:t>
      </w:r>
      <w:proofErr w:type="spellEnd"/>
      <w:r>
        <w:t xml:space="preserve"> муниципальном районе реорганизованы два учреждения дополнительного образования детей: детский оздоровительно-образовательный центр и центр внешкольной работы. В результате реорганизации функционирует муниципальное бюджетное учреждение дополнительного образования «Дом детского творчества "Радуга талантов" Агрызского муниципального района</w:t>
      </w:r>
    </w:p>
    <w:p w:rsidR="00CE0D73" w:rsidRDefault="00CE0D73" w:rsidP="003C4DFC"/>
    <w:p w:rsidR="00CE0D73" w:rsidRDefault="00CE0D73" w:rsidP="00CE0D73">
      <w:pPr>
        <w:pStyle w:val="4"/>
      </w:pPr>
      <w:r>
        <w:t xml:space="preserve">Материально-техническое и информационное обеспечение </w:t>
      </w:r>
    </w:p>
    <w:p w:rsidR="00BE4D7B" w:rsidRDefault="00BE4D7B" w:rsidP="00611547">
      <w:pPr>
        <w:pStyle w:val="aff2"/>
      </w:pPr>
    </w:p>
    <w:p w:rsidR="00235E57" w:rsidRDefault="00235E57" w:rsidP="00235E57">
      <w:r>
        <w:t>В рамках модернизации дополнительного образования детей, большую значимость имеет укрепление материально-технической базы образовательных организаций дополнительного образования детей. В этих  целях и</w:t>
      </w:r>
      <w:r w:rsidRPr="00F53C5F">
        <w:t xml:space="preserve">з бюджета Республики Татарстан были </w:t>
      </w:r>
      <w:r w:rsidRPr="00F53C5F">
        <w:lastRenderedPageBreak/>
        <w:t xml:space="preserve">выделены средства на капитальный ремонт двух центров детского творчества в </w:t>
      </w:r>
      <w:proofErr w:type="spellStart"/>
      <w:r w:rsidRPr="00F53C5F">
        <w:t>Кукморском</w:t>
      </w:r>
      <w:proofErr w:type="spellEnd"/>
      <w:r w:rsidRPr="00F53C5F">
        <w:t xml:space="preserve"> и </w:t>
      </w:r>
      <w:proofErr w:type="spellStart"/>
      <w:r w:rsidRPr="00F53C5F">
        <w:t>Муслюмовском</w:t>
      </w:r>
      <w:proofErr w:type="spellEnd"/>
      <w:r w:rsidRPr="00F53C5F">
        <w:t xml:space="preserve"> муниципальных районах.</w:t>
      </w:r>
      <w:r>
        <w:t xml:space="preserve"> Работа в этом направлении будет продолжена.</w:t>
      </w:r>
    </w:p>
    <w:p w:rsidR="00790D73" w:rsidRPr="00235E57" w:rsidRDefault="00235E57" w:rsidP="00235E57">
      <w:pPr>
        <w:tabs>
          <w:tab w:val="left" w:pos="4536"/>
        </w:tabs>
      </w:pPr>
      <w:r>
        <w:t>В 2016 году о</w:t>
      </w:r>
      <w:r w:rsidR="00790D73" w:rsidRPr="00235E57">
        <w:t>бщая площадь всех помещений организаций дополнительного образования в</w:t>
      </w:r>
      <w:r>
        <w:t xml:space="preserve"> расчете на одного обучающегося составляла</w:t>
      </w:r>
      <w:r w:rsidR="00790D73" w:rsidRPr="00235E57">
        <w:t xml:space="preserve"> 0,99 кв. м.</w:t>
      </w:r>
    </w:p>
    <w:p w:rsidR="00790D73" w:rsidRPr="00235E57" w:rsidRDefault="00790D73" w:rsidP="00790D73">
      <w:r w:rsidRPr="00235E57">
        <w:t>Удельный вес числа организаций, имеющих водопровод, центральное отопление, канализацию, в общем числе образовательных организаций дополнительного образования – 85,8%.</w:t>
      </w:r>
    </w:p>
    <w:p w:rsidR="00790D73" w:rsidRPr="00235E57" w:rsidRDefault="00790D73" w:rsidP="00790D73">
      <w:r w:rsidRPr="00235E57">
        <w:t>Число персональных компьютеров, используемых в учебных целях, в расчете на 100 обучающихся организаций дополнительного образования – 1,68.</w:t>
      </w:r>
    </w:p>
    <w:p w:rsidR="00790D73" w:rsidRPr="00235E57" w:rsidRDefault="00790D73" w:rsidP="00790D73">
      <w:r w:rsidRPr="00235E57">
        <w:t>Удельный вес числа организаций, имеющих пожарные краны и рукава, в общем числе образовательных организаций дополнительного образования – 46%.</w:t>
      </w:r>
    </w:p>
    <w:p w:rsidR="00790D73" w:rsidRPr="00235E57" w:rsidRDefault="00790D73" w:rsidP="00790D73">
      <w:r w:rsidRPr="00235E57">
        <w:t xml:space="preserve">Удельный вес числа организаций, имеющих дымовые </w:t>
      </w:r>
      <w:proofErr w:type="spellStart"/>
      <w:r w:rsidRPr="00235E57">
        <w:t>извещатели</w:t>
      </w:r>
      <w:proofErr w:type="spellEnd"/>
      <w:r w:rsidRPr="00235E57">
        <w:t>, в общем числе образовательных организаций дополнительного образования – 86,4%.</w:t>
      </w:r>
    </w:p>
    <w:p w:rsidR="00F53C5F" w:rsidRDefault="00F53C5F" w:rsidP="003C4DFC">
      <w:r w:rsidRPr="00235E57">
        <w:t>Удельный вес числа организаций, здания которых требуют капитального ремонта, в общем числе образовательных организаций дополнительного образования – 11,6%.</w:t>
      </w:r>
    </w:p>
    <w:p w:rsidR="00790D73" w:rsidRDefault="00790D73" w:rsidP="00E47F6F">
      <w:pPr>
        <w:pStyle w:val="4"/>
        <w:ind w:firstLine="0"/>
      </w:pPr>
    </w:p>
    <w:p w:rsidR="00D96B67" w:rsidRDefault="00D96B67" w:rsidP="00D96B67">
      <w:pPr>
        <w:pStyle w:val="4"/>
      </w:pPr>
      <w:r>
        <w:t xml:space="preserve">Учебные и </w:t>
      </w:r>
      <w:proofErr w:type="spellStart"/>
      <w:r>
        <w:t>внеучебные</w:t>
      </w:r>
      <w:proofErr w:type="spellEnd"/>
      <w:r>
        <w:t xml:space="preserve"> достижения </w:t>
      </w:r>
    </w:p>
    <w:p w:rsidR="00E47F6F" w:rsidRPr="00E47F6F" w:rsidRDefault="00E47F6F" w:rsidP="00E47F6F">
      <w:pPr>
        <w:rPr>
          <w:rFonts w:cs="Times New Roman"/>
          <w:szCs w:val="24"/>
          <w:lang w:eastAsia="ar-SA"/>
        </w:rPr>
      </w:pPr>
      <w:r w:rsidRPr="00E47F6F">
        <w:rPr>
          <w:rFonts w:cs="Times New Roman"/>
          <w:szCs w:val="24"/>
          <w:lang w:eastAsia="ar-SA"/>
        </w:rPr>
        <w:t>Учитывая социальную значимость развития дополнительного образования детей в Республике Татарстан, с 2011 года сделан акцент на развитие технического творчества детей, освоение инженерно-технических компетенций, в том числе робототехники.</w:t>
      </w:r>
    </w:p>
    <w:p w:rsidR="00E47F6F" w:rsidRPr="00E47F6F" w:rsidRDefault="00E47F6F" w:rsidP="00E47F6F">
      <w:pPr>
        <w:widowControl w:val="0"/>
        <w:tabs>
          <w:tab w:val="num" w:pos="1077"/>
        </w:tabs>
        <w:suppressAutoHyphens/>
        <w:rPr>
          <w:rFonts w:cs="Times New Roman"/>
          <w:szCs w:val="24"/>
          <w:lang w:eastAsia="ar-SA"/>
        </w:rPr>
      </w:pPr>
      <w:r w:rsidRPr="00E47F6F">
        <w:rPr>
          <w:rFonts w:eastAsia="SimSun" w:cs="Times New Roman"/>
          <w:szCs w:val="24"/>
          <w:lang w:eastAsia="hi-IN" w:bidi="hi-IN"/>
        </w:rPr>
        <w:t>Основные направления развития технического творчества: развитие кадрового потенциала дополнительного образования детей, сети базовых площадок и объединений научно-технического творчества, в том числе робототехники; развитие проекта «</w:t>
      </w:r>
      <w:proofErr w:type="spellStart"/>
      <w:r w:rsidRPr="00E47F6F">
        <w:rPr>
          <w:rFonts w:eastAsia="SimSun" w:cs="Times New Roman"/>
          <w:szCs w:val="24"/>
          <w:lang w:eastAsia="hi-IN" w:bidi="hi-IN"/>
        </w:rPr>
        <w:t>Junior</w:t>
      </w:r>
      <w:proofErr w:type="spellEnd"/>
      <w:r w:rsidRPr="00E47F6F">
        <w:rPr>
          <w:rFonts w:eastAsia="SimSun" w:cs="Times New Roman"/>
          <w:szCs w:val="24"/>
          <w:lang w:eastAsia="hi-IN" w:bidi="hi-IN"/>
        </w:rPr>
        <w:t xml:space="preserve"> </w:t>
      </w:r>
      <w:proofErr w:type="spellStart"/>
      <w:r w:rsidRPr="00E47F6F">
        <w:rPr>
          <w:rFonts w:eastAsia="SimSun" w:cs="Times New Roman"/>
          <w:szCs w:val="24"/>
          <w:lang w:eastAsia="hi-IN" w:bidi="hi-IN"/>
        </w:rPr>
        <w:t>Skills</w:t>
      </w:r>
      <w:proofErr w:type="spellEnd"/>
      <w:r w:rsidRPr="00E47F6F">
        <w:rPr>
          <w:rFonts w:eastAsia="SimSun" w:cs="Times New Roman"/>
          <w:szCs w:val="24"/>
          <w:lang w:eastAsia="hi-IN" w:bidi="hi-IN"/>
        </w:rPr>
        <w:t>» (чемпионат рабочих профессий среди школьников от до 18 лет в рамках движения «</w:t>
      </w:r>
      <w:proofErr w:type="spellStart"/>
      <w:r w:rsidRPr="00E47F6F">
        <w:rPr>
          <w:rFonts w:eastAsia="SimSun" w:cs="Times New Roman"/>
          <w:szCs w:val="24"/>
          <w:lang w:eastAsia="hi-IN" w:bidi="hi-IN"/>
        </w:rPr>
        <w:t>World</w:t>
      </w:r>
      <w:proofErr w:type="spellEnd"/>
      <w:r w:rsidRPr="00E47F6F">
        <w:rPr>
          <w:rFonts w:eastAsia="SimSun" w:cs="Times New Roman"/>
          <w:szCs w:val="24"/>
          <w:lang w:eastAsia="hi-IN" w:bidi="hi-IN"/>
        </w:rPr>
        <w:t xml:space="preserve"> </w:t>
      </w:r>
      <w:proofErr w:type="spellStart"/>
      <w:r w:rsidRPr="00E47F6F">
        <w:rPr>
          <w:rFonts w:eastAsia="SimSun" w:cs="Times New Roman"/>
          <w:szCs w:val="24"/>
          <w:lang w:eastAsia="hi-IN" w:bidi="hi-IN"/>
        </w:rPr>
        <w:t>Skills</w:t>
      </w:r>
      <w:proofErr w:type="spellEnd"/>
      <w:r w:rsidRPr="00E47F6F">
        <w:rPr>
          <w:rFonts w:eastAsia="SimSun" w:cs="Times New Roman"/>
          <w:szCs w:val="24"/>
          <w:lang w:eastAsia="hi-IN" w:bidi="hi-IN"/>
        </w:rPr>
        <w:t>»), робототехники в системе образования Республики Татарстан, а также системы государственно-частного партнерства.</w:t>
      </w:r>
    </w:p>
    <w:p w:rsidR="00E47F6F" w:rsidRPr="00E47F6F" w:rsidRDefault="00E47F6F" w:rsidP="00E47F6F">
      <w:pPr>
        <w:suppressAutoHyphens/>
        <w:rPr>
          <w:rFonts w:cs="Times New Roman"/>
          <w:szCs w:val="24"/>
          <w:lang w:eastAsia="ar-SA"/>
        </w:rPr>
      </w:pPr>
      <w:r w:rsidRPr="00E47F6F">
        <w:rPr>
          <w:rFonts w:cs="Times New Roman"/>
          <w:szCs w:val="24"/>
          <w:lang w:eastAsia="ar-SA"/>
        </w:rPr>
        <w:t>Основу системы технического творчества детей республики составляют 9 профильных учреждений дополнительного образования детей (8725 чел.), 63 многопрофильных УДО, в которых занимаются 18495 детей, АНО «</w:t>
      </w:r>
      <w:proofErr w:type="spellStart"/>
      <w:r w:rsidRPr="00E47F6F">
        <w:rPr>
          <w:rFonts w:cs="Times New Roman"/>
          <w:szCs w:val="24"/>
          <w:lang w:eastAsia="ar-SA"/>
        </w:rPr>
        <w:t>Кванториум</w:t>
      </w:r>
      <w:proofErr w:type="spellEnd"/>
      <w:r w:rsidRPr="00E47F6F">
        <w:rPr>
          <w:rFonts w:cs="Times New Roman"/>
          <w:szCs w:val="24"/>
          <w:lang w:eastAsia="ar-SA"/>
        </w:rPr>
        <w:t>» (420 чел.), что составляет 13,9% (от всех детей, занятых в дополнительном образовании РТ). Также в Республике Татарстан функционирует 1581 школьный кружок, в которых занимаются 26 279 чел (7% от всех детей школьного возраста). Совокупный процент охвата школьников Республики Татарстан техническим творчеством (в образовательных организациях общего и дополнительного образования) составляет 14,7%. Это лучший показатель по России.</w:t>
      </w:r>
    </w:p>
    <w:p w:rsidR="00E47F6F" w:rsidRPr="00E47F6F" w:rsidRDefault="00E47F6F" w:rsidP="00E47F6F">
      <w:pPr>
        <w:suppressAutoHyphens/>
        <w:rPr>
          <w:rFonts w:eastAsia="SimSun" w:cs="Times New Roman"/>
          <w:szCs w:val="24"/>
          <w:lang w:eastAsia="hi-IN" w:bidi="hi-IN"/>
        </w:rPr>
      </w:pPr>
      <w:r w:rsidRPr="00E47F6F">
        <w:rPr>
          <w:rFonts w:cs="Times New Roman"/>
          <w:szCs w:val="24"/>
          <w:lang w:eastAsia="ar-SA"/>
        </w:rPr>
        <w:lastRenderedPageBreak/>
        <w:t xml:space="preserve">Сегодня наблюдается рост интереса детей к программам технического творчества и естественнонаучного цикла. </w:t>
      </w:r>
      <w:r w:rsidRPr="00E47F6F">
        <w:rPr>
          <w:rFonts w:eastAsia="SimSun" w:cs="Times New Roman"/>
          <w:szCs w:val="24"/>
          <w:lang w:eastAsia="hi-IN" w:bidi="hi-IN"/>
        </w:rPr>
        <w:t xml:space="preserve">Как и раньше спортивно-технические объединения, соединяющие в себе науку, технику и спорт востребованы среди подростков. Это картинг; авиамоделизм; судомоделизм; автомоделизм; </w:t>
      </w:r>
      <w:proofErr w:type="spellStart"/>
      <w:r w:rsidRPr="00E47F6F">
        <w:rPr>
          <w:rFonts w:eastAsia="SimSun" w:cs="Times New Roman"/>
          <w:szCs w:val="24"/>
          <w:lang w:eastAsia="hi-IN" w:bidi="hi-IN"/>
        </w:rPr>
        <w:t>ракетомоделизм</w:t>
      </w:r>
      <w:proofErr w:type="spellEnd"/>
      <w:r w:rsidRPr="00E47F6F">
        <w:rPr>
          <w:rFonts w:eastAsia="SimSun" w:cs="Times New Roman"/>
          <w:szCs w:val="24"/>
          <w:lang w:eastAsia="hi-IN" w:bidi="hi-IN"/>
        </w:rPr>
        <w:t xml:space="preserve">; </w:t>
      </w:r>
      <w:proofErr w:type="spellStart"/>
      <w:r w:rsidRPr="00E47F6F">
        <w:rPr>
          <w:rFonts w:eastAsia="SimSun" w:cs="Times New Roman"/>
          <w:szCs w:val="24"/>
          <w:lang w:eastAsia="hi-IN" w:bidi="hi-IN"/>
        </w:rPr>
        <w:t>водомоторный</w:t>
      </w:r>
      <w:proofErr w:type="spellEnd"/>
      <w:r w:rsidRPr="00E47F6F">
        <w:rPr>
          <w:rFonts w:eastAsia="SimSun" w:cs="Times New Roman"/>
          <w:szCs w:val="24"/>
          <w:lang w:eastAsia="hi-IN" w:bidi="hi-IN"/>
        </w:rPr>
        <w:t xml:space="preserve"> спорт; багги. </w:t>
      </w:r>
    </w:p>
    <w:p w:rsidR="00E47F6F" w:rsidRPr="00E47F6F" w:rsidRDefault="00E47F6F" w:rsidP="00E47F6F">
      <w:pPr>
        <w:suppressAutoHyphens/>
        <w:rPr>
          <w:rFonts w:eastAsia="SimSun" w:cs="Times New Roman"/>
          <w:szCs w:val="24"/>
          <w:lang w:eastAsia="hi-IN" w:bidi="hi-IN"/>
        </w:rPr>
      </w:pPr>
      <w:r w:rsidRPr="00E47F6F">
        <w:rPr>
          <w:rFonts w:eastAsia="SimSun" w:cs="Times New Roman"/>
          <w:szCs w:val="24"/>
          <w:lang w:eastAsia="hi-IN" w:bidi="hi-IN"/>
        </w:rPr>
        <w:t>Рейтинг востребованности направлений технического творчества выглядит следующим образом:</w:t>
      </w:r>
    </w:p>
    <w:p w:rsidR="00E47F6F" w:rsidRPr="00E47F6F" w:rsidRDefault="00E47F6F" w:rsidP="00E47F6F">
      <w:pPr>
        <w:numPr>
          <w:ilvl w:val="0"/>
          <w:numId w:val="36"/>
        </w:numPr>
        <w:suppressAutoHyphens/>
        <w:ind w:left="567" w:firstLine="142"/>
        <w:rPr>
          <w:rFonts w:eastAsia="SimSun" w:cs="Times New Roman"/>
          <w:szCs w:val="24"/>
          <w:lang w:eastAsia="hi-IN" w:bidi="hi-IN"/>
        </w:rPr>
      </w:pPr>
      <w:r w:rsidRPr="00E47F6F">
        <w:rPr>
          <w:rFonts w:eastAsia="SimSun" w:cs="Times New Roman"/>
          <w:szCs w:val="24"/>
          <w:lang w:eastAsia="hi-IN" w:bidi="hi-IN"/>
        </w:rPr>
        <w:t>Научно-исследовательская деятельность</w:t>
      </w:r>
      <w:r w:rsidRPr="00E47F6F">
        <w:rPr>
          <w:rFonts w:eastAsia="SimSun" w:cs="Times New Roman"/>
          <w:szCs w:val="24"/>
          <w:lang w:eastAsia="hi-IN" w:bidi="hi-IN"/>
        </w:rPr>
        <w:tab/>
        <w:t xml:space="preserve"> - 24%,</w:t>
      </w:r>
    </w:p>
    <w:p w:rsidR="00E47F6F" w:rsidRPr="00E47F6F" w:rsidRDefault="00E47F6F" w:rsidP="00E47F6F">
      <w:pPr>
        <w:numPr>
          <w:ilvl w:val="0"/>
          <w:numId w:val="36"/>
        </w:numPr>
        <w:suppressAutoHyphens/>
        <w:ind w:left="567" w:firstLine="142"/>
        <w:rPr>
          <w:rFonts w:eastAsia="SimSun" w:cs="Times New Roman"/>
          <w:szCs w:val="24"/>
          <w:lang w:eastAsia="hi-IN" w:bidi="hi-IN"/>
        </w:rPr>
      </w:pPr>
      <w:proofErr w:type="spellStart"/>
      <w:r w:rsidRPr="00E47F6F">
        <w:rPr>
          <w:rFonts w:eastAsia="SimSun" w:cs="Times New Roman"/>
          <w:szCs w:val="24"/>
          <w:lang w:eastAsia="hi-IN" w:bidi="hi-IN"/>
        </w:rPr>
        <w:t>Авиамоделирование</w:t>
      </w:r>
      <w:proofErr w:type="spellEnd"/>
      <w:r w:rsidRPr="00E47F6F">
        <w:rPr>
          <w:rFonts w:eastAsia="SimSun" w:cs="Times New Roman"/>
          <w:szCs w:val="24"/>
          <w:lang w:eastAsia="hi-IN" w:bidi="hi-IN"/>
        </w:rPr>
        <w:tab/>
        <w:t>- 23%,</w:t>
      </w:r>
    </w:p>
    <w:p w:rsidR="00E47F6F" w:rsidRPr="00E47F6F" w:rsidRDefault="00E47F6F" w:rsidP="00E47F6F">
      <w:pPr>
        <w:numPr>
          <w:ilvl w:val="0"/>
          <w:numId w:val="36"/>
        </w:numPr>
        <w:suppressAutoHyphens/>
        <w:ind w:left="567" w:firstLine="142"/>
        <w:rPr>
          <w:rFonts w:eastAsia="SimSun" w:cs="Times New Roman"/>
          <w:szCs w:val="24"/>
          <w:lang w:eastAsia="hi-IN" w:bidi="hi-IN"/>
        </w:rPr>
      </w:pPr>
      <w:r w:rsidRPr="00E47F6F">
        <w:rPr>
          <w:rFonts w:eastAsia="SimSun" w:cs="Times New Roman"/>
          <w:szCs w:val="24"/>
          <w:lang w:eastAsia="hi-IN" w:bidi="hi-IN"/>
        </w:rPr>
        <w:t>Робототехника</w:t>
      </w:r>
      <w:r w:rsidRPr="00E47F6F">
        <w:rPr>
          <w:rFonts w:eastAsia="SimSun" w:cs="Times New Roman"/>
          <w:szCs w:val="24"/>
          <w:lang w:eastAsia="hi-IN" w:bidi="hi-IN"/>
        </w:rPr>
        <w:tab/>
        <w:t xml:space="preserve"> - 19%,</w:t>
      </w:r>
    </w:p>
    <w:p w:rsidR="00E47F6F" w:rsidRPr="00E47F6F" w:rsidRDefault="00E47F6F" w:rsidP="00E47F6F">
      <w:pPr>
        <w:numPr>
          <w:ilvl w:val="0"/>
          <w:numId w:val="36"/>
        </w:numPr>
        <w:suppressAutoHyphens/>
        <w:ind w:left="567" w:firstLine="142"/>
        <w:rPr>
          <w:rFonts w:eastAsia="SimSun" w:cs="Times New Roman"/>
          <w:szCs w:val="24"/>
          <w:lang w:eastAsia="hi-IN" w:bidi="hi-IN"/>
        </w:rPr>
      </w:pPr>
      <w:proofErr w:type="spellStart"/>
      <w:r w:rsidRPr="00E47F6F">
        <w:rPr>
          <w:rFonts w:eastAsia="SimSun" w:cs="Times New Roman"/>
          <w:szCs w:val="24"/>
          <w:lang w:eastAsia="hi-IN" w:bidi="hi-IN"/>
        </w:rPr>
        <w:t>Автомоделирование</w:t>
      </w:r>
      <w:proofErr w:type="spellEnd"/>
      <w:r w:rsidRPr="00E47F6F">
        <w:rPr>
          <w:rFonts w:eastAsia="SimSun" w:cs="Times New Roman"/>
          <w:szCs w:val="24"/>
          <w:lang w:eastAsia="hi-IN" w:bidi="hi-IN"/>
        </w:rPr>
        <w:tab/>
        <w:t>-10%,</w:t>
      </w:r>
    </w:p>
    <w:p w:rsidR="00E47F6F" w:rsidRPr="00E47F6F" w:rsidRDefault="00E47F6F" w:rsidP="00E47F6F">
      <w:pPr>
        <w:numPr>
          <w:ilvl w:val="0"/>
          <w:numId w:val="36"/>
        </w:numPr>
        <w:suppressAutoHyphens/>
        <w:ind w:left="567" w:firstLine="142"/>
        <w:rPr>
          <w:rFonts w:eastAsia="SimSun" w:cs="Times New Roman"/>
          <w:szCs w:val="24"/>
          <w:lang w:eastAsia="hi-IN" w:bidi="hi-IN"/>
        </w:rPr>
      </w:pPr>
      <w:r w:rsidRPr="00E47F6F">
        <w:rPr>
          <w:rFonts w:eastAsia="SimSun" w:cs="Times New Roman"/>
          <w:szCs w:val="24"/>
          <w:lang w:eastAsia="hi-IN" w:bidi="hi-IN"/>
        </w:rPr>
        <w:t>Инновационные технологии</w:t>
      </w:r>
      <w:r w:rsidRPr="00E47F6F">
        <w:rPr>
          <w:rFonts w:eastAsia="SimSun" w:cs="Times New Roman"/>
          <w:szCs w:val="24"/>
          <w:lang w:eastAsia="hi-IN" w:bidi="hi-IN"/>
        </w:rPr>
        <w:tab/>
        <w:t>- 9%,</w:t>
      </w:r>
    </w:p>
    <w:p w:rsidR="00E47F6F" w:rsidRPr="00E47F6F" w:rsidRDefault="00E47F6F" w:rsidP="00E47F6F">
      <w:pPr>
        <w:numPr>
          <w:ilvl w:val="0"/>
          <w:numId w:val="36"/>
        </w:numPr>
        <w:suppressAutoHyphens/>
        <w:ind w:left="567" w:firstLine="142"/>
        <w:rPr>
          <w:rFonts w:eastAsia="SimSun" w:cs="Times New Roman"/>
          <w:szCs w:val="24"/>
          <w:lang w:eastAsia="hi-IN" w:bidi="hi-IN"/>
        </w:rPr>
      </w:pPr>
      <w:proofErr w:type="spellStart"/>
      <w:r w:rsidRPr="00E47F6F">
        <w:rPr>
          <w:rFonts w:eastAsia="SimSun" w:cs="Times New Roman"/>
          <w:szCs w:val="24"/>
          <w:lang w:eastAsia="hi-IN" w:bidi="hi-IN"/>
        </w:rPr>
        <w:t>Судомоделирование</w:t>
      </w:r>
      <w:proofErr w:type="spellEnd"/>
      <w:r w:rsidRPr="00E47F6F">
        <w:rPr>
          <w:rFonts w:eastAsia="SimSun" w:cs="Times New Roman"/>
          <w:szCs w:val="24"/>
          <w:lang w:eastAsia="hi-IN" w:bidi="hi-IN"/>
        </w:rPr>
        <w:tab/>
        <w:t>- 8%,</w:t>
      </w:r>
    </w:p>
    <w:p w:rsidR="00E47F6F" w:rsidRPr="00E47F6F" w:rsidRDefault="00E47F6F" w:rsidP="00E47F6F">
      <w:pPr>
        <w:numPr>
          <w:ilvl w:val="0"/>
          <w:numId w:val="36"/>
        </w:numPr>
        <w:suppressAutoHyphens/>
        <w:ind w:left="567" w:firstLine="142"/>
        <w:rPr>
          <w:rFonts w:eastAsia="SimSun" w:cs="Times New Roman"/>
          <w:szCs w:val="24"/>
          <w:lang w:eastAsia="hi-IN" w:bidi="hi-IN"/>
        </w:rPr>
      </w:pPr>
      <w:proofErr w:type="spellStart"/>
      <w:r w:rsidRPr="00E47F6F">
        <w:rPr>
          <w:rFonts w:eastAsia="SimSun" w:cs="Times New Roman"/>
          <w:szCs w:val="24"/>
          <w:lang w:eastAsia="hi-IN" w:bidi="hi-IN"/>
        </w:rPr>
        <w:t>Ракетомоделирование</w:t>
      </w:r>
      <w:proofErr w:type="spellEnd"/>
      <w:r w:rsidRPr="00E47F6F">
        <w:rPr>
          <w:rFonts w:eastAsia="SimSun" w:cs="Times New Roman"/>
          <w:szCs w:val="24"/>
          <w:lang w:eastAsia="hi-IN" w:bidi="hi-IN"/>
        </w:rPr>
        <w:tab/>
        <w:t>- 7%.</w:t>
      </w:r>
    </w:p>
    <w:p w:rsidR="00E47F6F" w:rsidRPr="00E47F6F" w:rsidRDefault="00E47F6F" w:rsidP="00E47F6F">
      <w:pPr>
        <w:suppressAutoHyphens/>
        <w:ind w:firstLine="567"/>
        <w:rPr>
          <w:rFonts w:cs="Times New Roman"/>
          <w:bCs/>
          <w:szCs w:val="24"/>
        </w:rPr>
      </w:pPr>
      <w:r w:rsidRPr="00E47F6F">
        <w:rPr>
          <w:rFonts w:cs="Times New Roman"/>
          <w:bCs/>
          <w:szCs w:val="24"/>
        </w:rPr>
        <w:t xml:space="preserve">Создан ресурсный центр для методического обеспечения деятельности системы дополнительного образования детей; выделены гранты для педагогов дополнительного образования детей (26 млн. рублей); создано 58 базовых площадок научно-технического творчества, 9 базовых площадок по направлению </w:t>
      </w:r>
      <w:proofErr w:type="spellStart"/>
      <w:r w:rsidRPr="00E47F6F">
        <w:rPr>
          <w:rFonts w:cs="Times New Roman"/>
          <w:bCs/>
          <w:szCs w:val="24"/>
        </w:rPr>
        <w:t>JuniorSkills</w:t>
      </w:r>
      <w:proofErr w:type="spellEnd"/>
      <w:r w:rsidRPr="00E47F6F">
        <w:rPr>
          <w:rFonts w:cs="Times New Roman"/>
          <w:bCs/>
          <w:szCs w:val="24"/>
        </w:rPr>
        <w:t xml:space="preserve">, 8 базовых площадок </w:t>
      </w:r>
      <w:proofErr w:type="spellStart"/>
      <w:r w:rsidRPr="00E47F6F">
        <w:rPr>
          <w:rFonts w:cs="Times New Roman"/>
          <w:bCs/>
          <w:szCs w:val="24"/>
        </w:rPr>
        <w:t>профориентационной</w:t>
      </w:r>
      <w:proofErr w:type="spellEnd"/>
      <w:r w:rsidRPr="00E47F6F">
        <w:rPr>
          <w:rFonts w:cs="Times New Roman"/>
          <w:bCs/>
          <w:szCs w:val="24"/>
        </w:rPr>
        <w:t xml:space="preserve"> направленности «Страна Авиация», 381 объединение по робототехнике с охватом более 7,5 тысяч человек; поддержано 139 школ по созданию объединений научно-технического творчества в рамках проекта «Школа после уроков»; создан детский технопарк «</w:t>
      </w:r>
      <w:proofErr w:type="spellStart"/>
      <w:r w:rsidRPr="00E47F6F">
        <w:rPr>
          <w:rFonts w:cs="Times New Roman"/>
          <w:bCs/>
          <w:szCs w:val="24"/>
        </w:rPr>
        <w:t>Кванториум</w:t>
      </w:r>
      <w:proofErr w:type="spellEnd"/>
      <w:r w:rsidRPr="00E47F6F">
        <w:rPr>
          <w:rFonts w:cs="Times New Roman"/>
          <w:bCs/>
          <w:szCs w:val="24"/>
        </w:rPr>
        <w:t xml:space="preserve">». </w:t>
      </w:r>
    </w:p>
    <w:p w:rsidR="00E47F6F" w:rsidRPr="00E47F6F" w:rsidRDefault="00E47F6F" w:rsidP="00E47F6F">
      <w:pPr>
        <w:shd w:val="clear" w:color="auto" w:fill="FFFFFF"/>
        <w:tabs>
          <w:tab w:val="left" w:pos="993"/>
        </w:tabs>
        <w:suppressAutoHyphens/>
        <w:rPr>
          <w:rFonts w:cs="Times New Roman"/>
          <w:bCs/>
          <w:szCs w:val="24"/>
        </w:rPr>
      </w:pPr>
      <w:r w:rsidRPr="00E47F6F">
        <w:rPr>
          <w:rFonts w:cs="Times New Roman"/>
          <w:bCs/>
          <w:szCs w:val="24"/>
        </w:rPr>
        <w:t xml:space="preserve">В настоящее время ведется работа по открытию еще двух технопарков в </w:t>
      </w:r>
      <w:proofErr w:type="spellStart"/>
      <w:r w:rsidRPr="00E47F6F">
        <w:rPr>
          <w:rFonts w:cs="Times New Roman"/>
          <w:bCs/>
          <w:szCs w:val="24"/>
        </w:rPr>
        <w:t>гг.Альметьевске</w:t>
      </w:r>
      <w:proofErr w:type="spellEnd"/>
      <w:r w:rsidRPr="00E47F6F">
        <w:rPr>
          <w:rFonts w:cs="Times New Roman"/>
          <w:bCs/>
          <w:szCs w:val="24"/>
        </w:rPr>
        <w:t xml:space="preserve"> и Нижнекамске. В рамках Федеральной целевой программы развития образования на 2016 -2020 годы в 2016 году на базе Казанского национального исследовательского технологического университета создан Нефтехимический инжиниринговый центр, который обеспечит повышение качества подготовки квалифицированных специалистов нефтехимической и нефтеперерабатывающей отрасли. На базе центра создается второй детский технопарк «</w:t>
      </w:r>
      <w:proofErr w:type="spellStart"/>
      <w:r w:rsidRPr="00E47F6F">
        <w:rPr>
          <w:rFonts w:cs="Times New Roman"/>
          <w:bCs/>
          <w:szCs w:val="24"/>
        </w:rPr>
        <w:t>Кванториум</w:t>
      </w:r>
      <w:proofErr w:type="spellEnd"/>
      <w:r w:rsidRPr="00E47F6F">
        <w:rPr>
          <w:rFonts w:cs="Times New Roman"/>
          <w:bCs/>
          <w:szCs w:val="24"/>
        </w:rPr>
        <w:t>». Участниками в создании и развитии Детского технопарка стали градообразующие предприятия ПАО «Нижнекамскнефтехим», ООО «УК Татнефть-</w:t>
      </w:r>
      <w:proofErr w:type="spellStart"/>
      <w:r w:rsidRPr="00E47F6F">
        <w:rPr>
          <w:rFonts w:cs="Times New Roman"/>
          <w:bCs/>
          <w:szCs w:val="24"/>
        </w:rPr>
        <w:t>Нефтехим</w:t>
      </w:r>
      <w:proofErr w:type="spellEnd"/>
      <w:r w:rsidRPr="00E47F6F">
        <w:rPr>
          <w:rFonts w:cs="Times New Roman"/>
          <w:bCs/>
          <w:szCs w:val="24"/>
        </w:rPr>
        <w:t>», ОАО «ТАИФ-НК», АО «ТАНЕКО». Деятельность технопарка, как методического и методологического центра инженерного творчества, позволит расширить сеть общеобразовательных организаций с техническим и технологическим профилем.</w:t>
      </w:r>
    </w:p>
    <w:p w:rsidR="00E47F6F" w:rsidRPr="00E47F6F" w:rsidRDefault="00E47F6F" w:rsidP="00E47F6F">
      <w:pPr>
        <w:shd w:val="clear" w:color="auto" w:fill="FFFFFF"/>
        <w:tabs>
          <w:tab w:val="left" w:pos="993"/>
        </w:tabs>
        <w:suppressAutoHyphens/>
        <w:rPr>
          <w:bCs/>
          <w:szCs w:val="24"/>
        </w:rPr>
      </w:pPr>
      <w:r w:rsidRPr="00E47F6F">
        <w:rPr>
          <w:rFonts w:cs="Times New Roman"/>
          <w:bCs/>
          <w:szCs w:val="24"/>
        </w:rPr>
        <w:lastRenderedPageBreak/>
        <w:t xml:space="preserve">АО «Татнефть» и производственное объединение «Зарница» приступили к созданию третьего детского технопарка в Альметьевске, открытие которого планируется в декабре 2016 года на базе бывшего санатория «Буровик». Технопарк будет позиционироваться как филиал организации дополнительного образования детей «Станция юных техников», оснащенный комплексом инновационного оборудования производства ПО «Зарница» по таким направлениям, как «Безопасный город», «Защитник Отечества», «Музей нефти», «Геологоразведка», «Добыча нефти», «Переработка нефти», также остаются направления технического творчества: авиа-, авто-, </w:t>
      </w:r>
      <w:proofErr w:type="spellStart"/>
      <w:r w:rsidRPr="00E47F6F">
        <w:rPr>
          <w:rFonts w:cs="Times New Roman"/>
          <w:bCs/>
          <w:szCs w:val="24"/>
        </w:rPr>
        <w:t>ракето</w:t>
      </w:r>
      <w:proofErr w:type="spellEnd"/>
      <w:r w:rsidRPr="00E47F6F">
        <w:rPr>
          <w:rFonts w:cs="Times New Roman"/>
          <w:bCs/>
          <w:szCs w:val="24"/>
        </w:rPr>
        <w:t xml:space="preserve">- и </w:t>
      </w:r>
      <w:proofErr w:type="spellStart"/>
      <w:r w:rsidRPr="00E47F6F">
        <w:rPr>
          <w:rFonts w:cs="Times New Roman"/>
          <w:bCs/>
          <w:szCs w:val="24"/>
        </w:rPr>
        <w:t>судомоделирование</w:t>
      </w:r>
      <w:proofErr w:type="spellEnd"/>
      <w:r w:rsidRPr="00E47F6F">
        <w:rPr>
          <w:rFonts w:cs="Times New Roman"/>
          <w:bCs/>
          <w:szCs w:val="24"/>
        </w:rPr>
        <w:t xml:space="preserve">.  </w:t>
      </w:r>
    </w:p>
    <w:p w:rsidR="00E47F6F" w:rsidRPr="00E47F6F" w:rsidRDefault="00E47F6F" w:rsidP="00E47F6F">
      <w:pPr>
        <w:shd w:val="clear" w:color="auto" w:fill="FFFFFF"/>
        <w:suppressAutoHyphens/>
        <w:rPr>
          <w:rStyle w:val="apple-converted-space"/>
          <w:rFonts w:cs="Times New Roman"/>
          <w:szCs w:val="24"/>
        </w:rPr>
      </w:pPr>
      <w:r w:rsidRPr="00E47F6F">
        <w:rPr>
          <w:rFonts w:cs="Times New Roman"/>
          <w:bCs/>
          <w:szCs w:val="24"/>
        </w:rPr>
        <w:t xml:space="preserve">В рамках движения </w:t>
      </w:r>
      <w:proofErr w:type="spellStart"/>
      <w:r w:rsidRPr="00E47F6F">
        <w:rPr>
          <w:rFonts w:cs="Times New Roman"/>
          <w:bCs/>
          <w:szCs w:val="24"/>
        </w:rPr>
        <w:t>JuniorSkills</w:t>
      </w:r>
      <w:proofErr w:type="spellEnd"/>
      <w:r w:rsidRPr="00E47F6F">
        <w:rPr>
          <w:rFonts w:cs="Times New Roman"/>
          <w:bCs/>
          <w:szCs w:val="24"/>
        </w:rPr>
        <w:t xml:space="preserve"> внедрены новые виды технического творчества: </w:t>
      </w:r>
      <w:r w:rsidRPr="00E47F6F">
        <w:rPr>
          <w:rStyle w:val="apple-converted-space"/>
          <w:rFonts w:cs="Times New Roman"/>
          <w:szCs w:val="24"/>
        </w:rPr>
        <w:t xml:space="preserve">Аэрокосмическая инженерия, Инженерный дизайн, Кровельное дело (презентация), Лабораторный и химический анализ, Лазерные технологии, </w:t>
      </w:r>
      <w:proofErr w:type="spellStart"/>
      <w:r w:rsidRPr="00E47F6F">
        <w:rPr>
          <w:rStyle w:val="apple-converted-space"/>
          <w:rFonts w:cs="Times New Roman"/>
          <w:szCs w:val="24"/>
        </w:rPr>
        <w:t>Мехатроника</w:t>
      </w:r>
      <w:proofErr w:type="spellEnd"/>
      <w:r w:rsidRPr="00E47F6F">
        <w:rPr>
          <w:rStyle w:val="apple-converted-space"/>
          <w:rFonts w:cs="Times New Roman"/>
          <w:szCs w:val="24"/>
        </w:rPr>
        <w:t xml:space="preserve">, Мобильная робототехника, </w:t>
      </w:r>
      <w:proofErr w:type="spellStart"/>
      <w:r w:rsidRPr="00E47F6F">
        <w:rPr>
          <w:rStyle w:val="apple-converted-space"/>
          <w:rFonts w:cs="Times New Roman"/>
          <w:szCs w:val="24"/>
        </w:rPr>
        <w:t>Нейропилотирование</w:t>
      </w:r>
      <w:proofErr w:type="spellEnd"/>
      <w:r w:rsidRPr="00E47F6F">
        <w:rPr>
          <w:rStyle w:val="apple-converted-space"/>
          <w:rFonts w:cs="Times New Roman"/>
          <w:szCs w:val="24"/>
        </w:rPr>
        <w:t xml:space="preserve">, </w:t>
      </w:r>
      <w:proofErr w:type="spellStart"/>
      <w:r w:rsidRPr="00E47F6F">
        <w:rPr>
          <w:rStyle w:val="apple-converted-space"/>
          <w:rFonts w:cs="Times New Roman"/>
          <w:szCs w:val="24"/>
        </w:rPr>
        <w:t>Прототипирование</w:t>
      </w:r>
      <w:proofErr w:type="spellEnd"/>
      <w:r w:rsidRPr="00E47F6F">
        <w:rPr>
          <w:rStyle w:val="apple-converted-space"/>
          <w:rFonts w:cs="Times New Roman"/>
          <w:szCs w:val="24"/>
        </w:rPr>
        <w:t>, Сетевое и системное администрирование, Токарные работы на станках с ЧПУ, Фрезерные работы на станках с ЧПУ, Электромонтажные работы, Электроника.</w:t>
      </w:r>
    </w:p>
    <w:p w:rsidR="00E47F6F" w:rsidRPr="00E47F6F" w:rsidRDefault="00E47F6F" w:rsidP="00E47F6F">
      <w:pPr>
        <w:shd w:val="clear" w:color="auto" w:fill="FFFFFF"/>
        <w:suppressAutoHyphens/>
        <w:rPr>
          <w:rStyle w:val="apple-converted-space"/>
          <w:rFonts w:cs="Times New Roman"/>
          <w:szCs w:val="24"/>
        </w:rPr>
      </w:pPr>
      <w:r w:rsidRPr="00E47F6F">
        <w:rPr>
          <w:rStyle w:val="apple-converted-space"/>
          <w:rFonts w:cs="Times New Roman"/>
          <w:szCs w:val="24"/>
        </w:rPr>
        <w:t>За прошедший год увеличено количество занятых техническим творчеством в образовательных организациях на 12,2% (54339 чел. – в 2016г., 47705 чел. – в 2015г.).</w:t>
      </w:r>
    </w:p>
    <w:p w:rsidR="00E47F6F" w:rsidRPr="00E47F6F" w:rsidRDefault="00E47F6F" w:rsidP="00E47F6F">
      <w:pPr>
        <w:shd w:val="clear" w:color="auto" w:fill="FFFFFF"/>
        <w:rPr>
          <w:rFonts w:cs="Times New Roman"/>
          <w:bCs/>
          <w:szCs w:val="24"/>
        </w:rPr>
      </w:pPr>
      <w:r w:rsidRPr="00E47F6F">
        <w:rPr>
          <w:rFonts w:cs="Times New Roman"/>
          <w:bCs/>
          <w:szCs w:val="24"/>
        </w:rPr>
        <w:t xml:space="preserve">В июне 2016 г. на территории выставочного центра «Казанская ярмарка» состоялся третий Республиканский фестиваль муниципальных образований по поддержке и развитию детского творчества «Без </w:t>
      </w:r>
      <w:proofErr w:type="spellStart"/>
      <w:r w:rsidRPr="00E47F6F">
        <w:rPr>
          <w:rFonts w:cs="Times New Roman"/>
          <w:bCs/>
          <w:szCs w:val="24"/>
        </w:rPr>
        <w:t>бергә</w:t>
      </w:r>
      <w:proofErr w:type="spellEnd"/>
      <w:r w:rsidRPr="00E47F6F">
        <w:rPr>
          <w:rFonts w:cs="Times New Roman"/>
          <w:bCs/>
          <w:szCs w:val="24"/>
        </w:rPr>
        <w:t xml:space="preserve">!» - «Мы вместе!», в котором приняли участие более 1500 обучающихся общеобразовательных организаций, организаций дополнительного образования детей, среднего профессионального образования, </w:t>
      </w:r>
      <w:r w:rsidRPr="00E47F6F">
        <w:rPr>
          <w:rFonts w:cs="Times New Roman"/>
          <w:szCs w:val="24"/>
        </w:rPr>
        <w:t>детские дома и школы-интернаты для детей с ограниченными возможностями здоровья</w:t>
      </w:r>
      <w:r w:rsidRPr="00E47F6F">
        <w:rPr>
          <w:rFonts w:cs="Times New Roman"/>
          <w:bCs/>
          <w:szCs w:val="24"/>
        </w:rPr>
        <w:t xml:space="preserve"> муниципальных районов Республики Татарстан в возрасте от 10 до 18 лет.</w:t>
      </w:r>
    </w:p>
    <w:p w:rsidR="00E47F6F" w:rsidRPr="00E47F6F" w:rsidRDefault="00E47F6F" w:rsidP="00E47F6F">
      <w:pPr>
        <w:ind w:firstLine="851"/>
        <w:rPr>
          <w:rFonts w:cs="Times New Roman"/>
          <w:bCs/>
          <w:szCs w:val="24"/>
        </w:rPr>
      </w:pPr>
      <w:r w:rsidRPr="00E47F6F">
        <w:rPr>
          <w:rFonts w:cs="Times New Roman"/>
          <w:szCs w:val="24"/>
        </w:rPr>
        <w:t>Фестиваль охватил все направленности дополнительного образования детей, проводились такие мероприятия, как: робототехническая олимпиада, соревнования по простейшим авто-, судо- и авиамоделям, школьники представляли свои изобретения на выставке технического творчества, а также изделия, созданные на 3</w:t>
      </w:r>
      <w:r w:rsidRPr="00E47F6F">
        <w:rPr>
          <w:rFonts w:cs="Times New Roman"/>
          <w:szCs w:val="24"/>
          <w:lang w:val="en-US"/>
        </w:rPr>
        <w:t>D</w:t>
      </w:r>
      <w:r w:rsidRPr="00E47F6F">
        <w:rPr>
          <w:rFonts w:cs="Times New Roman"/>
          <w:szCs w:val="24"/>
        </w:rPr>
        <w:t>-принтере и лазерном станке, показывали свои знания в интерактивных играх «Эко-перспектива» и «Юный турист». Выставка-ярмарка «Сувениры России» была представлена творческими работами, сделанными руками детей: вязаные изделия, поделки из глины, бумаги, войлока, бисера, лоскутное шитье, кожаная мозаика, картины из соломки, на бересте и др. Также на фестивале проходили мастер-классы по декоративно-прикладному творчеству и изобразительному искусству,</w:t>
      </w:r>
      <w:r w:rsidRPr="00E47F6F">
        <w:rPr>
          <w:rFonts w:cs="Times New Roman"/>
          <w:bCs/>
          <w:szCs w:val="24"/>
        </w:rPr>
        <w:t xml:space="preserve"> по правилам дорожного движения</w:t>
      </w:r>
      <w:r w:rsidRPr="00E47F6F">
        <w:rPr>
          <w:rFonts w:cs="Times New Roman"/>
          <w:szCs w:val="24"/>
        </w:rPr>
        <w:t xml:space="preserve">. </w:t>
      </w:r>
      <w:r w:rsidRPr="00E47F6F">
        <w:rPr>
          <w:rFonts w:cs="Times New Roman"/>
          <w:bCs/>
          <w:szCs w:val="24"/>
        </w:rPr>
        <w:t xml:space="preserve">На открытой площадке состоялся праздничный концерт народного творчества «Без </w:t>
      </w:r>
      <w:proofErr w:type="spellStart"/>
      <w:r w:rsidRPr="00E47F6F">
        <w:rPr>
          <w:rFonts w:cs="Times New Roman"/>
          <w:bCs/>
          <w:szCs w:val="24"/>
        </w:rPr>
        <w:t>бергэ</w:t>
      </w:r>
      <w:proofErr w:type="spellEnd"/>
      <w:r w:rsidRPr="00E47F6F">
        <w:rPr>
          <w:rFonts w:cs="Times New Roman"/>
          <w:bCs/>
          <w:szCs w:val="24"/>
        </w:rPr>
        <w:t>» и социальная акция «Актив года».</w:t>
      </w:r>
    </w:p>
    <w:p w:rsidR="00E47F6F" w:rsidRPr="00E47F6F" w:rsidRDefault="00E47F6F" w:rsidP="00E47F6F">
      <w:pPr>
        <w:shd w:val="clear" w:color="auto" w:fill="FFFFFF"/>
        <w:suppressAutoHyphens/>
        <w:rPr>
          <w:rFonts w:cs="Times New Roman"/>
          <w:bCs/>
          <w:szCs w:val="24"/>
        </w:rPr>
      </w:pPr>
      <w:r w:rsidRPr="00E47F6F">
        <w:rPr>
          <w:rFonts w:cs="Times New Roman"/>
          <w:bCs/>
          <w:szCs w:val="24"/>
        </w:rPr>
        <w:lastRenderedPageBreak/>
        <w:t>В рамках Деловой программы Фестиваля проведена конференция для заместителей начальников отделов образования республики по воспитательной работе, директоров, педагогов дополнительного образования детей по теме «Приоритеты развития системы дополнительного образования в Республике Татарстан».</w:t>
      </w:r>
    </w:p>
    <w:p w:rsidR="00E47F6F" w:rsidRPr="00E47F6F" w:rsidRDefault="00E47F6F" w:rsidP="00E47F6F">
      <w:pPr>
        <w:suppressAutoHyphens/>
        <w:rPr>
          <w:rFonts w:eastAsia="Times New Roman" w:cs="Times New Roman"/>
          <w:szCs w:val="24"/>
          <w:lang w:eastAsia="ar-SA"/>
        </w:rPr>
      </w:pPr>
      <w:r w:rsidRPr="00E47F6F">
        <w:rPr>
          <w:rFonts w:eastAsia="Times New Roman" w:cs="Times New Roman"/>
          <w:szCs w:val="24"/>
          <w:lang w:eastAsia="ar-SA"/>
        </w:rPr>
        <w:t xml:space="preserve">Ежегодно в республике проводятся республиканские этапы «Президентских состязаний» и «Президентских спортивных игр». </w:t>
      </w:r>
    </w:p>
    <w:p w:rsidR="00E47F6F" w:rsidRPr="008E310B" w:rsidRDefault="00E47F6F" w:rsidP="00E47F6F">
      <w:pPr>
        <w:suppressAutoHyphens/>
        <w:spacing w:line="240" w:lineRule="auto"/>
        <w:rPr>
          <w:rFonts w:eastAsia="Times New Roman" w:cs="Times New Roman"/>
          <w:sz w:val="28"/>
          <w:szCs w:val="28"/>
          <w:lang w:eastAsia="ar-SA"/>
        </w:rPr>
      </w:pPr>
    </w:p>
    <w:p w:rsidR="00E47F6F" w:rsidRPr="008E310B" w:rsidRDefault="00E47F6F" w:rsidP="00E47F6F">
      <w:pPr>
        <w:suppressAutoHyphens/>
        <w:spacing w:line="240" w:lineRule="auto"/>
        <w:jc w:val="center"/>
        <w:rPr>
          <w:rFonts w:eastAsia="Times New Roman" w:cs="Times New Roman"/>
          <w:szCs w:val="24"/>
          <w:lang w:eastAsia="ar-SA"/>
        </w:rPr>
      </w:pPr>
      <w:r w:rsidRPr="008E310B">
        <w:rPr>
          <w:rFonts w:eastAsia="Times New Roman" w:cs="Times New Roman"/>
          <w:szCs w:val="24"/>
          <w:lang w:eastAsia="ar-SA"/>
        </w:rPr>
        <w:t xml:space="preserve">Динамика участия в «Президентских состязаниях» </w:t>
      </w:r>
    </w:p>
    <w:p w:rsidR="00E47F6F" w:rsidRDefault="00E47F6F" w:rsidP="00E47F6F">
      <w:pPr>
        <w:suppressAutoHyphens/>
        <w:spacing w:line="240" w:lineRule="auto"/>
        <w:jc w:val="center"/>
        <w:rPr>
          <w:rFonts w:eastAsia="Times New Roman" w:cs="Times New Roman"/>
          <w:szCs w:val="24"/>
          <w:lang w:eastAsia="ar-SA"/>
        </w:rPr>
      </w:pPr>
      <w:r w:rsidRPr="008E310B">
        <w:rPr>
          <w:rFonts w:eastAsia="Times New Roman" w:cs="Times New Roman"/>
          <w:szCs w:val="24"/>
          <w:lang w:eastAsia="ar-SA"/>
        </w:rPr>
        <w:t>и «Президентских спортивных играх»</w:t>
      </w:r>
    </w:p>
    <w:p w:rsidR="00E47F6F" w:rsidRPr="008E310B" w:rsidRDefault="00E47F6F" w:rsidP="00E47F6F">
      <w:pPr>
        <w:suppressAutoHyphens/>
        <w:spacing w:line="240" w:lineRule="auto"/>
        <w:jc w:val="center"/>
        <w:rPr>
          <w:rFonts w:eastAsia="Times New Roman" w:cs="Times New Roman"/>
          <w:szCs w:val="24"/>
          <w:lang w:eastAsia="ar-S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78"/>
        <w:gridCol w:w="1418"/>
        <w:gridCol w:w="1356"/>
        <w:gridCol w:w="1560"/>
        <w:gridCol w:w="1214"/>
        <w:gridCol w:w="1134"/>
      </w:tblGrid>
      <w:tr w:rsidR="00E47F6F" w:rsidRPr="00E06E5C" w:rsidTr="00E47F6F">
        <w:tc>
          <w:tcPr>
            <w:tcW w:w="1560" w:type="dxa"/>
            <w:vMerge w:val="restart"/>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rPr>
                <w:rFonts w:eastAsia="Times New Roman" w:cs="Times New Roman"/>
                <w:szCs w:val="24"/>
                <w:lang w:eastAsia="ar-SA"/>
              </w:rPr>
            </w:pPr>
          </w:p>
        </w:tc>
        <w:tc>
          <w:tcPr>
            <w:tcW w:w="4252" w:type="dxa"/>
            <w:gridSpan w:val="3"/>
            <w:tcBorders>
              <w:top w:val="single" w:sz="4" w:space="0" w:color="auto"/>
              <w:left w:val="single" w:sz="4" w:space="0" w:color="auto"/>
              <w:bottom w:val="single" w:sz="4" w:space="0" w:color="auto"/>
              <w:right w:val="single" w:sz="4" w:space="0" w:color="auto"/>
            </w:tcBorders>
            <w:hideMark/>
          </w:tcPr>
          <w:p w:rsidR="00E47F6F" w:rsidRPr="00E06E5C" w:rsidRDefault="00E47F6F" w:rsidP="00AC6B30">
            <w:pPr>
              <w:suppressAutoHyphens/>
              <w:spacing w:line="240" w:lineRule="auto"/>
              <w:jc w:val="center"/>
              <w:rPr>
                <w:rFonts w:eastAsia="Times New Roman" w:cs="Times New Roman"/>
                <w:szCs w:val="24"/>
                <w:lang w:eastAsia="ar-SA"/>
              </w:rPr>
            </w:pPr>
            <w:r w:rsidRPr="00E06E5C">
              <w:rPr>
                <w:rFonts w:eastAsia="Times New Roman" w:cs="Times New Roman"/>
                <w:szCs w:val="24"/>
                <w:lang w:eastAsia="ar-SA"/>
              </w:rPr>
              <w:t>Количество общеобразовательных учреждений</w:t>
            </w:r>
          </w:p>
        </w:tc>
        <w:tc>
          <w:tcPr>
            <w:tcW w:w="3908" w:type="dxa"/>
            <w:gridSpan w:val="3"/>
            <w:tcBorders>
              <w:top w:val="single" w:sz="4" w:space="0" w:color="auto"/>
              <w:left w:val="single" w:sz="4" w:space="0" w:color="auto"/>
              <w:bottom w:val="single" w:sz="4" w:space="0" w:color="auto"/>
              <w:right w:val="single" w:sz="4" w:space="0" w:color="auto"/>
            </w:tcBorders>
            <w:hideMark/>
          </w:tcPr>
          <w:p w:rsidR="00E47F6F" w:rsidRPr="00E06E5C" w:rsidRDefault="00E47F6F" w:rsidP="00AC6B30">
            <w:pPr>
              <w:suppressAutoHyphens/>
              <w:spacing w:line="240" w:lineRule="auto"/>
              <w:jc w:val="center"/>
              <w:rPr>
                <w:rFonts w:eastAsia="Times New Roman" w:cs="Times New Roman"/>
                <w:szCs w:val="24"/>
                <w:lang w:eastAsia="ar-SA"/>
              </w:rPr>
            </w:pPr>
            <w:r w:rsidRPr="00E06E5C">
              <w:rPr>
                <w:rFonts w:eastAsia="Times New Roman" w:cs="Times New Roman"/>
                <w:szCs w:val="24"/>
                <w:lang w:eastAsia="ar-SA"/>
              </w:rPr>
              <w:t>Количество учащихся</w:t>
            </w:r>
          </w:p>
        </w:tc>
      </w:tr>
      <w:tr w:rsidR="00E47F6F" w:rsidRPr="00E06E5C" w:rsidTr="00E47F6F">
        <w:tc>
          <w:tcPr>
            <w:tcW w:w="1560" w:type="dxa"/>
            <w:vMerge/>
            <w:tcBorders>
              <w:top w:val="single" w:sz="4" w:space="0" w:color="auto"/>
              <w:left w:val="single" w:sz="4" w:space="0" w:color="auto"/>
              <w:bottom w:val="single" w:sz="4" w:space="0" w:color="auto"/>
              <w:right w:val="single" w:sz="4" w:space="0" w:color="auto"/>
            </w:tcBorders>
            <w:vAlign w:val="center"/>
            <w:hideMark/>
          </w:tcPr>
          <w:p w:rsidR="00E47F6F" w:rsidRPr="00E06E5C" w:rsidRDefault="00E47F6F" w:rsidP="00E47F6F">
            <w:pPr>
              <w:suppressAutoHyphens/>
              <w:spacing w:line="240" w:lineRule="auto"/>
              <w:ind w:firstLine="34"/>
              <w:rPr>
                <w:rFonts w:eastAsia="Times New Roman" w:cs="Times New Roman"/>
                <w:szCs w:val="24"/>
                <w:lang w:eastAsia="ar-SA"/>
              </w:rPr>
            </w:pPr>
          </w:p>
        </w:tc>
        <w:tc>
          <w:tcPr>
            <w:tcW w:w="1478"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2013-2014 учебный год</w:t>
            </w:r>
          </w:p>
        </w:tc>
        <w:tc>
          <w:tcPr>
            <w:tcW w:w="1418"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2014-2015 учебный год</w:t>
            </w:r>
          </w:p>
        </w:tc>
        <w:tc>
          <w:tcPr>
            <w:tcW w:w="1356"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2015-2016 учебный год</w:t>
            </w:r>
          </w:p>
        </w:tc>
        <w:tc>
          <w:tcPr>
            <w:tcW w:w="1560"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2013-2014 учебный год</w:t>
            </w:r>
          </w:p>
        </w:tc>
        <w:tc>
          <w:tcPr>
            <w:tcW w:w="1214"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2014-2015 учебный год</w:t>
            </w:r>
          </w:p>
        </w:tc>
        <w:tc>
          <w:tcPr>
            <w:tcW w:w="1134"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2015-2016 учебный год</w:t>
            </w:r>
          </w:p>
        </w:tc>
      </w:tr>
      <w:tr w:rsidR="00E47F6F" w:rsidRPr="00E06E5C" w:rsidTr="00E47F6F">
        <w:tc>
          <w:tcPr>
            <w:tcW w:w="1560" w:type="dxa"/>
            <w:tcBorders>
              <w:top w:val="single" w:sz="4" w:space="0" w:color="auto"/>
              <w:left w:val="single" w:sz="4" w:space="0" w:color="auto"/>
              <w:bottom w:val="single" w:sz="4" w:space="0" w:color="auto"/>
              <w:right w:val="single" w:sz="4" w:space="0" w:color="auto"/>
            </w:tcBorders>
            <w:hideMark/>
          </w:tcPr>
          <w:p w:rsidR="00E47F6F" w:rsidRPr="00E06E5C" w:rsidRDefault="00E47F6F" w:rsidP="00E47F6F">
            <w:pPr>
              <w:suppressAutoHyphens/>
              <w:spacing w:line="240" w:lineRule="auto"/>
              <w:ind w:firstLine="34"/>
              <w:rPr>
                <w:rFonts w:eastAsia="Times New Roman" w:cs="Times New Roman"/>
                <w:szCs w:val="24"/>
                <w:lang w:eastAsia="ar-SA"/>
              </w:rPr>
            </w:pPr>
            <w:r w:rsidRPr="00E06E5C">
              <w:rPr>
                <w:rFonts w:eastAsia="Times New Roman" w:cs="Times New Roman"/>
                <w:szCs w:val="24"/>
                <w:lang w:eastAsia="ar-SA"/>
              </w:rPr>
              <w:t>«Президентские состязания»</w:t>
            </w:r>
          </w:p>
        </w:tc>
        <w:tc>
          <w:tcPr>
            <w:tcW w:w="1478"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1 515</w:t>
            </w:r>
          </w:p>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(100%)</w:t>
            </w:r>
          </w:p>
        </w:tc>
        <w:tc>
          <w:tcPr>
            <w:tcW w:w="1418"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1 459</w:t>
            </w:r>
          </w:p>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(100%)</w:t>
            </w:r>
          </w:p>
        </w:tc>
        <w:tc>
          <w:tcPr>
            <w:tcW w:w="1356"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1 403</w:t>
            </w:r>
          </w:p>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(100%)</w:t>
            </w:r>
          </w:p>
        </w:tc>
        <w:tc>
          <w:tcPr>
            <w:tcW w:w="1560"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330 821</w:t>
            </w:r>
          </w:p>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(91,4%)</w:t>
            </w:r>
          </w:p>
        </w:tc>
        <w:tc>
          <w:tcPr>
            <w:tcW w:w="1214"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349 509</w:t>
            </w:r>
          </w:p>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(96,3%)</w:t>
            </w:r>
          </w:p>
        </w:tc>
        <w:tc>
          <w:tcPr>
            <w:tcW w:w="1134"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364 064</w:t>
            </w:r>
          </w:p>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(97,1%)</w:t>
            </w:r>
          </w:p>
        </w:tc>
      </w:tr>
      <w:tr w:rsidR="00E47F6F" w:rsidRPr="00E06E5C" w:rsidTr="00E47F6F">
        <w:tc>
          <w:tcPr>
            <w:tcW w:w="1560" w:type="dxa"/>
            <w:tcBorders>
              <w:top w:val="single" w:sz="4" w:space="0" w:color="auto"/>
              <w:left w:val="single" w:sz="4" w:space="0" w:color="auto"/>
              <w:bottom w:val="single" w:sz="4" w:space="0" w:color="auto"/>
              <w:right w:val="single" w:sz="4" w:space="0" w:color="auto"/>
            </w:tcBorders>
            <w:hideMark/>
          </w:tcPr>
          <w:p w:rsidR="00E47F6F" w:rsidRPr="00E06E5C" w:rsidRDefault="00E47F6F" w:rsidP="00E47F6F">
            <w:pPr>
              <w:suppressAutoHyphens/>
              <w:spacing w:line="240" w:lineRule="auto"/>
              <w:ind w:firstLine="34"/>
              <w:rPr>
                <w:rFonts w:eastAsia="Times New Roman" w:cs="Times New Roman"/>
                <w:szCs w:val="24"/>
                <w:lang w:eastAsia="ar-SA"/>
              </w:rPr>
            </w:pPr>
            <w:r w:rsidRPr="00E06E5C">
              <w:rPr>
                <w:rFonts w:eastAsia="Times New Roman" w:cs="Times New Roman"/>
                <w:szCs w:val="24"/>
                <w:lang w:eastAsia="ar-SA"/>
              </w:rPr>
              <w:t>«Президентские спортивные игры»</w:t>
            </w:r>
          </w:p>
        </w:tc>
        <w:tc>
          <w:tcPr>
            <w:tcW w:w="1478"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1 383</w:t>
            </w:r>
          </w:p>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(100%)</w:t>
            </w:r>
          </w:p>
        </w:tc>
        <w:tc>
          <w:tcPr>
            <w:tcW w:w="1418"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1 337</w:t>
            </w:r>
          </w:p>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(100%)</w:t>
            </w:r>
          </w:p>
        </w:tc>
        <w:tc>
          <w:tcPr>
            <w:tcW w:w="1356"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1 296</w:t>
            </w:r>
          </w:p>
          <w:p w:rsidR="00E47F6F" w:rsidRPr="00E06E5C" w:rsidRDefault="00E47F6F" w:rsidP="00E47F6F">
            <w:pPr>
              <w:suppressAutoHyphens/>
              <w:spacing w:line="240" w:lineRule="auto"/>
              <w:ind w:firstLine="0"/>
              <w:jc w:val="center"/>
              <w:rPr>
                <w:rFonts w:eastAsia="Times New Roman" w:cs="Times New Roman"/>
                <w:szCs w:val="24"/>
                <w:lang w:eastAsia="ar-SA"/>
              </w:rPr>
            </w:pPr>
            <w:r w:rsidRPr="00E06E5C">
              <w:rPr>
                <w:rFonts w:eastAsia="Times New Roman" w:cs="Times New Roman"/>
                <w:szCs w:val="24"/>
                <w:lang w:eastAsia="ar-SA"/>
              </w:rPr>
              <w:t>(100%)</w:t>
            </w:r>
          </w:p>
        </w:tc>
        <w:tc>
          <w:tcPr>
            <w:tcW w:w="1560"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145 739</w:t>
            </w:r>
          </w:p>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(92,3%)</w:t>
            </w:r>
          </w:p>
        </w:tc>
        <w:tc>
          <w:tcPr>
            <w:tcW w:w="1214"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202 687</w:t>
            </w:r>
          </w:p>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(95,7%)</w:t>
            </w:r>
          </w:p>
        </w:tc>
        <w:tc>
          <w:tcPr>
            <w:tcW w:w="1134" w:type="dxa"/>
            <w:tcBorders>
              <w:top w:val="single" w:sz="4" w:space="0" w:color="auto"/>
              <w:left w:val="single" w:sz="4" w:space="0" w:color="auto"/>
              <w:bottom w:val="single" w:sz="4" w:space="0" w:color="auto"/>
              <w:right w:val="single" w:sz="4" w:space="0" w:color="auto"/>
            </w:tcBorders>
          </w:tcPr>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203 211</w:t>
            </w:r>
          </w:p>
          <w:p w:rsidR="00E47F6F" w:rsidRPr="00E06E5C" w:rsidRDefault="00E47F6F" w:rsidP="00E47F6F">
            <w:pPr>
              <w:suppressAutoHyphens/>
              <w:spacing w:line="240" w:lineRule="auto"/>
              <w:ind w:firstLine="34"/>
              <w:jc w:val="center"/>
              <w:rPr>
                <w:rFonts w:eastAsia="Times New Roman" w:cs="Times New Roman"/>
                <w:szCs w:val="24"/>
                <w:lang w:eastAsia="ar-SA"/>
              </w:rPr>
            </w:pPr>
            <w:r w:rsidRPr="00E06E5C">
              <w:rPr>
                <w:rFonts w:eastAsia="Times New Roman" w:cs="Times New Roman"/>
                <w:szCs w:val="24"/>
                <w:lang w:eastAsia="ar-SA"/>
              </w:rPr>
              <w:t>(96,2%)</w:t>
            </w:r>
          </w:p>
        </w:tc>
      </w:tr>
    </w:tbl>
    <w:p w:rsidR="00E47F6F" w:rsidRDefault="00E47F6F" w:rsidP="00E47F6F">
      <w:pPr>
        <w:suppressAutoHyphens/>
        <w:rPr>
          <w:rFonts w:eastAsia="Times New Roman" w:cs="Times New Roman"/>
          <w:szCs w:val="24"/>
          <w:lang w:eastAsia="ar-SA"/>
        </w:rPr>
      </w:pPr>
    </w:p>
    <w:p w:rsidR="00E47F6F" w:rsidRPr="00E47F6F" w:rsidRDefault="00E47F6F" w:rsidP="00E47F6F">
      <w:pPr>
        <w:suppressAutoHyphens/>
        <w:rPr>
          <w:rFonts w:eastAsia="Times New Roman" w:cs="Times New Roman"/>
          <w:color w:val="000000"/>
          <w:spacing w:val="5"/>
          <w:szCs w:val="24"/>
          <w:lang w:eastAsia="ar-SA"/>
        </w:rPr>
      </w:pPr>
      <w:r w:rsidRPr="00E47F6F">
        <w:rPr>
          <w:rFonts w:eastAsia="Times New Roman" w:cs="Times New Roman"/>
          <w:szCs w:val="24"/>
          <w:lang w:eastAsia="ar-SA"/>
        </w:rPr>
        <w:t xml:space="preserve">Общеобразовательные организации республики принимают активное участие в проектах, направленных на развитие игровых видов спорта, в частности школьного баскетбола. </w:t>
      </w:r>
      <w:r w:rsidRPr="00E47F6F">
        <w:rPr>
          <w:rFonts w:eastAsia="Times New Roman" w:cs="Times New Roman"/>
          <w:color w:val="000000"/>
          <w:spacing w:val="5"/>
          <w:szCs w:val="24"/>
          <w:lang w:eastAsia="ar-SA"/>
        </w:rPr>
        <w:t>Седьмой</w:t>
      </w:r>
      <w:r w:rsidRPr="00E47F6F">
        <w:rPr>
          <w:rFonts w:eastAsia="Times New Roman" w:cs="Times New Roman"/>
          <w:iCs/>
          <w:szCs w:val="24"/>
          <w:lang w:eastAsia="ar-SA"/>
        </w:rPr>
        <w:t xml:space="preserve"> год в Республике Татарстан проводится Чемпионат Школьной баскетбольной лиги «КЭС-БАСКЕТ» среди команд общеобразовательных  организаций.</w:t>
      </w:r>
    </w:p>
    <w:p w:rsidR="00E47F6F" w:rsidRPr="00E47F6F" w:rsidRDefault="00E47F6F" w:rsidP="00E47F6F">
      <w:pPr>
        <w:suppressAutoHyphens/>
        <w:rPr>
          <w:rFonts w:eastAsia="Times New Roman" w:cs="Times New Roman"/>
          <w:b/>
          <w:iCs/>
          <w:szCs w:val="24"/>
          <w:lang w:eastAsia="ar-SA"/>
        </w:rPr>
      </w:pPr>
      <w:r w:rsidRPr="00E47F6F">
        <w:rPr>
          <w:rFonts w:eastAsia="Times New Roman" w:cs="Times New Roman"/>
          <w:color w:val="000000"/>
          <w:spacing w:val="5"/>
          <w:szCs w:val="24"/>
          <w:lang w:eastAsia="ar-SA"/>
        </w:rPr>
        <w:t xml:space="preserve">В Чемпионате Школьной баскетбольной лиги «КЭС-БАСКЕТ» сезона 2015-2016 учебного года приняли участие 1438 школьных команд из 936 общеобразовательных организаций республики с общим охватом  17256 обучающихся.  </w:t>
      </w:r>
    </w:p>
    <w:p w:rsidR="00E47F6F" w:rsidRDefault="00E47F6F" w:rsidP="00E47F6F">
      <w:pPr>
        <w:suppressAutoHyphens/>
        <w:spacing w:line="240" w:lineRule="auto"/>
        <w:jc w:val="center"/>
        <w:rPr>
          <w:rFonts w:eastAsia="Times New Roman" w:cs="Times New Roman"/>
          <w:iCs/>
          <w:szCs w:val="24"/>
          <w:lang w:eastAsia="ar-SA"/>
        </w:rPr>
      </w:pPr>
      <w:r w:rsidRPr="008E310B">
        <w:rPr>
          <w:rFonts w:eastAsia="Times New Roman" w:cs="Times New Roman"/>
          <w:iCs/>
          <w:szCs w:val="24"/>
          <w:lang w:eastAsia="ar-SA"/>
        </w:rPr>
        <w:t>Динамика развития проекта в Республике Татарстан</w:t>
      </w:r>
    </w:p>
    <w:p w:rsidR="00E47F6F" w:rsidRPr="008E310B" w:rsidRDefault="00E47F6F" w:rsidP="00E47F6F">
      <w:pPr>
        <w:suppressAutoHyphens/>
        <w:spacing w:line="240" w:lineRule="auto"/>
        <w:jc w:val="center"/>
        <w:rPr>
          <w:rFonts w:eastAsia="Times New Roman" w:cs="Times New Roman"/>
          <w:iCs/>
          <w:szCs w:val="24"/>
          <w:lang w:eastAsia="ar-SA"/>
        </w:rPr>
      </w:pPr>
    </w:p>
    <w:tbl>
      <w:tblPr>
        <w:tblW w:w="94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552"/>
        <w:gridCol w:w="1275"/>
        <w:gridCol w:w="1560"/>
        <w:gridCol w:w="1417"/>
        <w:gridCol w:w="1418"/>
        <w:gridCol w:w="1275"/>
      </w:tblGrid>
      <w:tr w:rsidR="00E47F6F" w:rsidRPr="000C26CC" w:rsidTr="00E47F6F">
        <w:tc>
          <w:tcPr>
            <w:tcW w:w="2552" w:type="dxa"/>
          </w:tcPr>
          <w:p w:rsidR="00E47F6F" w:rsidRPr="000C26CC" w:rsidRDefault="00E47F6F" w:rsidP="00AC6B30">
            <w:pPr>
              <w:suppressAutoHyphens/>
              <w:spacing w:line="240" w:lineRule="auto"/>
              <w:rPr>
                <w:rFonts w:eastAsia="Times New Roman" w:cs="Times New Roman"/>
                <w:iCs/>
                <w:szCs w:val="24"/>
                <w:lang w:eastAsia="ar-SA"/>
              </w:rPr>
            </w:pP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2011-2012</w:t>
            </w:r>
          </w:p>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учебный год</w:t>
            </w:r>
          </w:p>
        </w:tc>
        <w:tc>
          <w:tcPr>
            <w:tcW w:w="1560"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2012-2013 учебный год</w:t>
            </w:r>
          </w:p>
        </w:tc>
        <w:tc>
          <w:tcPr>
            <w:tcW w:w="1417"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2013-2014</w:t>
            </w:r>
          </w:p>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учебный год</w:t>
            </w:r>
          </w:p>
        </w:tc>
        <w:tc>
          <w:tcPr>
            <w:tcW w:w="1418"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2014-2015</w:t>
            </w:r>
          </w:p>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учебный год</w:t>
            </w: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2015-2016</w:t>
            </w:r>
          </w:p>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учебный</w:t>
            </w:r>
          </w:p>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год</w:t>
            </w:r>
          </w:p>
        </w:tc>
      </w:tr>
      <w:tr w:rsidR="00E47F6F" w:rsidRPr="000C26CC" w:rsidTr="00E47F6F">
        <w:trPr>
          <w:trHeight w:val="760"/>
        </w:trPr>
        <w:tc>
          <w:tcPr>
            <w:tcW w:w="2552" w:type="dxa"/>
            <w:hideMark/>
          </w:tcPr>
          <w:p w:rsidR="00E47F6F" w:rsidRPr="000C26CC" w:rsidRDefault="00E47F6F" w:rsidP="00E47F6F">
            <w:pPr>
              <w:suppressAutoHyphens/>
              <w:spacing w:line="240" w:lineRule="auto"/>
              <w:ind w:firstLine="0"/>
              <w:rPr>
                <w:rFonts w:eastAsia="Times New Roman" w:cs="Times New Roman"/>
                <w:iCs/>
                <w:szCs w:val="24"/>
                <w:lang w:eastAsia="ar-SA"/>
              </w:rPr>
            </w:pPr>
            <w:r w:rsidRPr="000C26CC">
              <w:rPr>
                <w:rFonts w:eastAsia="Times New Roman" w:cs="Times New Roman"/>
                <w:iCs/>
                <w:szCs w:val="24"/>
                <w:lang w:eastAsia="ar-SA"/>
              </w:rPr>
              <w:t>Количество школ-участниц/</w:t>
            </w:r>
          </w:p>
          <w:p w:rsidR="00E47F6F" w:rsidRPr="000C26CC" w:rsidRDefault="00E47F6F" w:rsidP="00E47F6F">
            <w:pPr>
              <w:suppressAutoHyphens/>
              <w:spacing w:line="240" w:lineRule="auto"/>
              <w:ind w:firstLine="0"/>
              <w:rPr>
                <w:rFonts w:eastAsia="Times New Roman" w:cs="Times New Roman"/>
                <w:iCs/>
                <w:szCs w:val="24"/>
                <w:lang w:eastAsia="ar-SA"/>
              </w:rPr>
            </w:pPr>
          </w:p>
          <w:p w:rsidR="00E47F6F" w:rsidRPr="000C26CC" w:rsidRDefault="00E47F6F" w:rsidP="00E47F6F">
            <w:pPr>
              <w:suppressAutoHyphens/>
              <w:spacing w:line="240" w:lineRule="auto"/>
              <w:ind w:firstLine="0"/>
              <w:rPr>
                <w:rFonts w:eastAsia="Times New Roman" w:cs="Times New Roman"/>
                <w:iCs/>
                <w:szCs w:val="24"/>
                <w:lang w:eastAsia="ar-SA"/>
              </w:rPr>
            </w:pPr>
            <w:r w:rsidRPr="000C26CC">
              <w:rPr>
                <w:rFonts w:eastAsia="Times New Roman" w:cs="Times New Roman"/>
                <w:iCs/>
                <w:szCs w:val="24"/>
                <w:lang w:eastAsia="ar-SA"/>
              </w:rPr>
              <w:t>количество команд- участниц</w:t>
            </w: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560</w:t>
            </w:r>
          </w:p>
          <w:p w:rsidR="00E47F6F" w:rsidRPr="000C26CC" w:rsidRDefault="00E47F6F" w:rsidP="00E47F6F">
            <w:pPr>
              <w:suppressAutoHyphens/>
              <w:spacing w:line="240" w:lineRule="auto"/>
              <w:ind w:firstLine="0"/>
              <w:jc w:val="center"/>
              <w:rPr>
                <w:rFonts w:eastAsia="Times New Roman" w:cs="Times New Roman"/>
                <w:iCs/>
                <w:szCs w:val="24"/>
                <w:lang w:eastAsia="ar-SA"/>
              </w:rPr>
            </w:pPr>
          </w:p>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960</w:t>
            </w:r>
          </w:p>
        </w:tc>
        <w:tc>
          <w:tcPr>
            <w:tcW w:w="1560"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641</w:t>
            </w:r>
          </w:p>
          <w:p w:rsidR="00E47F6F" w:rsidRPr="000C26CC" w:rsidRDefault="00E47F6F" w:rsidP="00E47F6F">
            <w:pPr>
              <w:suppressAutoHyphens/>
              <w:spacing w:line="240" w:lineRule="auto"/>
              <w:ind w:firstLine="0"/>
              <w:jc w:val="center"/>
              <w:rPr>
                <w:rFonts w:eastAsia="Times New Roman" w:cs="Times New Roman"/>
                <w:iCs/>
                <w:szCs w:val="24"/>
                <w:lang w:eastAsia="ar-SA"/>
              </w:rPr>
            </w:pPr>
          </w:p>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1060</w:t>
            </w:r>
          </w:p>
        </w:tc>
        <w:tc>
          <w:tcPr>
            <w:tcW w:w="1417"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745</w:t>
            </w:r>
          </w:p>
          <w:p w:rsidR="00E47F6F" w:rsidRPr="000C26CC" w:rsidRDefault="00E47F6F" w:rsidP="00E47F6F">
            <w:pPr>
              <w:suppressAutoHyphens/>
              <w:spacing w:line="240" w:lineRule="auto"/>
              <w:ind w:firstLine="0"/>
              <w:jc w:val="center"/>
              <w:rPr>
                <w:rFonts w:eastAsia="Times New Roman" w:cs="Times New Roman"/>
                <w:iCs/>
                <w:szCs w:val="24"/>
                <w:lang w:eastAsia="ar-SA"/>
              </w:rPr>
            </w:pPr>
          </w:p>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1120</w:t>
            </w:r>
          </w:p>
        </w:tc>
        <w:tc>
          <w:tcPr>
            <w:tcW w:w="1418"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898</w:t>
            </w:r>
          </w:p>
          <w:p w:rsidR="00E47F6F" w:rsidRPr="000C26CC" w:rsidRDefault="00E47F6F" w:rsidP="00E47F6F">
            <w:pPr>
              <w:suppressAutoHyphens/>
              <w:spacing w:line="240" w:lineRule="auto"/>
              <w:ind w:firstLine="0"/>
              <w:jc w:val="center"/>
              <w:rPr>
                <w:rFonts w:eastAsia="Times New Roman" w:cs="Times New Roman"/>
                <w:iCs/>
                <w:szCs w:val="24"/>
                <w:lang w:eastAsia="ar-SA"/>
              </w:rPr>
            </w:pPr>
          </w:p>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1339</w:t>
            </w: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rPr>
            </w:pPr>
            <w:r w:rsidRPr="000C26CC">
              <w:rPr>
                <w:rFonts w:eastAsia="Times New Roman" w:cs="Times New Roman"/>
                <w:iCs/>
                <w:szCs w:val="24"/>
              </w:rPr>
              <w:t>936</w:t>
            </w:r>
          </w:p>
          <w:p w:rsidR="00E47F6F" w:rsidRPr="000C26CC" w:rsidRDefault="00E47F6F" w:rsidP="00E47F6F">
            <w:pPr>
              <w:suppressAutoHyphens/>
              <w:spacing w:line="240" w:lineRule="auto"/>
              <w:ind w:firstLine="0"/>
              <w:jc w:val="center"/>
              <w:rPr>
                <w:rFonts w:eastAsia="Times New Roman" w:cs="Times New Roman"/>
                <w:iCs/>
                <w:szCs w:val="24"/>
              </w:rPr>
            </w:pPr>
          </w:p>
          <w:p w:rsidR="00E47F6F" w:rsidRPr="000C26CC" w:rsidRDefault="00E47F6F" w:rsidP="00E47F6F">
            <w:pPr>
              <w:suppressAutoHyphens/>
              <w:spacing w:line="240" w:lineRule="auto"/>
              <w:ind w:firstLine="0"/>
              <w:jc w:val="center"/>
              <w:rPr>
                <w:rFonts w:eastAsia="Times New Roman" w:cs="Times New Roman"/>
                <w:iCs/>
                <w:szCs w:val="24"/>
              </w:rPr>
            </w:pPr>
            <w:r w:rsidRPr="000C26CC">
              <w:rPr>
                <w:rFonts w:eastAsia="Times New Roman" w:cs="Times New Roman"/>
                <w:iCs/>
                <w:szCs w:val="24"/>
              </w:rPr>
              <w:t>1438</w:t>
            </w:r>
          </w:p>
        </w:tc>
      </w:tr>
      <w:tr w:rsidR="00E47F6F" w:rsidRPr="000C26CC" w:rsidTr="00E47F6F">
        <w:tc>
          <w:tcPr>
            <w:tcW w:w="2552" w:type="dxa"/>
            <w:hideMark/>
          </w:tcPr>
          <w:p w:rsidR="00E47F6F" w:rsidRPr="000C26CC" w:rsidRDefault="00E47F6F" w:rsidP="00E47F6F">
            <w:pPr>
              <w:suppressAutoHyphens/>
              <w:spacing w:line="240" w:lineRule="auto"/>
              <w:ind w:firstLine="0"/>
              <w:rPr>
                <w:rFonts w:eastAsia="Times New Roman" w:cs="Times New Roman"/>
                <w:iCs/>
                <w:szCs w:val="24"/>
                <w:lang w:eastAsia="ar-SA"/>
              </w:rPr>
            </w:pPr>
            <w:r w:rsidRPr="000C26CC">
              <w:rPr>
                <w:rFonts w:eastAsia="Times New Roman" w:cs="Times New Roman"/>
                <w:iCs/>
                <w:szCs w:val="24"/>
                <w:lang w:eastAsia="ar-SA"/>
              </w:rPr>
              <w:t>Количество участников</w:t>
            </w: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11 500</w:t>
            </w:r>
          </w:p>
        </w:tc>
        <w:tc>
          <w:tcPr>
            <w:tcW w:w="1560"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12 742</w:t>
            </w:r>
          </w:p>
        </w:tc>
        <w:tc>
          <w:tcPr>
            <w:tcW w:w="1417"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13 440</w:t>
            </w:r>
          </w:p>
        </w:tc>
        <w:tc>
          <w:tcPr>
            <w:tcW w:w="1418"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16 068</w:t>
            </w: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rPr>
            </w:pPr>
            <w:r w:rsidRPr="000C26CC">
              <w:rPr>
                <w:rFonts w:eastAsia="Times New Roman" w:cs="Times New Roman"/>
                <w:iCs/>
                <w:szCs w:val="24"/>
              </w:rPr>
              <w:t>17 256</w:t>
            </w:r>
          </w:p>
        </w:tc>
      </w:tr>
      <w:tr w:rsidR="00E47F6F" w:rsidRPr="000C26CC" w:rsidTr="00E47F6F">
        <w:tc>
          <w:tcPr>
            <w:tcW w:w="2552" w:type="dxa"/>
            <w:hideMark/>
          </w:tcPr>
          <w:p w:rsidR="00E47F6F" w:rsidRPr="000C26CC" w:rsidRDefault="00E47F6F" w:rsidP="00E47F6F">
            <w:pPr>
              <w:suppressAutoHyphens/>
              <w:spacing w:line="240" w:lineRule="auto"/>
              <w:ind w:firstLine="0"/>
              <w:rPr>
                <w:rFonts w:eastAsia="Times New Roman" w:cs="Times New Roman"/>
                <w:iCs/>
                <w:szCs w:val="24"/>
                <w:lang w:eastAsia="ar-SA"/>
              </w:rPr>
            </w:pPr>
            <w:r w:rsidRPr="000C26CC">
              <w:rPr>
                <w:rFonts w:eastAsia="Times New Roman" w:cs="Times New Roman"/>
                <w:iCs/>
                <w:szCs w:val="24"/>
                <w:lang w:eastAsia="ar-SA"/>
              </w:rPr>
              <w:t xml:space="preserve">Количество </w:t>
            </w:r>
            <w:r w:rsidRPr="000C26CC">
              <w:rPr>
                <w:rFonts w:eastAsia="Times New Roman" w:cs="Times New Roman"/>
                <w:iCs/>
                <w:szCs w:val="24"/>
                <w:lang w:eastAsia="ar-SA"/>
              </w:rPr>
              <w:lastRenderedPageBreak/>
              <w:t>поставленных комплектов спортивной формы</w:t>
            </w: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lastRenderedPageBreak/>
              <w:t>432</w:t>
            </w:r>
          </w:p>
        </w:tc>
        <w:tc>
          <w:tcPr>
            <w:tcW w:w="1560"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432</w:t>
            </w:r>
          </w:p>
        </w:tc>
        <w:tc>
          <w:tcPr>
            <w:tcW w:w="1417"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432</w:t>
            </w:r>
          </w:p>
        </w:tc>
        <w:tc>
          <w:tcPr>
            <w:tcW w:w="1418"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432</w:t>
            </w: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rPr>
            </w:pPr>
            <w:r w:rsidRPr="000C26CC">
              <w:rPr>
                <w:rFonts w:eastAsia="Times New Roman" w:cs="Times New Roman"/>
                <w:iCs/>
                <w:szCs w:val="24"/>
              </w:rPr>
              <w:t>432</w:t>
            </w:r>
          </w:p>
        </w:tc>
      </w:tr>
      <w:tr w:rsidR="00E47F6F" w:rsidRPr="000C26CC" w:rsidTr="00E47F6F">
        <w:tc>
          <w:tcPr>
            <w:tcW w:w="2552" w:type="dxa"/>
            <w:hideMark/>
          </w:tcPr>
          <w:p w:rsidR="00E47F6F" w:rsidRPr="000C26CC" w:rsidRDefault="00E47F6F" w:rsidP="00E47F6F">
            <w:pPr>
              <w:suppressAutoHyphens/>
              <w:spacing w:line="240" w:lineRule="auto"/>
              <w:ind w:firstLine="0"/>
              <w:rPr>
                <w:rFonts w:eastAsia="Times New Roman" w:cs="Times New Roman"/>
                <w:iCs/>
                <w:szCs w:val="24"/>
                <w:lang w:eastAsia="ar-SA"/>
              </w:rPr>
            </w:pPr>
            <w:r w:rsidRPr="000C26CC">
              <w:rPr>
                <w:rFonts w:eastAsia="Times New Roman" w:cs="Times New Roman"/>
                <w:iCs/>
                <w:szCs w:val="24"/>
                <w:lang w:eastAsia="ar-SA"/>
              </w:rPr>
              <w:lastRenderedPageBreak/>
              <w:t>Количество поставленных мячей</w:t>
            </w: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3024</w:t>
            </w:r>
          </w:p>
        </w:tc>
        <w:tc>
          <w:tcPr>
            <w:tcW w:w="1560"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3846</w:t>
            </w:r>
          </w:p>
        </w:tc>
        <w:tc>
          <w:tcPr>
            <w:tcW w:w="1417"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4 470</w:t>
            </w:r>
          </w:p>
        </w:tc>
        <w:tc>
          <w:tcPr>
            <w:tcW w:w="1418" w:type="dxa"/>
          </w:tcPr>
          <w:p w:rsidR="00E47F6F" w:rsidRPr="000C26CC" w:rsidRDefault="00E47F6F" w:rsidP="00E47F6F">
            <w:pPr>
              <w:suppressAutoHyphens/>
              <w:spacing w:line="240" w:lineRule="auto"/>
              <w:ind w:firstLine="0"/>
              <w:jc w:val="center"/>
              <w:rPr>
                <w:rFonts w:eastAsia="Times New Roman" w:cs="Times New Roman"/>
                <w:iCs/>
                <w:szCs w:val="24"/>
                <w:lang w:eastAsia="ar-SA"/>
              </w:rPr>
            </w:pPr>
            <w:r w:rsidRPr="000C26CC">
              <w:rPr>
                <w:rFonts w:eastAsia="Times New Roman" w:cs="Times New Roman"/>
                <w:iCs/>
                <w:szCs w:val="24"/>
                <w:lang w:eastAsia="ar-SA"/>
              </w:rPr>
              <w:t>5 388</w:t>
            </w:r>
          </w:p>
          <w:p w:rsidR="00E47F6F" w:rsidRPr="000C26CC" w:rsidRDefault="00E47F6F" w:rsidP="00E47F6F">
            <w:pPr>
              <w:suppressAutoHyphens/>
              <w:spacing w:line="240" w:lineRule="auto"/>
              <w:ind w:firstLine="0"/>
              <w:jc w:val="center"/>
              <w:rPr>
                <w:rFonts w:eastAsia="Times New Roman" w:cs="Times New Roman"/>
                <w:iCs/>
                <w:lang w:eastAsia="ar-SA"/>
              </w:rPr>
            </w:pPr>
          </w:p>
        </w:tc>
        <w:tc>
          <w:tcPr>
            <w:tcW w:w="1275" w:type="dxa"/>
          </w:tcPr>
          <w:p w:rsidR="00E47F6F" w:rsidRPr="000C26CC" w:rsidRDefault="00E47F6F" w:rsidP="00E47F6F">
            <w:pPr>
              <w:suppressAutoHyphens/>
              <w:spacing w:line="240" w:lineRule="auto"/>
              <w:ind w:firstLine="0"/>
              <w:jc w:val="center"/>
              <w:rPr>
                <w:rFonts w:eastAsia="Times New Roman" w:cs="Times New Roman"/>
                <w:iCs/>
                <w:szCs w:val="24"/>
              </w:rPr>
            </w:pPr>
            <w:r w:rsidRPr="000C26CC">
              <w:rPr>
                <w:rFonts w:eastAsia="Times New Roman" w:cs="Times New Roman"/>
                <w:iCs/>
                <w:szCs w:val="24"/>
              </w:rPr>
              <w:t>5 616</w:t>
            </w:r>
          </w:p>
        </w:tc>
      </w:tr>
    </w:tbl>
    <w:p w:rsidR="00E47F6F" w:rsidRPr="000C26CC" w:rsidRDefault="00E47F6F" w:rsidP="00E47F6F">
      <w:pPr>
        <w:suppressAutoHyphens/>
        <w:spacing w:line="240" w:lineRule="auto"/>
        <w:rPr>
          <w:rFonts w:eastAsia="Times New Roman" w:cs="Times New Roman"/>
          <w:sz w:val="28"/>
          <w:szCs w:val="28"/>
          <w:lang w:eastAsia="ar-SA"/>
        </w:rPr>
      </w:pPr>
    </w:p>
    <w:p w:rsidR="00E47F6F" w:rsidRPr="00E47F6F" w:rsidRDefault="00E47F6F" w:rsidP="00E47F6F">
      <w:pPr>
        <w:suppressAutoHyphens/>
        <w:rPr>
          <w:rFonts w:eastAsia="Times New Roman" w:cs="Times New Roman"/>
          <w:szCs w:val="24"/>
          <w:lang w:eastAsia="ar-SA"/>
        </w:rPr>
      </w:pPr>
      <w:r w:rsidRPr="00E47F6F">
        <w:rPr>
          <w:rFonts w:eastAsia="Times New Roman" w:cs="Times New Roman"/>
          <w:szCs w:val="24"/>
          <w:lang w:eastAsia="ar-SA"/>
        </w:rPr>
        <w:t xml:space="preserve">Победители Чемпионата сезона 2015-2016 учебного года  - команды юношей и  девушек МАОУ «Гимназия №19» Приволжского района г. Казань    представляли республику на финале ПФО.     </w:t>
      </w:r>
    </w:p>
    <w:p w:rsidR="00E47F6F" w:rsidRDefault="00E47F6F" w:rsidP="00E47F6F">
      <w:pPr>
        <w:contextualSpacing/>
        <w:rPr>
          <w:rFonts w:eastAsia="Calibri" w:cs="Times New Roman"/>
          <w:szCs w:val="24"/>
        </w:rPr>
      </w:pPr>
      <w:r w:rsidRPr="00E47F6F">
        <w:rPr>
          <w:rFonts w:eastAsia="Calibri" w:cs="Times New Roman"/>
          <w:szCs w:val="24"/>
        </w:rPr>
        <w:t xml:space="preserve">Министерством образования и науки Республики Татарстан  был проведен республиканский этап Всероссийской Спартакиады Министерства образования и науки Российской Федерации среди обучающихся общеобразовательных организаций Республики Татарстан. Спартакиада   проведена по 10 видам спорта: баскетбол, мини-футбол, плавание, шашки, шахматы, волейбол, лыжные гонки, «Веселые старты», легкая атлетика, плавание, фестиваль Всероссийского физкультурно-спортивного комплекса «Готов к труду и обороне» (ГТО).  Спартакиада проходила в 4 этапа школьный, муниципальный, зональный и финальный. </w:t>
      </w:r>
    </w:p>
    <w:p w:rsidR="00E47F6F" w:rsidRPr="00E47F6F" w:rsidRDefault="00E47F6F" w:rsidP="00E47F6F">
      <w:pPr>
        <w:contextualSpacing/>
        <w:rPr>
          <w:rFonts w:eastAsia="Calibri" w:cs="Times New Roman"/>
          <w:szCs w:val="24"/>
        </w:rPr>
      </w:pPr>
      <w:r w:rsidRPr="00E47F6F">
        <w:rPr>
          <w:rFonts w:eastAsia="Calibri" w:cs="Times New Roman"/>
          <w:szCs w:val="24"/>
        </w:rPr>
        <w:t xml:space="preserve"> Общий охват школьников составил более 220 тысяч   участников. В школьной Спартакиаде приняли участие все районы и города республики. Активное участие в Спартакиаде приняли обучающиеся общеобразовательных организаций  Агрызского, </w:t>
      </w:r>
      <w:proofErr w:type="spellStart"/>
      <w:r w:rsidRPr="00E47F6F">
        <w:rPr>
          <w:rFonts w:eastAsia="Calibri" w:cs="Times New Roman"/>
          <w:szCs w:val="24"/>
        </w:rPr>
        <w:t>Азнакаевского</w:t>
      </w:r>
      <w:proofErr w:type="spellEnd"/>
      <w:r w:rsidRPr="00E47F6F">
        <w:rPr>
          <w:rFonts w:eastAsia="Calibri" w:cs="Times New Roman"/>
          <w:szCs w:val="24"/>
        </w:rPr>
        <w:t xml:space="preserve">, </w:t>
      </w:r>
      <w:proofErr w:type="spellStart"/>
      <w:r w:rsidRPr="00E47F6F">
        <w:rPr>
          <w:rFonts w:eastAsia="Calibri" w:cs="Times New Roman"/>
          <w:szCs w:val="24"/>
        </w:rPr>
        <w:t>Аксубаевского</w:t>
      </w:r>
      <w:proofErr w:type="spellEnd"/>
      <w:r w:rsidRPr="00E47F6F">
        <w:rPr>
          <w:rFonts w:eastAsia="Calibri" w:cs="Times New Roman"/>
          <w:szCs w:val="24"/>
        </w:rPr>
        <w:t xml:space="preserve">, Алексеевского, </w:t>
      </w:r>
      <w:proofErr w:type="spellStart"/>
      <w:r w:rsidRPr="00E47F6F">
        <w:rPr>
          <w:rFonts w:eastAsia="Calibri" w:cs="Times New Roman"/>
          <w:szCs w:val="24"/>
        </w:rPr>
        <w:t>Заинского</w:t>
      </w:r>
      <w:proofErr w:type="spellEnd"/>
      <w:r w:rsidRPr="00E47F6F">
        <w:rPr>
          <w:rFonts w:eastAsia="Calibri" w:cs="Times New Roman"/>
          <w:szCs w:val="24"/>
        </w:rPr>
        <w:t xml:space="preserve">, </w:t>
      </w:r>
      <w:proofErr w:type="spellStart"/>
      <w:r w:rsidRPr="00E47F6F">
        <w:rPr>
          <w:rFonts w:eastAsia="Calibri" w:cs="Times New Roman"/>
          <w:szCs w:val="24"/>
        </w:rPr>
        <w:t>Кайбицкого</w:t>
      </w:r>
      <w:proofErr w:type="spellEnd"/>
      <w:r w:rsidRPr="00E47F6F">
        <w:rPr>
          <w:rFonts w:eastAsia="Calibri" w:cs="Times New Roman"/>
          <w:szCs w:val="24"/>
        </w:rPr>
        <w:t xml:space="preserve">, </w:t>
      </w:r>
      <w:proofErr w:type="spellStart"/>
      <w:r w:rsidRPr="00E47F6F">
        <w:rPr>
          <w:rFonts w:eastAsia="Calibri" w:cs="Times New Roman"/>
          <w:szCs w:val="24"/>
        </w:rPr>
        <w:t>Лаишевского</w:t>
      </w:r>
      <w:proofErr w:type="spellEnd"/>
      <w:r w:rsidRPr="00E47F6F">
        <w:rPr>
          <w:rFonts w:eastAsia="Calibri" w:cs="Times New Roman"/>
          <w:szCs w:val="24"/>
        </w:rPr>
        <w:t xml:space="preserve">, </w:t>
      </w:r>
      <w:proofErr w:type="spellStart"/>
      <w:r w:rsidRPr="00E47F6F">
        <w:rPr>
          <w:rFonts w:eastAsia="Calibri" w:cs="Times New Roman"/>
          <w:szCs w:val="24"/>
        </w:rPr>
        <w:t>Мамадышского</w:t>
      </w:r>
      <w:proofErr w:type="spellEnd"/>
      <w:r w:rsidRPr="00E47F6F">
        <w:rPr>
          <w:rFonts w:eastAsia="Calibri" w:cs="Times New Roman"/>
          <w:szCs w:val="24"/>
        </w:rPr>
        <w:t xml:space="preserve">,  </w:t>
      </w:r>
      <w:proofErr w:type="spellStart"/>
      <w:r w:rsidRPr="00E47F6F">
        <w:rPr>
          <w:rFonts w:eastAsia="Calibri" w:cs="Times New Roman"/>
          <w:szCs w:val="24"/>
        </w:rPr>
        <w:t>Муслюмовского</w:t>
      </w:r>
      <w:proofErr w:type="spellEnd"/>
      <w:r w:rsidRPr="00E47F6F">
        <w:rPr>
          <w:rFonts w:eastAsia="Calibri" w:cs="Times New Roman"/>
          <w:szCs w:val="24"/>
        </w:rPr>
        <w:t xml:space="preserve">, Нижнекамского, </w:t>
      </w:r>
      <w:proofErr w:type="spellStart"/>
      <w:r w:rsidRPr="00E47F6F">
        <w:rPr>
          <w:rFonts w:eastAsia="Calibri" w:cs="Times New Roman"/>
          <w:szCs w:val="24"/>
        </w:rPr>
        <w:t>Новошешминского</w:t>
      </w:r>
      <w:proofErr w:type="spellEnd"/>
      <w:r w:rsidRPr="00E47F6F">
        <w:rPr>
          <w:rFonts w:eastAsia="Calibri" w:cs="Times New Roman"/>
          <w:szCs w:val="24"/>
        </w:rPr>
        <w:t xml:space="preserve">, Сабинского, Сармановского, </w:t>
      </w:r>
      <w:proofErr w:type="spellStart"/>
      <w:r w:rsidRPr="00E47F6F">
        <w:rPr>
          <w:rFonts w:eastAsia="Calibri" w:cs="Times New Roman"/>
          <w:szCs w:val="24"/>
        </w:rPr>
        <w:t>Ютазинского</w:t>
      </w:r>
      <w:proofErr w:type="spellEnd"/>
      <w:r w:rsidRPr="00E47F6F">
        <w:rPr>
          <w:rFonts w:eastAsia="Calibri" w:cs="Times New Roman"/>
          <w:szCs w:val="24"/>
        </w:rPr>
        <w:t xml:space="preserve"> муниципальных районов. </w:t>
      </w:r>
    </w:p>
    <w:p w:rsidR="00E47F6F" w:rsidRPr="00E47F6F" w:rsidRDefault="00E47F6F" w:rsidP="00E47F6F">
      <w:pPr>
        <w:contextualSpacing/>
        <w:rPr>
          <w:rFonts w:eastAsia="Calibri" w:cs="Times New Roman"/>
          <w:szCs w:val="24"/>
        </w:rPr>
      </w:pPr>
      <w:r w:rsidRPr="00E47F6F">
        <w:rPr>
          <w:rFonts w:eastAsia="Calibri" w:cs="Times New Roman"/>
          <w:szCs w:val="24"/>
        </w:rPr>
        <w:t xml:space="preserve">Наиболее развитыми в общеобразовательных организациях видами спорта являются баскетбол, волейбол, мини-футбол, лыжные гонки, легкая атлетика, о чем свидетельствует высокий охват участников. Низкий охват участников наблюдался в соревнованиях по плаванию, шашкам, шахматам. </w:t>
      </w:r>
    </w:p>
    <w:p w:rsidR="00E47F6F" w:rsidRPr="00E47F6F" w:rsidRDefault="00E47F6F" w:rsidP="00E47F6F">
      <w:pPr>
        <w:ind w:firstLine="708"/>
        <w:contextualSpacing/>
        <w:rPr>
          <w:rFonts w:eastAsia="Calibri" w:cs="Times New Roman"/>
          <w:szCs w:val="24"/>
        </w:rPr>
      </w:pPr>
      <w:r w:rsidRPr="00E47F6F">
        <w:rPr>
          <w:rFonts w:eastAsia="Calibri" w:cs="Times New Roman"/>
          <w:szCs w:val="24"/>
        </w:rPr>
        <w:t xml:space="preserve"> Лидерами по результативности участия в Спартакиаде стали г. Набережные Челны, Нижнекамский, </w:t>
      </w:r>
      <w:proofErr w:type="spellStart"/>
      <w:r w:rsidRPr="00E47F6F">
        <w:rPr>
          <w:rFonts w:eastAsia="Calibri" w:cs="Times New Roman"/>
          <w:szCs w:val="24"/>
        </w:rPr>
        <w:t>Азнакаевский</w:t>
      </w:r>
      <w:proofErr w:type="spellEnd"/>
      <w:r w:rsidRPr="00E47F6F">
        <w:rPr>
          <w:rFonts w:eastAsia="Calibri" w:cs="Times New Roman"/>
          <w:szCs w:val="24"/>
        </w:rPr>
        <w:t xml:space="preserve">, </w:t>
      </w:r>
      <w:proofErr w:type="spellStart"/>
      <w:r w:rsidRPr="00E47F6F">
        <w:rPr>
          <w:rFonts w:eastAsia="Calibri" w:cs="Times New Roman"/>
          <w:szCs w:val="24"/>
        </w:rPr>
        <w:t>Кайбицкий</w:t>
      </w:r>
      <w:proofErr w:type="spellEnd"/>
      <w:r w:rsidRPr="00E47F6F">
        <w:rPr>
          <w:rFonts w:eastAsia="Calibri" w:cs="Times New Roman"/>
          <w:szCs w:val="24"/>
        </w:rPr>
        <w:t xml:space="preserve">, Сабинский, Мамадышский, </w:t>
      </w:r>
      <w:proofErr w:type="spellStart"/>
      <w:r w:rsidRPr="00E47F6F">
        <w:rPr>
          <w:rFonts w:eastAsia="Calibri" w:cs="Times New Roman"/>
          <w:szCs w:val="24"/>
        </w:rPr>
        <w:t>Агрызский</w:t>
      </w:r>
      <w:proofErr w:type="spellEnd"/>
      <w:r w:rsidRPr="00E47F6F">
        <w:rPr>
          <w:rFonts w:eastAsia="Calibri" w:cs="Times New Roman"/>
          <w:szCs w:val="24"/>
        </w:rPr>
        <w:t xml:space="preserve">, Бугульминский, </w:t>
      </w:r>
      <w:proofErr w:type="spellStart"/>
      <w:r w:rsidRPr="00E47F6F">
        <w:rPr>
          <w:rFonts w:eastAsia="Calibri" w:cs="Times New Roman"/>
          <w:szCs w:val="24"/>
        </w:rPr>
        <w:t>Заинский</w:t>
      </w:r>
      <w:proofErr w:type="spellEnd"/>
      <w:r w:rsidRPr="00E47F6F">
        <w:rPr>
          <w:rFonts w:eastAsia="Calibri" w:cs="Times New Roman"/>
          <w:szCs w:val="24"/>
        </w:rPr>
        <w:t xml:space="preserve">, Аксубаевский муниципальные районы. </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В 2015-2016 году общеобразовательные организации Республики Татарстан перешли к этапу внедрения Всероссийского физкультурно-спортивного комплекса «Готов к труду и обороне» (ГТО).</w:t>
      </w:r>
    </w:p>
    <w:p w:rsidR="00E47F6F" w:rsidRPr="00E47F6F" w:rsidRDefault="00E47F6F" w:rsidP="00E47F6F">
      <w:pPr>
        <w:rPr>
          <w:rFonts w:eastAsia="Times New Roman" w:cs="Times New Roman"/>
          <w:szCs w:val="24"/>
          <w:lang w:eastAsia="ru-RU"/>
        </w:rPr>
      </w:pPr>
      <w:r w:rsidRPr="00E47F6F">
        <w:rPr>
          <w:rFonts w:eastAsia="Calibri" w:cs="Times New Roman"/>
          <w:szCs w:val="24"/>
        </w:rPr>
        <w:t xml:space="preserve">  С 24 по 26 марта </w:t>
      </w:r>
      <w:proofErr w:type="spellStart"/>
      <w:r w:rsidRPr="00E47F6F">
        <w:rPr>
          <w:rFonts w:eastAsia="Calibri" w:cs="Times New Roman"/>
          <w:szCs w:val="24"/>
        </w:rPr>
        <w:t>т.г</w:t>
      </w:r>
      <w:proofErr w:type="spellEnd"/>
      <w:r w:rsidRPr="00E47F6F">
        <w:rPr>
          <w:rFonts w:eastAsia="Calibri" w:cs="Times New Roman"/>
          <w:szCs w:val="24"/>
        </w:rPr>
        <w:t xml:space="preserve">. в г. Набережные Челны состоялся фестиваль Всероссийского физкультурно-спортивного комплекса «Готов к труду и обороне» (ГТО). </w:t>
      </w:r>
      <w:r w:rsidRPr="00E47F6F">
        <w:rPr>
          <w:rFonts w:eastAsia="Times New Roman" w:cs="Times New Roman"/>
          <w:szCs w:val="24"/>
          <w:lang w:eastAsia="ru-RU"/>
        </w:rPr>
        <w:t xml:space="preserve">Всего в фестивале в </w:t>
      </w:r>
      <w:r w:rsidRPr="00E47F6F">
        <w:rPr>
          <w:rFonts w:eastAsia="Times New Roman" w:cs="Times New Roman"/>
          <w:szCs w:val="24"/>
          <w:lang w:eastAsia="ru-RU"/>
        </w:rPr>
        <w:lastRenderedPageBreak/>
        <w:t xml:space="preserve">Набережных Челнах принимали участие 600 школьников, обучающихся 11-х классов общеобразовательных организаций Республики Татарстан   </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Спортивная программа фестиваля предусматривала выполнение обучающимися нормативов ГТО, соответствующих V и VI возрастным  ступеням: плавание, стрельба, бег на 2 км или 3 км, прыжок в длину с места.</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xml:space="preserve">По итогам соревнований определилась тройка лучших команд, а также команды - призеры. </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xml:space="preserve">По итогам Фестиваля победителями и призерами стали  </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команды призеры:</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Заинский муниципальный район;</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xml:space="preserve">- </w:t>
      </w:r>
      <w:proofErr w:type="spellStart"/>
      <w:r w:rsidRPr="00E47F6F">
        <w:rPr>
          <w:rFonts w:eastAsia="Times New Roman" w:cs="Times New Roman"/>
          <w:szCs w:val="24"/>
          <w:lang w:eastAsia="ru-RU"/>
        </w:rPr>
        <w:t>Азнакаевский</w:t>
      </w:r>
      <w:proofErr w:type="spellEnd"/>
      <w:r w:rsidRPr="00E47F6F">
        <w:rPr>
          <w:rFonts w:eastAsia="Times New Roman" w:cs="Times New Roman"/>
          <w:szCs w:val="24"/>
          <w:lang w:eastAsia="ru-RU"/>
        </w:rPr>
        <w:t xml:space="preserve"> муниципальный район;</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Менделеевский муниципальный район;</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Бугульминский муниципальный район;</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Муслюмовский муниципальный район;</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Кайбицкий муниципальный район;</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Лениногорский муниципальный район.</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команды победители:</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xml:space="preserve">- </w:t>
      </w:r>
      <w:proofErr w:type="spellStart"/>
      <w:r w:rsidRPr="00E47F6F">
        <w:rPr>
          <w:rFonts w:eastAsia="Times New Roman" w:cs="Times New Roman"/>
          <w:szCs w:val="24"/>
          <w:lang w:eastAsia="ru-RU"/>
        </w:rPr>
        <w:t>Альметьевский</w:t>
      </w:r>
      <w:proofErr w:type="spellEnd"/>
      <w:r w:rsidRPr="00E47F6F">
        <w:rPr>
          <w:rFonts w:eastAsia="Times New Roman" w:cs="Times New Roman"/>
          <w:szCs w:val="24"/>
          <w:lang w:eastAsia="ru-RU"/>
        </w:rPr>
        <w:t xml:space="preserve"> муниципальный район;</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Нижнекамский муниципальный район;</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г.Набережные Челны.</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xml:space="preserve">По итогам республиканского и муниципальных этапов Фестиваля   972 выпускника общеобразовательных организаций республики стали обладателями золотых знаков отличия. </w:t>
      </w:r>
    </w:p>
    <w:p w:rsidR="00E47F6F" w:rsidRPr="00E47F6F" w:rsidRDefault="00E47F6F" w:rsidP="00E47F6F">
      <w:pPr>
        <w:rPr>
          <w:rFonts w:eastAsia="Times New Roman" w:cs="Times New Roman"/>
          <w:szCs w:val="24"/>
          <w:lang w:eastAsia="ru-RU"/>
        </w:rPr>
      </w:pPr>
      <w:r w:rsidRPr="00E47F6F">
        <w:rPr>
          <w:rFonts w:eastAsia="Times New Roman" w:cs="Times New Roman"/>
          <w:szCs w:val="24"/>
          <w:lang w:eastAsia="ru-RU"/>
        </w:rPr>
        <w:t xml:space="preserve"> С 15 по 17 июня 2016 года в  Спасском муниципальном районе состоялся   финал регионального этапа Фестиваля Всероссийского физкультурно-спортивного комплекса «Готов к труду и обороне» (ГТО). По итогам отборочного этапа  в финале приняли участие  17 команд из гг. Казань, Набережные Челны, Нижнекамского, Лениногорского, Буинского,  Сабинского, </w:t>
      </w:r>
      <w:proofErr w:type="spellStart"/>
      <w:r w:rsidRPr="00E47F6F">
        <w:rPr>
          <w:rFonts w:eastAsia="Times New Roman" w:cs="Times New Roman"/>
          <w:szCs w:val="24"/>
          <w:lang w:eastAsia="ru-RU"/>
        </w:rPr>
        <w:t>Заинского</w:t>
      </w:r>
      <w:proofErr w:type="spellEnd"/>
      <w:r w:rsidRPr="00E47F6F">
        <w:rPr>
          <w:rFonts w:eastAsia="Times New Roman" w:cs="Times New Roman"/>
          <w:szCs w:val="24"/>
          <w:lang w:eastAsia="ru-RU"/>
        </w:rPr>
        <w:t xml:space="preserve">, Бугульминского, </w:t>
      </w:r>
      <w:proofErr w:type="spellStart"/>
      <w:r w:rsidRPr="00E47F6F">
        <w:rPr>
          <w:rFonts w:eastAsia="Times New Roman" w:cs="Times New Roman"/>
          <w:szCs w:val="24"/>
          <w:lang w:eastAsia="ru-RU"/>
        </w:rPr>
        <w:t>Мамадышского</w:t>
      </w:r>
      <w:proofErr w:type="spellEnd"/>
      <w:r w:rsidRPr="00E47F6F">
        <w:rPr>
          <w:rFonts w:eastAsia="Times New Roman" w:cs="Times New Roman"/>
          <w:szCs w:val="24"/>
          <w:lang w:eastAsia="ru-RU"/>
        </w:rPr>
        <w:t xml:space="preserve">, </w:t>
      </w:r>
      <w:proofErr w:type="spellStart"/>
      <w:r w:rsidRPr="00E47F6F">
        <w:rPr>
          <w:rFonts w:eastAsia="Times New Roman" w:cs="Times New Roman"/>
          <w:szCs w:val="24"/>
          <w:lang w:eastAsia="ru-RU"/>
        </w:rPr>
        <w:t>Кайбицкого</w:t>
      </w:r>
      <w:proofErr w:type="spellEnd"/>
      <w:r w:rsidRPr="00E47F6F">
        <w:rPr>
          <w:rFonts w:eastAsia="Times New Roman" w:cs="Times New Roman"/>
          <w:szCs w:val="24"/>
          <w:lang w:eastAsia="ru-RU"/>
        </w:rPr>
        <w:t xml:space="preserve">, Агрызского, Спасского, </w:t>
      </w:r>
      <w:proofErr w:type="spellStart"/>
      <w:r w:rsidRPr="00E47F6F">
        <w:rPr>
          <w:rFonts w:eastAsia="Times New Roman" w:cs="Times New Roman"/>
          <w:szCs w:val="24"/>
          <w:lang w:eastAsia="ru-RU"/>
        </w:rPr>
        <w:t>Азнакаевского</w:t>
      </w:r>
      <w:proofErr w:type="spellEnd"/>
      <w:r w:rsidRPr="00E47F6F">
        <w:rPr>
          <w:rFonts w:eastAsia="Times New Roman" w:cs="Times New Roman"/>
          <w:szCs w:val="24"/>
          <w:lang w:eastAsia="ru-RU"/>
        </w:rPr>
        <w:t xml:space="preserve">, Высокогорского, </w:t>
      </w:r>
      <w:proofErr w:type="spellStart"/>
      <w:r w:rsidRPr="00E47F6F">
        <w:rPr>
          <w:rFonts w:eastAsia="Times New Roman" w:cs="Times New Roman"/>
          <w:szCs w:val="24"/>
          <w:lang w:eastAsia="ru-RU"/>
        </w:rPr>
        <w:t>Ютазинского</w:t>
      </w:r>
      <w:proofErr w:type="spellEnd"/>
      <w:r w:rsidRPr="00E47F6F">
        <w:rPr>
          <w:rFonts w:eastAsia="Times New Roman" w:cs="Times New Roman"/>
          <w:szCs w:val="24"/>
          <w:lang w:eastAsia="ru-RU"/>
        </w:rPr>
        <w:t xml:space="preserve">, </w:t>
      </w:r>
      <w:proofErr w:type="spellStart"/>
      <w:r w:rsidRPr="00E47F6F">
        <w:rPr>
          <w:rFonts w:eastAsia="Times New Roman" w:cs="Times New Roman"/>
          <w:szCs w:val="24"/>
          <w:lang w:eastAsia="ru-RU"/>
        </w:rPr>
        <w:t>Тетюшского</w:t>
      </w:r>
      <w:proofErr w:type="spellEnd"/>
      <w:r w:rsidRPr="00E47F6F">
        <w:rPr>
          <w:rFonts w:eastAsia="Times New Roman" w:cs="Times New Roman"/>
          <w:szCs w:val="24"/>
          <w:lang w:eastAsia="ru-RU"/>
        </w:rPr>
        <w:t xml:space="preserve">, </w:t>
      </w:r>
      <w:proofErr w:type="spellStart"/>
      <w:r w:rsidRPr="00E47F6F">
        <w:rPr>
          <w:rFonts w:eastAsia="Times New Roman" w:cs="Times New Roman"/>
          <w:szCs w:val="24"/>
          <w:lang w:eastAsia="ru-RU"/>
        </w:rPr>
        <w:t>Черемшанского</w:t>
      </w:r>
      <w:proofErr w:type="spellEnd"/>
      <w:r w:rsidRPr="00E47F6F">
        <w:rPr>
          <w:rFonts w:eastAsia="Times New Roman" w:cs="Times New Roman"/>
          <w:szCs w:val="24"/>
          <w:lang w:eastAsia="ru-RU"/>
        </w:rPr>
        <w:t xml:space="preserve"> муниципальных районов (136 участников).  </w:t>
      </w:r>
    </w:p>
    <w:p w:rsidR="00E47F6F" w:rsidRPr="00E47F6F" w:rsidRDefault="00E47F6F" w:rsidP="00E47F6F">
      <w:pPr>
        <w:rPr>
          <w:rFonts w:eastAsia="Calibri" w:cs="Times New Roman"/>
          <w:szCs w:val="24"/>
        </w:rPr>
      </w:pPr>
      <w:r w:rsidRPr="00E47F6F">
        <w:rPr>
          <w:rFonts w:eastAsia="Calibri" w:cs="Times New Roman"/>
          <w:szCs w:val="24"/>
        </w:rPr>
        <w:t xml:space="preserve">В ходе спортивной программы фестиваля участники выполняли нормативы Всероссийского физкультурно-спортивного комплекса «Готов к труду и обороне» (ГТО), соответствующие </w:t>
      </w:r>
      <w:r w:rsidRPr="00E47F6F">
        <w:rPr>
          <w:rFonts w:eastAsia="Calibri" w:cs="Times New Roman"/>
          <w:szCs w:val="24"/>
          <w:lang w:val="en-US"/>
        </w:rPr>
        <w:t>III</w:t>
      </w:r>
      <w:r w:rsidRPr="00E47F6F">
        <w:rPr>
          <w:rFonts w:eastAsia="Calibri" w:cs="Times New Roman"/>
          <w:szCs w:val="24"/>
        </w:rPr>
        <w:t xml:space="preserve"> и </w:t>
      </w:r>
      <w:r w:rsidRPr="00E47F6F">
        <w:rPr>
          <w:rFonts w:eastAsia="Calibri" w:cs="Times New Roman"/>
          <w:szCs w:val="24"/>
          <w:lang w:val="en-US"/>
        </w:rPr>
        <w:t>IV</w:t>
      </w:r>
      <w:r w:rsidRPr="00E47F6F">
        <w:rPr>
          <w:rFonts w:eastAsia="Calibri" w:cs="Times New Roman"/>
          <w:szCs w:val="24"/>
        </w:rPr>
        <w:t xml:space="preserve"> ступеням. </w:t>
      </w:r>
    </w:p>
    <w:p w:rsidR="00E47F6F" w:rsidRPr="00E47F6F" w:rsidRDefault="00E47F6F" w:rsidP="00E47F6F">
      <w:pPr>
        <w:rPr>
          <w:rFonts w:eastAsia="Calibri" w:cs="Times New Roman"/>
          <w:szCs w:val="24"/>
        </w:rPr>
      </w:pPr>
      <w:r w:rsidRPr="00E47F6F">
        <w:rPr>
          <w:rFonts w:eastAsia="Calibri" w:cs="Times New Roman"/>
          <w:szCs w:val="24"/>
        </w:rPr>
        <w:t xml:space="preserve">В рамках творческой программы Фестиваля обучающиеся приняли участие в конкурсе агитбригад «Займись спортом! Участвуй в ГТО!»,    проявили журналистские </w:t>
      </w:r>
      <w:r w:rsidRPr="00E47F6F">
        <w:rPr>
          <w:rFonts w:eastAsia="Calibri" w:cs="Times New Roman"/>
          <w:szCs w:val="24"/>
        </w:rPr>
        <w:lastRenderedPageBreak/>
        <w:t xml:space="preserve">способности в ежедневном выпуске газет «Вестник Фестиваля», защитили проекты, направленные на продвижение идей комплекса ГТО среди сверстников. </w:t>
      </w:r>
    </w:p>
    <w:p w:rsidR="00E47F6F" w:rsidRPr="00E47F6F" w:rsidRDefault="00E47F6F" w:rsidP="00E47F6F">
      <w:pPr>
        <w:rPr>
          <w:rFonts w:eastAsia="Calibri" w:cs="Times New Roman"/>
          <w:szCs w:val="24"/>
        </w:rPr>
      </w:pPr>
      <w:r w:rsidRPr="00E47F6F">
        <w:rPr>
          <w:rFonts w:eastAsia="Calibri" w:cs="Times New Roman"/>
          <w:szCs w:val="24"/>
        </w:rPr>
        <w:t xml:space="preserve">По итогам  финала Фестиваля в Республике Татарстан победителями и призерами стали:  </w:t>
      </w:r>
    </w:p>
    <w:p w:rsidR="00E47F6F" w:rsidRPr="00E47F6F" w:rsidRDefault="00E47F6F" w:rsidP="00E47F6F">
      <w:pPr>
        <w:rPr>
          <w:rFonts w:eastAsia="Calibri" w:cs="Times New Roman"/>
          <w:szCs w:val="24"/>
        </w:rPr>
      </w:pPr>
      <w:r w:rsidRPr="00E47F6F">
        <w:rPr>
          <w:rFonts w:eastAsia="Calibri" w:cs="Times New Roman"/>
          <w:szCs w:val="24"/>
        </w:rPr>
        <w:t>1 место – команда г. Набережные Челны;</w:t>
      </w:r>
    </w:p>
    <w:p w:rsidR="00E47F6F" w:rsidRPr="00E47F6F" w:rsidRDefault="00E47F6F" w:rsidP="00E47F6F">
      <w:pPr>
        <w:rPr>
          <w:rFonts w:eastAsia="Calibri" w:cs="Times New Roman"/>
          <w:szCs w:val="24"/>
        </w:rPr>
      </w:pPr>
      <w:r w:rsidRPr="00E47F6F">
        <w:rPr>
          <w:rFonts w:eastAsia="Calibri" w:cs="Times New Roman"/>
          <w:szCs w:val="24"/>
        </w:rPr>
        <w:t>2 место – команда Нижнекамского муниципального района;</w:t>
      </w:r>
    </w:p>
    <w:p w:rsidR="00E47F6F" w:rsidRPr="00E47F6F" w:rsidRDefault="00E47F6F" w:rsidP="00E47F6F">
      <w:pPr>
        <w:rPr>
          <w:rFonts w:eastAsia="Calibri" w:cs="Times New Roman"/>
          <w:szCs w:val="24"/>
        </w:rPr>
      </w:pPr>
      <w:r w:rsidRPr="00E47F6F">
        <w:rPr>
          <w:rFonts w:eastAsia="Calibri" w:cs="Times New Roman"/>
          <w:szCs w:val="24"/>
        </w:rPr>
        <w:t>3 место – команда Спасского муниципального района.</w:t>
      </w:r>
    </w:p>
    <w:p w:rsidR="00E47F6F" w:rsidRPr="00E47F6F" w:rsidRDefault="00E47F6F" w:rsidP="00E47F6F">
      <w:pPr>
        <w:rPr>
          <w:rFonts w:eastAsia="Calibri" w:cs="Times New Roman"/>
          <w:szCs w:val="24"/>
        </w:rPr>
      </w:pPr>
      <w:r w:rsidRPr="00E47F6F">
        <w:rPr>
          <w:rFonts w:eastAsia="Calibri" w:cs="Times New Roman"/>
          <w:szCs w:val="24"/>
        </w:rPr>
        <w:t>Также по итогам Фестиваля определились 8 лучших спортсменов, которые составили сборную Республики Татарстан и защищали честь республики на всероссийском этапе Фестиваля Всероссийского физкультурно-спортивного комплекса «Готов к труду и обороне!» (ГТО) с 23 по 29 августа в г. Владимир.</w:t>
      </w:r>
    </w:p>
    <w:p w:rsidR="00E47F6F" w:rsidRDefault="00E47F6F" w:rsidP="00E47F6F">
      <w:r>
        <w:t>Формирование конкурентоспособного гражданина, воспитание лидера начинается со школы. Важнейшим социальным институтом выступает детская или молодежная общественная организация или объединение. Участниками детского движения республики в настоящее время являются более 280 тысяч детей и подростков, что составляет 80 процентов от общей численности учащихся. Самая массовая детская организация в системе образования «Союз наследников Татарстана», которая объединяет более 140 тысяч детей, что составляет более 49% от общего количества участников детского движения республики.</w:t>
      </w:r>
    </w:p>
    <w:p w:rsidR="00E47F6F" w:rsidRDefault="00E47F6F" w:rsidP="00E47F6F">
      <w:r>
        <w:t xml:space="preserve">В связи с включением в Республиканский реестр на конкурсной основе 11 дополнительных профессиональных программ повышения квалификации на базе ГБУ ДО «РЦВР» значительно увеличилось по сравнению с прошлым учебным годом число курсов повышения квалификации (на 40%) и слушателей (на 28%), прошедших обучение за счет финансирования из республиканского бюджета. </w:t>
      </w:r>
    </w:p>
    <w:p w:rsidR="00E47F6F" w:rsidRDefault="00E47F6F" w:rsidP="00E47F6F">
      <w:r>
        <w:t>Кроме того, в рамках ФЦПРО (п.3.2 «Формирование современных управленческих и организационно-экономических механизмов в системе дополнительного образования детей» на 2016-2020 годы) во втором полугодии 2016 года на базе ГБУ ДО «РЦВР» были организованы мероприятия по повышению профессионального уровня работников дополнительного образования детей технической направленности с общим охватом 650 специалистов Республики Татарстан и соседних регионов Российской Федерации.</w:t>
      </w:r>
    </w:p>
    <w:p w:rsidR="00E47F6F" w:rsidRDefault="00E47F6F" w:rsidP="00E47F6F">
      <w:r>
        <w:t xml:space="preserve">Для оценки эффективности деятельности муниципалитетов по развитию дополнительного образования детей с учетом предложений муниципалитетов разработана и ежегодно обновляется система рейтинговой оценки  в сфере воспитания и дополнительного образования детей. По итогам рейтинга выявляются муниципалитеты с низкими показателями.  С целью оказания методической помощи сформирована группа экспертов, </w:t>
      </w:r>
      <w:r>
        <w:lastRenderedPageBreak/>
        <w:t>которая выезжает в территорию, проводит экспертизу деятельности, выявляет проблемы и впоследствии разрабатывает дорожную карту по их устранению.</w:t>
      </w:r>
    </w:p>
    <w:p w:rsidR="00E47F6F" w:rsidRDefault="00E47F6F" w:rsidP="00E47F6F">
      <w:r>
        <w:t xml:space="preserve">Важным фактором развития дополнительного образования в Республике Татарстан является консолидация усилий образовательных организаций дополнительного образования детей. С этой целью в рамках республиканского семинара для руководителей «Формирование современных управленческих и организационно-экономических механизмов в системе дополнительного образования детей» было принято предложение ГБУ ДО «РЦВР» о создании Совета директоров образовательных организаций дополнительного образования детей РТ.  В настоящее время завершается разработка соответствующих документов. </w:t>
      </w:r>
    </w:p>
    <w:p w:rsidR="00D96B67" w:rsidRDefault="00D96B67" w:rsidP="003C4DFC"/>
    <w:p w:rsidR="00CE0D73" w:rsidRDefault="00CE0D73" w:rsidP="00CE0D73">
      <w:pPr>
        <w:pStyle w:val="4"/>
      </w:pPr>
      <w:r>
        <w:t>Финансово-экономическая деятельность организаций</w:t>
      </w:r>
    </w:p>
    <w:p w:rsidR="00BE4D7B" w:rsidRDefault="00BE4D7B" w:rsidP="00611547">
      <w:pPr>
        <w:pStyle w:val="aff2"/>
      </w:pPr>
    </w:p>
    <w:p w:rsidR="00F53C5F" w:rsidRPr="00FC5B78" w:rsidRDefault="00F53C5F" w:rsidP="00F53C5F">
      <w:r w:rsidRPr="00FC5B78">
        <w:t>Общий объем финансовых средств, поступивших в образовательные организации дополнительного образования, в расчете на одного обучающегося: - 10456 рублей (бюджет РТ и внебюджетные источники).</w:t>
      </w:r>
    </w:p>
    <w:p w:rsidR="003C4DFC" w:rsidRDefault="00F53C5F" w:rsidP="00F53C5F">
      <w:r w:rsidRPr="00FC5B78">
        <w:t>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 – 9,44%.</w:t>
      </w:r>
    </w:p>
    <w:p w:rsidR="005C6E92" w:rsidRDefault="005C6E92" w:rsidP="00D96B67">
      <w:pPr>
        <w:pStyle w:val="4"/>
      </w:pPr>
    </w:p>
    <w:p w:rsidR="005479E1" w:rsidRDefault="00D96B67" w:rsidP="005C6E92">
      <w:pPr>
        <w:pStyle w:val="4"/>
      </w:pPr>
      <w:r>
        <w:t>Выводы</w:t>
      </w:r>
    </w:p>
    <w:p w:rsidR="00F53C5F" w:rsidRDefault="00F53C5F" w:rsidP="00F53C5F">
      <w:r>
        <w:t>Недостаточность количества адаптивных и дистанционных программ.</w:t>
      </w:r>
    </w:p>
    <w:p w:rsidR="00F53C5F" w:rsidRDefault="00F53C5F" w:rsidP="00F53C5F">
      <w:r>
        <w:t>На секции  «Инклюзивный подход в дополнительном образовании детей», состоявшейся в рамках Республиканской научно-практической конференции работников дополнительного образования детей «Перспективы и ресурсы развития системы дополнительного образования детей в Республике Татарстан» в 2017 году, в резолюции сформулированы задачи по решению проблемы низкого охвата детей данной категории в ОДОД. Главные из них это: необходимость введения нормативов по наполняемости групп и времени проведения занятий по инклюзивным программам в соответствии с типом и подвидами нозологии воспитанников; обеспечение повышения образовательного уровня специалистов дополнительного образования детей, необходимого для работы с детьми-инвалидами и детьми с ОВЗ; введение в штатное расписание ОДОД должности педагога-психолога и педагога-дефектолога; организация в республике выпуска методической литературы по распространению положительного опыта включения детей с ОВЗ и детей-инвалидов в образовательный процесс ОДОД.</w:t>
      </w:r>
    </w:p>
    <w:p w:rsidR="00F53C5F" w:rsidRDefault="00F53C5F" w:rsidP="00F53C5F">
      <w:r>
        <w:lastRenderedPageBreak/>
        <w:t xml:space="preserve">В целях выявления состояния инклюзии в ДО республики создана форма 089 (на платформе БАРС). Среди показателей мониторинга - число детей с ограниченными возможностями здоровья и детей-инвалидов, количество программ дополнительного образования с включением детей с ОВЗ и детей-инвалидов. Кроме того, проводятся мероприятия по включению номинаций, касающихся этой категории дополнительного образования, в республиканские конкурсы для детей и педагогов. </w:t>
      </w:r>
    </w:p>
    <w:p w:rsidR="00F53C5F" w:rsidRDefault="00F53C5F" w:rsidP="00F53C5F">
      <w:r>
        <w:t xml:space="preserve">Так, в 2017 г. был проведен совместно с детским научно-развлекательным центром «Зарница» Республиканский конкурс творческих работ «Герои сказок </w:t>
      </w:r>
      <w:proofErr w:type="spellStart"/>
      <w:r>
        <w:t>Габдуллы</w:t>
      </w:r>
      <w:proofErr w:type="spellEnd"/>
      <w:r>
        <w:t xml:space="preserve"> Тукая», в котором приняли участие 150 обучающихся, в том числе дети с ограниченными возможностями здоровья (в номинации «Декоративно-прикладное изделие - творческие работы детей с ограниченными возможностями здоровья»), а также выставка-ярмарка «Сувениры России», в рамках Республиканского форума детского движения и дополнительного образования детей «Без </w:t>
      </w:r>
      <w:proofErr w:type="spellStart"/>
      <w:r>
        <w:t>бергэ</w:t>
      </w:r>
      <w:proofErr w:type="spellEnd"/>
      <w:r>
        <w:t xml:space="preserve">», в которой были представлены работы воспитанников детских домов, республиканских специализированных школ и школ-интернатов и коррекционных школ, в том числе детей с ОВЗ и детей-инвалидов; форум работников сферы воспитания и дополнительного образования детей Республики Татарстан, в рамках которого проведена профессиональная дискуссионная площадка, объединяющая экспертов и специалистов системы дополнительного образования, где обсуждались актуальные проблемы инклюзивного образования в учреждениях дополнительного образования в России в целом и в Республике Татарстан в частности. В Гала-концерте форума «Без </w:t>
      </w:r>
      <w:proofErr w:type="spellStart"/>
      <w:r>
        <w:t>бергэ</w:t>
      </w:r>
      <w:proofErr w:type="spellEnd"/>
      <w:r>
        <w:t>» принял участие коллектив ансамбля ложкарей «Радуга» ГБОУ «</w:t>
      </w:r>
      <w:proofErr w:type="spellStart"/>
      <w:r>
        <w:t>Лаишевской</w:t>
      </w:r>
      <w:proofErr w:type="spellEnd"/>
      <w:r>
        <w:t xml:space="preserve"> школы-интерната для детей с ОВЗ». </w:t>
      </w:r>
    </w:p>
    <w:p w:rsidR="00F53C5F" w:rsidRDefault="00F53C5F" w:rsidP="00F53C5F">
      <w:r>
        <w:t>Кроме того, в феврале ГБУ ДО «Республиканский центр внешкольной работы» совместно с МБУ ДО «Дворец школьников» Арского муниципального района были проведены Открытые Республиканские соревнования «</w:t>
      </w:r>
      <w:proofErr w:type="spellStart"/>
      <w:r>
        <w:t>Бочче</w:t>
      </w:r>
      <w:proofErr w:type="spellEnd"/>
      <w:r>
        <w:t xml:space="preserve">» с детьми инвалидами, в которых приняли участие 48 обучающихся; в марте 2017 г. был проведен Республиканский этап Всероссийского конкурса «Добрый волшебник», для детей с ограниченными возможностями здоровья (30 обучающихся), в январе 2017 г. в г. Казани состоялась I Республиканская научно-практическая конференция «Перспективы и ресурсы развития системы дополнительного образования Республики Татарстан», одна из секций которой была посвящена проблемам дополнительного инклюзивного образования в Республике Татарстан: «Инклюзивный подход в дополнительном образовании детей». В работе секции приняли участие 20 специалистов работающих с детьми-инвалидами. </w:t>
      </w:r>
    </w:p>
    <w:p w:rsidR="00D96B67" w:rsidRDefault="00F53C5F" w:rsidP="00F53C5F">
      <w:r>
        <w:t xml:space="preserve">Также анализ показал, что из 102 собственных зданий ОДОД 51 здание имеет возраст более 40 лет и нуждается в капитальном ремонте. В 2016-2017 уч. году после капитального </w:t>
      </w:r>
      <w:r>
        <w:lastRenderedPageBreak/>
        <w:t>ремонта и строительства введены в эксплуатацию «Дом детского творчества» Дрожжановского МО РТ, МБУ «Центр внешкольной работы» Муслюмовского МР РТ, МБУ ДО «Центр внешкольной работы» Кукморского МО РТ,  Дом пионеров «</w:t>
      </w:r>
      <w:proofErr w:type="spellStart"/>
      <w:r>
        <w:t>Кванториум</w:t>
      </w:r>
      <w:proofErr w:type="spellEnd"/>
      <w:r>
        <w:t>» г. Альметьевск. Несмотря на это, процент зданий ОДОД РТ, нуждающихся в капитальном ремонте, остается высоким.</w:t>
      </w:r>
    </w:p>
    <w:p w:rsidR="00F4493E" w:rsidRDefault="00F4493E">
      <w:pPr>
        <w:spacing w:after="160" w:line="259" w:lineRule="auto"/>
        <w:ind w:firstLine="0"/>
        <w:jc w:val="left"/>
        <w:rPr>
          <w:rFonts w:eastAsiaTheme="majorEastAsia" w:cstheme="majorBidi"/>
          <w:b/>
          <w:szCs w:val="24"/>
        </w:rPr>
      </w:pPr>
      <w:r>
        <w:br w:type="page"/>
      </w:r>
    </w:p>
    <w:p w:rsidR="00F4493E" w:rsidRDefault="00375C2F" w:rsidP="00F4493E">
      <w:pPr>
        <w:pStyle w:val="3"/>
      </w:pPr>
      <w:bookmarkStart w:id="25" w:name="_Toc497998478"/>
      <w:r>
        <w:lastRenderedPageBreak/>
        <w:t xml:space="preserve">2.6. </w:t>
      </w:r>
      <w:r w:rsidR="00FE028B" w:rsidRPr="00FE028B">
        <w:t>Сведения о развитии дополнительного профессионального образования</w:t>
      </w:r>
      <w:bookmarkEnd w:id="25"/>
    </w:p>
    <w:p w:rsidR="00F132D1" w:rsidRPr="007C1206" w:rsidRDefault="00F132D1" w:rsidP="00F132D1">
      <w:pPr>
        <w:shd w:val="clear" w:color="auto" w:fill="FFFFFF"/>
        <w:rPr>
          <w:rFonts w:eastAsia="Times New Roman" w:cs="Times New Roman"/>
          <w:sz w:val="28"/>
          <w:szCs w:val="28"/>
          <w:lang w:eastAsia="ru-RU"/>
        </w:rPr>
      </w:pPr>
      <w:r w:rsidRPr="007C1206">
        <w:rPr>
          <w:rFonts w:eastAsia="Times New Roman" w:cs="Times New Roman"/>
          <w:szCs w:val="24"/>
          <w:lang w:eastAsia="ru-RU"/>
        </w:rPr>
        <w:t>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r w:rsidRPr="007C1206">
        <w:rPr>
          <w:rFonts w:eastAsia="Times New Roman" w:cs="Times New Roman"/>
          <w:sz w:val="28"/>
          <w:szCs w:val="28"/>
          <w:lang w:eastAsia="ru-RU"/>
        </w:rPr>
        <w:t>.</w:t>
      </w:r>
    </w:p>
    <w:p w:rsidR="00F132D1" w:rsidRPr="007C1206" w:rsidRDefault="00F132D1" w:rsidP="00F132D1">
      <w:pPr>
        <w:ind w:firstLine="708"/>
        <w:rPr>
          <w:rFonts w:cs="Times New Roman"/>
          <w:szCs w:val="24"/>
        </w:rPr>
      </w:pPr>
      <w:r w:rsidRPr="007C1206">
        <w:rPr>
          <w:rFonts w:eastAsia="Times New Roman" w:cs="Times New Roman"/>
          <w:szCs w:val="24"/>
          <w:lang w:eastAsia="ru-RU"/>
        </w:rPr>
        <w:t xml:space="preserve">Повышение эффективности общего образования, а также его конкурентоспособности напрямую зависит от профессионального уровня педагогических работников. Поэтому особое внимание уделяется повышению  квалификации и переподготовке педагогических кадров. </w:t>
      </w:r>
      <w:r w:rsidRPr="007C1206">
        <w:rPr>
          <w:rFonts w:cs="Times New Roman"/>
          <w:szCs w:val="24"/>
        </w:rPr>
        <w:t>Эти вопросы приобретают особую актуальность в связи с изменением законодательства в сфере образования и переходом на новые образовательные стандарты.</w:t>
      </w:r>
    </w:p>
    <w:p w:rsidR="00F132D1" w:rsidRPr="007C1206" w:rsidRDefault="00F132D1" w:rsidP="00F132D1">
      <w:pPr>
        <w:ind w:firstLine="708"/>
        <w:rPr>
          <w:rFonts w:cs="Times New Roman"/>
          <w:szCs w:val="24"/>
        </w:rPr>
      </w:pPr>
      <w:r w:rsidRPr="007C1206">
        <w:rPr>
          <w:rFonts w:cs="Times New Roman"/>
          <w:szCs w:val="24"/>
        </w:rPr>
        <w:t xml:space="preserve">В соответствии с п.5 статьи 47 федерального закона № 273-ФЗ «Об образовании в Российской Федерации» педагогические работники имеют право на дополнительное профессиональное образование (повышение квалификации) по профилю педагогической деятельности не реже чем </w:t>
      </w:r>
      <w:r w:rsidRPr="007C1206">
        <w:rPr>
          <w:rFonts w:cs="Times New Roman"/>
          <w:b/>
          <w:szCs w:val="24"/>
        </w:rPr>
        <w:t xml:space="preserve">один раз в три года </w:t>
      </w:r>
      <w:r w:rsidRPr="007C1206">
        <w:rPr>
          <w:rFonts w:cs="Times New Roman"/>
          <w:i/>
          <w:szCs w:val="24"/>
        </w:rPr>
        <w:t xml:space="preserve">(раньше было один раз в пять лет). </w:t>
      </w:r>
      <w:r w:rsidRPr="007C1206">
        <w:rPr>
          <w:rFonts w:cs="Times New Roman"/>
          <w:szCs w:val="24"/>
        </w:rPr>
        <w:t>Создание условий и организация дополнительного профессионального образования работников относится к компетенции образовательной организации (п.5 ст.28 того же Закона об образовании). Педагоги согласно ст. 48 этого же Закона обязаны систематически повышать свой профессиональный уровень. Таким образом, сегодня педагоги проходят повышение квалификации не ради того, чтобы пройти аттестацию раз в пять лет. А в соответствии с действующим законодательством обязаны систематически повышать свой профессиональный уровень, раз в три года проходить обучение по профилю педагогической деятельности, а руководители образовательных организаций должны создавать необходимые условия для организации ДПО своих работников. Данное право реализуется путем заключения договора между работником и работодателем. Согласно п.9 статьи 8 № 273-ФЗ  организация предоставления дополнительного профессионального образования в государственных образовательных организациях субъектов РФ относится к полномочиям органов государственной власти субъектов Российской Федерации.</w:t>
      </w:r>
    </w:p>
    <w:p w:rsidR="00D815F1" w:rsidRPr="0029564F" w:rsidRDefault="00D815F1" w:rsidP="00F132D1">
      <w:pPr>
        <w:ind w:firstLine="0"/>
      </w:pPr>
    </w:p>
    <w:p w:rsidR="00F4493E" w:rsidRDefault="00E96C91" w:rsidP="00587206">
      <w:pPr>
        <w:pStyle w:val="4"/>
      </w:pPr>
      <w:r>
        <w:t>Контингент</w:t>
      </w:r>
    </w:p>
    <w:p w:rsidR="00F132D1" w:rsidRPr="00E00DF6" w:rsidRDefault="00F132D1" w:rsidP="00F132D1">
      <w:pPr>
        <w:contextualSpacing/>
        <w:rPr>
          <w:rFonts w:cs="Times New Roman"/>
          <w:szCs w:val="24"/>
        </w:rPr>
      </w:pPr>
      <w:r w:rsidRPr="00E00DF6">
        <w:rPr>
          <w:rFonts w:cs="Times New Roman"/>
          <w:szCs w:val="24"/>
        </w:rPr>
        <w:t>Майскими Указами Президента Российской Федерации перед регионами РФ поставлена задача по увеличению к  2015 году доли занятого населения в возрасте от 25 до 65 лет, прошедшего повышение квалификации и (или) профессиональную переподготовку, в общей численности занятого населения в области экономики населения этой возрастной группы до 37%. Данный показатель по Республике Татарстан в 2016 году достиг – 65,2%.</w:t>
      </w:r>
    </w:p>
    <w:p w:rsidR="00F132D1" w:rsidRPr="00E00DF6" w:rsidRDefault="00F132D1" w:rsidP="00F132D1">
      <w:pPr>
        <w:rPr>
          <w:rFonts w:cs="Times New Roman"/>
          <w:color w:val="000000" w:themeColor="text1"/>
          <w:szCs w:val="24"/>
        </w:rPr>
      </w:pPr>
      <w:r w:rsidRPr="00E00DF6">
        <w:rPr>
          <w:rFonts w:cs="Times New Roman"/>
          <w:color w:val="000000" w:themeColor="text1"/>
          <w:szCs w:val="24"/>
        </w:rPr>
        <w:lastRenderedPageBreak/>
        <w:t>С целью достижения обозначенных индикаторов и в связи с необходимостью приведения нормативно-правовой базы Республики Татарстан в области дополнительного профессионального образования служащих и рабочих в соответствие с законодательством Российской Федерации, Кабинетом Министров Республики Татарстан утверждены ряд нормативных документов:</w:t>
      </w:r>
    </w:p>
    <w:p w:rsidR="00F132D1" w:rsidRPr="00E00DF6" w:rsidRDefault="00F132D1" w:rsidP="00F132D1">
      <w:pPr>
        <w:rPr>
          <w:rFonts w:cs="Times New Roman"/>
          <w:color w:val="000000" w:themeColor="text1"/>
          <w:szCs w:val="24"/>
        </w:rPr>
      </w:pPr>
      <w:r w:rsidRPr="00E00DF6">
        <w:rPr>
          <w:rFonts w:cs="Times New Roman"/>
          <w:color w:val="000000" w:themeColor="text1"/>
          <w:szCs w:val="24"/>
        </w:rPr>
        <w:t>постановление Кабинета Министров Республики Татарстан от 25.02.2015 г. № 114 «Об утверждении Порядка организации ускоренной подготовки кадров по программам профессиональной подготовки по профессиям рабочих, переподготовки рабочих»</w:t>
      </w:r>
    </w:p>
    <w:p w:rsidR="00F132D1" w:rsidRDefault="00F132D1" w:rsidP="00F132D1">
      <w:pPr>
        <w:rPr>
          <w:rFonts w:cs="Times New Roman"/>
          <w:color w:val="000000" w:themeColor="text1"/>
          <w:szCs w:val="24"/>
        </w:rPr>
      </w:pPr>
      <w:r w:rsidRPr="00E00DF6">
        <w:rPr>
          <w:rFonts w:cs="Times New Roman"/>
          <w:color w:val="000000" w:themeColor="text1"/>
          <w:szCs w:val="24"/>
        </w:rPr>
        <w:t>постановление  Кабинета Министров Республики Татарстан от 30.12.2015 г. № 1030 «О государственном заказе на дополнительное профессиональное образование государственных гражданских служащих Республики Татарстан и муниципальных служащих в Ре</w:t>
      </w:r>
      <w:r>
        <w:rPr>
          <w:rFonts w:cs="Times New Roman"/>
          <w:color w:val="000000" w:themeColor="text1"/>
          <w:szCs w:val="24"/>
        </w:rPr>
        <w:t>спублике Татарстан на 2016 год».</w:t>
      </w:r>
    </w:p>
    <w:p w:rsidR="00F132D1" w:rsidRPr="00E00DF6" w:rsidRDefault="00F132D1" w:rsidP="00F132D1">
      <w:pPr>
        <w:rPr>
          <w:rFonts w:cs="Times New Roman"/>
          <w:color w:val="000000" w:themeColor="text1"/>
          <w:szCs w:val="24"/>
        </w:rPr>
      </w:pPr>
      <w:r w:rsidRPr="00E00DF6">
        <w:rPr>
          <w:rFonts w:cs="Times New Roman"/>
          <w:color w:val="000000" w:themeColor="text1"/>
          <w:szCs w:val="24"/>
        </w:rPr>
        <w:t xml:space="preserve">Достижение данного показателя осуществлялся в рамках реализации </w:t>
      </w:r>
      <w:proofErr w:type="spellStart"/>
      <w:r w:rsidRPr="00E00DF6">
        <w:rPr>
          <w:rFonts w:cs="Times New Roman"/>
          <w:color w:val="000000" w:themeColor="text1"/>
          <w:szCs w:val="24"/>
        </w:rPr>
        <w:t>КОМПЛЕКСа</w:t>
      </w:r>
      <w:proofErr w:type="spellEnd"/>
      <w:r w:rsidRPr="00E00DF6">
        <w:rPr>
          <w:rFonts w:cs="Times New Roman"/>
          <w:color w:val="000000" w:themeColor="text1"/>
          <w:szCs w:val="24"/>
        </w:rPr>
        <w:t xml:space="preserve">  МЕР по достижению указанного показателя, в реализации которого принимают участие ряд отраслевых министерств и ведомств Республики Татарстан.</w:t>
      </w:r>
    </w:p>
    <w:p w:rsidR="00F132D1" w:rsidRPr="00E00DF6" w:rsidRDefault="00F132D1" w:rsidP="00F132D1">
      <w:pPr>
        <w:rPr>
          <w:rFonts w:cs="Times New Roman"/>
          <w:color w:val="000000" w:themeColor="text1"/>
          <w:szCs w:val="24"/>
        </w:rPr>
      </w:pPr>
      <w:r w:rsidRPr="00E00DF6">
        <w:rPr>
          <w:rFonts w:cs="Times New Roman"/>
          <w:color w:val="000000" w:themeColor="text1"/>
          <w:szCs w:val="24"/>
        </w:rPr>
        <w:t xml:space="preserve">Оценка эффективности функционирования системы дополнительного профессионального образования проведена на основе данных, собранных по форме федерального статистического наблюдения №1-ПК «Сведения об обучении в организациях, осуществляющих образовательную деятельность по дополнительным профессиональным программам»  (далее – ФСН №1-ПК) в автоматизированной системе сбора, анализа и представления информации о дополнительном профессиональном образовании. Данные были предоставлены образовательными организациями среднего профессионального образования, высшего образования и дополнительного профессионального образования, на базе которых слушатели прошли обучение по программам дополнительного профессионального образования: повышения квалификации, стажировки, профессиональной переподготовки. </w:t>
      </w:r>
    </w:p>
    <w:p w:rsidR="00F132D1" w:rsidRPr="00F132D1" w:rsidRDefault="00F132D1" w:rsidP="00F132D1">
      <w:pPr>
        <w:rPr>
          <w:rFonts w:cs="Times New Roman"/>
          <w:color w:val="000000" w:themeColor="text1"/>
          <w:szCs w:val="24"/>
        </w:rPr>
      </w:pPr>
      <w:r w:rsidRPr="00E00DF6">
        <w:rPr>
          <w:rFonts w:cs="Times New Roman"/>
          <w:color w:val="000000" w:themeColor="text1"/>
          <w:szCs w:val="24"/>
        </w:rPr>
        <w:t xml:space="preserve">Согласно данным </w:t>
      </w:r>
      <w:proofErr w:type="spellStart"/>
      <w:r w:rsidRPr="00E00DF6">
        <w:rPr>
          <w:rFonts w:cs="Times New Roman"/>
          <w:color w:val="000000" w:themeColor="text1"/>
          <w:szCs w:val="24"/>
        </w:rPr>
        <w:t>Татарстанстата</w:t>
      </w:r>
      <w:proofErr w:type="spellEnd"/>
      <w:r w:rsidRPr="00E00DF6">
        <w:rPr>
          <w:rFonts w:cs="Times New Roman"/>
          <w:color w:val="000000" w:themeColor="text1"/>
          <w:szCs w:val="24"/>
        </w:rPr>
        <w:t xml:space="preserve"> доля занятого населения в возрасте 25-64 лет, участвующего в непрерывном образовании, в общей численности занятого населения этой возрастной группы  по данным выборочного наблюдения участия населения в непрерывн</w:t>
      </w:r>
      <w:r>
        <w:rPr>
          <w:rFonts w:cs="Times New Roman"/>
          <w:color w:val="000000" w:themeColor="text1"/>
          <w:szCs w:val="24"/>
        </w:rPr>
        <w:t>ом образовании в среднем за 2016</w:t>
      </w:r>
      <w:r w:rsidRPr="00E00DF6">
        <w:rPr>
          <w:rFonts w:cs="Times New Roman"/>
          <w:color w:val="000000" w:themeColor="text1"/>
          <w:szCs w:val="24"/>
        </w:rPr>
        <w:t xml:space="preserve"> год составило 65,2 %.</w:t>
      </w:r>
    </w:p>
    <w:p w:rsidR="00F132D1" w:rsidRDefault="00F132D1" w:rsidP="00F132D1">
      <w:pPr>
        <w:rPr>
          <w:rFonts w:cs="Times New Roman"/>
          <w:szCs w:val="24"/>
        </w:rPr>
      </w:pPr>
      <w:r w:rsidRPr="00282BEC">
        <w:rPr>
          <w:rFonts w:cs="Times New Roman"/>
          <w:szCs w:val="24"/>
        </w:rPr>
        <w:t xml:space="preserve">Удельный вес численности лиц, прошедших обучение по программам повышения квалификации, профессиональной переподготовки в образовательных организациях, реализующих дополнительные профессиональные программы, в общей численности занятых в организациях </w:t>
      </w:r>
      <w:r>
        <w:rPr>
          <w:rFonts w:cs="Times New Roman"/>
          <w:szCs w:val="24"/>
        </w:rPr>
        <w:t>сектора экономики- 65, 2%.</w:t>
      </w:r>
    </w:p>
    <w:p w:rsidR="00F132D1" w:rsidRPr="00E00DF6" w:rsidRDefault="00F132D1" w:rsidP="00F132D1">
      <w:pPr>
        <w:rPr>
          <w:rFonts w:cs="Times New Roman"/>
          <w:szCs w:val="24"/>
        </w:rPr>
      </w:pPr>
      <w:r w:rsidRPr="00E00DF6">
        <w:rPr>
          <w:rFonts w:cs="Times New Roman"/>
          <w:szCs w:val="24"/>
        </w:rPr>
        <w:lastRenderedPageBreak/>
        <w:t>Повышению  квалификации и профессиональной переподготовке</w:t>
      </w:r>
      <w:r w:rsidRPr="00992158">
        <w:rPr>
          <w:rFonts w:cs="Times New Roman"/>
          <w:sz w:val="28"/>
          <w:szCs w:val="28"/>
        </w:rPr>
        <w:t xml:space="preserve"> </w:t>
      </w:r>
      <w:r w:rsidRPr="00E00DF6">
        <w:rPr>
          <w:rFonts w:cs="Times New Roman"/>
          <w:szCs w:val="24"/>
        </w:rPr>
        <w:t xml:space="preserve">педагогических кадров в республике  уделяется самое пристальное внимание. Эти вопросы приобретают особую актуальность в связи с изменением законодательства в сфере образования и переходом на новые образовательные стандарты. Утвержденный профессиональный стандарт педагога – сложный регулятор большого числа вопросов педагогической работы. Но профессиональный стандарт должен стать системообразующим механизмом, который повысит качество работы педагогов в соответствии с требованиями ФГОС, создаст объективные требования к необходимому уровню профессионального образования. </w:t>
      </w:r>
    </w:p>
    <w:p w:rsidR="00F132D1" w:rsidRPr="00E00DF6" w:rsidRDefault="00F132D1" w:rsidP="00F132D1">
      <w:pPr>
        <w:rPr>
          <w:rFonts w:cs="Times New Roman"/>
          <w:szCs w:val="24"/>
        </w:rPr>
      </w:pPr>
      <w:r w:rsidRPr="00E00DF6">
        <w:rPr>
          <w:rFonts w:cs="Times New Roman"/>
          <w:szCs w:val="24"/>
        </w:rPr>
        <w:t xml:space="preserve">Только школьных учителей в республике свыше тридцати трех тысяч. Двадцать тысяч дошкольных работников и более трех тысяч педагогов дополнительного образования детей. До вступления в силу нового Закона об образовании ежегодно проходили повышение квалификации около 10 тысяч педагогов, после вступления – около 20 тысяч человек. </w:t>
      </w:r>
    </w:p>
    <w:p w:rsidR="00F132D1" w:rsidRPr="00E00DF6" w:rsidRDefault="00F132D1" w:rsidP="00F132D1">
      <w:pPr>
        <w:rPr>
          <w:rFonts w:cs="Times New Roman"/>
          <w:szCs w:val="24"/>
        </w:rPr>
      </w:pPr>
      <w:r w:rsidRPr="00E00DF6">
        <w:rPr>
          <w:rFonts w:cs="Times New Roman"/>
          <w:szCs w:val="24"/>
        </w:rPr>
        <w:t>Несмотря на то, что в республике в течение последних лет  совершенствование качества учительского корпуса является приоритетной целью образовательной политики, актуальной остается задача преодоления разрыва между системой повышения квалификации  и системой оценки качества работы учителя.</w:t>
      </w:r>
    </w:p>
    <w:p w:rsidR="00F132D1" w:rsidRPr="00E00DF6" w:rsidRDefault="00F132D1" w:rsidP="00F132D1">
      <w:pPr>
        <w:rPr>
          <w:rFonts w:cs="Times New Roman"/>
          <w:szCs w:val="24"/>
        </w:rPr>
      </w:pPr>
      <w:r w:rsidRPr="00E00DF6">
        <w:rPr>
          <w:rFonts w:cs="Times New Roman"/>
          <w:szCs w:val="24"/>
        </w:rPr>
        <w:t xml:space="preserve">В связи с этим продолжается совершенствование системы повышения квалификации и профессиональной переподготовки работников образования. В 2015 году Министерством образования принято решение перейти на новую -персонифицированную модель повышения квалификации, включающей в себя Экспертный отбор лучших образовательных программ и персонифицированную систему повышения квалификации. Персонифицированная модель - значит адресная, ориентированная на конкретного учителя, его образовательные  потребности. </w:t>
      </w:r>
    </w:p>
    <w:p w:rsidR="00F132D1" w:rsidRPr="00E00DF6" w:rsidRDefault="00F132D1" w:rsidP="00F132D1">
      <w:pPr>
        <w:rPr>
          <w:rFonts w:cs="Times New Roman"/>
          <w:szCs w:val="24"/>
        </w:rPr>
      </w:pPr>
      <w:r w:rsidRPr="00E00DF6">
        <w:rPr>
          <w:rFonts w:cs="Times New Roman"/>
          <w:szCs w:val="24"/>
        </w:rPr>
        <w:t xml:space="preserve">В 2015 году проведена большая работа по апробации новой модели в пяти муниципальных районах республики.  Для этого Министерством образования и науки совместно с Министерством информатизации и связи республики был разработан модуль «Повышения квалификации» в единой информационной системе «Электронное  образование в Республике Татарстан» </w:t>
      </w:r>
      <w:proofErr w:type="spellStart"/>
      <w:r w:rsidRPr="00E00DF6">
        <w:rPr>
          <w:rFonts w:cs="Times New Roman"/>
          <w:szCs w:val="24"/>
          <w:lang w:val="en-US"/>
        </w:rPr>
        <w:t>edu</w:t>
      </w:r>
      <w:proofErr w:type="spellEnd"/>
      <w:r w:rsidRPr="00E00DF6">
        <w:rPr>
          <w:rFonts w:cs="Times New Roman"/>
          <w:szCs w:val="24"/>
        </w:rPr>
        <w:t>.</w:t>
      </w:r>
      <w:proofErr w:type="spellStart"/>
      <w:r w:rsidRPr="00E00DF6">
        <w:rPr>
          <w:rFonts w:cs="Times New Roman"/>
          <w:szCs w:val="24"/>
          <w:lang w:val="en-US"/>
        </w:rPr>
        <w:t>tatar</w:t>
      </w:r>
      <w:proofErr w:type="spellEnd"/>
      <w:r w:rsidRPr="00E00DF6">
        <w:rPr>
          <w:rFonts w:cs="Times New Roman"/>
          <w:szCs w:val="24"/>
        </w:rPr>
        <w:t>.</w:t>
      </w:r>
      <w:proofErr w:type="spellStart"/>
      <w:r w:rsidRPr="00E00DF6">
        <w:rPr>
          <w:rFonts w:cs="Times New Roman"/>
          <w:szCs w:val="24"/>
          <w:lang w:val="en-US"/>
        </w:rPr>
        <w:t>ru</w:t>
      </w:r>
      <w:proofErr w:type="spellEnd"/>
      <w:r w:rsidRPr="00E00DF6">
        <w:rPr>
          <w:rFonts w:cs="Times New Roman"/>
          <w:szCs w:val="24"/>
        </w:rPr>
        <w:t>.</w:t>
      </w:r>
    </w:p>
    <w:p w:rsidR="00F132D1" w:rsidRDefault="00F132D1" w:rsidP="00F132D1">
      <w:pPr>
        <w:spacing w:line="240" w:lineRule="auto"/>
        <w:rPr>
          <w:rFonts w:cs="Times New Roman"/>
          <w:szCs w:val="24"/>
        </w:rPr>
      </w:pPr>
    </w:p>
    <w:p w:rsidR="00F132D1" w:rsidRPr="00E00DF6" w:rsidRDefault="00F132D1" w:rsidP="00F132D1">
      <w:pPr>
        <w:spacing w:line="240" w:lineRule="auto"/>
        <w:rPr>
          <w:rFonts w:cs="Times New Roman"/>
          <w:szCs w:val="24"/>
        </w:rPr>
      </w:pPr>
    </w:p>
    <w:p w:rsidR="00F132D1" w:rsidRDefault="00F132D1" w:rsidP="00F132D1">
      <w:pPr>
        <w:pStyle w:val="Style16"/>
        <w:widowControl/>
        <w:spacing w:line="240" w:lineRule="auto"/>
        <w:ind w:firstLine="709"/>
        <w:rPr>
          <w:rFonts w:eastAsia="Calibri"/>
          <w:bCs/>
          <w:sz w:val="28"/>
          <w:szCs w:val="28"/>
        </w:rPr>
      </w:pPr>
      <w:r w:rsidRPr="00E213B9">
        <w:rPr>
          <w:rFonts w:eastAsia="Calibri"/>
          <w:bCs/>
          <w:noProof/>
          <w:sz w:val="28"/>
          <w:szCs w:val="28"/>
        </w:rPr>
        <w:lastRenderedPageBreak/>
        <w:drawing>
          <wp:inline distT="0" distB="0" distL="0" distR="0" wp14:anchorId="31D7A90F" wp14:editId="397D7AFE">
            <wp:extent cx="5760000" cy="2625942"/>
            <wp:effectExtent l="19050" t="0" r="0"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60000" cy="2625942"/>
                    </a:xfrm>
                    <a:prstGeom prst="rect">
                      <a:avLst/>
                    </a:prstGeom>
                  </pic:spPr>
                </pic:pic>
              </a:graphicData>
            </a:graphic>
          </wp:inline>
        </w:drawing>
      </w:r>
    </w:p>
    <w:p w:rsidR="00F132D1" w:rsidRDefault="00F132D1" w:rsidP="00F132D1">
      <w:pPr>
        <w:pStyle w:val="Style16"/>
        <w:widowControl/>
        <w:spacing w:line="240" w:lineRule="auto"/>
        <w:jc w:val="both"/>
        <w:rPr>
          <w:rFonts w:eastAsia="Calibri"/>
          <w:bCs/>
          <w:sz w:val="28"/>
          <w:szCs w:val="28"/>
        </w:rPr>
      </w:pPr>
    </w:p>
    <w:p w:rsidR="00F132D1" w:rsidRDefault="00F132D1" w:rsidP="00F132D1">
      <w:pPr>
        <w:pStyle w:val="Style16"/>
        <w:widowControl/>
        <w:spacing w:line="240" w:lineRule="auto"/>
        <w:jc w:val="both"/>
        <w:rPr>
          <w:rFonts w:eastAsia="Calibri"/>
          <w:bCs/>
          <w:sz w:val="28"/>
          <w:szCs w:val="28"/>
        </w:rPr>
      </w:pPr>
    </w:p>
    <w:p w:rsidR="00F132D1" w:rsidRPr="00E00DF6" w:rsidRDefault="00F132D1" w:rsidP="00F132D1">
      <w:pPr>
        <w:ind w:left="-142" w:firstLine="425"/>
        <w:rPr>
          <w:rFonts w:eastAsia="Calibri" w:cs="Times New Roman"/>
          <w:bCs/>
          <w:szCs w:val="24"/>
        </w:rPr>
      </w:pPr>
      <w:r w:rsidRPr="00E00DF6">
        <w:rPr>
          <w:rFonts w:eastAsia="Calibri" w:cs="Times New Roman"/>
          <w:bCs/>
          <w:szCs w:val="24"/>
        </w:rPr>
        <w:t xml:space="preserve">  В рамках модуля на образовательном портале «Электронное образование в Республике Татарстан» работники образования через личные кабинеты осуществляют выбор траектории своего профессионального развития путем прохождения анкетирования (определения нужной тематики обучения на соответствующий год). </w:t>
      </w:r>
    </w:p>
    <w:p w:rsidR="00F132D1" w:rsidRPr="00E00DF6" w:rsidRDefault="00F132D1" w:rsidP="00F132D1">
      <w:pPr>
        <w:ind w:left="-142" w:firstLine="425"/>
        <w:rPr>
          <w:rFonts w:eastAsia="Calibri" w:cs="Times New Roman"/>
          <w:szCs w:val="24"/>
        </w:rPr>
      </w:pPr>
      <w:r>
        <w:rPr>
          <w:rFonts w:eastAsia="Calibri" w:cs="Times New Roman"/>
          <w:sz w:val="28"/>
          <w:szCs w:val="28"/>
        </w:rPr>
        <w:t xml:space="preserve">  </w:t>
      </w:r>
      <w:r w:rsidRPr="00E00DF6">
        <w:rPr>
          <w:rFonts w:eastAsia="Calibri" w:cs="Times New Roman"/>
          <w:szCs w:val="24"/>
        </w:rPr>
        <w:t>Персонифицированная модель предусматривает присвоение педагогу Уникального номера (бюджетного сертификата) (деньги идут за учителем), – дающего право на персонифицированное бюджетное финансирование – финансирование за счет средств бюджета Республики Татарстан дополнительных профессиональных программ, модулей,  выбранных работником образования в соответствии с их образовательными дефицитами и затруднениями в профессиональной сфере.</w:t>
      </w:r>
    </w:p>
    <w:p w:rsidR="00F132D1" w:rsidRPr="00E00DF6" w:rsidRDefault="00F132D1" w:rsidP="00F132D1">
      <w:pPr>
        <w:ind w:left="-142" w:firstLine="425"/>
        <w:rPr>
          <w:rFonts w:eastAsia="Calibri" w:cs="Times New Roman"/>
          <w:szCs w:val="24"/>
        </w:rPr>
      </w:pPr>
      <w:r w:rsidRPr="00E00DF6">
        <w:rPr>
          <w:rFonts w:eastAsia="Calibri" w:cs="Times New Roman"/>
          <w:szCs w:val="24"/>
        </w:rPr>
        <w:t xml:space="preserve"> Уникальный номер (бюджетный сертификат) дает право на бюджетное финансирование потребностей педагога в повышении квалификации, а так же оценка его эффективности. В рамках реализуемой модели ведется мониторинг на уровне школы, муниципального района и республики.</w:t>
      </w:r>
    </w:p>
    <w:p w:rsidR="00F132D1" w:rsidRPr="00FC5B78" w:rsidRDefault="00F132D1" w:rsidP="00F132D1">
      <w:pPr>
        <w:ind w:left="-142" w:firstLine="425"/>
        <w:rPr>
          <w:rFonts w:eastAsia="Calibri" w:cs="Times New Roman"/>
          <w:szCs w:val="24"/>
        </w:rPr>
      </w:pPr>
      <w:r w:rsidRPr="00E00DF6">
        <w:rPr>
          <w:rFonts w:eastAsia="Calibri" w:cs="Times New Roman"/>
          <w:szCs w:val="24"/>
        </w:rPr>
        <w:t xml:space="preserve">Персонифицированная модель через Уникальный номер (бюджетный сертификат) дает возможность адресного эффективного использования бюджетных </w:t>
      </w:r>
      <w:r w:rsidRPr="00FC5B78">
        <w:rPr>
          <w:rFonts w:eastAsia="Calibri" w:cs="Times New Roman"/>
          <w:szCs w:val="24"/>
        </w:rPr>
        <w:t>средств.</w:t>
      </w:r>
    </w:p>
    <w:p w:rsidR="00F132D1" w:rsidRPr="00F132D1" w:rsidRDefault="00F132D1" w:rsidP="00F132D1">
      <w:pPr>
        <w:ind w:left="-142" w:firstLine="425"/>
        <w:rPr>
          <w:rFonts w:eastAsia="Calibri" w:cs="Times New Roman"/>
          <w:color w:val="FF0000"/>
          <w:szCs w:val="24"/>
        </w:rPr>
      </w:pPr>
      <w:r w:rsidRPr="00E00DF6">
        <w:rPr>
          <w:rFonts w:eastAsia="Times New Roman" w:cs="Times New Roman"/>
          <w:szCs w:val="24"/>
          <w:lang w:eastAsia="ru-RU"/>
        </w:rPr>
        <w:t xml:space="preserve">С 2016 года начато </w:t>
      </w:r>
      <w:r w:rsidRPr="00E00DF6">
        <w:rPr>
          <w:rFonts w:cs="Times New Roman"/>
          <w:szCs w:val="24"/>
        </w:rPr>
        <w:t>широкомасштабное в</w:t>
      </w:r>
      <w:r>
        <w:rPr>
          <w:rFonts w:cs="Times New Roman"/>
          <w:szCs w:val="24"/>
        </w:rPr>
        <w:t xml:space="preserve">недрение новой модели повышения </w:t>
      </w:r>
      <w:r w:rsidRPr="00E00DF6">
        <w:rPr>
          <w:rFonts w:cs="Times New Roman"/>
          <w:szCs w:val="24"/>
        </w:rPr>
        <w:t>квалификации на территории всей республики.</w:t>
      </w:r>
      <w:r w:rsidRPr="00E00DF6">
        <w:rPr>
          <w:szCs w:val="24"/>
        </w:rPr>
        <w:t xml:space="preserve"> </w:t>
      </w:r>
    </w:p>
    <w:p w:rsidR="00F132D1" w:rsidRDefault="00F132D1" w:rsidP="00F132D1">
      <w:pPr>
        <w:ind w:firstLine="708"/>
        <w:jc w:val="left"/>
        <w:rPr>
          <w:sz w:val="32"/>
          <w:szCs w:val="32"/>
        </w:rPr>
      </w:pPr>
      <w:r w:rsidRPr="00CA6916">
        <w:rPr>
          <w:noProof/>
          <w:sz w:val="32"/>
          <w:szCs w:val="32"/>
          <w:lang w:eastAsia="ru-RU"/>
        </w:rPr>
        <w:lastRenderedPageBreak/>
        <w:drawing>
          <wp:inline distT="0" distB="0" distL="0" distR="0" wp14:anchorId="1DE4343F" wp14:editId="56B523C9">
            <wp:extent cx="5461000" cy="2743200"/>
            <wp:effectExtent l="0" t="0" r="6350"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461474" cy="2743438"/>
                    </a:xfrm>
                    <a:prstGeom prst="rect">
                      <a:avLst/>
                    </a:prstGeom>
                  </pic:spPr>
                </pic:pic>
              </a:graphicData>
            </a:graphic>
          </wp:inline>
        </w:drawing>
      </w:r>
    </w:p>
    <w:p w:rsidR="00F132D1" w:rsidRPr="00F132D1" w:rsidRDefault="00F132D1" w:rsidP="00F132D1">
      <w:pPr>
        <w:rPr>
          <w:rFonts w:cs="Times New Roman"/>
          <w:szCs w:val="24"/>
          <w:lang w:eastAsia="ru-RU"/>
        </w:rPr>
      </w:pPr>
      <w:r w:rsidRPr="00E00DF6">
        <w:rPr>
          <w:rFonts w:eastAsia="Times New Roman" w:cs="Times New Roman"/>
          <w:szCs w:val="24"/>
          <w:lang w:eastAsia="ru-RU"/>
        </w:rPr>
        <w:t xml:space="preserve">В соответствии с потребностями педагогических работников в течение 2016 года </w:t>
      </w:r>
      <w:r>
        <w:rPr>
          <w:rFonts w:eastAsia="Times New Roman" w:cs="Times New Roman"/>
          <w:szCs w:val="24"/>
          <w:lang w:eastAsia="ru-RU"/>
        </w:rPr>
        <w:t>проведено</w:t>
      </w:r>
      <w:r w:rsidRPr="00E00DF6">
        <w:rPr>
          <w:rFonts w:eastAsia="Times New Roman" w:cs="Times New Roman"/>
          <w:szCs w:val="24"/>
          <w:lang w:eastAsia="ru-RU"/>
        </w:rPr>
        <w:t xml:space="preserve"> повышение квалификации 19 509 чел. на базе 15 организаций дополнительного профессионального образования</w:t>
      </w:r>
      <w:r>
        <w:rPr>
          <w:rFonts w:eastAsia="Times New Roman" w:cs="Times New Roman"/>
          <w:szCs w:val="24"/>
          <w:lang w:eastAsia="ru-RU"/>
        </w:rPr>
        <w:t xml:space="preserve"> по дополнительным профессиональным программам</w:t>
      </w:r>
      <w:r w:rsidRPr="00E00DF6">
        <w:rPr>
          <w:rFonts w:eastAsia="Times New Roman" w:cs="Times New Roman"/>
          <w:szCs w:val="24"/>
          <w:lang w:eastAsia="ru-RU"/>
        </w:rPr>
        <w:t xml:space="preserve">, которые прошли Экспертный отбор и вошли в республиканский реестр </w:t>
      </w:r>
      <w:r w:rsidRPr="00E00DF6">
        <w:rPr>
          <w:rStyle w:val="41"/>
          <w:rFonts w:eastAsia="Arial Unicode MS"/>
          <w:szCs w:val="24"/>
        </w:rPr>
        <w:t xml:space="preserve">дополнительных </w:t>
      </w:r>
      <w:r w:rsidRPr="00F132D1">
        <w:rPr>
          <w:rStyle w:val="41"/>
          <w:rFonts w:eastAsia="Arial Unicode MS"/>
          <w:sz w:val="24"/>
          <w:szCs w:val="24"/>
        </w:rPr>
        <w:t>профессиональных программ (модулей) повышения квалификации работников образования Республики Татарстан (приказ Министерства образования и науки Республики Татарстан от 30.11.2015 г. №9645/15).</w:t>
      </w:r>
      <w:r w:rsidRPr="00EB0751">
        <w:rPr>
          <w:rFonts w:cs="Times New Roman"/>
          <w:noProof/>
          <w:sz w:val="28"/>
          <w:szCs w:val="28"/>
        </w:rPr>
        <w:t xml:space="preserve"> </w:t>
      </w:r>
    </w:p>
    <w:p w:rsidR="00F132D1" w:rsidRPr="00E00DF6" w:rsidRDefault="00F132D1" w:rsidP="00F132D1">
      <w:pPr>
        <w:ind w:firstLine="567"/>
        <w:rPr>
          <w:rFonts w:cs="Times New Roman"/>
          <w:color w:val="000000"/>
          <w:spacing w:val="1"/>
          <w:szCs w:val="24"/>
        </w:rPr>
      </w:pPr>
      <w:r w:rsidRPr="00E00DF6">
        <w:rPr>
          <w:rFonts w:eastAsia="Calibri" w:cs="Times New Roman"/>
          <w:szCs w:val="24"/>
        </w:rPr>
        <w:t xml:space="preserve">Кроме традиционного массового повышения квалификации педагогических работников РТ, было организовано адресное обучение директоров школ республики. Поскольку  ключевой задачей региональной образовательной политики является обеспечение системы образования республики </w:t>
      </w:r>
      <w:r w:rsidRPr="00E00DF6">
        <w:rPr>
          <w:rFonts w:eastAsia="Calibri" w:cs="Times New Roman"/>
          <w:b/>
          <w:szCs w:val="24"/>
        </w:rPr>
        <w:t>управленческими кадрами</w:t>
      </w:r>
      <w:r w:rsidRPr="00E00DF6">
        <w:rPr>
          <w:rFonts w:eastAsia="Calibri" w:cs="Times New Roman"/>
          <w:szCs w:val="24"/>
        </w:rPr>
        <w:t xml:space="preserve">, </w:t>
      </w:r>
      <w:r w:rsidRPr="00E00DF6">
        <w:rPr>
          <w:rFonts w:cs="Times New Roman"/>
          <w:szCs w:val="24"/>
        </w:rPr>
        <w:t xml:space="preserve">способными к модернизации и инновационному развитию </w:t>
      </w:r>
      <w:r w:rsidRPr="00E00DF6">
        <w:rPr>
          <w:rFonts w:cs="Times New Roman"/>
          <w:color w:val="000000"/>
          <w:spacing w:val="-1"/>
          <w:szCs w:val="24"/>
        </w:rPr>
        <w:t>образовательных организаций</w:t>
      </w:r>
      <w:r w:rsidRPr="00E00DF6">
        <w:rPr>
          <w:rFonts w:cs="Times New Roman"/>
          <w:color w:val="000000"/>
          <w:szCs w:val="24"/>
        </w:rPr>
        <w:t xml:space="preserve"> и педагогов, </w:t>
      </w:r>
      <w:r w:rsidRPr="00E00DF6">
        <w:rPr>
          <w:rFonts w:cs="Times New Roman"/>
          <w:color w:val="000000"/>
          <w:spacing w:val="1"/>
          <w:szCs w:val="24"/>
        </w:rPr>
        <w:t xml:space="preserve">формирования кадрового резерва. </w:t>
      </w:r>
    </w:p>
    <w:p w:rsidR="00F132D1" w:rsidRPr="00E00DF6" w:rsidRDefault="00F132D1" w:rsidP="00F132D1">
      <w:pPr>
        <w:ind w:firstLine="851"/>
        <w:rPr>
          <w:rFonts w:cs="Times New Roman"/>
          <w:szCs w:val="24"/>
        </w:rPr>
      </w:pPr>
      <w:r w:rsidRPr="00E00DF6">
        <w:rPr>
          <w:rFonts w:cs="Times New Roman"/>
          <w:color w:val="000000"/>
          <w:spacing w:val="1"/>
          <w:szCs w:val="24"/>
        </w:rPr>
        <w:t xml:space="preserve">Так как в республике созданы базовые школы, в 2015 году </w:t>
      </w:r>
      <w:r w:rsidRPr="00E00DF6">
        <w:rPr>
          <w:rFonts w:cs="Times New Roman"/>
          <w:szCs w:val="24"/>
        </w:rPr>
        <w:t xml:space="preserve">проводился </w:t>
      </w:r>
      <w:proofErr w:type="spellStart"/>
      <w:r w:rsidRPr="00E00DF6">
        <w:rPr>
          <w:rFonts w:cs="Times New Roman"/>
          <w:szCs w:val="24"/>
        </w:rPr>
        <w:t>ассессмент</w:t>
      </w:r>
      <w:proofErr w:type="spellEnd"/>
      <w:r w:rsidRPr="00E00DF6">
        <w:rPr>
          <w:rFonts w:cs="Times New Roman"/>
          <w:szCs w:val="24"/>
        </w:rPr>
        <w:t xml:space="preserve"> руководителей базовых школ, где определялся их уровень развития управленческих компетенций. По результатам аудита выявились профессиональные группы. </w:t>
      </w:r>
    </w:p>
    <w:p w:rsidR="00F132D1" w:rsidRPr="00E00DF6" w:rsidRDefault="00F132D1" w:rsidP="00F132D1">
      <w:pPr>
        <w:ind w:firstLine="851"/>
        <w:rPr>
          <w:rFonts w:cs="Times New Roman"/>
          <w:szCs w:val="24"/>
        </w:rPr>
      </w:pPr>
      <w:r w:rsidRPr="00E00DF6">
        <w:rPr>
          <w:rFonts w:cs="Times New Roman"/>
          <w:szCs w:val="24"/>
        </w:rPr>
        <w:t xml:space="preserve">По каждой профессиональной группе для дальнейшей работы разработаны </w:t>
      </w:r>
      <w:r w:rsidRPr="00E00DF6">
        <w:rPr>
          <w:rFonts w:cs="Times New Roman"/>
          <w:b/>
          <w:szCs w:val="24"/>
        </w:rPr>
        <w:t>уровневые программы</w:t>
      </w:r>
      <w:r w:rsidRPr="00E00DF6">
        <w:rPr>
          <w:rFonts w:cs="Times New Roman"/>
          <w:szCs w:val="24"/>
        </w:rPr>
        <w:t xml:space="preserve"> повышения квалификации директоров базовых школ от 72 до 144 часов. Программы направлены на расширение и развитие управленческих компетенций, проводились </w:t>
      </w:r>
      <w:proofErr w:type="spellStart"/>
      <w:r w:rsidRPr="00E00DF6">
        <w:rPr>
          <w:rFonts w:cs="Times New Roman"/>
          <w:szCs w:val="24"/>
        </w:rPr>
        <w:t>практикоориентированные</w:t>
      </w:r>
      <w:proofErr w:type="spellEnd"/>
      <w:r w:rsidRPr="00E00DF6">
        <w:rPr>
          <w:rFonts w:cs="Times New Roman"/>
          <w:szCs w:val="24"/>
        </w:rPr>
        <w:t xml:space="preserve"> формы работы, тематические тренинги с привлечением ведущих отечественных тренеров. Обучение проходило поэтапно в течение 2015/2016 учебного года, завершилось итоговой аттестацией. </w:t>
      </w:r>
    </w:p>
    <w:p w:rsidR="00F132D1" w:rsidRDefault="00F132D1" w:rsidP="00F132D1">
      <w:pPr>
        <w:ind w:firstLine="708"/>
        <w:rPr>
          <w:rFonts w:cs="Times New Roman"/>
          <w:szCs w:val="24"/>
          <w:lang w:eastAsia="ru-RU"/>
        </w:rPr>
      </w:pPr>
      <w:r w:rsidRPr="00E00DF6">
        <w:rPr>
          <w:rFonts w:cs="Times New Roman"/>
          <w:szCs w:val="24"/>
        </w:rPr>
        <w:t xml:space="preserve">Так, для </w:t>
      </w:r>
      <w:r w:rsidRPr="00E00DF6">
        <w:rPr>
          <w:rFonts w:cs="Times New Roman"/>
          <w:szCs w:val="24"/>
          <w:u w:val="single"/>
        </w:rPr>
        <w:t>«успешных руководителей»</w:t>
      </w:r>
      <w:r w:rsidRPr="00E00DF6">
        <w:rPr>
          <w:rFonts w:cs="Times New Roman"/>
          <w:szCs w:val="24"/>
        </w:rPr>
        <w:t xml:space="preserve"> </w:t>
      </w:r>
      <w:r w:rsidRPr="00E00DF6">
        <w:rPr>
          <w:rFonts w:cs="Times New Roman"/>
          <w:i/>
          <w:szCs w:val="24"/>
          <w:u w:val="single"/>
        </w:rPr>
        <w:t>(зеленая зона</w:t>
      </w:r>
      <w:r w:rsidRPr="00E00DF6">
        <w:rPr>
          <w:rFonts w:cs="Times New Roman"/>
          <w:szCs w:val="24"/>
          <w:u w:val="single"/>
        </w:rPr>
        <w:t>, их 62 человека</w:t>
      </w:r>
      <w:r w:rsidRPr="00E00DF6">
        <w:rPr>
          <w:rFonts w:cs="Times New Roman"/>
          <w:szCs w:val="24"/>
        </w:rPr>
        <w:t xml:space="preserve">) разработана и реализована программа </w:t>
      </w:r>
      <w:r w:rsidRPr="00E00DF6">
        <w:rPr>
          <w:rFonts w:cs="Times New Roman"/>
          <w:b/>
          <w:szCs w:val="24"/>
          <w:lang w:eastAsia="ru-RU"/>
        </w:rPr>
        <w:t>«</w:t>
      </w:r>
      <w:r w:rsidRPr="00E00DF6">
        <w:rPr>
          <w:rFonts w:cs="Times New Roman"/>
          <w:i/>
          <w:szCs w:val="24"/>
          <w:lang w:eastAsia="ru-RU"/>
        </w:rPr>
        <w:t xml:space="preserve">Социальный капитал образовательных организаций. </w:t>
      </w:r>
      <w:r w:rsidRPr="00E00DF6">
        <w:rPr>
          <w:i/>
          <w:szCs w:val="24"/>
          <w:lang w:eastAsia="ru-RU"/>
        </w:rPr>
        <w:t xml:space="preserve">Роль </w:t>
      </w:r>
      <w:r w:rsidRPr="00E00DF6">
        <w:rPr>
          <w:i/>
          <w:szCs w:val="24"/>
          <w:lang w:eastAsia="ru-RU"/>
        </w:rPr>
        <w:lastRenderedPageBreak/>
        <w:t xml:space="preserve">руководителя» </w:t>
      </w:r>
      <w:r w:rsidRPr="00E00DF6">
        <w:rPr>
          <w:rFonts w:cs="Times New Roman"/>
          <w:szCs w:val="24"/>
        </w:rPr>
        <w:t xml:space="preserve">в объеме 72 часов совместно с Институтом образования НИУ «Высшая школа экономики» (г. Москва). Ведущие программы Ушаков Константин Михайлович, </w:t>
      </w:r>
      <w:r w:rsidRPr="00E00DF6">
        <w:rPr>
          <w:rFonts w:cs="Times New Roman"/>
          <w:szCs w:val="24"/>
          <w:lang w:eastAsia="ru-RU"/>
        </w:rPr>
        <w:t xml:space="preserve">доктор педагогических наук, профессор Института образования НИУ «Высшая школа экономики», главный редактор журнала «Директор школы» и </w:t>
      </w:r>
      <w:proofErr w:type="spellStart"/>
      <w:r w:rsidRPr="00E00DF6">
        <w:rPr>
          <w:rFonts w:cs="Times New Roman"/>
          <w:szCs w:val="24"/>
          <w:lang w:eastAsia="ru-RU"/>
        </w:rPr>
        <w:t>Фишбейн</w:t>
      </w:r>
      <w:proofErr w:type="spellEnd"/>
      <w:r w:rsidRPr="00E00DF6">
        <w:rPr>
          <w:rFonts w:cs="Times New Roman"/>
          <w:szCs w:val="24"/>
          <w:lang w:eastAsia="ru-RU"/>
        </w:rPr>
        <w:t xml:space="preserve"> Дмитрий Ефимович, кандидат педагогических наук, доцент Института образования НИУ «Высшая школа экономики», главный редактор журнала «Руководитель управления образованием». А также в содержании программы было предусмотрено изучение опыта лучших школ Москвы,       С-Петербурга. </w:t>
      </w:r>
    </w:p>
    <w:p w:rsidR="00F132D1" w:rsidRDefault="00F132D1" w:rsidP="00F132D1">
      <w:pPr>
        <w:ind w:firstLine="708"/>
        <w:rPr>
          <w:rFonts w:cs="Times New Roman"/>
          <w:szCs w:val="24"/>
          <w:lang w:eastAsia="ru-RU"/>
        </w:rPr>
      </w:pPr>
      <w:r>
        <w:rPr>
          <w:rFonts w:cs="Times New Roman"/>
          <w:color w:val="000000" w:themeColor="text1"/>
          <w:szCs w:val="24"/>
        </w:rPr>
        <w:t>Удельный вес численности работников образования, получивших дополнительное профессиональное образование, в общей численности штатных работников организаций- 53, 5%.</w:t>
      </w:r>
    </w:p>
    <w:p w:rsidR="00BE4D7B" w:rsidRPr="00F132D1" w:rsidRDefault="00F132D1" w:rsidP="00F132D1">
      <w:pPr>
        <w:ind w:firstLine="708"/>
        <w:rPr>
          <w:rFonts w:cs="Times New Roman"/>
          <w:szCs w:val="24"/>
          <w:lang w:eastAsia="ru-RU"/>
        </w:rPr>
      </w:pPr>
      <w:r>
        <w:rPr>
          <w:rFonts w:cs="Times New Roman"/>
          <w:color w:val="000000" w:themeColor="text1"/>
          <w:szCs w:val="24"/>
        </w:rPr>
        <w:t>Удельный вес численности лиц, получивших дополнительное профессиональное образование, с использованием дистанционных образовательных технологий, в общей численности работников организаций, получивших дополнительное профессиональное образование- 35%.</w:t>
      </w:r>
    </w:p>
    <w:p w:rsidR="00E71201" w:rsidRDefault="00E71201" w:rsidP="00E71201"/>
    <w:p w:rsidR="00CC4E7D" w:rsidRDefault="00CC4E7D" w:rsidP="00CC4E7D">
      <w:pPr>
        <w:pStyle w:val="4"/>
      </w:pPr>
      <w:r>
        <w:t xml:space="preserve">Кадровое обеспечение </w:t>
      </w:r>
    </w:p>
    <w:p w:rsidR="00FC5B78" w:rsidRPr="00FC5B78" w:rsidRDefault="00FC5B78" w:rsidP="00FC5B78"/>
    <w:p w:rsidR="00FC5B78" w:rsidRDefault="00FC5B78" w:rsidP="00FC5B78">
      <w:r>
        <w:t>Штатное расписание Института развития образования Республики Татарстан (далее-</w:t>
      </w:r>
      <w:r w:rsidRPr="00E71201">
        <w:t xml:space="preserve"> ГАОУ ДПО ИРО РТ</w:t>
      </w:r>
      <w:r>
        <w:t>) по состоянию на 01.01.2016 г. включало 134 штатных единицы, из которых 24 – отнесены к административно-управленческому персоналу, 75 – к профессорско-преподавательскому и педагогическому персоналу, 4 – к учебно-вспомогательному персоналу, 4 – инженерно-технический персонал, 8 – к административно-хозяйственному персоналу и 19 – к обслуживающему персоналу.</w:t>
      </w:r>
    </w:p>
    <w:p w:rsidR="00FC5B78" w:rsidRDefault="00FC5B78" w:rsidP="00FC5B78">
      <w:r>
        <w:t>Укомплектованность учреждения кадрами по состоянию на 31.12.2016 г. составила 94%. В связи с кадровыми перемещениями и нахождением сотрудников учреждения в отпуске по уходу за ребенком наименее укомплектована кадрами одно структурное подразделение – лаборатория инклюзивного образования.</w:t>
      </w:r>
    </w:p>
    <w:p w:rsidR="00FC5B78" w:rsidRDefault="00FC5B78" w:rsidP="00FC5B78">
      <w:r>
        <w:t>К</w:t>
      </w:r>
      <w:r>
        <w:tab/>
        <w:t>характеристикам</w:t>
      </w:r>
      <w:r>
        <w:tab/>
        <w:t>кадрового</w:t>
      </w:r>
      <w:r>
        <w:tab/>
        <w:t>ресурса</w:t>
      </w:r>
      <w:r>
        <w:tab/>
        <w:t>ИРО</w:t>
      </w:r>
      <w:r>
        <w:tab/>
        <w:t>РТ  в  зависимости</w:t>
      </w:r>
      <w:r>
        <w:tab/>
        <w:t>от категории персонала можно отнести:</w:t>
      </w:r>
    </w:p>
    <w:p w:rsidR="00FC5B78" w:rsidRDefault="00FC5B78" w:rsidP="00FC5B78">
      <w:r>
        <w:t>-</w:t>
      </w:r>
      <w:r>
        <w:tab/>
        <w:t>характеристику по уровню образования,</w:t>
      </w:r>
    </w:p>
    <w:p w:rsidR="00FC5B78" w:rsidRDefault="00FC5B78" w:rsidP="00FC5B78">
      <w:r>
        <w:t>-</w:t>
      </w:r>
      <w:r>
        <w:tab/>
        <w:t>характеристику по уровню квалификации,</w:t>
      </w:r>
    </w:p>
    <w:p w:rsidR="00FC5B78" w:rsidRDefault="00FC5B78" w:rsidP="00FC5B78">
      <w:r>
        <w:t>-</w:t>
      </w:r>
      <w:r>
        <w:tab/>
        <w:t>характеристику по стажу,</w:t>
      </w:r>
    </w:p>
    <w:p w:rsidR="00FC5B78" w:rsidRDefault="00FC5B78" w:rsidP="00FC5B78">
      <w:r>
        <w:t>-</w:t>
      </w:r>
      <w:r>
        <w:tab/>
        <w:t>характеристику по гендерным различиям,</w:t>
      </w:r>
    </w:p>
    <w:p w:rsidR="00FC5B78" w:rsidRDefault="00FC5B78" w:rsidP="00FC5B78">
      <w:r>
        <w:t>-</w:t>
      </w:r>
      <w:r>
        <w:tab/>
        <w:t>характеристику по возрасту.</w:t>
      </w:r>
    </w:p>
    <w:p w:rsidR="00FC5B78" w:rsidRDefault="00FC5B78" w:rsidP="00FC5B78">
      <w:r>
        <w:lastRenderedPageBreak/>
        <w:t>Из 24 сотрудников, занимающих должности административно-управленческого персонала, высшее профессиональное образование имеют 24 человека.</w:t>
      </w:r>
    </w:p>
    <w:p w:rsidR="00FC5B78" w:rsidRDefault="00FC5B78" w:rsidP="00FC5B78">
      <w:r>
        <w:t>Из 69 сотрудников, занимающих должности ППС и педагогического персонала, высшее профессиональное образование имеют 69 человек.</w:t>
      </w:r>
    </w:p>
    <w:p w:rsidR="00FC5B78" w:rsidRDefault="00FC5B78" w:rsidP="00FC5B78">
      <w:r>
        <w:t>Из 4 сотрудников, занимающих должности учебно-вспомогательного персонала, высшее профессиональное образование имеют 4 человека.</w:t>
      </w:r>
    </w:p>
    <w:p w:rsidR="00FC5B78" w:rsidRDefault="00FC5B78" w:rsidP="00FC5B78">
      <w:r>
        <w:t>Из 4 сотрудников, занимающих должности инженерно-технического персонала, 4 имеют высшее образование.</w:t>
      </w:r>
    </w:p>
    <w:p w:rsidR="00FC5B78" w:rsidRDefault="00FC5B78" w:rsidP="00FC5B78">
      <w:r>
        <w:t>Из 8 сотрудников, занимающих должности административно-хозяйственного персонала, 8 имеют высшее образование</w:t>
      </w:r>
    </w:p>
    <w:p w:rsidR="00FC5B78" w:rsidRDefault="00FC5B78" w:rsidP="00FC5B78">
      <w:r>
        <w:t>Из 19 сотрудников, занимающих должности обслуживающего персонала, 5 человек имеет высшее образование, среднее профессиональное образование имеют 3 человека, начальное профессиональное образование – 8 человек, основное общее образование – 3 человека.</w:t>
      </w:r>
      <w:r>
        <w:tab/>
        <w:t xml:space="preserve"> </w:t>
      </w:r>
    </w:p>
    <w:p w:rsidR="00FC5B78" w:rsidRDefault="00FC5B78" w:rsidP="00FC5B78">
      <w:r>
        <w:t>С учетом всех категорий персонала высшее профессиональное образование имеют 114 сотрудников ГАОУ ДПО ИРО РТ, среднее профессиональное образование – 3 сотрудника, начальное профессиональное образование – 8 сотрудников, основное общее образование – 3 сотрудника.</w:t>
      </w:r>
    </w:p>
    <w:p w:rsidR="003C4DFC" w:rsidRDefault="003C4DFC" w:rsidP="001620AE">
      <w:pPr>
        <w:ind w:firstLine="0"/>
      </w:pPr>
    </w:p>
    <w:p w:rsidR="00CC4E7D" w:rsidRDefault="00CC4E7D" w:rsidP="00CC4E7D">
      <w:pPr>
        <w:pStyle w:val="4"/>
      </w:pPr>
      <w:r>
        <w:t xml:space="preserve">Материально-техническое и информационное обеспечение </w:t>
      </w:r>
    </w:p>
    <w:p w:rsidR="00FC4303" w:rsidRPr="00311991" w:rsidRDefault="00FC4303" w:rsidP="00FC4303">
      <w:pPr>
        <w:tabs>
          <w:tab w:val="left" w:pos="284"/>
          <w:tab w:val="left" w:pos="567"/>
          <w:tab w:val="left" w:pos="5260"/>
          <w:tab w:val="left" w:pos="6260"/>
          <w:tab w:val="left" w:pos="7040"/>
          <w:tab w:val="left" w:pos="9040"/>
        </w:tabs>
        <w:ind w:firstLine="0"/>
        <w:rPr>
          <w:rFonts w:eastAsia="Times New Roman"/>
          <w:szCs w:val="24"/>
          <w:lang w:eastAsia="ru-RU"/>
        </w:rPr>
      </w:pPr>
      <w:r>
        <w:tab/>
      </w:r>
      <w:r>
        <w:tab/>
      </w:r>
      <w:r w:rsidRPr="00311991">
        <w:t>Материально-техническая база ИРО РТ</w:t>
      </w:r>
      <w:r>
        <w:rPr>
          <w:rFonts w:eastAsia="Times New Roman"/>
          <w:szCs w:val="24"/>
          <w:lang w:eastAsia="ru-RU"/>
        </w:rPr>
        <w:t xml:space="preserve"> </w:t>
      </w:r>
      <w:r w:rsidRPr="00311991">
        <w:rPr>
          <w:rFonts w:eastAsia="Times New Roman"/>
          <w:szCs w:val="24"/>
          <w:lang w:eastAsia="ru-RU"/>
        </w:rPr>
        <w:t>представляет</w:t>
      </w:r>
      <w:r>
        <w:rPr>
          <w:rFonts w:eastAsia="Times New Roman"/>
          <w:szCs w:val="24"/>
          <w:lang w:eastAsia="ru-RU"/>
        </w:rPr>
        <w:t xml:space="preserve"> </w:t>
      </w:r>
      <w:r w:rsidRPr="00311991">
        <w:rPr>
          <w:rFonts w:eastAsia="Times New Roman"/>
          <w:szCs w:val="24"/>
          <w:lang w:eastAsia="ru-RU"/>
        </w:rPr>
        <w:t>собой</w:t>
      </w:r>
      <w:r>
        <w:rPr>
          <w:rFonts w:eastAsia="Times New Roman"/>
          <w:szCs w:val="24"/>
          <w:lang w:eastAsia="ru-RU"/>
        </w:rPr>
        <w:t xml:space="preserve"> с</w:t>
      </w:r>
      <w:r w:rsidRPr="00311991">
        <w:rPr>
          <w:rFonts w:eastAsia="Times New Roman"/>
          <w:szCs w:val="24"/>
          <w:lang w:eastAsia="ru-RU"/>
        </w:rPr>
        <w:t>пециализированный</w:t>
      </w:r>
      <w:r>
        <w:rPr>
          <w:rFonts w:eastAsia="Times New Roman"/>
          <w:szCs w:val="24"/>
          <w:lang w:eastAsia="ru-RU"/>
        </w:rPr>
        <w:t xml:space="preserve"> </w:t>
      </w:r>
      <w:r w:rsidRPr="00311991">
        <w:rPr>
          <w:rFonts w:eastAsia="Times New Roman"/>
          <w:szCs w:val="24"/>
          <w:lang w:eastAsia="ru-RU"/>
        </w:rPr>
        <w:t>комплекс</w:t>
      </w:r>
      <w:r>
        <w:rPr>
          <w:rFonts w:eastAsia="Times New Roman"/>
          <w:szCs w:val="24"/>
          <w:lang w:eastAsia="ru-RU"/>
        </w:rPr>
        <w:t xml:space="preserve"> </w:t>
      </w:r>
      <w:r w:rsidRPr="00311991">
        <w:rPr>
          <w:rFonts w:eastAsia="Times New Roman"/>
          <w:szCs w:val="24"/>
          <w:lang w:eastAsia="ru-RU"/>
        </w:rPr>
        <w:t>зданий,</w:t>
      </w:r>
      <w:r>
        <w:rPr>
          <w:rFonts w:eastAsia="Times New Roman"/>
          <w:szCs w:val="24"/>
          <w:lang w:eastAsia="ru-RU"/>
        </w:rPr>
        <w:t xml:space="preserve"> </w:t>
      </w:r>
      <w:r w:rsidRPr="00311991">
        <w:rPr>
          <w:rFonts w:eastAsia="Times New Roman"/>
          <w:szCs w:val="24"/>
          <w:lang w:eastAsia="ru-RU"/>
        </w:rPr>
        <w:t>обеспечивающий</w:t>
      </w:r>
      <w:r>
        <w:rPr>
          <w:rFonts w:eastAsia="Times New Roman"/>
          <w:szCs w:val="24"/>
          <w:lang w:eastAsia="ru-RU"/>
        </w:rPr>
        <w:t xml:space="preserve"> </w:t>
      </w:r>
      <w:r w:rsidRPr="00311991">
        <w:rPr>
          <w:rFonts w:eastAsia="Times New Roman"/>
          <w:szCs w:val="24"/>
          <w:lang w:eastAsia="ru-RU"/>
        </w:rPr>
        <w:t>санитарно-гигиенические и социально-бытовые условия для осуществления образовательной деятельности.</w:t>
      </w:r>
    </w:p>
    <w:p w:rsidR="00FC4303" w:rsidRPr="00311991" w:rsidRDefault="00FC4303" w:rsidP="00FC4303">
      <w:pPr>
        <w:tabs>
          <w:tab w:val="left" w:pos="284"/>
          <w:tab w:val="left" w:pos="567"/>
        </w:tabs>
        <w:ind w:firstLine="0"/>
        <w:rPr>
          <w:rFonts w:eastAsia="Times New Roman"/>
          <w:szCs w:val="24"/>
          <w:lang w:eastAsia="ru-RU"/>
        </w:rPr>
      </w:pPr>
      <w:r>
        <w:rPr>
          <w:rFonts w:eastAsia="Times New Roman"/>
          <w:szCs w:val="24"/>
          <w:lang w:eastAsia="ru-RU"/>
        </w:rPr>
        <w:tab/>
      </w:r>
      <w:r>
        <w:rPr>
          <w:rFonts w:eastAsia="Times New Roman"/>
          <w:szCs w:val="24"/>
          <w:lang w:eastAsia="ru-RU"/>
        </w:rPr>
        <w:tab/>
      </w:r>
      <w:r w:rsidRPr="00311991">
        <w:rPr>
          <w:rFonts w:eastAsia="Times New Roman"/>
          <w:szCs w:val="24"/>
          <w:lang w:eastAsia="ru-RU"/>
        </w:rPr>
        <w:t>Учебные корпуса ИРО РТ расположены в трех зданиях по следующим адресам:</w:t>
      </w:r>
    </w:p>
    <w:p w:rsidR="00FC4303" w:rsidRPr="00311991" w:rsidRDefault="00FC4303" w:rsidP="00FC4303">
      <w:pPr>
        <w:numPr>
          <w:ilvl w:val="0"/>
          <w:numId w:val="22"/>
        </w:numPr>
        <w:tabs>
          <w:tab w:val="left" w:pos="284"/>
          <w:tab w:val="left" w:pos="426"/>
          <w:tab w:val="left" w:pos="567"/>
          <w:tab w:val="left" w:pos="1173"/>
        </w:tabs>
        <w:ind w:left="0" w:firstLine="0"/>
        <w:rPr>
          <w:rFonts w:eastAsia="Wingdings"/>
          <w:szCs w:val="24"/>
          <w:vertAlign w:val="superscript"/>
          <w:lang w:eastAsia="ru-RU"/>
        </w:rPr>
      </w:pPr>
      <w:r w:rsidRPr="00311991">
        <w:rPr>
          <w:rFonts w:eastAsia="Times New Roman"/>
          <w:szCs w:val="24"/>
          <w:lang w:eastAsia="ru-RU"/>
        </w:rPr>
        <w:t>г. Казань, ул. Большая Красная, д. 68 - 3 учебные аудитории общей площадью 150,7 кв. м.</w:t>
      </w:r>
    </w:p>
    <w:p w:rsidR="00FC4303" w:rsidRPr="00311991" w:rsidRDefault="00FC4303" w:rsidP="00FC4303">
      <w:pPr>
        <w:numPr>
          <w:ilvl w:val="0"/>
          <w:numId w:val="22"/>
        </w:numPr>
        <w:tabs>
          <w:tab w:val="left" w:pos="284"/>
          <w:tab w:val="left" w:pos="426"/>
          <w:tab w:val="left" w:pos="567"/>
          <w:tab w:val="left" w:pos="1173"/>
        </w:tabs>
        <w:ind w:left="0" w:firstLine="0"/>
        <w:rPr>
          <w:rFonts w:eastAsia="Wingdings"/>
          <w:szCs w:val="24"/>
          <w:vertAlign w:val="superscript"/>
          <w:lang w:eastAsia="ru-RU"/>
        </w:rPr>
      </w:pPr>
      <w:r w:rsidRPr="00311991">
        <w:rPr>
          <w:rFonts w:eastAsia="Times New Roman"/>
          <w:szCs w:val="24"/>
          <w:lang w:eastAsia="ru-RU"/>
        </w:rPr>
        <w:t>г. Казань, ул. Проточная, д. 8 (5 этаж) - 6 учебных аудиторий общей площадью 263,1 кв. м.</w:t>
      </w:r>
    </w:p>
    <w:p w:rsidR="00FC4303" w:rsidRPr="00311991" w:rsidRDefault="00FC4303" w:rsidP="00FC4303">
      <w:pPr>
        <w:numPr>
          <w:ilvl w:val="0"/>
          <w:numId w:val="22"/>
        </w:numPr>
        <w:tabs>
          <w:tab w:val="left" w:pos="284"/>
          <w:tab w:val="left" w:pos="426"/>
          <w:tab w:val="left" w:pos="567"/>
          <w:tab w:val="left" w:pos="1173"/>
        </w:tabs>
        <w:ind w:left="0" w:firstLine="0"/>
        <w:rPr>
          <w:rFonts w:eastAsia="Wingdings"/>
          <w:szCs w:val="24"/>
          <w:vertAlign w:val="superscript"/>
          <w:lang w:eastAsia="ru-RU"/>
        </w:rPr>
      </w:pPr>
      <w:r w:rsidRPr="00311991">
        <w:rPr>
          <w:rFonts w:eastAsia="Times New Roman"/>
          <w:szCs w:val="24"/>
          <w:lang w:eastAsia="ru-RU"/>
        </w:rPr>
        <w:t xml:space="preserve">г. Казань, ул. Социалистическая, д. 5 - 4 учебные аудитории общей площадью 191,9 </w:t>
      </w:r>
      <w:proofErr w:type="spellStart"/>
      <w:r w:rsidRPr="00311991">
        <w:rPr>
          <w:rFonts w:eastAsia="Times New Roman"/>
          <w:szCs w:val="24"/>
          <w:lang w:eastAsia="ru-RU"/>
        </w:rPr>
        <w:t>кв.м</w:t>
      </w:r>
      <w:proofErr w:type="spellEnd"/>
      <w:r w:rsidRPr="00311991">
        <w:rPr>
          <w:rFonts w:eastAsia="Times New Roman"/>
          <w:szCs w:val="24"/>
          <w:lang w:eastAsia="ru-RU"/>
        </w:rPr>
        <w:t>.</w:t>
      </w:r>
    </w:p>
    <w:p w:rsidR="00FC4303" w:rsidRDefault="00FC4303" w:rsidP="00FC4303">
      <w:pPr>
        <w:tabs>
          <w:tab w:val="left" w:pos="284"/>
          <w:tab w:val="left" w:pos="567"/>
        </w:tabs>
        <w:ind w:firstLine="0"/>
        <w:rPr>
          <w:rFonts w:eastAsia="Times New Roman"/>
          <w:szCs w:val="24"/>
          <w:lang w:eastAsia="ru-RU"/>
        </w:rPr>
      </w:pPr>
      <w:r>
        <w:rPr>
          <w:rFonts w:eastAsia="Times New Roman"/>
          <w:szCs w:val="24"/>
          <w:lang w:eastAsia="ru-RU"/>
        </w:rPr>
        <w:tab/>
      </w:r>
      <w:r>
        <w:rPr>
          <w:rFonts w:eastAsia="Times New Roman"/>
          <w:szCs w:val="24"/>
          <w:lang w:eastAsia="ru-RU"/>
        </w:rPr>
        <w:tab/>
      </w:r>
      <w:r w:rsidRPr="00311991">
        <w:rPr>
          <w:rFonts w:eastAsia="Times New Roman"/>
          <w:szCs w:val="24"/>
          <w:lang w:eastAsia="ru-RU"/>
        </w:rPr>
        <w:t>Общее количество аудиторий – 13, общая площадь 605,70 кв. м.</w:t>
      </w:r>
    </w:p>
    <w:p w:rsidR="00FC4303" w:rsidRPr="00FC4303" w:rsidRDefault="00FC4303" w:rsidP="00FC4303">
      <w:pPr>
        <w:tabs>
          <w:tab w:val="left" w:pos="284"/>
          <w:tab w:val="left" w:pos="567"/>
        </w:tabs>
        <w:ind w:firstLine="0"/>
        <w:rPr>
          <w:rFonts w:eastAsia="Times New Roman"/>
          <w:szCs w:val="24"/>
          <w:lang w:eastAsia="ru-RU"/>
        </w:rPr>
      </w:pPr>
      <w:r>
        <w:rPr>
          <w:rFonts w:eastAsia="Times New Roman"/>
          <w:bCs/>
          <w:iCs/>
          <w:szCs w:val="24"/>
          <w:lang w:eastAsia="ru-RU"/>
        </w:rPr>
        <w:tab/>
      </w:r>
      <w:r>
        <w:rPr>
          <w:rFonts w:eastAsia="Times New Roman"/>
          <w:bCs/>
          <w:iCs/>
          <w:szCs w:val="24"/>
          <w:lang w:eastAsia="ru-RU"/>
        </w:rPr>
        <w:tab/>
      </w:r>
      <w:r w:rsidRPr="00FC4303">
        <w:rPr>
          <w:rFonts w:eastAsia="Times New Roman"/>
          <w:bCs/>
          <w:iCs/>
          <w:szCs w:val="24"/>
          <w:lang w:eastAsia="ru-RU"/>
        </w:rPr>
        <w:t>Общая характеристика аудиторного фонда:</w:t>
      </w:r>
    </w:p>
    <w:p w:rsidR="00FC4303" w:rsidRPr="00311991" w:rsidRDefault="00FC4303" w:rsidP="00FC4303">
      <w:pPr>
        <w:numPr>
          <w:ilvl w:val="0"/>
          <w:numId w:val="23"/>
        </w:numPr>
        <w:tabs>
          <w:tab w:val="left" w:pos="426"/>
          <w:tab w:val="left" w:pos="1173"/>
        </w:tabs>
        <w:ind w:left="0" w:right="120" w:firstLine="0"/>
        <w:rPr>
          <w:rFonts w:eastAsia="Wingdings"/>
          <w:szCs w:val="24"/>
          <w:vertAlign w:val="superscript"/>
          <w:lang w:eastAsia="ru-RU"/>
        </w:rPr>
      </w:pPr>
      <w:r w:rsidRPr="00311991">
        <w:rPr>
          <w:rFonts w:eastAsia="Times New Roman"/>
          <w:szCs w:val="24"/>
          <w:lang w:eastAsia="ru-RU"/>
        </w:rPr>
        <w:t>конференц-зал вместимостью до 50 человек, с трансформацией под учебную аудиторию;</w:t>
      </w:r>
    </w:p>
    <w:p w:rsidR="00FC4303" w:rsidRPr="00311991" w:rsidRDefault="00FC4303" w:rsidP="00FC4303">
      <w:pPr>
        <w:numPr>
          <w:ilvl w:val="0"/>
          <w:numId w:val="23"/>
        </w:numPr>
        <w:tabs>
          <w:tab w:val="left" w:pos="426"/>
          <w:tab w:val="left" w:pos="1173"/>
        </w:tabs>
        <w:ind w:left="0" w:right="120" w:firstLine="0"/>
        <w:rPr>
          <w:rFonts w:eastAsia="Wingdings"/>
          <w:szCs w:val="24"/>
          <w:vertAlign w:val="superscript"/>
          <w:lang w:eastAsia="ru-RU"/>
        </w:rPr>
      </w:pPr>
      <w:r w:rsidRPr="00311991">
        <w:rPr>
          <w:rFonts w:eastAsia="Times New Roman"/>
          <w:szCs w:val="24"/>
          <w:lang w:eastAsia="ru-RU"/>
        </w:rPr>
        <w:t xml:space="preserve">две учебные аудитории, оборудованные системами удаленной трансляции и связи, основным назначением которых является проведение видеоконференций, удаленных лекций, </w:t>
      </w:r>
      <w:proofErr w:type="spellStart"/>
      <w:r w:rsidRPr="00311991">
        <w:rPr>
          <w:rFonts w:eastAsia="Times New Roman"/>
          <w:szCs w:val="24"/>
          <w:lang w:eastAsia="ru-RU"/>
        </w:rPr>
        <w:t>вебинаров</w:t>
      </w:r>
      <w:proofErr w:type="spellEnd"/>
      <w:r w:rsidRPr="00311991">
        <w:rPr>
          <w:rFonts w:eastAsia="Times New Roman"/>
          <w:szCs w:val="24"/>
          <w:lang w:eastAsia="ru-RU"/>
        </w:rPr>
        <w:t>, селекторных совещаний;</w:t>
      </w:r>
    </w:p>
    <w:p w:rsidR="00FC4303" w:rsidRPr="00311991" w:rsidRDefault="00FC4303" w:rsidP="00FC4303">
      <w:pPr>
        <w:numPr>
          <w:ilvl w:val="0"/>
          <w:numId w:val="23"/>
        </w:numPr>
        <w:tabs>
          <w:tab w:val="left" w:pos="426"/>
          <w:tab w:val="left" w:pos="1180"/>
        </w:tabs>
        <w:ind w:left="0" w:firstLine="0"/>
        <w:rPr>
          <w:rFonts w:eastAsia="Wingdings"/>
          <w:szCs w:val="24"/>
          <w:vertAlign w:val="superscript"/>
          <w:lang w:eastAsia="ru-RU"/>
        </w:rPr>
      </w:pPr>
      <w:r w:rsidRPr="00311991">
        <w:rPr>
          <w:rFonts w:eastAsia="Times New Roman"/>
          <w:szCs w:val="24"/>
          <w:lang w:eastAsia="ru-RU"/>
        </w:rPr>
        <w:lastRenderedPageBreak/>
        <w:t>три большие (поточные) аудитории от 50 до 60 обучающихся;</w:t>
      </w:r>
    </w:p>
    <w:p w:rsidR="00FC4303" w:rsidRPr="00311991" w:rsidRDefault="00FC4303" w:rsidP="00FC4303">
      <w:pPr>
        <w:numPr>
          <w:ilvl w:val="0"/>
          <w:numId w:val="23"/>
        </w:numPr>
        <w:tabs>
          <w:tab w:val="left" w:pos="426"/>
          <w:tab w:val="left" w:pos="1173"/>
        </w:tabs>
        <w:ind w:left="0" w:right="120" w:firstLine="0"/>
        <w:rPr>
          <w:rFonts w:eastAsia="Wingdings"/>
          <w:szCs w:val="24"/>
          <w:vertAlign w:val="superscript"/>
          <w:lang w:eastAsia="ru-RU"/>
        </w:rPr>
      </w:pPr>
      <w:r w:rsidRPr="00311991">
        <w:rPr>
          <w:rFonts w:eastAsia="Times New Roman"/>
          <w:szCs w:val="24"/>
          <w:lang w:eastAsia="ru-RU"/>
        </w:rPr>
        <w:t>13 аудиторий на 30-40 обучающихся, 2 из которых специализированы для проектной деятельности;</w:t>
      </w:r>
    </w:p>
    <w:p w:rsidR="00FC4303" w:rsidRDefault="00FC4303" w:rsidP="00FC4303">
      <w:pPr>
        <w:numPr>
          <w:ilvl w:val="0"/>
          <w:numId w:val="23"/>
        </w:numPr>
        <w:tabs>
          <w:tab w:val="left" w:pos="426"/>
          <w:tab w:val="left" w:pos="1173"/>
        </w:tabs>
        <w:ind w:left="0" w:right="120" w:firstLine="0"/>
        <w:rPr>
          <w:rFonts w:eastAsia="Wingdings"/>
          <w:szCs w:val="24"/>
          <w:vertAlign w:val="superscript"/>
          <w:lang w:eastAsia="ru-RU"/>
        </w:rPr>
      </w:pPr>
      <w:r w:rsidRPr="00311991">
        <w:rPr>
          <w:rFonts w:eastAsia="Times New Roman"/>
          <w:szCs w:val="24"/>
          <w:lang w:eastAsia="ru-RU"/>
        </w:rPr>
        <w:t>4 компьютерных класса, оборудованных автоматизированными рабочими местами обучающихся и педагогов.</w:t>
      </w:r>
    </w:p>
    <w:p w:rsidR="00FC4303" w:rsidRPr="00FC4303" w:rsidRDefault="00FC4303" w:rsidP="00FC4303">
      <w:pPr>
        <w:tabs>
          <w:tab w:val="left" w:pos="426"/>
          <w:tab w:val="left" w:pos="1173"/>
        </w:tabs>
        <w:ind w:right="120" w:firstLine="0"/>
        <w:rPr>
          <w:rFonts w:eastAsia="Wingdings"/>
          <w:szCs w:val="24"/>
          <w:vertAlign w:val="superscript"/>
          <w:lang w:eastAsia="ru-RU"/>
        </w:rPr>
      </w:pPr>
      <w:r>
        <w:rPr>
          <w:rFonts w:eastAsia="Wingdings"/>
          <w:szCs w:val="24"/>
          <w:vertAlign w:val="superscript"/>
          <w:lang w:eastAsia="ru-RU"/>
        </w:rPr>
        <w:tab/>
      </w:r>
      <w:r w:rsidRPr="00FC4303">
        <w:rPr>
          <w:rFonts w:eastAsia="Times New Roman"/>
          <w:szCs w:val="24"/>
          <w:lang w:eastAsia="ru-RU"/>
        </w:rPr>
        <w:t>Учебные аудитории оснащены следующим учебным оборудованием:</w:t>
      </w:r>
    </w:p>
    <w:p w:rsidR="00FC4303" w:rsidRPr="00514E01" w:rsidRDefault="00FC4303" w:rsidP="00FC4303">
      <w:pPr>
        <w:numPr>
          <w:ilvl w:val="0"/>
          <w:numId w:val="23"/>
        </w:numPr>
        <w:tabs>
          <w:tab w:val="left" w:pos="426"/>
          <w:tab w:val="left" w:pos="1180"/>
        </w:tabs>
        <w:ind w:left="0" w:firstLine="0"/>
        <w:rPr>
          <w:rFonts w:eastAsia="Wingdings"/>
          <w:szCs w:val="24"/>
          <w:vertAlign w:val="superscript"/>
          <w:lang w:eastAsia="ru-RU"/>
        </w:rPr>
      </w:pPr>
      <w:r w:rsidRPr="00311991">
        <w:rPr>
          <w:rFonts w:eastAsia="Times New Roman"/>
          <w:szCs w:val="24"/>
          <w:lang w:eastAsia="ru-RU"/>
        </w:rPr>
        <w:t>по адресу г. Казань, ул. Большая Красная, д. 68:</w:t>
      </w:r>
    </w:p>
    <w:p w:rsidR="00FC4303" w:rsidRPr="00311991" w:rsidRDefault="00FC4303" w:rsidP="00FC4303">
      <w:pPr>
        <w:tabs>
          <w:tab w:val="left" w:pos="426"/>
        </w:tabs>
        <w:ind w:right="120" w:firstLine="0"/>
        <w:rPr>
          <w:rFonts w:eastAsia="Times New Roman"/>
          <w:szCs w:val="24"/>
          <w:lang w:eastAsia="ru-RU"/>
        </w:rPr>
      </w:pPr>
      <w:r w:rsidRPr="00311991">
        <w:rPr>
          <w:rFonts w:eastAsia="Times New Roman"/>
          <w:szCs w:val="24"/>
          <w:lang w:eastAsia="ru-RU"/>
        </w:rPr>
        <w:t>50 ноутбуков, 2 интерактивные панели с трибунами для докладчиков, 5 интерактивных досок с проекторами, 1 экран, 2 проектора, 1 аудиосистема и 1 система видеоконференцсвязи (ВКС), 23 автоматизированных рабочих места (ПК).</w:t>
      </w:r>
    </w:p>
    <w:p w:rsidR="00FC4303" w:rsidRPr="00311991" w:rsidRDefault="00FC4303" w:rsidP="00FC4303">
      <w:pPr>
        <w:numPr>
          <w:ilvl w:val="0"/>
          <w:numId w:val="23"/>
        </w:numPr>
        <w:tabs>
          <w:tab w:val="left" w:pos="426"/>
          <w:tab w:val="left" w:pos="1165"/>
        </w:tabs>
        <w:ind w:left="0" w:right="-1" w:firstLine="0"/>
        <w:rPr>
          <w:rFonts w:eastAsia="Wingdings"/>
          <w:szCs w:val="24"/>
          <w:vertAlign w:val="superscript"/>
          <w:lang w:eastAsia="ru-RU"/>
        </w:rPr>
      </w:pPr>
      <w:r w:rsidRPr="00311991">
        <w:rPr>
          <w:rFonts w:eastAsia="Times New Roman"/>
          <w:szCs w:val="24"/>
          <w:lang w:eastAsia="ru-RU"/>
        </w:rPr>
        <w:t xml:space="preserve">по адресу г. </w:t>
      </w:r>
      <w:r>
        <w:rPr>
          <w:rFonts w:eastAsia="Times New Roman"/>
          <w:szCs w:val="24"/>
          <w:lang w:eastAsia="ru-RU"/>
        </w:rPr>
        <w:t xml:space="preserve">Казань, ул. Проточная, д. 8: 29 </w:t>
      </w:r>
      <w:r w:rsidRPr="00311991">
        <w:rPr>
          <w:rFonts w:eastAsia="Times New Roman"/>
          <w:szCs w:val="24"/>
          <w:lang w:eastAsia="ru-RU"/>
        </w:rPr>
        <w:t>ноутбуков, 4 экрана, 5 проекторов.</w:t>
      </w:r>
    </w:p>
    <w:p w:rsidR="00FC4303" w:rsidRPr="00FC4303" w:rsidRDefault="00FC4303" w:rsidP="00FC4303">
      <w:pPr>
        <w:numPr>
          <w:ilvl w:val="0"/>
          <w:numId w:val="23"/>
        </w:numPr>
        <w:tabs>
          <w:tab w:val="left" w:pos="426"/>
          <w:tab w:val="left" w:pos="1180"/>
        </w:tabs>
        <w:ind w:left="0" w:firstLine="0"/>
        <w:rPr>
          <w:rFonts w:eastAsia="Wingdings"/>
          <w:szCs w:val="24"/>
          <w:vertAlign w:val="superscript"/>
          <w:lang w:eastAsia="ru-RU"/>
        </w:rPr>
      </w:pPr>
      <w:r w:rsidRPr="00311991">
        <w:rPr>
          <w:rFonts w:eastAsia="Times New Roman"/>
          <w:szCs w:val="24"/>
          <w:lang w:eastAsia="ru-RU"/>
        </w:rPr>
        <w:t>по адресу г. Казань, ул. Социалистическая, д. 5:</w:t>
      </w:r>
      <w:r>
        <w:rPr>
          <w:rFonts w:eastAsia="Wingdings"/>
          <w:szCs w:val="24"/>
          <w:vertAlign w:val="superscript"/>
          <w:lang w:eastAsia="ru-RU"/>
        </w:rPr>
        <w:t xml:space="preserve"> </w:t>
      </w:r>
      <w:r>
        <w:rPr>
          <w:rFonts w:eastAsia="Times New Roman"/>
          <w:szCs w:val="24"/>
          <w:lang w:eastAsia="ru-RU"/>
        </w:rPr>
        <w:t xml:space="preserve">4 </w:t>
      </w:r>
      <w:r w:rsidRPr="00FC4303">
        <w:rPr>
          <w:rFonts w:eastAsia="Times New Roman"/>
          <w:szCs w:val="24"/>
          <w:lang w:eastAsia="ru-RU"/>
        </w:rPr>
        <w:t>компьютерных класса – 24 компьютера, 30 ноутбуков.</w:t>
      </w:r>
    </w:p>
    <w:tbl>
      <w:tblPr>
        <w:tblW w:w="9780" w:type="dxa"/>
        <w:tblInd w:w="130" w:type="dxa"/>
        <w:tblLayout w:type="fixed"/>
        <w:tblCellMar>
          <w:left w:w="0" w:type="dxa"/>
          <w:right w:w="0" w:type="dxa"/>
        </w:tblCellMar>
        <w:tblLook w:val="04A0" w:firstRow="1" w:lastRow="0" w:firstColumn="1" w:lastColumn="0" w:noHBand="0" w:noVBand="1"/>
      </w:tblPr>
      <w:tblGrid>
        <w:gridCol w:w="10"/>
        <w:gridCol w:w="830"/>
        <w:gridCol w:w="10"/>
        <w:gridCol w:w="7170"/>
        <w:gridCol w:w="10"/>
        <w:gridCol w:w="1710"/>
        <w:gridCol w:w="10"/>
        <w:gridCol w:w="30"/>
      </w:tblGrid>
      <w:tr w:rsidR="00FC4303" w:rsidRPr="00311991" w:rsidTr="001E3CE6">
        <w:trPr>
          <w:gridBefore w:val="1"/>
          <w:wBefore w:w="10" w:type="dxa"/>
          <w:trHeight w:val="350"/>
        </w:trPr>
        <w:tc>
          <w:tcPr>
            <w:tcW w:w="840" w:type="dxa"/>
            <w:gridSpan w:val="2"/>
            <w:vMerge w:val="restart"/>
            <w:tcBorders>
              <w:left w:val="single" w:sz="8" w:space="0" w:color="9BBA58"/>
              <w:right w:val="single" w:sz="8" w:space="0" w:color="9BBA58"/>
            </w:tcBorders>
            <w:shd w:val="clear" w:color="auto" w:fill="9BBA58"/>
            <w:vAlign w:val="bottom"/>
          </w:tcPr>
          <w:p w:rsidR="00FC4303" w:rsidRPr="00311991" w:rsidRDefault="00FC4303" w:rsidP="00FC4303">
            <w:pPr>
              <w:spacing w:line="240" w:lineRule="auto"/>
              <w:ind w:firstLine="0"/>
              <w:jc w:val="right"/>
              <w:rPr>
                <w:rFonts w:eastAsia="Times New Roman"/>
                <w:szCs w:val="24"/>
                <w:lang w:eastAsia="ru-RU"/>
              </w:rPr>
            </w:pPr>
            <w:r w:rsidRPr="00311991">
              <w:rPr>
                <w:rFonts w:eastAsia="Times New Roman"/>
                <w:b/>
                <w:bCs/>
                <w:color w:val="FFFFFF"/>
                <w:szCs w:val="24"/>
                <w:lang w:eastAsia="ru-RU"/>
              </w:rPr>
              <w:t>№</w:t>
            </w:r>
          </w:p>
        </w:tc>
        <w:tc>
          <w:tcPr>
            <w:tcW w:w="7180" w:type="dxa"/>
            <w:gridSpan w:val="2"/>
            <w:vMerge w:val="restart"/>
            <w:tcBorders>
              <w:right w:val="single" w:sz="8" w:space="0" w:color="9BBA58"/>
            </w:tcBorders>
            <w:shd w:val="clear" w:color="auto" w:fill="9BBA58"/>
            <w:vAlign w:val="bottom"/>
          </w:tcPr>
          <w:p w:rsidR="00FC4303" w:rsidRPr="00311991" w:rsidRDefault="00FC4303" w:rsidP="00FC4303">
            <w:pPr>
              <w:spacing w:line="240" w:lineRule="auto"/>
              <w:ind w:left="2120" w:firstLine="0"/>
              <w:jc w:val="left"/>
              <w:rPr>
                <w:rFonts w:eastAsia="Times New Roman"/>
                <w:szCs w:val="24"/>
                <w:lang w:eastAsia="ru-RU"/>
              </w:rPr>
            </w:pPr>
            <w:r w:rsidRPr="00311991">
              <w:rPr>
                <w:rFonts w:eastAsia="Times New Roman"/>
                <w:b/>
                <w:bCs/>
                <w:color w:val="FFFFFF"/>
                <w:szCs w:val="24"/>
                <w:lang w:eastAsia="ru-RU"/>
              </w:rPr>
              <w:t>Наименование оборудования</w:t>
            </w:r>
          </w:p>
        </w:tc>
        <w:tc>
          <w:tcPr>
            <w:tcW w:w="1720" w:type="dxa"/>
            <w:gridSpan w:val="2"/>
            <w:tcBorders>
              <w:right w:val="single" w:sz="8" w:space="0" w:color="9BBA58"/>
            </w:tcBorders>
            <w:shd w:val="clear" w:color="auto" w:fill="9BBA58"/>
            <w:vAlign w:val="bottom"/>
          </w:tcPr>
          <w:p w:rsidR="00FC4303" w:rsidRPr="00311991" w:rsidRDefault="00FC4303" w:rsidP="00FC4303">
            <w:pPr>
              <w:spacing w:line="240" w:lineRule="auto"/>
              <w:ind w:left="240" w:firstLine="0"/>
              <w:jc w:val="left"/>
              <w:rPr>
                <w:rFonts w:eastAsia="Times New Roman"/>
                <w:szCs w:val="24"/>
                <w:lang w:eastAsia="ru-RU"/>
              </w:rPr>
            </w:pPr>
            <w:r w:rsidRPr="00311991">
              <w:rPr>
                <w:rFonts w:eastAsia="Times New Roman"/>
                <w:b/>
                <w:bCs/>
                <w:color w:val="FFFFFF"/>
                <w:szCs w:val="24"/>
                <w:lang w:eastAsia="ru-RU"/>
              </w:rPr>
              <w:t>Количество</w:t>
            </w:r>
          </w:p>
        </w:tc>
        <w:tc>
          <w:tcPr>
            <w:tcW w:w="3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Before w:val="1"/>
          <w:wBefore w:w="10" w:type="dxa"/>
          <w:trHeight w:val="161"/>
        </w:trPr>
        <w:tc>
          <w:tcPr>
            <w:tcW w:w="840" w:type="dxa"/>
            <w:gridSpan w:val="2"/>
            <w:vMerge/>
            <w:tcBorders>
              <w:left w:val="single" w:sz="8" w:space="0" w:color="9BBA58"/>
              <w:right w:val="single" w:sz="8" w:space="0" w:color="9BBA58"/>
            </w:tcBorders>
            <w:shd w:val="clear" w:color="auto" w:fill="9BBA58"/>
            <w:vAlign w:val="bottom"/>
          </w:tcPr>
          <w:p w:rsidR="00FC4303" w:rsidRPr="00311991" w:rsidRDefault="00FC4303" w:rsidP="00FC4303">
            <w:pPr>
              <w:spacing w:line="240" w:lineRule="auto"/>
              <w:ind w:firstLine="0"/>
              <w:jc w:val="left"/>
              <w:rPr>
                <w:rFonts w:eastAsia="Times New Roman"/>
                <w:szCs w:val="24"/>
                <w:lang w:eastAsia="ru-RU"/>
              </w:rPr>
            </w:pPr>
          </w:p>
        </w:tc>
        <w:tc>
          <w:tcPr>
            <w:tcW w:w="7180" w:type="dxa"/>
            <w:gridSpan w:val="2"/>
            <w:vMerge/>
            <w:tcBorders>
              <w:right w:val="single" w:sz="8" w:space="0" w:color="9BBA58"/>
            </w:tcBorders>
            <w:shd w:val="clear" w:color="auto" w:fill="9BBA58"/>
            <w:vAlign w:val="bottom"/>
          </w:tcPr>
          <w:p w:rsidR="00FC4303" w:rsidRPr="00311991" w:rsidRDefault="00FC4303" w:rsidP="00FC4303">
            <w:pPr>
              <w:spacing w:line="240" w:lineRule="auto"/>
              <w:ind w:firstLine="0"/>
              <w:jc w:val="left"/>
              <w:rPr>
                <w:rFonts w:eastAsia="Times New Roman"/>
                <w:szCs w:val="24"/>
                <w:lang w:eastAsia="ru-RU"/>
              </w:rPr>
            </w:pPr>
          </w:p>
        </w:tc>
        <w:tc>
          <w:tcPr>
            <w:tcW w:w="1720" w:type="dxa"/>
            <w:gridSpan w:val="2"/>
            <w:tcBorders>
              <w:right w:val="single" w:sz="8" w:space="0" w:color="9BBA58"/>
            </w:tcBorders>
            <w:shd w:val="clear" w:color="auto" w:fill="9BBA58"/>
            <w:vAlign w:val="bottom"/>
          </w:tcPr>
          <w:p w:rsidR="00FC4303" w:rsidRPr="00311991" w:rsidRDefault="00FC4303" w:rsidP="00FC4303">
            <w:pPr>
              <w:spacing w:line="240" w:lineRule="auto"/>
              <w:ind w:firstLine="0"/>
              <w:jc w:val="left"/>
              <w:rPr>
                <w:rFonts w:eastAsia="Times New Roman"/>
                <w:szCs w:val="24"/>
                <w:lang w:eastAsia="ru-RU"/>
              </w:rPr>
            </w:pPr>
          </w:p>
        </w:tc>
        <w:tc>
          <w:tcPr>
            <w:tcW w:w="3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Before w:val="1"/>
          <w:wBefore w:w="10" w:type="dxa"/>
          <w:trHeight w:val="276"/>
        </w:trPr>
        <w:tc>
          <w:tcPr>
            <w:tcW w:w="840" w:type="dxa"/>
            <w:gridSpan w:val="2"/>
            <w:tcBorders>
              <w:left w:val="single" w:sz="8" w:space="0" w:color="9BBA58"/>
              <w:right w:val="single" w:sz="8" w:space="0" w:color="9BBA58"/>
            </w:tcBorders>
            <w:shd w:val="clear" w:color="auto" w:fill="9BBA58"/>
            <w:vAlign w:val="bottom"/>
          </w:tcPr>
          <w:p w:rsidR="00FC4303" w:rsidRPr="00311991" w:rsidRDefault="00FC4303" w:rsidP="00FC4303">
            <w:pPr>
              <w:spacing w:line="240" w:lineRule="auto"/>
              <w:ind w:firstLine="0"/>
              <w:jc w:val="left"/>
              <w:rPr>
                <w:rFonts w:eastAsia="Times New Roman"/>
                <w:szCs w:val="24"/>
                <w:lang w:eastAsia="ru-RU"/>
              </w:rPr>
            </w:pPr>
          </w:p>
        </w:tc>
        <w:tc>
          <w:tcPr>
            <w:tcW w:w="7180" w:type="dxa"/>
            <w:gridSpan w:val="2"/>
            <w:tcBorders>
              <w:right w:val="single" w:sz="8" w:space="0" w:color="9BBA58"/>
            </w:tcBorders>
            <w:shd w:val="clear" w:color="auto" w:fill="9BBA58"/>
            <w:vAlign w:val="bottom"/>
          </w:tcPr>
          <w:p w:rsidR="00FC4303" w:rsidRPr="00311991" w:rsidRDefault="00FC4303" w:rsidP="00FC4303">
            <w:pPr>
              <w:spacing w:line="240" w:lineRule="auto"/>
              <w:ind w:firstLine="0"/>
              <w:jc w:val="left"/>
              <w:rPr>
                <w:rFonts w:eastAsia="Times New Roman"/>
                <w:szCs w:val="24"/>
                <w:lang w:eastAsia="ru-RU"/>
              </w:rPr>
            </w:pPr>
          </w:p>
        </w:tc>
        <w:tc>
          <w:tcPr>
            <w:tcW w:w="1720" w:type="dxa"/>
            <w:gridSpan w:val="2"/>
            <w:tcBorders>
              <w:right w:val="single" w:sz="8" w:space="0" w:color="9BBA58"/>
            </w:tcBorders>
            <w:shd w:val="clear" w:color="auto" w:fill="9BBA58"/>
            <w:vAlign w:val="bottom"/>
          </w:tcPr>
          <w:p w:rsidR="00FC4303" w:rsidRPr="00311991" w:rsidRDefault="00FC4303" w:rsidP="00FC4303">
            <w:pPr>
              <w:spacing w:line="240" w:lineRule="auto"/>
              <w:ind w:left="500" w:firstLine="0"/>
              <w:jc w:val="left"/>
              <w:rPr>
                <w:rFonts w:eastAsia="Times New Roman"/>
                <w:szCs w:val="24"/>
                <w:lang w:eastAsia="ru-RU"/>
              </w:rPr>
            </w:pPr>
            <w:r w:rsidRPr="00311991">
              <w:rPr>
                <w:rFonts w:eastAsia="Times New Roman"/>
                <w:b/>
                <w:bCs/>
                <w:color w:val="FFFFFF"/>
                <w:szCs w:val="24"/>
                <w:lang w:eastAsia="ru-RU"/>
              </w:rPr>
              <w:t>(шт.)</w:t>
            </w:r>
          </w:p>
        </w:tc>
        <w:tc>
          <w:tcPr>
            <w:tcW w:w="3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Before w:val="1"/>
          <w:wBefore w:w="10" w:type="dxa"/>
          <w:trHeight w:val="260"/>
        </w:trPr>
        <w:tc>
          <w:tcPr>
            <w:tcW w:w="840" w:type="dxa"/>
            <w:gridSpan w:val="2"/>
            <w:tcBorders>
              <w:left w:val="single" w:sz="8" w:space="0" w:color="9BBA58"/>
              <w:right w:val="single" w:sz="8" w:space="0" w:color="9BBA58"/>
            </w:tcBorders>
            <w:vAlign w:val="bottom"/>
          </w:tcPr>
          <w:p w:rsidR="00FC4303" w:rsidRPr="00311991" w:rsidRDefault="00FC4303" w:rsidP="00FC4303">
            <w:pPr>
              <w:spacing w:line="240" w:lineRule="auto"/>
              <w:ind w:right="200" w:firstLine="0"/>
              <w:jc w:val="right"/>
              <w:rPr>
                <w:rFonts w:eastAsia="Times New Roman"/>
                <w:szCs w:val="24"/>
                <w:lang w:eastAsia="ru-RU"/>
              </w:rPr>
            </w:pPr>
            <w:r w:rsidRPr="00311991">
              <w:rPr>
                <w:rFonts w:eastAsia="Times New Roman"/>
                <w:szCs w:val="24"/>
                <w:lang w:eastAsia="ru-RU"/>
              </w:rPr>
              <w:t>1.</w:t>
            </w:r>
          </w:p>
        </w:tc>
        <w:tc>
          <w:tcPr>
            <w:tcW w:w="7180" w:type="dxa"/>
            <w:gridSpan w:val="2"/>
            <w:tcBorders>
              <w:right w:val="single" w:sz="8" w:space="0" w:color="9BBA58"/>
            </w:tcBorders>
            <w:vAlign w:val="bottom"/>
          </w:tcPr>
          <w:p w:rsidR="00FC4303" w:rsidRPr="00311991" w:rsidRDefault="00FC4303" w:rsidP="00FC4303">
            <w:pPr>
              <w:spacing w:line="240" w:lineRule="auto"/>
              <w:ind w:left="100" w:firstLine="0"/>
              <w:rPr>
                <w:rFonts w:eastAsia="Times New Roman"/>
                <w:szCs w:val="24"/>
                <w:lang w:eastAsia="ru-RU"/>
              </w:rPr>
            </w:pPr>
            <w:r w:rsidRPr="00311991">
              <w:rPr>
                <w:rFonts w:eastAsia="Times New Roman"/>
                <w:szCs w:val="24"/>
                <w:lang w:eastAsia="ru-RU"/>
              </w:rPr>
              <w:t>Автоматизированное рабочее место педагога (компьютер, про-</w:t>
            </w:r>
          </w:p>
        </w:tc>
        <w:tc>
          <w:tcPr>
            <w:tcW w:w="1720" w:type="dxa"/>
            <w:gridSpan w:val="2"/>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13</w:t>
            </w:r>
          </w:p>
        </w:tc>
        <w:tc>
          <w:tcPr>
            <w:tcW w:w="3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Before w:val="1"/>
          <w:wBefore w:w="10" w:type="dxa"/>
          <w:trHeight w:val="271"/>
        </w:trPr>
        <w:tc>
          <w:tcPr>
            <w:tcW w:w="840" w:type="dxa"/>
            <w:gridSpan w:val="2"/>
            <w:tcBorders>
              <w:left w:val="single" w:sz="8" w:space="0" w:color="9BBA58"/>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7180" w:type="dxa"/>
            <w:gridSpan w:val="2"/>
            <w:tcBorders>
              <w:right w:val="single" w:sz="8" w:space="0" w:color="9BBA58"/>
            </w:tcBorders>
            <w:vAlign w:val="bottom"/>
          </w:tcPr>
          <w:p w:rsidR="00FC4303" w:rsidRPr="00311991" w:rsidRDefault="00FC4303" w:rsidP="00FC4303">
            <w:pPr>
              <w:spacing w:line="240" w:lineRule="auto"/>
              <w:ind w:left="100" w:firstLine="0"/>
              <w:rPr>
                <w:rFonts w:eastAsia="Times New Roman"/>
                <w:szCs w:val="24"/>
                <w:lang w:eastAsia="ru-RU"/>
              </w:rPr>
            </w:pPr>
            <w:proofErr w:type="spellStart"/>
            <w:r w:rsidRPr="00311991">
              <w:rPr>
                <w:rFonts w:eastAsia="Times New Roman"/>
                <w:szCs w:val="24"/>
                <w:lang w:eastAsia="ru-RU"/>
              </w:rPr>
              <w:t>граммное</w:t>
            </w:r>
            <w:proofErr w:type="spellEnd"/>
            <w:r w:rsidRPr="00311991">
              <w:rPr>
                <w:rFonts w:eastAsia="Times New Roman"/>
                <w:szCs w:val="24"/>
                <w:lang w:eastAsia="ru-RU"/>
              </w:rPr>
              <w:t xml:space="preserve"> обеспечение, проектор, экран)</w:t>
            </w:r>
          </w:p>
        </w:tc>
        <w:tc>
          <w:tcPr>
            <w:tcW w:w="1720" w:type="dxa"/>
            <w:gridSpan w:val="2"/>
            <w:tcBorders>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3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Before w:val="1"/>
          <w:wBefore w:w="10" w:type="dxa"/>
          <w:trHeight w:val="261"/>
        </w:trPr>
        <w:tc>
          <w:tcPr>
            <w:tcW w:w="840" w:type="dxa"/>
            <w:gridSpan w:val="2"/>
            <w:tcBorders>
              <w:left w:val="single" w:sz="8" w:space="0" w:color="9BBA58"/>
              <w:right w:val="single" w:sz="8" w:space="0" w:color="9BBA58"/>
            </w:tcBorders>
            <w:vAlign w:val="bottom"/>
          </w:tcPr>
          <w:p w:rsidR="00FC4303" w:rsidRPr="00311991" w:rsidRDefault="00FC4303" w:rsidP="00FC4303">
            <w:pPr>
              <w:spacing w:line="240" w:lineRule="auto"/>
              <w:ind w:right="200" w:firstLine="0"/>
              <w:jc w:val="right"/>
              <w:rPr>
                <w:rFonts w:eastAsia="Times New Roman"/>
                <w:szCs w:val="24"/>
                <w:lang w:eastAsia="ru-RU"/>
              </w:rPr>
            </w:pPr>
            <w:r w:rsidRPr="00311991">
              <w:rPr>
                <w:rFonts w:eastAsia="Times New Roman"/>
                <w:szCs w:val="24"/>
                <w:lang w:eastAsia="ru-RU"/>
              </w:rPr>
              <w:t>2.</w:t>
            </w:r>
          </w:p>
        </w:tc>
        <w:tc>
          <w:tcPr>
            <w:tcW w:w="7180" w:type="dxa"/>
            <w:gridSpan w:val="2"/>
            <w:tcBorders>
              <w:right w:val="single" w:sz="8" w:space="0" w:color="9BBA58"/>
            </w:tcBorders>
            <w:vAlign w:val="bottom"/>
          </w:tcPr>
          <w:p w:rsidR="00FC4303" w:rsidRPr="00311991" w:rsidRDefault="00FC4303" w:rsidP="00FC4303">
            <w:pPr>
              <w:spacing w:line="240" w:lineRule="auto"/>
              <w:ind w:left="100" w:firstLine="0"/>
              <w:rPr>
                <w:rFonts w:eastAsia="Times New Roman"/>
                <w:szCs w:val="24"/>
                <w:lang w:eastAsia="ru-RU"/>
              </w:rPr>
            </w:pPr>
            <w:r w:rsidRPr="00311991">
              <w:rPr>
                <w:rFonts w:eastAsia="Times New Roman"/>
                <w:szCs w:val="24"/>
                <w:lang w:eastAsia="ru-RU"/>
              </w:rPr>
              <w:t>Мобильное автоматизированное место обучающегося (ноутбук,</w:t>
            </w:r>
          </w:p>
        </w:tc>
        <w:tc>
          <w:tcPr>
            <w:tcW w:w="1720" w:type="dxa"/>
            <w:gridSpan w:val="2"/>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109</w:t>
            </w:r>
          </w:p>
        </w:tc>
        <w:tc>
          <w:tcPr>
            <w:tcW w:w="3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Before w:val="1"/>
          <w:wBefore w:w="10" w:type="dxa"/>
          <w:trHeight w:val="307"/>
        </w:trPr>
        <w:tc>
          <w:tcPr>
            <w:tcW w:w="840" w:type="dxa"/>
            <w:gridSpan w:val="2"/>
            <w:tcBorders>
              <w:left w:val="single" w:sz="8" w:space="0" w:color="9BBA58"/>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7180" w:type="dxa"/>
            <w:gridSpan w:val="2"/>
            <w:tcBorders>
              <w:right w:val="single" w:sz="8" w:space="0" w:color="9BBA58"/>
            </w:tcBorders>
            <w:vAlign w:val="bottom"/>
          </w:tcPr>
          <w:p w:rsidR="00FC4303" w:rsidRPr="00311991" w:rsidRDefault="00FC4303" w:rsidP="00FC4303">
            <w:pPr>
              <w:spacing w:line="240" w:lineRule="auto"/>
              <w:ind w:left="100" w:firstLine="0"/>
              <w:rPr>
                <w:rFonts w:eastAsia="Times New Roman"/>
                <w:szCs w:val="24"/>
                <w:lang w:eastAsia="ru-RU"/>
              </w:rPr>
            </w:pPr>
            <w:r w:rsidRPr="00311991">
              <w:rPr>
                <w:rFonts w:eastAsia="Times New Roman"/>
                <w:szCs w:val="24"/>
                <w:lang w:eastAsia="ru-RU"/>
              </w:rPr>
              <w:t>программное обеспечение)</w:t>
            </w:r>
          </w:p>
        </w:tc>
        <w:tc>
          <w:tcPr>
            <w:tcW w:w="1720" w:type="dxa"/>
            <w:gridSpan w:val="2"/>
            <w:tcBorders>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3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Before w:val="1"/>
          <w:wBefore w:w="10" w:type="dxa"/>
          <w:trHeight w:val="258"/>
        </w:trPr>
        <w:tc>
          <w:tcPr>
            <w:tcW w:w="840" w:type="dxa"/>
            <w:gridSpan w:val="2"/>
            <w:tcBorders>
              <w:left w:val="single" w:sz="8" w:space="0" w:color="9BBA58"/>
              <w:right w:val="single" w:sz="8" w:space="0" w:color="9BBA58"/>
            </w:tcBorders>
            <w:vAlign w:val="bottom"/>
          </w:tcPr>
          <w:p w:rsidR="00FC4303" w:rsidRPr="00311991" w:rsidRDefault="00FC4303" w:rsidP="00FC4303">
            <w:pPr>
              <w:spacing w:line="240" w:lineRule="auto"/>
              <w:ind w:right="200" w:firstLine="0"/>
              <w:jc w:val="right"/>
              <w:rPr>
                <w:rFonts w:eastAsia="Times New Roman"/>
                <w:szCs w:val="24"/>
                <w:lang w:eastAsia="ru-RU"/>
              </w:rPr>
            </w:pPr>
            <w:r w:rsidRPr="00311991">
              <w:rPr>
                <w:rFonts w:eastAsia="Times New Roman"/>
                <w:szCs w:val="24"/>
                <w:lang w:eastAsia="ru-RU"/>
              </w:rPr>
              <w:t>3.</w:t>
            </w:r>
          </w:p>
        </w:tc>
        <w:tc>
          <w:tcPr>
            <w:tcW w:w="7180" w:type="dxa"/>
            <w:gridSpan w:val="2"/>
            <w:tcBorders>
              <w:right w:val="single" w:sz="8" w:space="0" w:color="9BBA58"/>
            </w:tcBorders>
            <w:vAlign w:val="bottom"/>
          </w:tcPr>
          <w:p w:rsidR="00FC4303" w:rsidRPr="00311991" w:rsidRDefault="00FC4303" w:rsidP="00FC4303">
            <w:pPr>
              <w:spacing w:line="240" w:lineRule="auto"/>
              <w:ind w:left="100" w:firstLine="0"/>
              <w:rPr>
                <w:rFonts w:eastAsia="Times New Roman"/>
                <w:szCs w:val="24"/>
                <w:lang w:eastAsia="ru-RU"/>
              </w:rPr>
            </w:pPr>
            <w:r w:rsidRPr="00311991">
              <w:rPr>
                <w:rFonts w:eastAsia="Times New Roman"/>
                <w:szCs w:val="24"/>
                <w:lang w:eastAsia="ru-RU"/>
              </w:rPr>
              <w:t>Комплект медиа-трибуна (трибуна, интерактивный дисплей, ЖК-</w:t>
            </w:r>
          </w:p>
        </w:tc>
        <w:tc>
          <w:tcPr>
            <w:tcW w:w="1720" w:type="dxa"/>
            <w:gridSpan w:val="2"/>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2</w:t>
            </w:r>
          </w:p>
        </w:tc>
        <w:tc>
          <w:tcPr>
            <w:tcW w:w="3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Before w:val="1"/>
          <w:wBefore w:w="10" w:type="dxa"/>
          <w:trHeight w:val="312"/>
        </w:trPr>
        <w:tc>
          <w:tcPr>
            <w:tcW w:w="840" w:type="dxa"/>
            <w:gridSpan w:val="2"/>
            <w:tcBorders>
              <w:left w:val="single" w:sz="8" w:space="0" w:color="9BBA58"/>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7180" w:type="dxa"/>
            <w:gridSpan w:val="2"/>
            <w:tcBorders>
              <w:right w:val="single" w:sz="8" w:space="0" w:color="9BBA58"/>
            </w:tcBorders>
            <w:vAlign w:val="bottom"/>
          </w:tcPr>
          <w:p w:rsidR="00FC4303" w:rsidRPr="00311991" w:rsidRDefault="00FC4303" w:rsidP="00FC4303">
            <w:pPr>
              <w:spacing w:line="240" w:lineRule="auto"/>
              <w:ind w:left="100" w:firstLine="0"/>
              <w:rPr>
                <w:rFonts w:eastAsia="Times New Roman"/>
                <w:szCs w:val="24"/>
                <w:lang w:eastAsia="ru-RU"/>
              </w:rPr>
            </w:pPr>
            <w:r w:rsidRPr="00311991">
              <w:rPr>
                <w:rFonts w:eastAsia="Times New Roman"/>
                <w:szCs w:val="24"/>
                <w:lang w:eastAsia="ru-RU"/>
              </w:rPr>
              <w:t>панель)</w:t>
            </w:r>
          </w:p>
        </w:tc>
        <w:tc>
          <w:tcPr>
            <w:tcW w:w="1720" w:type="dxa"/>
            <w:gridSpan w:val="2"/>
            <w:tcBorders>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3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After w:val="2"/>
          <w:wAfter w:w="40" w:type="dxa"/>
          <w:trHeight w:val="280"/>
        </w:trPr>
        <w:tc>
          <w:tcPr>
            <w:tcW w:w="840" w:type="dxa"/>
            <w:gridSpan w:val="2"/>
            <w:tcBorders>
              <w:top w:val="single" w:sz="8" w:space="0" w:color="9BBA58"/>
              <w:left w:val="single" w:sz="8" w:space="0" w:color="9BBA58"/>
              <w:right w:val="single" w:sz="8" w:space="0" w:color="9BBA58"/>
            </w:tcBorders>
            <w:vAlign w:val="bottom"/>
          </w:tcPr>
          <w:p w:rsidR="00FC4303" w:rsidRPr="00311991" w:rsidRDefault="00FC4303" w:rsidP="00FC4303">
            <w:pPr>
              <w:spacing w:line="240" w:lineRule="auto"/>
              <w:ind w:right="200" w:firstLine="0"/>
              <w:jc w:val="right"/>
              <w:rPr>
                <w:rFonts w:eastAsia="Times New Roman"/>
                <w:szCs w:val="24"/>
                <w:lang w:eastAsia="ru-RU"/>
              </w:rPr>
            </w:pPr>
            <w:r w:rsidRPr="00311991">
              <w:rPr>
                <w:rFonts w:eastAsia="Times New Roman"/>
                <w:szCs w:val="24"/>
                <w:lang w:eastAsia="ru-RU"/>
              </w:rPr>
              <w:t>4.</w:t>
            </w:r>
          </w:p>
        </w:tc>
        <w:tc>
          <w:tcPr>
            <w:tcW w:w="7180" w:type="dxa"/>
            <w:gridSpan w:val="2"/>
            <w:tcBorders>
              <w:top w:val="single" w:sz="8" w:space="0" w:color="9BBA58"/>
              <w:right w:val="single" w:sz="8" w:space="0" w:color="9BBA58"/>
            </w:tcBorders>
            <w:vAlign w:val="bottom"/>
          </w:tcPr>
          <w:p w:rsidR="00FC4303" w:rsidRPr="00311991" w:rsidRDefault="00FC4303" w:rsidP="00FC4303">
            <w:pPr>
              <w:spacing w:line="240" w:lineRule="auto"/>
              <w:ind w:left="100" w:firstLine="0"/>
              <w:rPr>
                <w:rFonts w:eastAsia="Times New Roman"/>
                <w:szCs w:val="24"/>
                <w:lang w:eastAsia="ru-RU"/>
              </w:rPr>
            </w:pPr>
            <w:r w:rsidRPr="00311991">
              <w:rPr>
                <w:rFonts w:eastAsia="Times New Roman"/>
                <w:szCs w:val="24"/>
                <w:lang w:eastAsia="ru-RU"/>
              </w:rPr>
              <w:t>Система для видеоконференций высокого разрешения, в том числе</w:t>
            </w:r>
          </w:p>
        </w:tc>
        <w:tc>
          <w:tcPr>
            <w:tcW w:w="1720" w:type="dxa"/>
            <w:gridSpan w:val="2"/>
            <w:tcBorders>
              <w:top w:val="single" w:sz="8" w:space="0" w:color="9BBA58"/>
              <w:right w:val="single" w:sz="8" w:space="0" w:color="9BBA58"/>
            </w:tcBorders>
            <w:vAlign w:val="bottom"/>
          </w:tcPr>
          <w:p w:rsidR="00FC4303" w:rsidRPr="00311991" w:rsidRDefault="00FC4303" w:rsidP="00FC4303">
            <w:pPr>
              <w:spacing w:line="240" w:lineRule="auto"/>
              <w:ind w:right="680" w:firstLine="0"/>
              <w:jc w:val="right"/>
              <w:rPr>
                <w:rFonts w:eastAsia="Times New Roman"/>
                <w:szCs w:val="24"/>
                <w:lang w:eastAsia="ru-RU"/>
              </w:rPr>
            </w:pPr>
            <w:r w:rsidRPr="00311991">
              <w:rPr>
                <w:rFonts w:eastAsia="Times New Roman"/>
                <w:szCs w:val="24"/>
                <w:lang w:eastAsia="ru-RU"/>
              </w:rPr>
              <w:t>1</w:t>
            </w:r>
          </w:p>
        </w:tc>
      </w:tr>
      <w:tr w:rsidR="00FC4303" w:rsidRPr="00311991" w:rsidTr="001E3CE6">
        <w:trPr>
          <w:gridAfter w:val="2"/>
          <w:wAfter w:w="40" w:type="dxa"/>
          <w:trHeight w:val="264"/>
        </w:trPr>
        <w:tc>
          <w:tcPr>
            <w:tcW w:w="840" w:type="dxa"/>
            <w:gridSpan w:val="2"/>
            <w:tcBorders>
              <w:left w:val="single" w:sz="8" w:space="0" w:color="9BBA58"/>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7180" w:type="dxa"/>
            <w:gridSpan w:val="2"/>
            <w:tcBorders>
              <w:right w:val="single" w:sz="8" w:space="0" w:color="9BBA58"/>
            </w:tcBorders>
            <w:vAlign w:val="bottom"/>
          </w:tcPr>
          <w:p w:rsidR="00FC4303" w:rsidRPr="00311991" w:rsidRDefault="00FC4303" w:rsidP="00FC4303">
            <w:pPr>
              <w:spacing w:line="264" w:lineRule="exact"/>
              <w:ind w:left="100" w:firstLine="0"/>
              <w:rPr>
                <w:rFonts w:eastAsia="Times New Roman"/>
                <w:szCs w:val="24"/>
                <w:lang w:eastAsia="ru-RU"/>
              </w:rPr>
            </w:pPr>
            <w:r w:rsidRPr="00311991">
              <w:rPr>
                <w:rFonts w:eastAsia="Times New Roman"/>
                <w:szCs w:val="24"/>
                <w:lang w:eastAsia="ru-RU"/>
              </w:rPr>
              <w:t>сервер для записи и трансляции видеопотока</w:t>
            </w:r>
          </w:p>
        </w:tc>
        <w:tc>
          <w:tcPr>
            <w:tcW w:w="1720" w:type="dxa"/>
            <w:gridSpan w:val="2"/>
            <w:tcBorders>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gridAfter w:val="2"/>
          <w:wAfter w:w="40" w:type="dxa"/>
          <w:trHeight w:val="260"/>
        </w:trPr>
        <w:tc>
          <w:tcPr>
            <w:tcW w:w="840" w:type="dxa"/>
            <w:gridSpan w:val="2"/>
            <w:tcBorders>
              <w:left w:val="single" w:sz="8" w:space="0" w:color="9BBA58"/>
              <w:right w:val="single" w:sz="8" w:space="0" w:color="9BBA58"/>
            </w:tcBorders>
            <w:vAlign w:val="bottom"/>
          </w:tcPr>
          <w:p w:rsidR="00FC4303" w:rsidRPr="00311991" w:rsidRDefault="00FC4303" w:rsidP="00FC4303">
            <w:pPr>
              <w:spacing w:line="260" w:lineRule="exact"/>
              <w:ind w:right="200" w:firstLine="0"/>
              <w:jc w:val="right"/>
              <w:rPr>
                <w:rFonts w:eastAsia="Times New Roman"/>
                <w:szCs w:val="24"/>
                <w:lang w:eastAsia="ru-RU"/>
              </w:rPr>
            </w:pPr>
            <w:r w:rsidRPr="00311991">
              <w:rPr>
                <w:rFonts w:eastAsia="Times New Roman"/>
                <w:szCs w:val="24"/>
                <w:lang w:eastAsia="ru-RU"/>
              </w:rPr>
              <w:t>5.</w:t>
            </w:r>
          </w:p>
        </w:tc>
        <w:tc>
          <w:tcPr>
            <w:tcW w:w="7180" w:type="dxa"/>
            <w:gridSpan w:val="2"/>
            <w:tcBorders>
              <w:right w:val="single" w:sz="8" w:space="0" w:color="9BBA58"/>
            </w:tcBorders>
            <w:vAlign w:val="bottom"/>
          </w:tcPr>
          <w:p w:rsidR="00FC4303" w:rsidRPr="00311991" w:rsidRDefault="00FC4303" w:rsidP="00FC4303">
            <w:pPr>
              <w:spacing w:line="260" w:lineRule="exact"/>
              <w:ind w:left="100" w:firstLine="0"/>
              <w:rPr>
                <w:rFonts w:eastAsia="Times New Roman"/>
                <w:szCs w:val="24"/>
                <w:lang w:eastAsia="ru-RU"/>
              </w:rPr>
            </w:pPr>
            <w:r w:rsidRPr="00311991">
              <w:rPr>
                <w:rFonts w:eastAsia="Times New Roman"/>
                <w:szCs w:val="24"/>
                <w:lang w:eastAsia="ru-RU"/>
              </w:rPr>
              <w:t>Демонстрационный комплект – интерактивный стол</w:t>
            </w:r>
          </w:p>
        </w:tc>
        <w:tc>
          <w:tcPr>
            <w:tcW w:w="1720" w:type="dxa"/>
            <w:gridSpan w:val="2"/>
            <w:tcBorders>
              <w:right w:val="single" w:sz="8" w:space="0" w:color="9BBA58"/>
            </w:tcBorders>
            <w:vAlign w:val="bottom"/>
          </w:tcPr>
          <w:p w:rsidR="00FC4303" w:rsidRPr="00311991" w:rsidRDefault="00FC4303" w:rsidP="00FC4303">
            <w:pPr>
              <w:spacing w:line="260" w:lineRule="exact"/>
              <w:ind w:right="680" w:firstLine="0"/>
              <w:jc w:val="right"/>
              <w:rPr>
                <w:rFonts w:eastAsia="Times New Roman"/>
                <w:szCs w:val="24"/>
                <w:lang w:eastAsia="ru-RU"/>
              </w:rPr>
            </w:pPr>
            <w:r w:rsidRPr="00311991">
              <w:rPr>
                <w:rFonts w:eastAsia="Times New Roman"/>
                <w:szCs w:val="24"/>
                <w:lang w:eastAsia="ru-RU"/>
              </w:rPr>
              <w:t>2</w:t>
            </w:r>
          </w:p>
        </w:tc>
      </w:tr>
      <w:tr w:rsidR="00FC4303" w:rsidRPr="00311991" w:rsidTr="001E3CE6">
        <w:trPr>
          <w:gridAfter w:val="2"/>
          <w:wAfter w:w="40" w:type="dxa"/>
          <w:trHeight w:val="260"/>
        </w:trPr>
        <w:tc>
          <w:tcPr>
            <w:tcW w:w="840" w:type="dxa"/>
            <w:gridSpan w:val="2"/>
            <w:tcBorders>
              <w:left w:val="single" w:sz="8" w:space="0" w:color="9BBA58"/>
              <w:right w:val="single" w:sz="8" w:space="0" w:color="9BBA58"/>
            </w:tcBorders>
            <w:vAlign w:val="bottom"/>
          </w:tcPr>
          <w:p w:rsidR="00FC4303" w:rsidRPr="00311991" w:rsidRDefault="00FC4303" w:rsidP="00FC4303">
            <w:pPr>
              <w:spacing w:line="260" w:lineRule="exact"/>
              <w:ind w:right="200" w:firstLine="0"/>
              <w:jc w:val="right"/>
              <w:rPr>
                <w:rFonts w:eastAsia="Times New Roman"/>
                <w:szCs w:val="24"/>
                <w:lang w:eastAsia="ru-RU"/>
              </w:rPr>
            </w:pPr>
            <w:r w:rsidRPr="00311991">
              <w:rPr>
                <w:rFonts w:eastAsia="Times New Roman"/>
                <w:szCs w:val="24"/>
                <w:lang w:eastAsia="ru-RU"/>
              </w:rPr>
              <w:t>6.</w:t>
            </w:r>
          </w:p>
        </w:tc>
        <w:tc>
          <w:tcPr>
            <w:tcW w:w="7180" w:type="dxa"/>
            <w:gridSpan w:val="2"/>
            <w:tcBorders>
              <w:right w:val="single" w:sz="8" w:space="0" w:color="9BBA58"/>
            </w:tcBorders>
            <w:vAlign w:val="bottom"/>
          </w:tcPr>
          <w:p w:rsidR="00FC4303" w:rsidRPr="00311991" w:rsidRDefault="00FC4303" w:rsidP="00FC4303">
            <w:pPr>
              <w:spacing w:line="260" w:lineRule="exact"/>
              <w:ind w:left="100" w:firstLine="0"/>
              <w:rPr>
                <w:rFonts w:eastAsia="Times New Roman"/>
                <w:szCs w:val="24"/>
                <w:lang w:eastAsia="ru-RU"/>
              </w:rPr>
            </w:pPr>
            <w:r w:rsidRPr="00311991">
              <w:rPr>
                <w:rFonts w:eastAsia="Times New Roman"/>
                <w:szCs w:val="24"/>
                <w:lang w:eastAsia="ru-RU"/>
              </w:rPr>
              <w:t>Демонстрационный комплект – документ-камера</w:t>
            </w:r>
          </w:p>
        </w:tc>
        <w:tc>
          <w:tcPr>
            <w:tcW w:w="1720" w:type="dxa"/>
            <w:gridSpan w:val="2"/>
            <w:tcBorders>
              <w:right w:val="single" w:sz="8" w:space="0" w:color="9BBA58"/>
            </w:tcBorders>
            <w:vAlign w:val="bottom"/>
          </w:tcPr>
          <w:p w:rsidR="00FC4303" w:rsidRPr="00311991" w:rsidRDefault="00FC4303" w:rsidP="00FC4303">
            <w:pPr>
              <w:spacing w:line="260" w:lineRule="exact"/>
              <w:ind w:right="680" w:firstLine="0"/>
              <w:jc w:val="right"/>
              <w:rPr>
                <w:rFonts w:eastAsia="Times New Roman"/>
                <w:szCs w:val="24"/>
                <w:lang w:eastAsia="ru-RU"/>
              </w:rPr>
            </w:pPr>
            <w:r w:rsidRPr="00311991">
              <w:rPr>
                <w:rFonts w:eastAsia="Times New Roman"/>
                <w:szCs w:val="24"/>
                <w:lang w:eastAsia="ru-RU"/>
              </w:rPr>
              <w:t>1</w:t>
            </w:r>
          </w:p>
        </w:tc>
      </w:tr>
      <w:tr w:rsidR="00FC4303" w:rsidRPr="00311991" w:rsidTr="001E3CE6">
        <w:trPr>
          <w:gridAfter w:val="2"/>
          <w:wAfter w:w="40" w:type="dxa"/>
          <w:trHeight w:val="116"/>
        </w:trPr>
        <w:tc>
          <w:tcPr>
            <w:tcW w:w="840" w:type="dxa"/>
            <w:gridSpan w:val="2"/>
            <w:tcBorders>
              <w:left w:val="single" w:sz="8" w:space="0" w:color="9BBA58"/>
              <w:bottom w:val="single" w:sz="8" w:space="0" w:color="9BBA58"/>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7180" w:type="dxa"/>
            <w:gridSpan w:val="2"/>
            <w:tcBorders>
              <w:bottom w:val="single" w:sz="8" w:space="0" w:color="9BBA58"/>
              <w:right w:val="single" w:sz="8" w:space="0" w:color="9BBA58"/>
            </w:tcBorders>
            <w:vAlign w:val="bottom"/>
          </w:tcPr>
          <w:p w:rsidR="00FC4303" w:rsidRPr="00311991" w:rsidRDefault="00FC4303" w:rsidP="00FC4303">
            <w:pPr>
              <w:spacing w:line="240" w:lineRule="auto"/>
              <w:ind w:firstLine="0"/>
              <w:rPr>
                <w:rFonts w:eastAsia="Times New Roman"/>
                <w:szCs w:val="24"/>
                <w:lang w:eastAsia="ru-RU"/>
              </w:rPr>
            </w:pPr>
          </w:p>
        </w:tc>
        <w:tc>
          <w:tcPr>
            <w:tcW w:w="1720" w:type="dxa"/>
            <w:gridSpan w:val="2"/>
            <w:tcBorders>
              <w:bottom w:val="single" w:sz="8" w:space="0" w:color="9BBA58"/>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r>
    </w:tbl>
    <w:p w:rsidR="00FC4303" w:rsidRPr="00311991" w:rsidRDefault="00FC4303" w:rsidP="00FC4303">
      <w:pPr>
        <w:spacing w:line="358" w:lineRule="auto"/>
        <w:ind w:left="40" w:right="120" w:firstLine="527"/>
        <w:rPr>
          <w:rFonts w:eastAsia="Times New Roman"/>
          <w:szCs w:val="24"/>
          <w:lang w:eastAsia="ru-RU"/>
        </w:rPr>
      </w:pPr>
      <w:r w:rsidRPr="00311991">
        <w:rPr>
          <w:rFonts w:eastAsia="Times New Roman"/>
          <w:szCs w:val="24"/>
          <w:lang w:eastAsia="ru-RU"/>
        </w:rPr>
        <w:t xml:space="preserve">ИРО РТ имеет современную, эффективную информационно-коммуникационную инфраструктуру. Центр, отделы, кафедры и лаборатории института оснащены автоматизированными рабочими местами сотрудников и объединены в единое информационное пространство, посредством локальной и глобальной (интернет) сети. Здания института оснащены доступом к сети интернет и локальной сети по технологии </w:t>
      </w:r>
      <w:proofErr w:type="spellStart"/>
      <w:r w:rsidRPr="00311991">
        <w:rPr>
          <w:rFonts w:eastAsia="Times New Roman"/>
          <w:szCs w:val="24"/>
          <w:lang w:eastAsia="ru-RU"/>
        </w:rPr>
        <w:t>Wi-Fi</w:t>
      </w:r>
      <w:proofErr w:type="spellEnd"/>
      <w:r w:rsidRPr="00311991">
        <w:rPr>
          <w:rFonts w:eastAsia="Times New Roman"/>
          <w:szCs w:val="24"/>
          <w:lang w:eastAsia="ru-RU"/>
        </w:rPr>
        <w:t>.</w:t>
      </w:r>
    </w:p>
    <w:p w:rsidR="00FC4303" w:rsidRPr="00311991" w:rsidRDefault="00FC4303" w:rsidP="00FC4303">
      <w:pPr>
        <w:spacing w:line="18" w:lineRule="exact"/>
        <w:ind w:right="120" w:firstLine="527"/>
        <w:jc w:val="left"/>
        <w:rPr>
          <w:rFonts w:eastAsia="Times New Roman"/>
          <w:szCs w:val="24"/>
          <w:lang w:eastAsia="ru-RU"/>
        </w:rPr>
      </w:pPr>
    </w:p>
    <w:p w:rsidR="00FC4303" w:rsidRPr="00311991" w:rsidRDefault="00FC4303" w:rsidP="00FC4303">
      <w:pPr>
        <w:spacing w:line="356" w:lineRule="auto"/>
        <w:ind w:left="40" w:right="120" w:firstLine="527"/>
        <w:rPr>
          <w:rFonts w:eastAsia="Times New Roman"/>
          <w:szCs w:val="24"/>
          <w:lang w:eastAsia="ru-RU"/>
        </w:rPr>
      </w:pPr>
      <w:r w:rsidRPr="00311991">
        <w:rPr>
          <w:rFonts w:eastAsia="Times New Roman"/>
          <w:szCs w:val="24"/>
          <w:lang w:eastAsia="ru-RU"/>
        </w:rPr>
        <w:t>Учебные аудитории института оборудованы комплектами проекционного оборудования, включающие проекторы и экраны, интерактивные доски. В институте имеются комплекты переносных мобильных мультимедийных комплексов, для обеспечения выездных семинаров.</w:t>
      </w:r>
    </w:p>
    <w:p w:rsidR="00FC4303" w:rsidRPr="00311991" w:rsidRDefault="00FC4303" w:rsidP="00FC4303">
      <w:pPr>
        <w:spacing w:line="22" w:lineRule="exact"/>
        <w:ind w:right="120" w:firstLine="527"/>
        <w:rPr>
          <w:rFonts w:eastAsia="Times New Roman"/>
          <w:szCs w:val="24"/>
          <w:lang w:eastAsia="ru-RU"/>
        </w:rPr>
      </w:pPr>
    </w:p>
    <w:p w:rsidR="00FC4303" w:rsidRDefault="00FC4303" w:rsidP="00FC4303">
      <w:pPr>
        <w:spacing w:line="356" w:lineRule="auto"/>
        <w:ind w:left="40" w:right="120" w:firstLine="527"/>
        <w:rPr>
          <w:rFonts w:eastAsia="Times New Roman"/>
          <w:szCs w:val="24"/>
          <w:lang w:eastAsia="ru-RU"/>
        </w:rPr>
      </w:pPr>
      <w:r w:rsidRPr="00311991">
        <w:rPr>
          <w:rFonts w:eastAsia="Times New Roman"/>
          <w:szCs w:val="24"/>
          <w:lang w:eastAsia="ru-RU"/>
        </w:rPr>
        <w:t xml:space="preserve">Для проведения компьютерных практикумов в институте оборудовано 4 полноценных компьютерных класса, 4 мобильных компьютерных класса, оснащенных ноутбуками и </w:t>
      </w:r>
      <w:r w:rsidRPr="00311991">
        <w:rPr>
          <w:rFonts w:eastAsia="Times New Roman"/>
          <w:szCs w:val="24"/>
          <w:lang w:eastAsia="ru-RU"/>
        </w:rPr>
        <w:lastRenderedPageBreak/>
        <w:t>программным обеспечением для организации совместной работы. Помимо этого в институте имеется специализированная аудитория для проведения компьютерных практикумов по работе и использованию в учебном процессе интерактивных комплексов, оборудованная 4 ко</w:t>
      </w:r>
      <w:r>
        <w:rPr>
          <w:rFonts w:eastAsia="Times New Roman"/>
          <w:szCs w:val="24"/>
          <w:lang w:eastAsia="ru-RU"/>
        </w:rPr>
        <w:t>мплектами интерактивных систем.</w:t>
      </w:r>
    </w:p>
    <w:p w:rsidR="00FC4303" w:rsidRPr="00311991" w:rsidRDefault="00FC4303" w:rsidP="00FC4303">
      <w:pPr>
        <w:spacing w:line="356" w:lineRule="auto"/>
        <w:ind w:left="40" w:right="120" w:firstLine="708"/>
        <w:rPr>
          <w:rFonts w:eastAsia="Times New Roman"/>
          <w:szCs w:val="24"/>
          <w:lang w:eastAsia="ru-RU"/>
        </w:rPr>
      </w:pPr>
      <w:r>
        <w:rPr>
          <w:rFonts w:eastAsia="Times New Roman"/>
          <w:szCs w:val="24"/>
          <w:lang w:eastAsia="ru-RU"/>
        </w:rPr>
        <w:t xml:space="preserve">В </w:t>
      </w:r>
      <w:r w:rsidRPr="00311991">
        <w:rPr>
          <w:rFonts w:eastAsia="Times New Roman"/>
          <w:szCs w:val="24"/>
          <w:lang w:eastAsia="ru-RU"/>
        </w:rPr>
        <w:t>состав учебно-материальной базы входит учебный класс, оснащенный комплектами специального оборудования, используемого для обучения детей с ограниченными возможностями здоровья.</w:t>
      </w:r>
    </w:p>
    <w:p w:rsidR="00FC4303" w:rsidRPr="00311991" w:rsidRDefault="00FC4303" w:rsidP="00FC4303">
      <w:pPr>
        <w:spacing w:line="21" w:lineRule="exact"/>
        <w:ind w:firstLine="0"/>
        <w:rPr>
          <w:rFonts w:eastAsia="Times New Roman"/>
          <w:szCs w:val="24"/>
          <w:lang w:eastAsia="ru-RU"/>
        </w:rPr>
      </w:pPr>
    </w:p>
    <w:p w:rsidR="00FC4303" w:rsidRPr="00311991" w:rsidRDefault="00FC4303" w:rsidP="00FC4303">
      <w:pPr>
        <w:spacing w:line="358" w:lineRule="auto"/>
        <w:ind w:left="40" w:firstLine="708"/>
        <w:rPr>
          <w:rFonts w:eastAsia="Times New Roman"/>
          <w:szCs w:val="24"/>
          <w:lang w:eastAsia="ru-RU"/>
        </w:rPr>
      </w:pPr>
      <w:r w:rsidRPr="00311991">
        <w:rPr>
          <w:rFonts w:eastAsia="Times New Roman"/>
          <w:szCs w:val="24"/>
          <w:lang w:eastAsia="ru-RU"/>
        </w:rPr>
        <w:t>ИРО РТ предоставляет обучающимся доступ к электронным образовательным ресурсам через систему дистанционного обучения на Интернет-портале института (http://www.irort.ru). Система дистанционного обучения позволяет использовать в процессе освоения слушателями дополнительных профессиональных программ электронное обучение, дистанционные образовательные технологии. Каждый обучающийся получает индивидуальный логин, пароль, посредством которых он может зайти на площадку дистанционного обучения, где ему предлагается самая актуальная и полезная информация по тематике его обучения.</w:t>
      </w:r>
    </w:p>
    <w:p w:rsidR="00FC4303" w:rsidRPr="00311991" w:rsidRDefault="00FC4303" w:rsidP="00FC4303">
      <w:pPr>
        <w:spacing w:line="25" w:lineRule="exact"/>
        <w:ind w:firstLine="0"/>
        <w:rPr>
          <w:rFonts w:eastAsia="Times New Roman"/>
          <w:szCs w:val="24"/>
          <w:lang w:eastAsia="ru-RU"/>
        </w:rPr>
      </w:pPr>
    </w:p>
    <w:p w:rsidR="00FC4303" w:rsidRPr="00311991" w:rsidRDefault="00FC4303" w:rsidP="00FC4303">
      <w:pPr>
        <w:spacing w:line="349" w:lineRule="auto"/>
        <w:ind w:left="40" w:firstLine="708"/>
        <w:rPr>
          <w:rFonts w:eastAsia="Times New Roman"/>
          <w:szCs w:val="24"/>
          <w:lang w:eastAsia="ru-RU"/>
        </w:rPr>
      </w:pPr>
      <w:r w:rsidRPr="00311991">
        <w:rPr>
          <w:rFonts w:eastAsia="Times New Roman"/>
          <w:szCs w:val="24"/>
          <w:lang w:eastAsia="ru-RU"/>
        </w:rPr>
        <w:t>Создан и развивается комплекс периферийного оборудования, включающий в себя копировально-множительную технику, типографию.</w:t>
      </w:r>
    </w:p>
    <w:p w:rsidR="00FC4303" w:rsidRPr="00311991" w:rsidRDefault="00FC4303" w:rsidP="00FC4303">
      <w:pPr>
        <w:spacing w:line="31" w:lineRule="exact"/>
        <w:ind w:firstLine="0"/>
        <w:rPr>
          <w:rFonts w:eastAsia="Times New Roman"/>
          <w:szCs w:val="24"/>
          <w:lang w:eastAsia="ru-RU"/>
        </w:rPr>
      </w:pPr>
    </w:p>
    <w:p w:rsidR="00FC4303" w:rsidRDefault="00FC4303" w:rsidP="00FC4303">
      <w:pPr>
        <w:spacing w:line="358" w:lineRule="auto"/>
        <w:ind w:left="40" w:firstLine="668"/>
        <w:rPr>
          <w:rFonts w:eastAsia="Times New Roman"/>
          <w:szCs w:val="24"/>
          <w:lang w:eastAsia="ru-RU"/>
        </w:rPr>
      </w:pPr>
      <w:r w:rsidRPr="00311991">
        <w:rPr>
          <w:rFonts w:eastAsia="Times New Roman"/>
          <w:szCs w:val="24"/>
          <w:lang w:eastAsia="ru-RU"/>
        </w:rPr>
        <w:t xml:space="preserve">Типография располагает современным печатным оборудованием (высокоскоростной полноцветный принтер RISO </w:t>
      </w:r>
      <w:proofErr w:type="spellStart"/>
      <w:r w:rsidRPr="00311991">
        <w:rPr>
          <w:rFonts w:eastAsia="Times New Roman"/>
          <w:szCs w:val="24"/>
          <w:lang w:eastAsia="ru-RU"/>
        </w:rPr>
        <w:t>ComColor</w:t>
      </w:r>
      <w:proofErr w:type="spellEnd"/>
      <w:r w:rsidRPr="00311991">
        <w:rPr>
          <w:rFonts w:eastAsia="Times New Roman"/>
          <w:szCs w:val="24"/>
          <w:lang w:eastAsia="ru-RU"/>
        </w:rPr>
        <w:t xml:space="preserve"> 7150; копировально-множительный аппарат, </w:t>
      </w:r>
      <w:proofErr w:type="spellStart"/>
      <w:r w:rsidRPr="00311991">
        <w:rPr>
          <w:rFonts w:eastAsia="Times New Roman"/>
          <w:szCs w:val="24"/>
          <w:lang w:eastAsia="ru-RU"/>
        </w:rPr>
        <w:t>ризограф</w:t>
      </w:r>
      <w:proofErr w:type="spellEnd"/>
      <w:r w:rsidRPr="00311991">
        <w:rPr>
          <w:rFonts w:eastAsia="Times New Roman"/>
          <w:szCs w:val="24"/>
          <w:lang w:eastAsia="ru-RU"/>
        </w:rPr>
        <w:t xml:space="preserve"> </w:t>
      </w:r>
      <w:proofErr w:type="spellStart"/>
      <w:r w:rsidRPr="00311991">
        <w:rPr>
          <w:rFonts w:eastAsia="Times New Roman"/>
          <w:szCs w:val="24"/>
          <w:lang w:eastAsia="ru-RU"/>
        </w:rPr>
        <w:t>Riso</w:t>
      </w:r>
      <w:proofErr w:type="spellEnd"/>
      <w:r w:rsidRPr="00311991">
        <w:rPr>
          <w:rFonts w:eastAsia="Times New Roman"/>
          <w:szCs w:val="24"/>
          <w:lang w:eastAsia="ru-RU"/>
        </w:rPr>
        <w:t xml:space="preserve"> EZ 371 e; полноцветный копировальный аппарат </w:t>
      </w:r>
      <w:proofErr w:type="spellStart"/>
      <w:r w:rsidRPr="00311991">
        <w:rPr>
          <w:rFonts w:eastAsia="Times New Roman"/>
          <w:szCs w:val="24"/>
          <w:lang w:eastAsia="ru-RU"/>
        </w:rPr>
        <w:t>Xerox</w:t>
      </w:r>
      <w:proofErr w:type="spellEnd"/>
      <w:r w:rsidRPr="00311991">
        <w:rPr>
          <w:rFonts w:eastAsia="Times New Roman"/>
          <w:szCs w:val="24"/>
          <w:lang w:eastAsia="ru-RU"/>
        </w:rPr>
        <w:t xml:space="preserve"> </w:t>
      </w:r>
      <w:proofErr w:type="spellStart"/>
      <w:r w:rsidRPr="00311991">
        <w:rPr>
          <w:rFonts w:eastAsia="Times New Roman"/>
          <w:szCs w:val="24"/>
          <w:lang w:eastAsia="ru-RU"/>
        </w:rPr>
        <w:t>Color</w:t>
      </w:r>
      <w:proofErr w:type="spellEnd"/>
      <w:r w:rsidRPr="00311991">
        <w:rPr>
          <w:rFonts w:eastAsia="Times New Roman"/>
          <w:szCs w:val="24"/>
          <w:lang w:eastAsia="ru-RU"/>
        </w:rPr>
        <w:t xml:space="preserve"> C70, включая контроллер ЕFI; оборудование бесшвейного скрепления книжных блоков (</w:t>
      </w:r>
      <w:proofErr w:type="spellStart"/>
      <w:r w:rsidRPr="00311991">
        <w:rPr>
          <w:rFonts w:eastAsia="Times New Roman"/>
          <w:szCs w:val="24"/>
          <w:lang w:eastAsia="ru-RU"/>
        </w:rPr>
        <w:t>термоклеевое</w:t>
      </w:r>
      <w:proofErr w:type="spellEnd"/>
      <w:r w:rsidRPr="00311991">
        <w:rPr>
          <w:rFonts w:eastAsia="Times New Roman"/>
          <w:szCs w:val="24"/>
          <w:lang w:eastAsia="ru-RU"/>
        </w:rPr>
        <w:t xml:space="preserve"> оборудование </w:t>
      </w:r>
      <w:proofErr w:type="spellStart"/>
      <w:r w:rsidRPr="00311991">
        <w:rPr>
          <w:rFonts w:eastAsia="Times New Roman"/>
          <w:szCs w:val="24"/>
          <w:lang w:eastAsia="ru-RU"/>
        </w:rPr>
        <w:t>Boway</w:t>
      </w:r>
      <w:proofErr w:type="spellEnd"/>
      <w:r w:rsidRPr="00311991">
        <w:rPr>
          <w:rFonts w:eastAsia="Times New Roman"/>
          <w:szCs w:val="24"/>
          <w:lang w:eastAsia="ru-RU"/>
        </w:rPr>
        <w:t>), которое позволяет самостоятельно издавать научные, научно-методические, учебно-вспомогательные и иные материалы по актуальным направлениям развития образования для педагогических работников республики.</w:t>
      </w:r>
    </w:p>
    <w:p w:rsidR="00FC4303" w:rsidRPr="00311991" w:rsidRDefault="00FC4303" w:rsidP="00FC4303">
      <w:pPr>
        <w:spacing w:line="358" w:lineRule="auto"/>
        <w:ind w:left="40" w:firstLine="668"/>
        <w:rPr>
          <w:rFonts w:eastAsia="Times New Roman"/>
          <w:szCs w:val="24"/>
          <w:lang w:eastAsia="ru-RU"/>
        </w:rPr>
      </w:pPr>
      <w:r>
        <w:rPr>
          <w:rFonts w:eastAsia="Times New Roman"/>
          <w:szCs w:val="24"/>
          <w:lang w:eastAsia="ru-RU"/>
        </w:rPr>
        <w:t xml:space="preserve">В </w:t>
      </w:r>
      <w:r w:rsidRPr="00311991">
        <w:rPr>
          <w:rFonts w:eastAsia="Times New Roman"/>
          <w:szCs w:val="24"/>
          <w:lang w:eastAsia="ru-RU"/>
        </w:rPr>
        <w:t xml:space="preserve">2016 году ИРО РТ выпущено 70 наименований материалов. Общий объем изданных материалов составил более 400 </w:t>
      </w:r>
      <w:proofErr w:type="spellStart"/>
      <w:r w:rsidRPr="00311991">
        <w:rPr>
          <w:rFonts w:eastAsia="Times New Roman"/>
          <w:szCs w:val="24"/>
          <w:lang w:eastAsia="ru-RU"/>
        </w:rPr>
        <w:t>п.л</w:t>
      </w:r>
      <w:proofErr w:type="spellEnd"/>
      <w:r w:rsidRPr="00311991">
        <w:rPr>
          <w:rFonts w:eastAsia="Times New Roman"/>
          <w:szCs w:val="24"/>
          <w:lang w:eastAsia="ru-RU"/>
        </w:rPr>
        <w:t>.</w:t>
      </w:r>
    </w:p>
    <w:p w:rsidR="00BE4D7B" w:rsidRDefault="00BE4D7B" w:rsidP="00611547">
      <w:pPr>
        <w:pStyle w:val="aff2"/>
      </w:pPr>
    </w:p>
    <w:p w:rsidR="003C4DFC" w:rsidRDefault="003C4DFC" w:rsidP="003C4DFC"/>
    <w:p w:rsidR="00CC4E7D" w:rsidRDefault="00CC4E7D" w:rsidP="00CC4E7D">
      <w:pPr>
        <w:pStyle w:val="4"/>
      </w:pPr>
      <w:r>
        <w:t>Сеть образовательных организаций</w:t>
      </w:r>
    </w:p>
    <w:p w:rsidR="00FC5B78" w:rsidRPr="00E00DF6" w:rsidRDefault="00FC5B78" w:rsidP="00FC5B78">
      <w:pPr>
        <w:rPr>
          <w:rFonts w:cs="Times New Roman"/>
          <w:szCs w:val="24"/>
        </w:rPr>
      </w:pPr>
      <w:r w:rsidRPr="00E00DF6">
        <w:rPr>
          <w:rFonts w:cs="Times New Roman"/>
          <w:szCs w:val="24"/>
        </w:rPr>
        <w:t xml:space="preserve">До 2011 года в республике повышением квалификации работников образования занимался только Институт развития образования Республики Татарстан, с  2012 года три организации: Институт развития образования Республики Татарстан, Казанский федеральный университет, </w:t>
      </w:r>
      <w:proofErr w:type="spellStart"/>
      <w:r w:rsidRPr="00E00DF6">
        <w:rPr>
          <w:rFonts w:cs="Times New Roman"/>
          <w:szCs w:val="24"/>
        </w:rPr>
        <w:t>Набережночелнинский</w:t>
      </w:r>
      <w:proofErr w:type="spellEnd"/>
      <w:r w:rsidRPr="00E00DF6">
        <w:rPr>
          <w:rFonts w:cs="Times New Roman"/>
          <w:szCs w:val="24"/>
        </w:rPr>
        <w:t xml:space="preserve"> государственный педагогический университет. С 2015 года более 15 организаций, имеющих лицензию на право ведения образовательной деятельности в области дополнительного профессионального образования.</w:t>
      </w:r>
    </w:p>
    <w:p w:rsidR="00D47A00" w:rsidRDefault="00D47A00" w:rsidP="00FC5B78">
      <w:pPr>
        <w:ind w:firstLine="0"/>
      </w:pPr>
    </w:p>
    <w:p w:rsidR="00CC4E7D" w:rsidRDefault="00CC4E7D" w:rsidP="00CC4E7D">
      <w:pPr>
        <w:pStyle w:val="4"/>
      </w:pPr>
      <w:r>
        <w:t>Условия освоения дополнительных профессиональных программ лицами с ограниченными возможностями здоровья и инвалидами</w:t>
      </w:r>
    </w:p>
    <w:p w:rsidR="00F132D1" w:rsidRPr="00FC5B78" w:rsidRDefault="00F132D1" w:rsidP="00F132D1">
      <w:pPr>
        <w:ind w:right="141"/>
        <w:rPr>
          <w:rStyle w:val="311pt"/>
          <w:rFonts w:eastAsia="Arial Unicode MS"/>
          <w:szCs w:val="24"/>
        </w:rPr>
      </w:pPr>
      <w:r w:rsidRPr="00FC5B78">
        <w:rPr>
          <w:szCs w:val="24"/>
        </w:rPr>
        <w:t xml:space="preserve">В соответствии с приказом Министерства образования и науки Республики Татарстан от 30.11.2015 г. №9645/15 по программам, вошедшим в </w:t>
      </w:r>
      <w:r w:rsidRPr="00FC5B78">
        <w:rPr>
          <w:rStyle w:val="41"/>
          <w:rFonts w:eastAsia="Arial Unicode MS"/>
          <w:sz w:val="24"/>
          <w:szCs w:val="24"/>
        </w:rPr>
        <w:t xml:space="preserve">республиканский реестр дополнительных профессиональных программ (модулей) повышения квалификации </w:t>
      </w:r>
      <w:r w:rsidRPr="00FC5B78">
        <w:rPr>
          <w:rFonts w:eastAsia="Arial Unicode MS"/>
          <w:szCs w:val="24"/>
        </w:rPr>
        <w:t xml:space="preserve">и профессиональной переподготовки работников </w:t>
      </w:r>
      <w:r w:rsidRPr="00FC5B78">
        <w:rPr>
          <w:rStyle w:val="41"/>
          <w:rFonts w:eastAsia="Arial Unicode MS"/>
          <w:sz w:val="24"/>
          <w:szCs w:val="24"/>
        </w:rPr>
        <w:t xml:space="preserve">образования Республики Татарстан на 2016 год </w:t>
      </w:r>
      <w:r w:rsidRPr="00FC5B78">
        <w:rPr>
          <w:szCs w:val="24"/>
        </w:rPr>
        <w:t>в организациях дополнительного профессионального образования Республики Татарстан организовано обучение работников образования, осуществляющих деятельность в сфере защиты прав семьи и детей. С января по декабрь 2016 г. проведено повышение квалификации для 529 работников образования – это педагоги-</w:t>
      </w:r>
      <w:r w:rsidRPr="00FC5B78">
        <w:rPr>
          <w:rStyle w:val="311pt"/>
          <w:szCs w:val="24"/>
        </w:rPr>
        <w:t xml:space="preserve">психологи (169 чел.), социальные педагоги (31 чел.), педагоги-организаторы (126 чел.), классные руководители (99 чел.), заместители директоров по воспитательной работе (104 чел.). </w:t>
      </w:r>
    </w:p>
    <w:p w:rsidR="00F132D1" w:rsidRPr="00F132D1" w:rsidRDefault="00F132D1" w:rsidP="00F132D1">
      <w:pPr>
        <w:rPr>
          <w:szCs w:val="24"/>
        </w:rPr>
      </w:pPr>
      <w:r w:rsidRPr="007849EF">
        <w:rPr>
          <w:rStyle w:val="311pt"/>
          <w:szCs w:val="24"/>
        </w:rPr>
        <w:t xml:space="preserve">Удельный вес численности лиц с ограниченными возможностями  здоровья и инвалидов в общей численности работников организаций, прошедших обучение по дополнительным профессиональным программам- </w:t>
      </w:r>
      <w:r w:rsidRPr="00F132D1">
        <w:rPr>
          <w:rStyle w:val="311pt"/>
          <w:szCs w:val="24"/>
        </w:rPr>
        <w:t>3%.</w:t>
      </w:r>
    </w:p>
    <w:p w:rsidR="003C4DFC" w:rsidRDefault="003C4DFC" w:rsidP="00FC5B78">
      <w:pPr>
        <w:ind w:firstLine="0"/>
      </w:pPr>
    </w:p>
    <w:p w:rsidR="00CC4E7D" w:rsidRDefault="00CC4E7D" w:rsidP="00CC4E7D">
      <w:pPr>
        <w:pStyle w:val="4"/>
      </w:pPr>
      <w:r>
        <w:t>Финансово-экономическая деятельность</w:t>
      </w:r>
    </w:p>
    <w:p w:rsidR="00FC4303" w:rsidRPr="00311991" w:rsidRDefault="00FC4303" w:rsidP="00FC4303">
      <w:pPr>
        <w:spacing w:line="349" w:lineRule="auto"/>
        <w:ind w:left="260" w:right="60" w:firstLine="708"/>
        <w:rPr>
          <w:rFonts w:eastAsia="Times New Roman"/>
          <w:szCs w:val="24"/>
          <w:lang w:eastAsia="ru-RU"/>
        </w:rPr>
      </w:pPr>
      <w:r w:rsidRPr="00311991">
        <w:rPr>
          <w:rFonts w:eastAsia="Times New Roman"/>
          <w:szCs w:val="24"/>
          <w:lang w:eastAsia="ru-RU"/>
        </w:rPr>
        <w:t xml:space="preserve">Плановый объём средств субсидии на выполнение государственного задания в 2016 году </w:t>
      </w:r>
      <w:r w:rsidRPr="00311991">
        <w:rPr>
          <w:rFonts w:eastAsia="Times New Roman"/>
          <w:b/>
          <w:bCs/>
          <w:szCs w:val="24"/>
          <w:lang w:eastAsia="ru-RU"/>
        </w:rPr>
        <w:t>–</w:t>
      </w:r>
      <w:r w:rsidRPr="00311991">
        <w:rPr>
          <w:rFonts w:eastAsia="Times New Roman"/>
          <w:szCs w:val="24"/>
          <w:lang w:eastAsia="ru-RU"/>
        </w:rPr>
        <w:t xml:space="preserve"> 58 713,4 тыс. руб.</w:t>
      </w:r>
    </w:p>
    <w:p w:rsidR="00FC4303" w:rsidRPr="000749BA" w:rsidRDefault="00FC4303" w:rsidP="00FC4303">
      <w:pPr>
        <w:spacing w:line="33" w:lineRule="exact"/>
        <w:ind w:firstLine="0"/>
        <w:rPr>
          <w:rFonts w:eastAsia="Times New Roman"/>
          <w:sz w:val="20"/>
          <w:szCs w:val="20"/>
          <w:lang w:eastAsia="ru-RU"/>
        </w:rPr>
      </w:pPr>
    </w:p>
    <w:p w:rsidR="00FC4303" w:rsidRPr="00311991" w:rsidRDefault="00FC4303" w:rsidP="00FC4303">
      <w:pPr>
        <w:spacing w:line="353" w:lineRule="auto"/>
        <w:ind w:left="260" w:right="60" w:firstLine="708"/>
        <w:rPr>
          <w:rFonts w:eastAsia="Times New Roman"/>
          <w:szCs w:val="24"/>
          <w:lang w:eastAsia="ru-RU"/>
        </w:rPr>
      </w:pPr>
      <w:r w:rsidRPr="00311991">
        <w:rPr>
          <w:rFonts w:eastAsia="Times New Roman"/>
          <w:szCs w:val="24"/>
          <w:lang w:eastAsia="ru-RU"/>
        </w:rPr>
        <w:t>Фактически освоенный объём сред</w:t>
      </w:r>
      <w:r>
        <w:rPr>
          <w:rFonts w:eastAsia="Times New Roman"/>
          <w:szCs w:val="24"/>
          <w:lang w:eastAsia="ru-RU"/>
        </w:rPr>
        <w:t>ств субсидии на выполнение госу</w:t>
      </w:r>
      <w:r w:rsidRPr="00311991">
        <w:rPr>
          <w:rFonts w:eastAsia="Times New Roman"/>
          <w:szCs w:val="24"/>
          <w:lang w:eastAsia="ru-RU"/>
        </w:rPr>
        <w:t xml:space="preserve">дарственного задания – 55 484,8 тыс. руб. Остаток на 01.01.2017 г. 3 228,6 </w:t>
      </w:r>
      <w:proofErr w:type="spellStart"/>
      <w:r w:rsidRPr="00311991">
        <w:rPr>
          <w:rFonts w:eastAsia="Times New Roman"/>
          <w:szCs w:val="24"/>
          <w:lang w:eastAsia="ru-RU"/>
        </w:rPr>
        <w:t>тыс.руб</w:t>
      </w:r>
      <w:proofErr w:type="spellEnd"/>
      <w:r w:rsidRPr="00311991">
        <w:rPr>
          <w:rFonts w:eastAsia="Times New Roman"/>
          <w:szCs w:val="24"/>
          <w:lang w:eastAsia="ru-RU"/>
        </w:rPr>
        <w:t>.</w:t>
      </w:r>
    </w:p>
    <w:p w:rsidR="00FC4303" w:rsidRPr="00311991" w:rsidRDefault="00FC4303" w:rsidP="00FC4303">
      <w:pPr>
        <w:spacing w:line="11" w:lineRule="exact"/>
        <w:ind w:firstLine="0"/>
        <w:rPr>
          <w:rFonts w:eastAsia="Times New Roman"/>
          <w:szCs w:val="24"/>
          <w:lang w:eastAsia="ru-RU"/>
        </w:rPr>
      </w:pPr>
    </w:p>
    <w:p w:rsidR="00FC4303" w:rsidRPr="00311991" w:rsidRDefault="00FC4303" w:rsidP="00FC4303">
      <w:pPr>
        <w:spacing w:line="240" w:lineRule="auto"/>
        <w:ind w:left="980" w:firstLine="0"/>
        <w:jc w:val="left"/>
        <w:rPr>
          <w:rFonts w:eastAsia="Times New Roman"/>
          <w:szCs w:val="24"/>
          <w:lang w:eastAsia="ru-RU"/>
        </w:rPr>
      </w:pPr>
      <w:r w:rsidRPr="00311991">
        <w:rPr>
          <w:rFonts w:eastAsia="Times New Roman"/>
          <w:szCs w:val="24"/>
          <w:lang w:eastAsia="ru-RU"/>
        </w:rPr>
        <w:t>Расходование средств:</w:t>
      </w:r>
    </w:p>
    <w:tbl>
      <w:tblPr>
        <w:tblW w:w="9620" w:type="dxa"/>
        <w:tblInd w:w="180" w:type="dxa"/>
        <w:tblLayout w:type="fixed"/>
        <w:tblCellMar>
          <w:left w:w="0" w:type="dxa"/>
          <w:right w:w="0" w:type="dxa"/>
        </w:tblCellMar>
        <w:tblLook w:val="04A0" w:firstRow="1" w:lastRow="0" w:firstColumn="1" w:lastColumn="0" w:noHBand="0" w:noVBand="1"/>
      </w:tblPr>
      <w:tblGrid>
        <w:gridCol w:w="5860"/>
        <w:gridCol w:w="2000"/>
        <w:gridCol w:w="1600"/>
        <w:gridCol w:w="140"/>
        <w:gridCol w:w="20"/>
      </w:tblGrid>
      <w:tr w:rsidR="00FC4303" w:rsidRPr="000749BA" w:rsidTr="001E3CE6">
        <w:trPr>
          <w:trHeight w:val="340"/>
        </w:trPr>
        <w:tc>
          <w:tcPr>
            <w:tcW w:w="5860" w:type="dxa"/>
            <w:tcBorders>
              <w:left w:val="single" w:sz="8" w:space="0" w:color="9BBA58"/>
              <w:bottom w:val="single" w:sz="8" w:space="0" w:color="9BBA58"/>
            </w:tcBorders>
            <w:shd w:val="clear" w:color="auto" w:fill="9BBA58"/>
            <w:vAlign w:val="bottom"/>
          </w:tcPr>
          <w:p w:rsidR="00FC4303" w:rsidRPr="000749BA" w:rsidRDefault="00FC4303" w:rsidP="00FC4303">
            <w:pPr>
              <w:spacing w:line="240" w:lineRule="auto"/>
              <w:ind w:left="2480" w:firstLine="0"/>
              <w:jc w:val="left"/>
              <w:rPr>
                <w:rFonts w:eastAsia="Times New Roman"/>
                <w:sz w:val="20"/>
                <w:szCs w:val="20"/>
                <w:lang w:eastAsia="ru-RU"/>
              </w:rPr>
            </w:pPr>
            <w:r w:rsidRPr="000749BA">
              <w:rPr>
                <w:rFonts w:eastAsia="Times New Roman"/>
                <w:b/>
                <w:bCs/>
                <w:color w:val="FFFFFF"/>
                <w:szCs w:val="24"/>
                <w:lang w:eastAsia="ru-RU"/>
              </w:rPr>
              <w:t>Наименование</w:t>
            </w:r>
          </w:p>
        </w:tc>
        <w:tc>
          <w:tcPr>
            <w:tcW w:w="2000" w:type="dxa"/>
            <w:tcBorders>
              <w:left w:val="single" w:sz="8" w:space="0" w:color="9BBA58"/>
              <w:bottom w:val="single" w:sz="8" w:space="0" w:color="9BBA58"/>
              <w:right w:val="single" w:sz="8" w:space="0" w:color="9BBA58"/>
            </w:tcBorders>
            <w:shd w:val="clear" w:color="auto" w:fill="9BBA58"/>
            <w:vAlign w:val="bottom"/>
          </w:tcPr>
          <w:p w:rsidR="00FC4303" w:rsidRPr="000749BA" w:rsidRDefault="00FC4303" w:rsidP="00FC4303">
            <w:pPr>
              <w:spacing w:line="240" w:lineRule="auto"/>
              <w:ind w:left="620" w:firstLine="0"/>
              <w:jc w:val="left"/>
              <w:rPr>
                <w:rFonts w:eastAsia="Times New Roman"/>
                <w:sz w:val="20"/>
                <w:szCs w:val="20"/>
                <w:lang w:eastAsia="ru-RU"/>
              </w:rPr>
            </w:pPr>
            <w:r w:rsidRPr="000749BA">
              <w:rPr>
                <w:rFonts w:eastAsia="Times New Roman"/>
                <w:b/>
                <w:bCs/>
                <w:color w:val="FFFFFF"/>
                <w:szCs w:val="24"/>
                <w:lang w:eastAsia="ru-RU"/>
              </w:rPr>
              <w:t>тыс. руб.</w:t>
            </w:r>
          </w:p>
        </w:tc>
        <w:tc>
          <w:tcPr>
            <w:tcW w:w="1600" w:type="dxa"/>
            <w:tcBorders>
              <w:bottom w:val="single" w:sz="8" w:space="0" w:color="9BBA58"/>
              <w:right w:val="single" w:sz="8" w:space="0" w:color="9BBA58"/>
            </w:tcBorders>
            <w:shd w:val="clear" w:color="auto" w:fill="9BBA58"/>
            <w:vAlign w:val="bottom"/>
          </w:tcPr>
          <w:p w:rsidR="00FC4303" w:rsidRPr="000749BA" w:rsidRDefault="00FC4303" w:rsidP="00FC4303">
            <w:pPr>
              <w:spacing w:line="240" w:lineRule="auto"/>
              <w:ind w:right="460" w:firstLine="0"/>
              <w:jc w:val="center"/>
              <w:rPr>
                <w:rFonts w:eastAsia="Times New Roman"/>
                <w:sz w:val="20"/>
                <w:szCs w:val="20"/>
                <w:lang w:eastAsia="ru-RU"/>
              </w:rPr>
            </w:pPr>
            <w:r>
              <w:rPr>
                <w:rFonts w:eastAsia="Times New Roman"/>
                <w:b/>
                <w:bCs/>
                <w:color w:val="FFFFFF"/>
                <w:szCs w:val="24"/>
                <w:lang w:eastAsia="ru-RU"/>
              </w:rPr>
              <w:t xml:space="preserve">       </w:t>
            </w:r>
            <w:r w:rsidRPr="000749BA">
              <w:rPr>
                <w:rFonts w:eastAsia="Times New Roman"/>
                <w:b/>
                <w:bCs/>
                <w:color w:val="FFFFFF"/>
                <w:szCs w:val="24"/>
                <w:lang w:eastAsia="ru-RU"/>
              </w:rPr>
              <w:t>%</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5"/>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Заработная плата</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27 056,4</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48,8</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9"/>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Прочие выплаты (суточные)</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810,1</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1,5</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6"/>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Начисления на выплаты по оплате труда</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8 173,9</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14,7</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9"/>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Услуги связи</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521,5</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0,9</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9"/>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Транспортные услуги</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49,3</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0,1</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6"/>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Коммунальные услуги</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2 126,2</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3,8</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9"/>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Работы, услуги по содержанию имущества (вывоз</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1600" w:type="dxa"/>
            <w:tcBorders>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76"/>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мусора, уборка и вывоз снега, дератизация, мойка и</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4 924,5</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8,8</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76"/>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чистка имущества и т.п.)</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1600" w:type="dxa"/>
            <w:tcBorders>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9"/>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Прочие работы, услуги (подписка, услуги ОВО,</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1600" w:type="dxa"/>
            <w:tcBorders>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76"/>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 xml:space="preserve">приобретение прав на ПО, услуги по </w:t>
            </w:r>
            <w:r>
              <w:rPr>
                <w:rFonts w:eastAsia="Times New Roman"/>
                <w:szCs w:val="24"/>
                <w:lang w:eastAsia="ru-RU"/>
              </w:rPr>
              <w:t>страхова</w:t>
            </w:r>
            <w:r w:rsidRPr="000749BA">
              <w:rPr>
                <w:rFonts w:eastAsia="Times New Roman"/>
                <w:szCs w:val="24"/>
                <w:lang w:eastAsia="ru-RU"/>
              </w:rPr>
              <w:t>нию,</w:t>
            </w:r>
          </w:p>
        </w:tc>
        <w:tc>
          <w:tcPr>
            <w:tcW w:w="2000" w:type="dxa"/>
            <w:vMerge w:val="restart"/>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3 350,1</w:t>
            </w:r>
          </w:p>
        </w:tc>
        <w:tc>
          <w:tcPr>
            <w:tcW w:w="1600" w:type="dxa"/>
            <w:vMerge w:val="restart"/>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6,5</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137"/>
        </w:trPr>
        <w:tc>
          <w:tcPr>
            <w:tcW w:w="5860" w:type="dxa"/>
            <w:vMerge w:val="restart"/>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типографские услуги, оплата медицинских осмотров</w:t>
            </w:r>
          </w:p>
        </w:tc>
        <w:tc>
          <w:tcPr>
            <w:tcW w:w="2000" w:type="dxa"/>
            <w:vMerge/>
            <w:tcBorders>
              <w:left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11"/>
                <w:szCs w:val="11"/>
                <w:lang w:eastAsia="ru-RU"/>
              </w:rPr>
            </w:pPr>
          </w:p>
        </w:tc>
        <w:tc>
          <w:tcPr>
            <w:tcW w:w="1600" w:type="dxa"/>
            <w:vMerge/>
            <w:tcBorders>
              <w:right w:val="single" w:sz="8" w:space="0" w:color="9BBA58"/>
            </w:tcBorders>
            <w:vAlign w:val="bottom"/>
          </w:tcPr>
          <w:p w:rsidR="00FC4303" w:rsidRPr="000749BA" w:rsidRDefault="00FC4303" w:rsidP="00FC4303">
            <w:pPr>
              <w:spacing w:line="240" w:lineRule="auto"/>
              <w:ind w:firstLine="0"/>
              <w:jc w:val="left"/>
              <w:rPr>
                <w:rFonts w:eastAsia="Times New Roman"/>
                <w:sz w:val="11"/>
                <w:szCs w:val="11"/>
                <w:lang w:eastAsia="ru-RU"/>
              </w:rPr>
            </w:pPr>
          </w:p>
        </w:tc>
        <w:tc>
          <w:tcPr>
            <w:tcW w:w="140" w:type="dxa"/>
            <w:vAlign w:val="bottom"/>
          </w:tcPr>
          <w:p w:rsidR="00FC4303" w:rsidRPr="000749BA" w:rsidRDefault="00FC4303" w:rsidP="00FC4303">
            <w:pPr>
              <w:spacing w:line="240" w:lineRule="auto"/>
              <w:ind w:firstLine="0"/>
              <w:jc w:val="left"/>
              <w:rPr>
                <w:rFonts w:eastAsia="Times New Roman"/>
                <w:sz w:val="11"/>
                <w:szCs w:val="11"/>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139"/>
        </w:trPr>
        <w:tc>
          <w:tcPr>
            <w:tcW w:w="5860" w:type="dxa"/>
            <w:vMerge/>
            <w:tcBorders>
              <w:left w:val="single" w:sz="8" w:space="0" w:color="9BBA58"/>
            </w:tcBorders>
            <w:vAlign w:val="bottom"/>
          </w:tcPr>
          <w:p w:rsidR="00FC4303" w:rsidRPr="000749BA" w:rsidRDefault="00FC4303" w:rsidP="00FC4303">
            <w:pPr>
              <w:spacing w:line="240" w:lineRule="auto"/>
              <w:ind w:firstLine="0"/>
              <w:jc w:val="left"/>
              <w:rPr>
                <w:rFonts w:eastAsia="Times New Roman"/>
                <w:sz w:val="12"/>
                <w:szCs w:val="12"/>
                <w:lang w:eastAsia="ru-RU"/>
              </w:rPr>
            </w:pP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12"/>
                <w:szCs w:val="12"/>
                <w:lang w:eastAsia="ru-RU"/>
              </w:rPr>
            </w:pPr>
          </w:p>
        </w:tc>
        <w:tc>
          <w:tcPr>
            <w:tcW w:w="1600" w:type="dxa"/>
            <w:tcBorders>
              <w:right w:val="single" w:sz="8" w:space="0" w:color="9BBA58"/>
            </w:tcBorders>
            <w:vAlign w:val="bottom"/>
          </w:tcPr>
          <w:p w:rsidR="00FC4303" w:rsidRPr="000749BA" w:rsidRDefault="00FC4303" w:rsidP="00FC4303">
            <w:pPr>
              <w:spacing w:line="240" w:lineRule="auto"/>
              <w:ind w:firstLine="0"/>
              <w:jc w:val="left"/>
              <w:rPr>
                <w:rFonts w:eastAsia="Times New Roman"/>
                <w:sz w:val="12"/>
                <w:szCs w:val="12"/>
                <w:lang w:eastAsia="ru-RU"/>
              </w:rPr>
            </w:pPr>
          </w:p>
        </w:tc>
        <w:tc>
          <w:tcPr>
            <w:tcW w:w="140" w:type="dxa"/>
            <w:vAlign w:val="bottom"/>
          </w:tcPr>
          <w:p w:rsidR="00FC4303" w:rsidRPr="000749BA" w:rsidRDefault="00FC4303" w:rsidP="00FC4303">
            <w:pPr>
              <w:spacing w:line="240" w:lineRule="auto"/>
              <w:ind w:firstLine="0"/>
              <w:jc w:val="left"/>
              <w:rPr>
                <w:rFonts w:eastAsia="Times New Roman"/>
                <w:sz w:val="12"/>
                <w:szCs w:val="12"/>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76"/>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и т.п.)</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1600" w:type="dxa"/>
            <w:tcBorders>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6"/>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Заработная плата приглашенных специалистов</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3 741,2</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6,7</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9"/>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lastRenderedPageBreak/>
              <w:t>Прочие расходы (налоги на имущество, землю)</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959,6</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1,7</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9"/>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4"/>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Приобретение основных средств</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1 922,3</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3,5</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6"/>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8"/>
        </w:trPr>
        <w:tc>
          <w:tcPr>
            <w:tcW w:w="5860" w:type="dxa"/>
            <w:vMerge w:val="restart"/>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szCs w:val="24"/>
                <w:lang w:eastAsia="ru-RU"/>
              </w:rPr>
              <w:t>Приобретение материальных запасов</w:t>
            </w:r>
          </w:p>
        </w:tc>
        <w:tc>
          <w:tcPr>
            <w:tcW w:w="2000" w:type="dxa"/>
            <w:vAlign w:val="bottom"/>
          </w:tcPr>
          <w:p w:rsidR="00FC4303" w:rsidRPr="000749BA" w:rsidRDefault="00FC4303" w:rsidP="00FC4303">
            <w:pPr>
              <w:spacing w:line="240" w:lineRule="auto"/>
              <w:ind w:firstLine="0"/>
              <w:jc w:val="left"/>
              <w:rPr>
                <w:rFonts w:eastAsia="Times New Roman"/>
                <w:sz w:val="2"/>
                <w:szCs w:val="2"/>
                <w:lang w:eastAsia="ru-RU"/>
              </w:rPr>
            </w:pPr>
          </w:p>
        </w:tc>
        <w:tc>
          <w:tcPr>
            <w:tcW w:w="1600" w:type="dxa"/>
            <w:tcBorders>
              <w:right w:val="single" w:sz="8" w:space="0" w:color="9BBA58"/>
            </w:tcBorders>
            <w:vAlign w:val="bottom"/>
          </w:tcPr>
          <w:p w:rsidR="00FC4303" w:rsidRPr="000749BA" w:rsidRDefault="00FC4303" w:rsidP="00FC4303">
            <w:pPr>
              <w:spacing w:line="240" w:lineRule="auto"/>
              <w:ind w:firstLine="0"/>
              <w:jc w:val="left"/>
              <w:rPr>
                <w:rFonts w:eastAsia="Times New Roman"/>
                <w:sz w:val="2"/>
                <w:szCs w:val="2"/>
                <w:lang w:eastAsia="ru-RU"/>
              </w:rPr>
            </w:pPr>
          </w:p>
        </w:tc>
        <w:tc>
          <w:tcPr>
            <w:tcW w:w="140" w:type="dxa"/>
            <w:vAlign w:val="bottom"/>
          </w:tcPr>
          <w:p w:rsidR="00FC4303" w:rsidRPr="000749BA" w:rsidRDefault="00FC4303" w:rsidP="00FC4303">
            <w:pPr>
              <w:spacing w:line="240" w:lineRule="auto"/>
              <w:ind w:firstLine="0"/>
              <w:jc w:val="left"/>
              <w:rPr>
                <w:rFonts w:eastAsia="Times New Roman"/>
                <w:sz w:val="2"/>
                <w:szCs w:val="2"/>
                <w:lang w:eastAsia="ru-RU"/>
              </w:rPr>
            </w:pPr>
          </w:p>
        </w:tc>
        <w:tc>
          <w:tcPr>
            <w:tcW w:w="20" w:type="dxa"/>
            <w:vAlign w:val="bottom"/>
          </w:tcPr>
          <w:p w:rsidR="00FC4303" w:rsidRPr="000749BA" w:rsidRDefault="00FC4303" w:rsidP="00FC4303">
            <w:pPr>
              <w:spacing w:line="20" w:lineRule="exact"/>
              <w:ind w:firstLine="0"/>
              <w:jc w:val="left"/>
              <w:rPr>
                <w:rFonts w:eastAsia="Times New Roman"/>
                <w:sz w:val="1"/>
                <w:szCs w:val="1"/>
                <w:lang w:eastAsia="ru-RU"/>
              </w:rPr>
            </w:pPr>
          </w:p>
        </w:tc>
      </w:tr>
      <w:tr w:rsidR="00FC4303" w:rsidRPr="000749BA" w:rsidTr="001E3CE6">
        <w:trPr>
          <w:trHeight w:val="266"/>
        </w:trPr>
        <w:tc>
          <w:tcPr>
            <w:tcW w:w="5860" w:type="dxa"/>
            <w:vMerge/>
            <w:tcBorders>
              <w:left w:val="single" w:sz="8" w:space="0" w:color="9BBA58"/>
            </w:tcBorders>
            <w:vAlign w:val="bottom"/>
          </w:tcPr>
          <w:p w:rsidR="00FC4303" w:rsidRPr="000749BA" w:rsidRDefault="00FC4303" w:rsidP="00FC4303">
            <w:pPr>
              <w:spacing w:line="240" w:lineRule="auto"/>
              <w:ind w:firstLine="0"/>
              <w:jc w:val="left"/>
              <w:rPr>
                <w:rFonts w:eastAsia="Times New Roman"/>
                <w:sz w:val="23"/>
                <w:szCs w:val="23"/>
                <w:lang w:eastAsia="ru-RU"/>
              </w:rPr>
            </w:pPr>
          </w:p>
        </w:tc>
        <w:tc>
          <w:tcPr>
            <w:tcW w:w="2000" w:type="dxa"/>
            <w:tcBorders>
              <w:left w:val="single" w:sz="8" w:space="0" w:color="9BBA58"/>
              <w:right w:val="single" w:sz="8" w:space="0" w:color="9BBA58"/>
            </w:tcBorders>
            <w:vAlign w:val="bottom"/>
          </w:tcPr>
          <w:p w:rsidR="00FC4303" w:rsidRPr="000749BA" w:rsidRDefault="00FC4303" w:rsidP="00FC4303">
            <w:pPr>
              <w:spacing w:line="266" w:lineRule="exact"/>
              <w:ind w:firstLine="0"/>
              <w:jc w:val="center"/>
              <w:rPr>
                <w:rFonts w:eastAsia="Times New Roman"/>
                <w:sz w:val="20"/>
                <w:szCs w:val="20"/>
                <w:lang w:eastAsia="ru-RU"/>
              </w:rPr>
            </w:pPr>
            <w:r w:rsidRPr="000749BA">
              <w:rPr>
                <w:rFonts w:eastAsia="Times New Roman"/>
                <w:w w:val="99"/>
                <w:szCs w:val="24"/>
                <w:lang w:eastAsia="ru-RU"/>
              </w:rPr>
              <w:t>1 849,7</w:t>
            </w:r>
          </w:p>
        </w:tc>
        <w:tc>
          <w:tcPr>
            <w:tcW w:w="1600" w:type="dxa"/>
            <w:tcBorders>
              <w:right w:val="single" w:sz="8" w:space="0" w:color="9BBA58"/>
            </w:tcBorders>
            <w:vAlign w:val="bottom"/>
          </w:tcPr>
          <w:p w:rsidR="00FC4303" w:rsidRPr="000749BA" w:rsidRDefault="00FC4303" w:rsidP="00FC4303">
            <w:pPr>
              <w:spacing w:line="266" w:lineRule="exact"/>
              <w:ind w:firstLine="0"/>
              <w:jc w:val="center"/>
              <w:rPr>
                <w:rFonts w:eastAsia="Times New Roman"/>
                <w:sz w:val="20"/>
                <w:szCs w:val="20"/>
                <w:lang w:eastAsia="ru-RU"/>
              </w:rPr>
            </w:pPr>
            <w:r w:rsidRPr="000749BA">
              <w:rPr>
                <w:rFonts w:eastAsia="Times New Roman"/>
                <w:w w:val="99"/>
                <w:szCs w:val="24"/>
                <w:lang w:eastAsia="ru-RU"/>
              </w:rPr>
              <w:t>3,3</w:t>
            </w:r>
          </w:p>
        </w:tc>
        <w:tc>
          <w:tcPr>
            <w:tcW w:w="140" w:type="dxa"/>
            <w:vAlign w:val="bottom"/>
          </w:tcPr>
          <w:p w:rsidR="00FC4303" w:rsidRPr="000749BA" w:rsidRDefault="00FC4303" w:rsidP="00FC4303">
            <w:pPr>
              <w:spacing w:line="240" w:lineRule="auto"/>
              <w:ind w:firstLine="0"/>
              <w:jc w:val="left"/>
              <w:rPr>
                <w:rFonts w:eastAsia="Times New Roman"/>
                <w:sz w:val="23"/>
                <w:szCs w:val="2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9"/>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3"/>
                <w:szCs w:val="3"/>
                <w:lang w:eastAsia="ru-RU"/>
              </w:rPr>
            </w:pPr>
          </w:p>
        </w:tc>
        <w:tc>
          <w:tcPr>
            <w:tcW w:w="140" w:type="dxa"/>
            <w:vAlign w:val="bottom"/>
          </w:tcPr>
          <w:p w:rsidR="00FC4303" w:rsidRPr="000749BA" w:rsidRDefault="00FC4303" w:rsidP="00FC4303">
            <w:pPr>
              <w:spacing w:line="240" w:lineRule="auto"/>
              <w:ind w:firstLine="0"/>
              <w:jc w:val="left"/>
              <w:rPr>
                <w:rFonts w:eastAsia="Times New Roman"/>
                <w:sz w:val="3"/>
                <w:szCs w:val="3"/>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9"/>
        </w:trPr>
        <w:tc>
          <w:tcPr>
            <w:tcW w:w="5860" w:type="dxa"/>
            <w:tcBorders>
              <w:left w:val="single" w:sz="8" w:space="0" w:color="9BBA58"/>
            </w:tcBorders>
            <w:vAlign w:val="bottom"/>
          </w:tcPr>
          <w:p w:rsidR="00FC4303" w:rsidRPr="000749BA" w:rsidRDefault="00FC4303" w:rsidP="00FC4303">
            <w:pPr>
              <w:spacing w:line="240" w:lineRule="auto"/>
              <w:ind w:left="120" w:firstLine="0"/>
              <w:jc w:val="left"/>
              <w:rPr>
                <w:rFonts w:eastAsia="Times New Roman"/>
                <w:sz w:val="20"/>
                <w:szCs w:val="20"/>
                <w:lang w:eastAsia="ru-RU"/>
              </w:rPr>
            </w:pPr>
            <w:r w:rsidRPr="000749BA">
              <w:rPr>
                <w:rFonts w:eastAsia="Times New Roman"/>
                <w:b/>
                <w:bCs/>
                <w:szCs w:val="24"/>
                <w:lang w:eastAsia="ru-RU"/>
              </w:rPr>
              <w:t>ИТОГО</w:t>
            </w:r>
          </w:p>
        </w:tc>
        <w:tc>
          <w:tcPr>
            <w:tcW w:w="2000" w:type="dxa"/>
            <w:tcBorders>
              <w:left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b/>
                <w:bCs/>
                <w:w w:val="99"/>
                <w:szCs w:val="24"/>
                <w:lang w:eastAsia="ru-RU"/>
              </w:rPr>
              <w:t>55 484,8</w:t>
            </w:r>
          </w:p>
        </w:tc>
        <w:tc>
          <w:tcPr>
            <w:tcW w:w="16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b/>
                <w:bCs/>
                <w:w w:val="99"/>
                <w:szCs w:val="24"/>
                <w:lang w:eastAsia="ru-RU"/>
              </w:rPr>
              <w:t>100</w:t>
            </w:r>
          </w:p>
        </w:tc>
        <w:tc>
          <w:tcPr>
            <w:tcW w:w="140" w:type="dxa"/>
            <w:vAlign w:val="bottom"/>
          </w:tcPr>
          <w:p w:rsidR="00FC4303" w:rsidRPr="000749BA" w:rsidRDefault="00FC4303" w:rsidP="00FC4303">
            <w:pPr>
              <w:spacing w:line="240" w:lineRule="auto"/>
              <w:ind w:firstLine="0"/>
              <w:jc w:val="left"/>
              <w:rPr>
                <w:rFonts w:eastAsia="Times New Roman"/>
                <w:szCs w:val="24"/>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4"/>
        </w:trPr>
        <w:tc>
          <w:tcPr>
            <w:tcW w:w="5860" w:type="dxa"/>
            <w:tcBorders>
              <w:left w:val="single" w:sz="8" w:space="0" w:color="9BBA58"/>
              <w:bottom w:val="single" w:sz="8" w:space="0" w:color="9BBA58"/>
            </w:tcBorders>
            <w:vAlign w:val="bottom"/>
          </w:tcPr>
          <w:p w:rsidR="00FC4303" w:rsidRPr="000749BA" w:rsidRDefault="00FC4303" w:rsidP="00FC4303">
            <w:pPr>
              <w:spacing w:line="240" w:lineRule="auto"/>
              <w:ind w:firstLine="0"/>
              <w:jc w:val="left"/>
              <w:rPr>
                <w:rFonts w:eastAsia="Times New Roman"/>
                <w:sz w:val="2"/>
                <w:szCs w:val="2"/>
                <w:lang w:eastAsia="ru-RU"/>
              </w:rPr>
            </w:pPr>
          </w:p>
        </w:tc>
        <w:tc>
          <w:tcPr>
            <w:tcW w:w="200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2"/>
                <w:szCs w:val="2"/>
                <w:lang w:eastAsia="ru-RU"/>
              </w:rPr>
            </w:pPr>
          </w:p>
        </w:tc>
        <w:tc>
          <w:tcPr>
            <w:tcW w:w="16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2"/>
                <w:szCs w:val="2"/>
                <w:lang w:eastAsia="ru-RU"/>
              </w:rPr>
            </w:pPr>
          </w:p>
        </w:tc>
        <w:tc>
          <w:tcPr>
            <w:tcW w:w="140" w:type="dxa"/>
            <w:vAlign w:val="bottom"/>
          </w:tcPr>
          <w:p w:rsidR="00FC4303" w:rsidRPr="000749BA" w:rsidRDefault="00FC4303" w:rsidP="00FC4303">
            <w:pPr>
              <w:spacing w:line="240" w:lineRule="auto"/>
              <w:ind w:firstLine="0"/>
              <w:jc w:val="left"/>
              <w:rPr>
                <w:rFonts w:eastAsia="Times New Roman"/>
                <w:sz w:val="2"/>
                <w:szCs w:val="2"/>
                <w:lang w:eastAsia="ru-RU"/>
              </w:rPr>
            </w:pPr>
          </w:p>
        </w:tc>
        <w:tc>
          <w:tcPr>
            <w:tcW w:w="20" w:type="dxa"/>
            <w:vAlign w:val="bottom"/>
          </w:tcPr>
          <w:p w:rsidR="00FC4303" w:rsidRPr="000749BA" w:rsidRDefault="00FC4303" w:rsidP="00FC4303">
            <w:pPr>
              <w:spacing w:line="240" w:lineRule="auto"/>
              <w:ind w:firstLine="0"/>
              <w:jc w:val="left"/>
              <w:rPr>
                <w:rFonts w:eastAsia="Times New Roman"/>
                <w:sz w:val="1"/>
                <w:szCs w:val="1"/>
                <w:lang w:eastAsia="ru-RU"/>
              </w:rPr>
            </w:pPr>
          </w:p>
        </w:tc>
      </w:tr>
    </w:tbl>
    <w:p w:rsidR="00FC4303" w:rsidRPr="000749BA" w:rsidRDefault="00CF4F9F" w:rsidP="00FC4303">
      <w:pPr>
        <w:spacing w:line="20" w:lineRule="exact"/>
        <w:ind w:firstLine="0"/>
        <w:jc w:val="left"/>
        <w:rPr>
          <w:rFonts w:eastAsia="Times New Roman"/>
          <w:sz w:val="20"/>
          <w:szCs w:val="20"/>
          <w:lang w:eastAsia="ru-RU"/>
        </w:rPr>
      </w:pPr>
      <w:r>
        <w:rPr>
          <w:rFonts w:eastAsia="Times New Roman"/>
          <w:noProof/>
          <w:sz w:val="22"/>
          <w:lang w:eastAsia="ru-RU"/>
        </w:rPr>
        <w:pict>
          <v:rect id="Shape 20" o:spid="_x0000_s1038" style="position:absolute;margin-left:7.8pt;margin-top:-318.25pt;width:.95pt;height:2.4pt;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" o:allowincell="f" fillcolor="#9bba58" stroked="f">
            <v:path arrowok="t"/>
          </v:rect>
        </w:pict>
      </w:r>
      <w:r>
        <w:rPr>
          <w:rFonts w:eastAsia="Times New Roman"/>
          <w:noProof/>
          <w:sz w:val="22"/>
          <w:lang w:eastAsia="ru-RU"/>
        </w:rPr>
        <w:pict>
          <v:rect id="Shape 21" o:spid="_x0000_s1039" style="position:absolute;margin-left:300.25pt;margin-top:-35.3pt;width:1pt;height:1.45pt;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" o:allowincell="f" fillcolor="#9bba58" stroked="f">
            <v:path arrowok="t"/>
          </v:rect>
        </w:pict>
      </w:r>
      <w:r>
        <w:rPr>
          <w:rFonts w:eastAsia="Times New Roman"/>
          <w:noProof/>
          <w:sz w:val="22"/>
          <w:lang w:eastAsia="ru-RU"/>
        </w:rPr>
        <w:pict>
          <v:rect id="Shape 22" o:spid="_x0000_s1040" style="position:absolute;margin-left:399.45pt;margin-top:-35.3pt;width:.95pt;height:1.45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" o:allowincell="f" fillcolor="#9bba58" stroked="f">
            <v:path arrowok="t"/>
          </v:rect>
        </w:pict>
      </w:r>
    </w:p>
    <w:p w:rsidR="00FC4303" w:rsidRPr="000749BA" w:rsidRDefault="00FC4303" w:rsidP="00FC4303">
      <w:pPr>
        <w:spacing w:line="318" w:lineRule="exact"/>
        <w:ind w:firstLine="0"/>
        <w:jc w:val="left"/>
        <w:rPr>
          <w:rFonts w:eastAsia="Times New Roman"/>
          <w:sz w:val="20"/>
          <w:szCs w:val="20"/>
          <w:lang w:eastAsia="ru-RU"/>
        </w:rPr>
      </w:pPr>
    </w:p>
    <w:p w:rsidR="00FC4303" w:rsidRPr="00311991" w:rsidRDefault="00FC4303" w:rsidP="00FC4303">
      <w:pPr>
        <w:ind w:firstLine="708"/>
        <w:rPr>
          <w:rFonts w:eastAsia="Times New Roman"/>
          <w:szCs w:val="24"/>
          <w:lang w:eastAsia="ru-RU"/>
        </w:rPr>
      </w:pPr>
      <w:r w:rsidRPr="00311991">
        <w:rPr>
          <w:rFonts w:eastAsia="Times New Roman"/>
          <w:b/>
          <w:bCs/>
          <w:szCs w:val="24"/>
          <w:lang w:eastAsia="ru-RU"/>
        </w:rPr>
        <w:t>Субсидии на иные цели:</w:t>
      </w:r>
    </w:p>
    <w:p w:rsidR="00FC4303" w:rsidRPr="00311991" w:rsidRDefault="00FC4303" w:rsidP="00FC4303">
      <w:pPr>
        <w:ind w:right="60" w:firstLine="708"/>
        <w:rPr>
          <w:rFonts w:eastAsia="Times New Roman"/>
          <w:szCs w:val="24"/>
          <w:lang w:eastAsia="ru-RU"/>
        </w:rPr>
      </w:pPr>
      <w:r w:rsidRPr="00311991">
        <w:rPr>
          <w:rFonts w:eastAsia="Times New Roman"/>
          <w:szCs w:val="24"/>
          <w:lang w:eastAsia="ru-RU"/>
        </w:rPr>
        <w:t>Остаток на начало года – 30 993,4 тыс. руб. Поступление в 2016 году – 372 652,7 тыс. руб. Возврат в бюджет – 20 147,2 тыс. руб.</w:t>
      </w:r>
    </w:p>
    <w:p w:rsidR="00FC4303" w:rsidRPr="00311991" w:rsidRDefault="00FC4303" w:rsidP="00FC4303">
      <w:pPr>
        <w:ind w:firstLine="708"/>
        <w:rPr>
          <w:rFonts w:eastAsia="Times New Roman"/>
          <w:szCs w:val="24"/>
          <w:lang w:eastAsia="ru-RU"/>
        </w:rPr>
      </w:pPr>
      <w:r w:rsidRPr="00311991">
        <w:rPr>
          <w:rFonts w:eastAsia="Times New Roman"/>
          <w:szCs w:val="24"/>
          <w:lang w:eastAsia="ru-RU"/>
        </w:rPr>
        <w:t>Фактически освоенный объём средств субсидий  на иные цели – 380</w:t>
      </w:r>
      <w:r>
        <w:rPr>
          <w:rFonts w:eastAsia="Times New Roman"/>
          <w:szCs w:val="24"/>
          <w:lang w:eastAsia="ru-RU"/>
        </w:rPr>
        <w:t xml:space="preserve"> 116,9 тыс. руб.</w:t>
      </w:r>
    </w:p>
    <w:p w:rsidR="00FC4303" w:rsidRPr="00311991" w:rsidRDefault="00FC4303" w:rsidP="00FC4303">
      <w:pPr>
        <w:ind w:firstLine="708"/>
        <w:rPr>
          <w:rFonts w:eastAsia="Times New Roman"/>
          <w:szCs w:val="24"/>
          <w:lang w:eastAsia="ru-RU"/>
        </w:rPr>
      </w:pPr>
      <w:r w:rsidRPr="00311991">
        <w:rPr>
          <w:rFonts w:eastAsia="Times New Roman"/>
          <w:szCs w:val="24"/>
          <w:lang w:eastAsia="ru-RU"/>
        </w:rPr>
        <w:t>Остаток на 01</w:t>
      </w:r>
      <w:r>
        <w:rPr>
          <w:rFonts w:eastAsia="Times New Roman"/>
          <w:szCs w:val="24"/>
          <w:lang w:eastAsia="ru-RU"/>
        </w:rPr>
        <w:t>.01.2017 г. – 7 622,7 тыс. руб.</w:t>
      </w:r>
    </w:p>
    <w:p w:rsidR="00FC4303" w:rsidRPr="00311991" w:rsidRDefault="00FC4303" w:rsidP="00FC4303">
      <w:pPr>
        <w:ind w:right="60" w:firstLine="708"/>
        <w:rPr>
          <w:rFonts w:eastAsia="Times New Roman"/>
          <w:szCs w:val="24"/>
          <w:lang w:eastAsia="ru-RU"/>
        </w:rPr>
      </w:pPr>
      <w:r w:rsidRPr="00311991">
        <w:rPr>
          <w:rFonts w:eastAsia="Times New Roman"/>
          <w:szCs w:val="24"/>
          <w:lang w:eastAsia="ru-RU"/>
        </w:rPr>
        <w:t>Расходование средств субсидий на иные цели производилось в соответствии с целевым назначением субсидии.</w:t>
      </w:r>
    </w:p>
    <w:p w:rsidR="00FC4303" w:rsidRPr="00311991" w:rsidRDefault="00FC4303" w:rsidP="00FC4303">
      <w:pPr>
        <w:ind w:firstLine="708"/>
        <w:rPr>
          <w:rFonts w:eastAsia="Times New Roman"/>
          <w:szCs w:val="24"/>
          <w:lang w:eastAsia="ru-RU"/>
        </w:rPr>
      </w:pPr>
      <w:r w:rsidRPr="00311991">
        <w:rPr>
          <w:rFonts w:eastAsia="Times New Roman"/>
          <w:b/>
          <w:bCs/>
          <w:szCs w:val="24"/>
          <w:lang w:eastAsia="ru-RU"/>
        </w:rPr>
        <w:t>Внебюджетная деятельность:</w:t>
      </w:r>
    </w:p>
    <w:p w:rsidR="00FC4303" w:rsidRPr="00311991" w:rsidRDefault="00FC4303" w:rsidP="00FC4303">
      <w:pPr>
        <w:ind w:firstLine="708"/>
        <w:rPr>
          <w:rFonts w:eastAsia="Times New Roman"/>
          <w:szCs w:val="24"/>
          <w:lang w:eastAsia="ru-RU"/>
        </w:rPr>
      </w:pPr>
      <w:r w:rsidRPr="00311991">
        <w:rPr>
          <w:rFonts w:eastAsia="Times New Roman"/>
          <w:szCs w:val="24"/>
          <w:lang w:eastAsia="ru-RU"/>
        </w:rPr>
        <w:t xml:space="preserve">Поступление в 2016 году составило 12 666,2 тыс. руб., в </w:t>
      </w:r>
      <w:proofErr w:type="spellStart"/>
      <w:r w:rsidRPr="00311991">
        <w:rPr>
          <w:rFonts w:eastAsia="Times New Roman"/>
          <w:szCs w:val="24"/>
          <w:lang w:eastAsia="ru-RU"/>
        </w:rPr>
        <w:t>т.ч</w:t>
      </w:r>
      <w:proofErr w:type="spellEnd"/>
      <w:r w:rsidRPr="00311991">
        <w:rPr>
          <w:rFonts w:eastAsia="Times New Roman"/>
          <w:szCs w:val="24"/>
          <w:lang w:eastAsia="ru-RU"/>
        </w:rPr>
        <w:t>.:</w:t>
      </w:r>
      <w:r>
        <w:rPr>
          <w:rFonts w:eastAsia="Times New Roman"/>
          <w:szCs w:val="24"/>
          <w:lang w:eastAsia="ru-RU"/>
        </w:rPr>
        <w:t xml:space="preserve"> начисленные  суммы контрагентам  за</w:t>
      </w:r>
      <w:r w:rsidRPr="00311991">
        <w:rPr>
          <w:rFonts w:eastAsia="Times New Roman"/>
          <w:szCs w:val="24"/>
          <w:lang w:eastAsia="ru-RU"/>
        </w:rPr>
        <w:t xml:space="preserve"> оказанные  платные  услуги</w:t>
      </w:r>
      <w:r>
        <w:rPr>
          <w:rFonts w:eastAsia="Times New Roman"/>
          <w:szCs w:val="24"/>
          <w:lang w:eastAsia="ru-RU"/>
        </w:rPr>
        <w:t xml:space="preserve"> </w:t>
      </w:r>
      <w:r w:rsidRPr="00311991">
        <w:rPr>
          <w:rFonts w:eastAsia="Times New Roman"/>
          <w:szCs w:val="24"/>
          <w:lang w:eastAsia="ru-RU"/>
        </w:rPr>
        <w:t>(обучение) - 12 666,2 тыс. руб.</w:t>
      </w:r>
    </w:p>
    <w:p w:rsidR="00FC4303" w:rsidRDefault="00FC4303" w:rsidP="00FC4303">
      <w:pPr>
        <w:ind w:firstLine="708"/>
        <w:rPr>
          <w:rFonts w:eastAsia="Times New Roman"/>
          <w:szCs w:val="24"/>
          <w:lang w:eastAsia="ru-RU"/>
        </w:rPr>
      </w:pPr>
      <w:r w:rsidRPr="00311991">
        <w:rPr>
          <w:rFonts w:eastAsia="Times New Roman"/>
          <w:szCs w:val="24"/>
          <w:lang w:eastAsia="ru-RU"/>
        </w:rPr>
        <w:t>Остаток на 01.01.2017г. – 1,7 тыс. руб.</w:t>
      </w:r>
    </w:p>
    <w:p w:rsidR="00FC4303" w:rsidRPr="00311991" w:rsidRDefault="00FC4303" w:rsidP="00FC4303">
      <w:pPr>
        <w:spacing w:line="240" w:lineRule="auto"/>
        <w:jc w:val="left"/>
        <w:rPr>
          <w:rFonts w:eastAsia="Times New Roman"/>
          <w:szCs w:val="24"/>
          <w:lang w:eastAsia="ru-RU"/>
        </w:rPr>
      </w:pPr>
      <w:r w:rsidRPr="00311991">
        <w:rPr>
          <w:rFonts w:eastAsia="Times New Roman"/>
          <w:szCs w:val="24"/>
          <w:lang w:eastAsia="ru-RU"/>
        </w:rPr>
        <w:t>Расходование средств:</w:t>
      </w:r>
    </w:p>
    <w:tbl>
      <w:tblPr>
        <w:tblW w:w="9320" w:type="dxa"/>
        <w:tblInd w:w="420" w:type="dxa"/>
        <w:tblLayout w:type="fixed"/>
        <w:tblCellMar>
          <w:left w:w="0" w:type="dxa"/>
          <w:right w:w="0" w:type="dxa"/>
        </w:tblCellMar>
        <w:tblLook w:val="04A0" w:firstRow="1" w:lastRow="0" w:firstColumn="1" w:lastColumn="0" w:noHBand="0" w:noVBand="1"/>
      </w:tblPr>
      <w:tblGrid>
        <w:gridCol w:w="5260"/>
        <w:gridCol w:w="1880"/>
        <w:gridCol w:w="1840"/>
        <w:gridCol w:w="320"/>
        <w:gridCol w:w="20"/>
      </w:tblGrid>
      <w:tr w:rsidR="00FC4303" w:rsidRPr="00311991" w:rsidTr="00FC4303">
        <w:trPr>
          <w:trHeight w:val="319"/>
        </w:trPr>
        <w:tc>
          <w:tcPr>
            <w:tcW w:w="5260" w:type="dxa"/>
            <w:tcBorders>
              <w:top w:val="single" w:sz="4" w:space="0" w:color="auto"/>
              <w:left w:val="single" w:sz="8" w:space="0" w:color="9BBA58"/>
              <w:right w:val="single" w:sz="8" w:space="0" w:color="9BBA58"/>
            </w:tcBorders>
            <w:vAlign w:val="bottom"/>
          </w:tcPr>
          <w:p w:rsidR="00FC4303" w:rsidRPr="00311991" w:rsidRDefault="00FC4303" w:rsidP="00FC4303">
            <w:pPr>
              <w:spacing w:line="240" w:lineRule="auto"/>
              <w:ind w:left="1880" w:firstLine="0"/>
              <w:jc w:val="left"/>
              <w:rPr>
                <w:rFonts w:eastAsia="Times New Roman"/>
                <w:szCs w:val="24"/>
                <w:lang w:eastAsia="ru-RU"/>
              </w:rPr>
            </w:pPr>
            <w:r w:rsidRPr="00311991">
              <w:rPr>
                <w:rFonts w:eastAsia="Times New Roman"/>
                <w:b/>
                <w:bCs/>
                <w:szCs w:val="24"/>
                <w:lang w:eastAsia="ru-RU"/>
              </w:rPr>
              <w:t>Наименование</w:t>
            </w:r>
          </w:p>
        </w:tc>
        <w:tc>
          <w:tcPr>
            <w:tcW w:w="1880" w:type="dxa"/>
            <w:tcBorders>
              <w:top w:val="single" w:sz="4" w:space="0" w:color="auto"/>
              <w:right w:val="single" w:sz="8" w:space="0" w:color="9BBA58"/>
            </w:tcBorders>
            <w:vAlign w:val="bottom"/>
          </w:tcPr>
          <w:p w:rsidR="00FC4303" w:rsidRPr="00311991" w:rsidRDefault="00FC4303" w:rsidP="00FC4303">
            <w:pPr>
              <w:spacing w:line="240" w:lineRule="auto"/>
              <w:ind w:left="720" w:firstLine="0"/>
              <w:jc w:val="left"/>
              <w:rPr>
                <w:rFonts w:eastAsia="Times New Roman"/>
                <w:szCs w:val="24"/>
                <w:lang w:eastAsia="ru-RU"/>
              </w:rPr>
            </w:pPr>
            <w:proofErr w:type="spellStart"/>
            <w:r w:rsidRPr="00311991">
              <w:rPr>
                <w:rFonts w:eastAsia="Times New Roman"/>
                <w:b/>
                <w:bCs/>
                <w:szCs w:val="24"/>
                <w:lang w:eastAsia="ru-RU"/>
              </w:rPr>
              <w:t>тыс.руб</w:t>
            </w:r>
            <w:proofErr w:type="spellEnd"/>
            <w:r w:rsidRPr="00311991">
              <w:rPr>
                <w:rFonts w:eastAsia="Times New Roman"/>
                <w:b/>
                <w:bCs/>
                <w:szCs w:val="24"/>
                <w:lang w:eastAsia="ru-RU"/>
              </w:rPr>
              <w:t>.</w:t>
            </w:r>
          </w:p>
        </w:tc>
        <w:tc>
          <w:tcPr>
            <w:tcW w:w="1840" w:type="dxa"/>
            <w:tcBorders>
              <w:top w:val="single" w:sz="4" w:space="0" w:color="auto"/>
              <w:right w:val="single" w:sz="8" w:space="0" w:color="9BBA58"/>
            </w:tcBorders>
            <w:vAlign w:val="bottom"/>
          </w:tcPr>
          <w:p w:rsidR="00FC4303" w:rsidRPr="00311991" w:rsidRDefault="00FC4303" w:rsidP="00FC4303">
            <w:pPr>
              <w:spacing w:line="240" w:lineRule="auto"/>
              <w:ind w:right="680" w:firstLine="0"/>
              <w:jc w:val="right"/>
              <w:rPr>
                <w:rFonts w:eastAsia="Times New Roman"/>
                <w:szCs w:val="24"/>
                <w:lang w:eastAsia="ru-RU"/>
              </w:rPr>
            </w:pPr>
            <w:r w:rsidRPr="00311991">
              <w:rPr>
                <w:rFonts w:eastAsia="Times New Roman"/>
                <w:b/>
                <w:bCs/>
                <w:szCs w:val="24"/>
                <w:lang w:eastAsia="ru-RU"/>
              </w:rPr>
              <w:t>%</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20"/>
        </w:trPr>
        <w:tc>
          <w:tcPr>
            <w:tcW w:w="5260" w:type="dxa"/>
            <w:vMerge w:val="restart"/>
            <w:tcBorders>
              <w:left w:val="single" w:sz="8" w:space="0" w:color="9BBA58"/>
              <w:right w:val="single" w:sz="8" w:space="0" w:color="9BBA58"/>
            </w:tcBorders>
            <w:shd w:val="clear" w:color="auto" w:fill="E6EDD4"/>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Заработная плата</w:t>
            </w:r>
          </w:p>
        </w:tc>
        <w:tc>
          <w:tcPr>
            <w:tcW w:w="1880" w:type="dxa"/>
            <w:vMerge w:val="restart"/>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7 275,5</w:t>
            </w:r>
          </w:p>
        </w:tc>
        <w:tc>
          <w:tcPr>
            <w:tcW w:w="1840" w:type="dxa"/>
            <w:vMerge w:val="restart"/>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57,4</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304"/>
        </w:trPr>
        <w:tc>
          <w:tcPr>
            <w:tcW w:w="5260" w:type="dxa"/>
            <w:vMerge/>
            <w:tcBorders>
              <w:left w:val="single" w:sz="8" w:space="0" w:color="9BBA58"/>
              <w:right w:val="single" w:sz="8" w:space="0" w:color="9BBA58"/>
            </w:tcBorders>
            <w:shd w:val="clear" w:color="auto" w:fill="E6EDD4"/>
            <w:vAlign w:val="bottom"/>
          </w:tcPr>
          <w:p w:rsidR="00FC4303" w:rsidRPr="00311991" w:rsidRDefault="00FC4303" w:rsidP="00FC4303">
            <w:pPr>
              <w:spacing w:line="240" w:lineRule="auto"/>
              <w:ind w:firstLine="0"/>
              <w:jc w:val="left"/>
              <w:rPr>
                <w:rFonts w:eastAsia="Times New Roman"/>
                <w:szCs w:val="24"/>
                <w:lang w:eastAsia="ru-RU"/>
              </w:rPr>
            </w:pPr>
          </w:p>
        </w:tc>
        <w:tc>
          <w:tcPr>
            <w:tcW w:w="1880" w:type="dxa"/>
            <w:vMerge/>
            <w:tcBorders>
              <w:right w:val="single" w:sz="8" w:space="0" w:color="9BBA58"/>
            </w:tcBorders>
            <w:shd w:val="clear" w:color="auto" w:fill="E6EDD4"/>
            <w:vAlign w:val="bottom"/>
          </w:tcPr>
          <w:p w:rsidR="00FC4303" w:rsidRPr="00311991" w:rsidRDefault="00FC4303" w:rsidP="00FC4303">
            <w:pPr>
              <w:spacing w:line="240" w:lineRule="auto"/>
              <w:ind w:firstLine="0"/>
              <w:jc w:val="left"/>
              <w:rPr>
                <w:rFonts w:eastAsia="Times New Roman"/>
                <w:szCs w:val="24"/>
                <w:lang w:eastAsia="ru-RU"/>
              </w:rPr>
            </w:pPr>
          </w:p>
        </w:tc>
        <w:tc>
          <w:tcPr>
            <w:tcW w:w="1840" w:type="dxa"/>
            <w:vMerge/>
            <w:tcBorders>
              <w:right w:val="single" w:sz="8" w:space="0" w:color="9BBA58"/>
            </w:tcBorders>
            <w:shd w:val="clear" w:color="auto" w:fill="E6EDD4"/>
            <w:vAlign w:val="bottom"/>
          </w:tcPr>
          <w:p w:rsidR="00FC4303" w:rsidRPr="00311991" w:rsidRDefault="00FC4303" w:rsidP="00FC4303">
            <w:pPr>
              <w:spacing w:line="240" w:lineRule="auto"/>
              <w:ind w:firstLine="0"/>
              <w:jc w:val="left"/>
              <w:rPr>
                <w:rFonts w:eastAsia="Times New Roman"/>
                <w:szCs w:val="24"/>
                <w:lang w:eastAsia="ru-RU"/>
              </w:rPr>
            </w:pP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330"/>
        </w:trPr>
        <w:tc>
          <w:tcPr>
            <w:tcW w:w="5260" w:type="dxa"/>
            <w:tcBorders>
              <w:left w:val="single" w:sz="8" w:space="0" w:color="9BBA58"/>
              <w:right w:val="single" w:sz="8" w:space="0" w:color="9BBA58"/>
            </w:tcBorders>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Прочие выплаты (командировочные расходы)</w:t>
            </w:r>
          </w:p>
        </w:tc>
        <w:tc>
          <w:tcPr>
            <w:tcW w:w="1880" w:type="dxa"/>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368,2</w:t>
            </w:r>
          </w:p>
        </w:tc>
        <w:tc>
          <w:tcPr>
            <w:tcW w:w="1840" w:type="dxa"/>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2,9</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328"/>
        </w:trPr>
        <w:tc>
          <w:tcPr>
            <w:tcW w:w="5260" w:type="dxa"/>
            <w:tcBorders>
              <w:left w:val="single" w:sz="8" w:space="0" w:color="9BBA58"/>
              <w:right w:val="single" w:sz="8" w:space="0" w:color="9BBA58"/>
            </w:tcBorders>
            <w:shd w:val="clear" w:color="auto" w:fill="E6EDD4"/>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Начисления на выплаты по оплате труда</w:t>
            </w:r>
          </w:p>
        </w:tc>
        <w:tc>
          <w:tcPr>
            <w:tcW w:w="1880" w:type="dxa"/>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2 041,0</w:t>
            </w:r>
          </w:p>
        </w:tc>
        <w:tc>
          <w:tcPr>
            <w:tcW w:w="1840" w:type="dxa"/>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16,1</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330"/>
        </w:trPr>
        <w:tc>
          <w:tcPr>
            <w:tcW w:w="5260" w:type="dxa"/>
            <w:tcBorders>
              <w:left w:val="single" w:sz="8" w:space="0" w:color="9BBA58"/>
              <w:right w:val="single" w:sz="8" w:space="0" w:color="9BBA58"/>
            </w:tcBorders>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Транспортные услуги</w:t>
            </w:r>
          </w:p>
        </w:tc>
        <w:tc>
          <w:tcPr>
            <w:tcW w:w="1880" w:type="dxa"/>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142,6</w:t>
            </w:r>
          </w:p>
        </w:tc>
        <w:tc>
          <w:tcPr>
            <w:tcW w:w="1840" w:type="dxa"/>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1,2</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402"/>
        </w:trPr>
        <w:tc>
          <w:tcPr>
            <w:tcW w:w="5260" w:type="dxa"/>
            <w:tcBorders>
              <w:left w:val="single" w:sz="8" w:space="0" w:color="9BBA58"/>
              <w:right w:val="single" w:sz="8" w:space="0" w:color="9BBA58"/>
            </w:tcBorders>
            <w:shd w:val="clear" w:color="auto" w:fill="E6EDD4"/>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Работы, услуги по содержанию имущества</w:t>
            </w:r>
          </w:p>
        </w:tc>
        <w:tc>
          <w:tcPr>
            <w:tcW w:w="1880" w:type="dxa"/>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2,4</w:t>
            </w:r>
          </w:p>
        </w:tc>
        <w:tc>
          <w:tcPr>
            <w:tcW w:w="1840" w:type="dxa"/>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0,02</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347"/>
        </w:trPr>
        <w:tc>
          <w:tcPr>
            <w:tcW w:w="5260" w:type="dxa"/>
            <w:tcBorders>
              <w:left w:val="single" w:sz="8" w:space="0" w:color="9BBA58"/>
              <w:right w:val="single" w:sz="8" w:space="0" w:color="9BBA58"/>
            </w:tcBorders>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Прочие работы, услуги</w:t>
            </w:r>
          </w:p>
        </w:tc>
        <w:tc>
          <w:tcPr>
            <w:tcW w:w="1880" w:type="dxa"/>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2 659,8</w:t>
            </w:r>
          </w:p>
        </w:tc>
        <w:tc>
          <w:tcPr>
            <w:tcW w:w="1840" w:type="dxa"/>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21,0</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330"/>
        </w:trPr>
        <w:tc>
          <w:tcPr>
            <w:tcW w:w="5260" w:type="dxa"/>
            <w:tcBorders>
              <w:left w:val="single" w:sz="8" w:space="0" w:color="9BBA58"/>
              <w:right w:val="single" w:sz="8" w:space="0" w:color="9BBA58"/>
            </w:tcBorders>
            <w:shd w:val="clear" w:color="auto" w:fill="E6EDD4"/>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Прочие расходы (налоги)</w:t>
            </w:r>
          </w:p>
        </w:tc>
        <w:tc>
          <w:tcPr>
            <w:tcW w:w="1880" w:type="dxa"/>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60,4</w:t>
            </w:r>
          </w:p>
        </w:tc>
        <w:tc>
          <w:tcPr>
            <w:tcW w:w="1840" w:type="dxa"/>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0,48</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301"/>
        </w:trPr>
        <w:tc>
          <w:tcPr>
            <w:tcW w:w="5260" w:type="dxa"/>
            <w:tcBorders>
              <w:left w:val="single" w:sz="8" w:space="0" w:color="9BBA58"/>
              <w:right w:val="single" w:sz="8" w:space="0" w:color="9BBA58"/>
            </w:tcBorders>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Приобретение материальных запасов, основных</w:t>
            </w:r>
          </w:p>
        </w:tc>
        <w:tc>
          <w:tcPr>
            <w:tcW w:w="1880" w:type="dxa"/>
            <w:vMerge w:val="restart"/>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116,3</w:t>
            </w:r>
          </w:p>
        </w:tc>
        <w:tc>
          <w:tcPr>
            <w:tcW w:w="1840" w:type="dxa"/>
            <w:vMerge w:val="restart"/>
            <w:tcBorders>
              <w:right w:val="single" w:sz="8" w:space="0" w:color="9BBA58"/>
            </w:tcBorders>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w w:val="99"/>
                <w:szCs w:val="24"/>
                <w:lang w:eastAsia="ru-RU"/>
              </w:rPr>
              <w:t>0,9</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137"/>
        </w:trPr>
        <w:tc>
          <w:tcPr>
            <w:tcW w:w="5260" w:type="dxa"/>
            <w:vMerge w:val="restart"/>
            <w:tcBorders>
              <w:left w:val="single" w:sz="8" w:space="0" w:color="9BBA58"/>
              <w:right w:val="single" w:sz="8" w:space="0" w:color="9BBA58"/>
            </w:tcBorders>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средств</w:t>
            </w:r>
          </w:p>
        </w:tc>
        <w:tc>
          <w:tcPr>
            <w:tcW w:w="1880" w:type="dxa"/>
            <w:vMerge/>
            <w:tcBorders>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1840" w:type="dxa"/>
            <w:vMerge/>
            <w:tcBorders>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139"/>
        </w:trPr>
        <w:tc>
          <w:tcPr>
            <w:tcW w:w="5260" w:type="dxa"/>
            <w:vMerge/>
            <w:tcBorders>
              <w:left w:val="single" w:sz="8" w:space="0" w:color="9BBA58"/>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1880" w:type="dxa"/>
            <w:tcBorders>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1840" w:type="dxa"/>
            <w:tcBorders>
              <w:right w:val="single" w:sz="8" w:space="0" w:color="9BBA58"/>
            </w:tcBorders>
            <w:vAlign w:val="bottom"/>
          </w:tcPr>
          <w:p w:rsidR="00FC4303" w:rsidRPr="00311991" w:rsidRDefault="00FC4303" w:rsidP="00FC4303">
            <w:pPr>
              <w:spacing w:line="240" w:lineRule="auto"/>
              <w:ind w:firstLine="0"/>
              <w:jc w:val="left"/>
              <w:rPr>
                <w:rFonts w:eastAsia="Times New Roman"/>
                <w:szCs w:val="24"/>
                <w:lang w:eastAsia="ru-RU"/>
              </w:rPr>
            </w:pP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r w:rsidR="00FC4303" w:rsidRPr="00311991" w:rsidTr="001E3CE6">
        <w:trPr>
          <w:trHeight w:val="356"/>
        </w:trPr>
        <w:tc>
          <w:tcPr>
            <w:tcW w:w="5260" w:type="dxa"/>
            <w:tcBorders>
              <w:left w:val="single" w:sz="8" w:space="0" w:color="9BBA58"/>
              <w:right w:val="single" w:sz="8" w:space="0" w:color="9BBA58"/>
            </w:tcBorders>
            <w:shd w:val="clear" w:color="auto" w:fill="E6EDD4"/>
            <w:vAlign w:val="bottom"/>
          </w:tcPr>
          <w:p w:rsidR="00FC4303" w:rsidRPr="00311991" w:rsidRDefault="00FC4303" w:rsidP="00FC4303">
            <w:pPr>
              <w:spacing w:line="240" w:lineRule="auto"/>
              <w:ind w:left="120" w:firstLine="0"/>
              <w:jc w:val="left"/>
              <w:rPr>
                <w:rFonts w:eastAsia="Times New Roman"/>
                <w:szCs w:val="24"/>
                <w:lang w:eastAsia="ru-RU"/>
              </w:rPr>
            </w:pPr>
            <w:r w:rsidRPr="00311991">
              <w:rPr>
                <w:rFonts w:eastAsia="Times New Roman"/>
                <w:szCs w:val="24"/>
                <w:lang w:eastAsia="ru-RU"/>
              </w:rPr>
              <w:t>ИТОГО</w:t>
            </w:r>
          </w:p>
        </w:tc>
        <w:tc>
          <w:tcPr>
            <w:tcW w:w="1880" w:type="dxa"/>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b/>
                <w:bCs/>
                <w:w w:val="99"/>
                <w:szCs w:val="24"/>
                <w:lang w:eastAsia="ru-RU"/>
              </w:rPr>
              <w:t>12 666,2</w:t>
            </w:r>
          </w:p>
        </w:tc>
        <w:tc>
          <w:tcPr>
            <w:tcW w:w="1840" w:type="dxa"/>
            <w:tcBorders>
              <w:right w:val="single" w:sz="8" w:space="0" w:color="9BBA58"/>
            </w:tcBorders>
            <w:shd w:val="clear" w:color="auto" w:fill="E6EDD4"/>
            <w:vAlign w:val="bottom"/>
          </w:tcPr>
          <w:p w:rsidR="00FC4303" w:rsidRPr="00311991" w:rsidRDefault="00FC4303" w:rsidP="00FC4303">
            <w:pPr>
              <w:spacing w:line="240" w:lineRule="auto"/>
              <w:ind w:firstLine="0"/>
              <w:jc w:val="center"/>
              <w:rPr>
                <w:rFonts w:eastAsia="Times New Roman"/>
                <w:szCs w:val="24"/>
                <w:lang w:eastAsia="ru-RU"/>
              </w:rPr>
            </w:pPr>
            <w:r w:rsidRPr="00311991">
              <w:rPr>
                <w:rFonts w:eastAsia="Times New Roman"/>
                <w:b/>
                <w:bCs/>
                <w:w w:val="99"/>
                <w:szCs w:val="24"/>
                <w:lang w:eastAsia="ru-RU"/>
              </w:rPr>
              <w:t>100</w:t>
            </w:r>
          </w:p>
        </w:tc>
        <w:tc>
          <w:tcPr>
            <w:tcW w:w="320" w:type="dxa"/>
            <w:vAlign w:val="bottom"/>
          </w:tcPr>
          <w:p w:rsidR="00FC4303" w:rsidRPr="00311991" w:rsidRDefault="00FC4303" w:rsidP="00FC4303">
            <w:pPr>
              <w:spacing w:line="240" w:lineRule="auto"/>
              <w:ind w:firstLine="0"/>
              <w:jc w:val="left"/>
              <w:rPr>
                <w:rFonts w:eastAsia="Times New Roman"/>
                <w:szCs w:val="24"/>
                <w:lang w:eastAsia="ru-RU"/>
              </w:rPr>
            </w:pPr>
          </w:p>
        </w:tc>
        <w:tc>
          <w:tcPr>
            <w:tcW w:w="20" w:type="dxa"/>
            <w:vAlign w:val="bottom"/>
          </w:tcPr>
          <w:p w:rsidR="00FC4303" w:rsidRPr="00311991" w:rsidRDefault="00FC4303" w:rsidP="00FC4303">
            <w:pPr>
              <w:spacing w:line="240" w:lineRule="auto"/>
              <w:ind w:firstLine="0"/>
              <w:jc w:val="left"/>
              <w:rPr>
                <w:rFonts w:eastAsia="Times New Roman"/>
                <w:szCs w:val="24"/>
                <w:lang w:eastAsia="ru-RU"/>
              </w:rPr>
            </w:pPr>
          </w:p>
        </w:tc>
      </w:tr>
    </w:tbl>
    <w:p w:rsidR="00FC4303" w:rsidRPr="00311991" w:rsidRDefault="00FC4303" w:rsidP="00FC4303">
      <w:pPr>
        <w:spacing w:line="307" w:lineRule="exact"/>
        <w:ind w:firstLine="0"/>
        <w:jc w:val="left"/>
        <w:rPr>
          <w:rFonts w:eastAsia="Times New Roman"/>
          <w:szCs w:val="24"/>
          <w:lang w:eastAsia="ru-RU"/>
        </w:rPr>
      </w:pPr>
    </w:p>
    <w:p w:rsidR="00FC4303" w:rsidRPr="00311991" w:rsidRDefault="00FC4303" w:rsidP="00FC4303">
      <w:pPr>
        <w:spacing w:line="240" w:lineRule="auto"/>
        <w:ind w:left="920" w:firstLine="0"/>
        <w:jc w:val="left"/>
        <w:rPr>
          <w:rFonts w:eastAsia="Times New Roman"/>
          <w:szCs w:val="24"/>
          <w:lang w:eastAsia="ru-RU"/>
        </w:rPr>
      </w:pPr>
      <w:r w:rsidRPr="00311991">
        <w:rPr>
          <w:rFonts w:eastAsia="Times New Roman"/>
          <w:szCs w:val="24"/>
          <w:lang w:eastAsia="ru-RU"/>
        </w:rPr>
        <w:t>Остаток на 1 января 2017 года 1,7 тыс. руб.</w:t>
      </w:r>
    </w:p>
    <w:p w:rsidR="00FC4303" w:rsidRPr="00311991" w:rsidRDefault="00FC4303" w:rsidP="00FC4303">
      <w:pPr>
        <w:spacing w:line="298" w:lineRule="exact"/>
        <w:ind w:firstLine="0"/>
        <w:jc w:val="left"/>
        <w:rPr>
          <w:rFonts w:eastAsia="Times New Roman"/>
          <w:szCs w:val="24"/>
          <w:lang w:eastAsia="ru-RU"/>
        </w:rPr>
      </w:pPr>
    </w:p>
    <w:p w:rsidR="00FC4303" w:rsidRPr="00311991" w:rsidRDefault="00FC4303" w:rsidP="00FC4303">
      <w:pPr>
        <w:spacing w:line="240" w:lineRule="auto"/>
        <w:ind w:left="980" w:firstLine="0"/>
        <w:jc w:val="left"/>
        <w:rPr>
          <w:rFonts w:eastAsia="Times New Roman"/>
          <w:szCs w:val="24"/>
          <w:lang w:eastAsia="ru-RU"/>
        </w:rPr>
      </w:pPr>
      <w:r w:rsidRPr="00311991">
        <w:rPr>
          <w:rFonts w:eastAsia="Times New Roman"/>
          <w:b/>
          <w:bCs/>
          <w:i/>
          <w:iCs/>
          <w:szCs w:val="24"/>
          <w:lang w:eastAsia="ru-RU"/>
        </w:rPr>
        <w:t>Основные виды платной образовательной деятельности:</w:t>
      </w:r>
    </w:p>
    <w:p w:rsidR="00FC4303" w:rsidRPr="00311991" w:rsidRDefault="00FC4303" w:rsidP="00FC4303">
      <w:pPr>
        <w:spacing w:line="167" w:lineRule="exact"/>
        <w:ind w:firstLine="0"/>
        <w:jc w:val="left"/>
        <w:rPr>
          <w:rFonts w:eastAsia="Times New Roman"/>
          <w:szCs w:val="24"/>
          <w:lang w:eastAsia="ru-RU"/>
        </w:rPr>
      </w:pPr>
    </w:p>
    <w:p w:rsidR="00FC4303" w:rsidRPr="00311991" w:rsidRDefault="00FC4303" w:rsidP="00FC4303">
      <w:pPr>
        <w:tabs>
          <w:tab w:val="left" w:pos="426"/>
        </w:tabs>
        <w:ind w:firstLine="992"/>
        <w:rPr>
          <w:rFonts w:eastAsia="Times New Roman"/>
          <w:szCs w:val="24"/>
          <w:lang w:eastAsia="ru-RU"/>
        </w:rPr>
      </w:pPr>
      <w:r w:rsidRPr="00311991">
        <w:rPr>
          <w:rFonts w:eastAsia="Times New Roman"/>
          <w:szCs w:val="24"/>
          <w:lang w:eastAsia="ru-RU"/>
        </w:rPr>
        <w:t>- Организация и проведение повышения квалификации и профессиональной переподготовки педагогических работников и других категорий населения;</w:t>
      </w:r>
    </w:p>
    <w:p w:rsidR="00FC4303" w:rsidRPr="00B82B7B" w:rsidRDefault="00FC4303" w:rsidP="00FC4303">
      <w:pPr>
        <w:numPr>
          <w:ilvl w:val="0"/>
          <w:numId w:val="24"/>
        </w:numPr>
        <w:tabs>
          <w:tab w:val="left" w:pos="426"/>
          <w:tab w:val="left" w:pos="1340"/>
        </w:tabs>
        <w:ind w:firstLine="992"/>
        <w:rPr>
          <w:rFonts w:eastAsia="Times New Roman"/>
          <w:szCs w:val="24"/>
          <w:lang w:eastAsia="ru-RU"/>
        </w:rPr>
      </w:pPr>
      <w:r w:rsidRPr="00311991">
        <w:rPr>
          <w:rFonts w:eastAsia="Times New Roman"/>
          <w:szCs w:val="24"/>
          <w:lang w:eastAsia="ru-RU"/>
        </w:rPr>
        <w:t>Проведение   процедуры   аттестации   педагогических   работников</w:t>
      </w:r>
      <w:r>
        <w:rPr>
          <w:rFonts w:eastAsia="Times New Roman"/>
          <w:szCs w:val="24"/>
          <w:lang w:eastAsia="ru-RU"/>
        </w:rPr>
        <w:t xml:space="preserve"> </w:t>
      </w:r>
      <w:r w:rsidRPr="00B82B7B">
        <w:rPr>
          <w:rFonts w:eastAsia="Times New Roman"/>
          <w:szCs w:val="24"/>
          <w:lang w:eastAsia="ru-RU"/>
        </w:rPr>
        <w:t>(негосударственные и федеральные учреждения образования);</w:t>
      </w:r>
    </w:p>
    <w:p w:rsidR="00FC4303" w:rsidRPr="00FC4303" w:rsidRDefault="00FC4303" w:rsidP="00FC4303">
      <w:pPr>
        <w:numPr>
          <w:ilvl w:val="0"/>
          <w:numId w:val="25"/>
        </w:numPr>
        <w:tabs>
          <w:tab w:val="left" w:pos="426"/>
          <w:tab w:val="left" w:pos="1321"/>
        </w:tabs>
        <w:ind w:firstLine="992"/>
        <w:rPr>
          <w:rFonts w:eastAsia="Times New Roman"/>
          <w:szCs w:val="24"/>
          <w:lang w:eastAsia="ru-RU"/>
        </w:rPr>
      </w:pPr>
      <w:r w:rsidRPr="00311991">
        <w:rPr>
          <w:rFonts w:eastAsia="Times New Roman"/>
          <w:szCs w:val="24"/>
          <w:lang w:eastAsia="ru-RU"/>
        </w:rPr>
        <w:lastRenderedPageBreak/>
        <w:t>Консультирование работников образования всех категорий по актуальным вопросам, подготовка и проведение совместных с ОУ мероприятий (научно-методическое сопровождение);</w:t>
      </w:r>
    </w:p>
    <w:p w:rsidR="00FC4303" w:rsidRPr="00B82B7B" w:rsidRDefault="00FC4303" w:rsidP="00FC4303">
      <w:pPr>
        <w:numPr>
          <w:ilvl w:val="0"/>
          <w:numId w:val="25"/>
        </w:numPr>
        <w:tabs>
          <w:tab w:val="left" w:pos="426"/>
          <w:tab w:val="left" w:pos="1150"/>
        </w:tabs>
        <w:ind w:firstLine="992"/>
        <w:rPr>
          <w:rFonts w:eastAsia="Times New Roman"/>
          <w:szCs w:val="24"/>
          <w:lang w:eastAsia="ru-RU"/>
        </w:rPr>
      </w:pPr>
      <w:r w:rsidRPr="00311991">
        <w:rPr>
          <w:rFonts w:eastAsia="Times New Roman"/>
          <w:szCs w:val="24"/>
          <w:lang w:eastAsia="ru-RU"/>
        </w:rPr>
        <w:t>Организация дистанционного обучения для работников образования и других категорий населения;</w:t>
      </w:r>
    </w:p>
    <w:p w:rsidR="00FC4303" w:rsidRPr="00FC4303" w:rsidRDefault="00FC4303" w:rsidP="00FC4303">
      <w:pPr>
        <w:numPr>
          <w:ilvl w:val="0"/>
          <w:numId w:val="25"/>
        </w:numPr>
        <w:tabs>
          <w:tab w:val="left" w:pos="426"/>
          <w:tab w:val="left" w:pos="1150"/>
        </w:tabs>
        <w:ind w:firstLine="992"/>
        <w:rPr>
          <w:rFonts w:eastAsia="Times New Roman"/>
          <w:szCs w:val="24"/>
          <w:lang w:eastAsia="ru-RU"/>
        </w:rPr>
      </w:pPr>
      <w:r w:rsidRPr="00311991">
        <w:rPr>
          <w:rFonts w:eastAsia="Times New Roman"/>
          <w:szCs w:val="24"/>
          <w:lang w:eastAsia="ru-RU"/>
        </w:rPr>
        <w:t xml:space="preserve"> Редакционно-издательская деятельность, разработка и реализация учебно-методических пособий, в том числе на электронных носителях;</w:t>
      </w:r>
    </w:p>
    <w:p w:rsidR="00FC4303" w:rsidRPr="00B82B7B" w:rsidRDefault="00FC4303" w:rsidP="00FC4303">
      <w:pPr>
        <w:numPr>
          <w:ilvl w:val="0"/>
          <w:numId w:val="26"/>
        </w:numPr>
        <w:tabs>
          <w:tab w:val="left" w:pos="426"/>
          <w:tab w:val="left" w:pos="1347"/>
        </w:tabs>
        <w:ind w:firstLine="992"/>
        <w:rPr>
          <w:rFonts w:eastAsia="Times New Roman"/>
          <w:szCs w:val="24"/>
          <w:lang w:eastAsia="ru-RU"/>
        </w:rPr>
      </w:pPr>
      <w:r w:rsidRPr="00311991">
        <w:rPr>
          <w:rFonts w:eastAsia="Times New Roman"/>
          <w:szCs w:val="24"/>
          <w:lang w:eastAsia="ru-RU"/>
        </w:rPr>
        <w:t>Создание и обеспечение функционирования Центра развития профессионального обучения.</w:t>
      </w:r>
    </w:p>
    <w:p w:rsidR="00FC4303" w:rsidRPr="00311991" w:rsidRDefault="00FC4303" w:rsidP="00FC4303">
      <w:pPr>
        <w:spacing w:line="240" w:lineRule="auto"/>
        <w:ind w:left="1300" w:firstLine="0"/>
        <w:jc w:val="center"/>
        <w:rPr>
          <w:rFonts w:eastAsia="Times New Roman"/>
          <w:szCs w:val="24"/>
          <w:lang w:eastAsia="ru-RU"/>
        </w:rPr>
      </w:pPr>
      <w:r w:rsidRPr="00311991">
        <w:rPr>
          <w:rFonts w:eastAsia="Times New Roman"/>
          <w:b/>
          <w:bCs/>
          <w:szCs w:val="24"/>
          <w:lang w:eastAsia="ru-RU"/>
        </w:rPr>
        <w:t>План финансово-хозяйственной деятельности на 2017 год</w:t>
      </w:r>
    </w:p>
    <w:p w:rsidR="00FC4303" w:rsidRPr="000749BA" w:rsidRDefault="00FC4303" w:rsidP="00FC4303">
      <w:pPr>
        <w:spacing w:line="124" w:lineRule="exact"/>
        <w:ind w:firstLine="0"/>
        <w:jc w:val="left"/>
        <w:rPr>
          <w:rFonts w:eastAsia="Times New Roman"/>
          <w:sz w:val="20"/>
          <w:szCs w:val="20"/>
          <w:lang w:eastAsia="ru-RU"/>
        </w:rPr>
      </w:pPr>
    </w:p>
    <w:tbl>
      <w:tblPr>
        <w:tblW w:w="0" w:type="auto"/>
        <w:tblInd w:w="130" w:type="dxa"/>
        <w:tblLayout w:type="fixed"/>
        <w:tblCellMar>
          <w:left w:w="0" w:type="dxa"/>
          <w:right w:w="0" w:type="dxa"/>
        </w:tblCellMar>
        <w:tblLook w:val="04A0" w:firstRow="1" w:lastRow="0" w:firstColumn="1" w:lastColumn="0" w:noHBand="0" w:noVBand="1"/>
      </w:tblPr>
      <w:tblGrid>
        <w:gridCol w:w="3780"/>
        <w:gridCol w:w="3100"/>
        <w:gridCol w:w="2440"/>
        <w:gridCol w:w="30"/>
      </w:tblGrid>
      <w:tr w:rsidR="00FC4303" w:rsidRPr="000749BA" w:rsidTr="001E3CE6">
        <w:trPr>
          <w:trHeight w:val="291"/>
        </w:trPr>
        <w:tc>
          <w:tcPr>
            <w:tcW w:w="3780" w:type="dxa"/>
            <w:tcBorders>
              <w:top w:val="single" w:sz="8" w:space="0" w:color="9BBA58"/>
              <w:left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3100" w:type="dxa"/>
            <w:tcBorders>
              <w:top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b/>
                <w:bCs/>
                <w:szCs w:val="24"/>
                <w:lang w:eastAsia="ru-RU"/>
              </w:rPr>
              <w:t>субсидии на</w:t>
            </w:r>
          </w:p>
        </w:tc>
        <w:tc>
          <w:tcPr>
            <w:tcW w:w="2440" w:type="dxa"/>
            <w:vMerge w:val="restart"/>
            <w:tcBorders>
              <w:top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b/>
                <w:bCs/>
                <w:w w:val="99"/>
                <w:szCs w:val="24"/>
                <w:lang w:eastAsia="ru-RU"/>
              </w:rPr>
              <w:t>внебюджетные</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134"/>
        </w:trPr>
        <w:tc>
          <w:tcPr>
            <w:tcW w:w="3780" w:type="dxa"/>
            <w:vMerge w:val="restart"/>
            <w:tcBorders>
              <w:left w:val="single" w:sz="8" w:space="0" w:color="9BBA58"/>
              <w:right w:val="single" w:sz="8" w:space="0" w:color="9BBA58"/>
            </w:tcBorders>
            <w:vAlign w:val="bottom"/>
          </w:tcPr>
          <w:p w:rsidR="00FC4303" w:rsidRPr="000749BA" w:rsidRDefault="00FC4303" w:rsidP="00FC4303">
            <w:pPr>
              <w:spacing w:line="273" w:lineRule="exact"/>
              <w:ind w:left="1080" w:firstLine="0"/>
              <w:jc w:val="left"/>
              <w:rPr>
                <w:rFonts w:eastAsia="Times New Roman"/>
                <w:sz w:val="20"/>
                <w:szCs w:val="20"/>
                <w:lang w:eastAsia="ru-RU"/>
              </w:rPr>
            </w:pPr>
            <w:r w:rsidRPr="000749BA">
              <w:rPr>
                <w:rFonts w:eastAsia="Times New Roman"/>
                <w:b/>
                <w:bCs/>
                <w:szCs w:val="24"/>
                <w:lang w:eastAsia="ru-RU"/>
              </w:rPr>
              <w:t>Наименование</w:t>
            </w:r>
          </w:p>
        </w:tc>
        <w:tc>
          <w:tcPr>
            <w:tcW w:w="3100" w:type="dxa"/>
            <w:vMerge w:val="restart"/>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b/>
                <w:bCs/>
                <w:szCs w:val="24"/>
                <w:lang w:eastAsia="ru-RU"/>
              </w:rPr>
              <w:t>государственное</w:t>
            </w:r>
          </w:p>
        </w:tc>
        <w:tc>
          <w:tcPr>
            <w:tcW w:w="2440" w:type="dxa"/>
            <w:vMerge/>
            <w:tcBorders>
              <w:right w:val="single" w:sz="8" w:space="0" w:color="9BBA58"/>
            </w:tcBorders>
            <w:vAlign w:val="bottom"/>
          </w:tcPr>
          <w:p w:rsidR="00FC4303" w:rsidRPr="000749BA" w:rsidRDefault="00FC4303" w:rsidP="00FC4303">
            <w:pPr>
              <w:spacing w:line="240" w:lineRule="auto"/>
              <w:ind w:firstLine="0"/>
              <w:jc w:val="left"/>
              <w:rPr>
                <w:rFonts w:eastAsia="Times New Roman"/>
                <w:sz w:val="11"/>
                <w:szCs w:val="11"/>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142"/>
        </w:trPr>
        <w:tc>
          <w:tcPr>
            <w:tcW w:w="3780" w:type="dxa"/>
            <w:vMerge/>
            <w:tcBorders>
              <w:left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12"/>
                <w:szCs w:val="12"/>
                <w:lang w:eastAsia="ru-RU"/>
              </w:rPr>
            </w:pPr>
          </w:p>
        </w:tc>
        <w:tc>
          <w:tcPr>
            <w:tcW w:w="3100" w:type="dxa"/>
            <w:vMerge/>
            <w:tcBorders>
              <w:right w:val="single" w:sz="8" w:space="0" w:color="9BBA58"/>
            </w:tcBorders>
            <w:vAlign w:val="bottom"/>
          </w:tcPr>
          <w:p w:rsidR="00FC4303" w:rsidRPr="000749BA" w:rsidRDefault="00FC4303" w:rsidP="00FC4303">
            <w:pPr>
              <w:spacing w:line="240" w:lineRule="auto"/>
              <w:ind w:firstLine="0"/>
              <w:jc w:val="left"/>
              <w:rPr>
                <w:rFonts w:eastAsia="Times New Roman"/>
                <w:sz w:val="12"/>
                <w:szCs w:val="12"/>
                <w:lang w:eastAsia="ru-RU"/>
              </w:rPr>
            </w:pPr>
          </w:p>
        </w:tc>
        <w:tc>
          <w:tcPr>
            <w:tcW w:w="2440" w:type="dxa"/>
            <w:vMerge w:val="restart"/>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b/>
                <w:bCs/>
                <w:szCs w:val="24"/>
                <w:lang w:eastAsia="ru-RU"/>
              </w:rPr>
              <w:t xml:space="preserve">средства, </w:t>
            </w:r>
            <w:proofErr w:type="spellStart"/>
            <w:r w:rsidRPr="000749BA">
              <w:rPr>
                <w:rFonts w:eastAsia="Times New Roman"/>
                <w:b/>
                <w:bCs/>
                <w:szCs w:val="24"/>
                <w:lang w:eastAsia="ru-RU"/>
              </w:rPr>
              <w:t>тыс.руб</w:t>
            </w:r>
            <w:proofErr w:type="spellEnd"/>
            <w:r w:rsidRPr="000749BA">
              <w:rPr>
                <w:rFonts w:eastAsia="Times New Roman"/>
                <w:b/>
                <w:bCs/>
                <w:szCs w:val="24"/>
                <w:lang w:eastAsia="ru-RU"/>
              </w:rPr>
              <w:t>.</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134"/>
        </w:trPr>
        <w:tc>
          <w:tcPr>
            <w:tcW w:w="3780" w:type="dxa"/>
            <w:tcBorders>
              <w:left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11"/>
                <w:szCs w:val="11"/>
                <w:lang w:eastAsia="ru-RU"/>
              </w:rPr>
            </w:pPr>
          </w:p>
        </w:tc>
        <w:tc>
          <w:tcPr>
            <w:tcW w:w="3100" w:type="dxa"/>
            <w:vMerge w:val="restart"/>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b/>
                <w:bCs/>
                <w:szCs w:val="24"/>
                <w:lang w:eastAsia="ru-RU"/>
              </w:rPr>
              <w:t xml:space="preserve">задание, </w:t>
            </w:r>
            <w:proofErr w:type="spellStart"/>
            <w:r w:rsidRPr="000749BA">
              <w:rPr>
                <w:rFonts w:eastAsia="Times New Roman"/>
                <w:b/>
                <w:bCs/>
                <w:szCs w:val="24"/>
                <w:lang w:eastAsia="ru-RU"/>
              </w:rPr>
              <w:t>тыс.руб</w:t>
            </w:r>
            <w:proofErr w:type="spellEnd"/>
            <w:r w:rsidRPr="000749BA">
              <w:rPr>
                <w:rFonts w:eastAsia="Times New Roman"/>
                <w:b/>
                <w:bCs/>
                <w:szCs w:val="24"/>
                <w:lang w:eastAsia="ru-RU"/>
              </w:rPr>
              <w:t>.</w:t>
            </w:r>
          </w:p>
        </w:tc>
        <w:tc>
          <w:tcPr>
            <w:tcW w:w="2440" w:type="dxa"/>
            <w:vMerge/>
            <w:tcBorders>
              <w:right w:val="single" w:sz="8" w:space="0" w:color="9BBA58"/>
            </w:tcBorders>
            <w:vAlign w:val="bottom"/>
          </w:tcPr>
          <w:p w:rsidR="00FC4303" w:rsidRPr="000749BA" w:rsidRDefault="00FC4303" w:rsidP="00FC4303">
            <w:pPr>
              <w:spacing w:line="240" w:lineRule="auto"/>
              <w:ind w:firstLine="0"/>
              <w:jc w:val="left"/>
              <w:rPr>
                <w:rFonts w:eastAsia="Times New Roman"/>
                <w:sz w:val="11"/>
                <w:szCs w:val="11"/>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182"/>
        </w:trPr>
        <w:tc>
          <w:tcPr>
            <w:tcW w:w="378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15"/>
                <w:szCs w:val="15"/>
                <w:lang w:eastAsia="ru-RU"/>
              </w:rPr>
            </w:pPr>
          </w:p>
        </w:tc>
        <w:tc>
          <w:tcPr>
            <w:tcW w:w="3100" w:type="dxa"/>
            <w:vMerge/>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15"/>
                <w:szCs w:val="15"/>
                <w:lang w:eastAsia="ru-RU"/>
              </w:rPr>
            </w:pPr>
          </w:p>
        </w:tc>
        <w:tc>
          <w:tcPr>
            <w:tcW w:w="244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 w:val="15"/>
                <w:szCs w:val="15"/>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0"/>
        </w:trPr>
        <w:tc>
          <w:tcPr>
            <w:tcW w:w="3780" w:type="dxa"/>
            <w:vMerge w:val="restart"/>
            <w:tcBorders>
              <w:left w:val="single" w:sz="8" w:space="0" w:color="9BBA58"/>
              <w:right w:val="single" w:sz="8" w:space="0" w:color="9BBA58"/>
            </w:tcBorders>
            <w:shd w:val="clear" w:color="auto" w:fill="E6EDD4"/>
            <w:vAlign w:val="bottom"/>
          </w:tcPr>
          <w:p w:rsidR="00FC4303" w:rsidRPr="000749BA" w:rsidRDefault="00FC4303" w:rsidP="00FC4303">
            <w:pPr>
              <w:spacing w:line="266" w:lineRule="exact"/>
              <w:ind w:left="100" w:firstLine="0"/>
              <w:jc w:val="left"/>
              <w:rPr>
                <w:rFonts w:eastAsia="Times New Roman"/>
                <w:sz w:val="20"/>
                <w:szCs w:val="20"/>
                <w:lang w:eastAsia="ru-RU"/>
              </w:rPr>
            </w:pPr>
            <w:r w:rsidRPr="000749BA">
              <w:rPr>
                <w:rFonts w:eastAsia="Times New Roman"/>
                <w:szCs w:val="24"/>
                <w:lang w:eastAsia="ru-RU"/>
              </w:rPr>
              <w:t>Заработная плата</w:t>
            </w:r>
          </w:p>
        </w:tc>
        <w:tc>
          <w:tcPr>
            <w:tcW w:w="3100" w:type="dxa"/>
            <w:vMerge w:val="restart"/>
            <w:tcBorders>
              <w:right w:val="single" w:sz="8" w:space="0" w:color="9BBA58"/>
            </w:tcBorders>
            <w:shd w:val="clear" w:color="auto" w:fill="E6EDD4"/>
            <w:vAlign w:val="bottom"/>
          </w:tcPr>
          <w:p w:rsidR="00FC4303" w:rsidRPr="000749BA" w:rsidRDefault="00FC4303" w:rsidP="00FC4303">
            <w:pPr>
              <w:spacing w:line="268" w:lineRule="exact"/>
              <w:ind w:firstLine="0"/>
              <w:jc w:val="center"/>
              <w:rPr>
                <w:rFonts w:eastAsia="Times New Roman"/>
                <w:sz w:val="20"/>
                <w:szCs w:val="20"/>
                <w:lang w:eastAsia="ru-RU"/>
              </w:rPr>
            </w:pPr>
            <w:r w:rsidRPr="000749BA">
              <w:rPr>
                <w:rFonts w:eastAsia="Times New Roman"/>
                <w:w w:val="99"/>
                <w:szCs w:val="24"/>
                <w:lang w:eastAsia="ru-RU"/>
              </w:rPr>
              <w:t>26 431,4</w:t>
            </w:r>
          </w:p>
        </w:tc>
        <w:tc>
          <w:tcPr>
            <w:tcW w:w="2440" w:type="dxa"/>
            <w:vMerge w:val="restart"/>
            <w:tcBorders>
              <w:right w:val="single" w:sz="8" w:space="0" w:color="9BBA58"/>
            </w:tcBorders>
            <w:shd w:val="clear" w:color="auto" w:fill="E6EDD4"/>
            <w:vAlign w:val="bottom"/>
          </w:tcPr>
          <w:p w:rsidR="00FC4303" w:rsidRPr="000749BA" w:rsidRDefault="00FC4303" w:rsidP="00FC4303">
            <w:pPr>
              <w:spacing w:line="268" w:lineRule="exact"/>
              <w:ind w:firstLine="0"/>
              <w:jc w:val="center"/>
              <w:rPr>
                <w:rFonts w:eastAsia="Times New Roman"/>
                <w:sz w:val="20"/>
                <w:szCs w:val="20"/>
                <w:lang w:eastAsia="ru-RU"/>
              </w:rPr>
            </w:pPr>
            <w:r w:rsidRPr="000749BA">
              <w:rPr>
                <w:rFonts w:eastAsia="Times New Roman"/>
                <w:w w:val="99"/>
                <w:szCs w:val="24"/>
                <w:lang w:eastAsia="ru-RU"/>
              </w:rPr>
              <w:t>8640,6</w:t>
            </w:r>
          </w:p>
        </w:tc>
        <w:tc>
          <w:tcPr>
            <w:tcW w:w="0" w:type="dxa"/>
            <w:vAlign w:val="bottom"/>
          </w:tcPr>
          <w:p w:rsidR="00FC4303" w:rsidRPr="000749BA" w:rsidRDefault="00FC4303" w:rsidP="00FC4303">
            <w:pPr>
              <w:spacing w:line="20" w:lineRule="exact"/>
              <w:ind w:firstLine="0"/>
              <w:jc w:val="left"/>
              <w:rPr>
                <w:rFonts w:eastAsia="Times New Roman"/>
                <w:sz w:val="1"/>
                <w:szCs w:val="1"/>
                <w:lang w:eastAsia="ru-RU"/>
              </w:rPr>
            </w:pPr>
          </w:p>
        </w:tc>
      </w:tr>
      <w:tr w:rsidR="00FC4303" w:rsidRPr="000749BA" w:rsidTr="001E3CE6">
        <w:trPr>
          <w:trHeight w:val="292"/>
        </w:trPr>
        <w:tc>
          <w:tcPr>
            <w:tcW w:w="3780" w:type="dxa"/>
            <w:vMerge/>
            <w:tcBorders>
              <w:left w:val="single" w:sz="8" w:space="0" w:color="9BBA58"/>
              <w:bottom w:val="single" w:sz="8" w:space="0" w:color="E6EDD4"/>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3100" w:type="dxa"/>
            <w:vMerge/>
            <w:tcBorders>
              <w:bottom w:val="single" w:sz="8" w:space="0" w:color="E6EDD4"/>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2440" w:type="dxa"/>
            <w:vMerge/>
            <w:tcBorders>
              <w:bottom w:val="single" w:sz="8" w:space="0" w:color="E6EDD4"/>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70"/>
        </w:trPr>
        <w:tc>
          <w:tcPr>
            <w:tcW w:w="3780" w:type="dxa"/>
            <w:tcBorders>
              <w:top w:val="single" w:sz="8" w:space="0" w:color="9BBA58"/>
              <w:left w:val="single" w:sz="8" w:space="0" w:color="9BBA58"/>
              <w:right w:val="single" w:sz="8" w:space="0" w:color="9BBA58"/>
            </w:tcBorders>
            <w:vAlign w:val="bottom"/>
          </w:tcPr>
          <w:p w:rsidR="00FC4303" w:rsidRPr="000749BA" w:rsidRDefault="00FC4303" w:rsidP="00FC4303">
            <w:pPr>
              <w:spacing w:line="264" w:lineRule="exact"/>
              <w:ind w:left="100" w:firstLine="0"/>
              <w:jc w:val="left"/>
              <w:rPr>
                <w:rFonts w:eastAsia="Times New Roman"/>
                <w:sz w:val="20"/>
                <w:szCs w:val="20"/>
                <w:lang w:eastAsia="ru-RU"/>
              </w:rPr>
            </w:pPr>
            <w:r w:rsidRPr="000749BA">
              <w:rPr>
                <w:rFonts w:eastAsia="Times New Roman"/>
                <w:szCs w:val="24"/>
                <w:lang w:eastAsia="ru-RU"/>
              </w:rPr>
              <w:t>Прочие выплаты (</w:t>
            </w:r>
            <w:proofErr w:type="spellStart"/>
            <w:r w:rsidRPr="000749BA">
              <w:rPr>
                <w:rFonts w:eastAsia="Times New Roman"/>
                <w:szCs w:val="24"/>
                <w:lang w:eastAsia="ru-RU"/>
              </w:rPr>
              <w:t>командировоч</w:t>
            </w:r>
            <w:proofErr w:type="spellEnd"/>
            <w:r w:rsidRPr="000749BA">
              <w:rPr>
                <w:rFonts w:eastAsia="Times New Roman"/>
                <w:szCs w:val="24"/>
                <w:lang w:eastAsia="ru-RU"/>
              </w:rPr>
              <w:t>-</w:t>
            </w:r>
          </w:p>
        </w:tc>
        <w:tc>
          <w:tcPr>
            <w:tcW w:w="3100" w:type="dxa"/>
            <w:tcBorders>
              <w:top w:val="single" w:sz="8" w:space="0" w:color="9BBA58"/>
              <w:right w:val="single" w:sz="8" w:space="0" w:color="9BBA58"/>
            </w:tcBorders>
            <w:vAlign w:val="bottom"/>
          </w:tcPr>
          <w:p w:rsidR="00FC4303" w:rsidRPr="000749BA" w:rsidRDefault="00FC4303" w:rsidP="00FC4303">
            <w:pPr>
              <w:spacing w:line="271" w:lineRule="exact"/>
              <w:ind w:firstLine="0"/>
              <w:jc w:val="center"/>
              <w:rPr>
                <w:rFonts w:eastAsia="Times New Roman"/>
                <w:sz w:val="20"/>
                <w:szCs w:val="20"/>
                <w:lang w:eastAsia="ru-RU"/>
              </w:rPr>
            </w:pPr>
            <w:r w:rsidRPr="000749BA">
              <w:rPr>
                <w:rFonts w:eastAsia="Times New Roman"/>
                <w:w w:val="99"/>
                <w:szCs w:val="24"/>
                <w:lang w:eastAsia="ru-RU"/>
              </w:rPr>
              <w:t>1 223,0</w:t>
            </w:r>
          </w:p>
        </w:tc>
        <w:tc>
          <w:tcPr>
            <w:tcW w:w="2440" w:type="dxa"/>
            <w:tcBorders>
              <w:top w:val="single" w:sz="8" w:space="0" w:color="9BBA58"/>
              <w:right w:val="single" w:sz="8" w:space="0" w:color="9BBA58"/>
            </w:tcBorders>
            <w:vAlign w:val="bottom"/>
          </w:tcPr>
          <w:p w:rsidR="00FC4303" w:rsidRPr="000749BA" w:rsidRDefault="00FC4303" w:rsidP="00FC4303">
            <w:pPr>
              <w:spacing w:line="271" w:lineRule="exact"/>
              <w:ind w:firstLine="0"/>
              <w:jc w:val="center"/>
              <w:rPr>
                <w:rFonts w:eastAsia="Times New Roman"/>
                <w:sz w:val="20"/>
                <w:szCs w:val="20"/>
                <w:lang w:eastAsia="ru-RU"/>
              </w:rPr>
            </w:pPr>
            <w:r w:rsidRPr="000749BA">
              <w:rPr>
                <w:rFonts w:eastAsia="Times New Roman"/>
                <w:w w:val="99"/>
                <w:szCs w:val="24"/>
                <w:lang w:eastAsia="ru-RU"/>
              </w:rPr>
              <w:t>485,0</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80"/>
        </w:trPr>
        <w:tc>
          <w:tcPr>
            <w:tcW w:w="378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64" w:lineRule="exact"/>
              <w:ind w:left="100" w:firstLine="0"/>
              <w:jc w:val="left"/>
              <w:rPr>
                <w:rFonts w:eastAsia="Times New Roman"/>
                <w:sz w:val="20"/>
                <w:szCs w:val="20"/>
                <w:lang w:eastAsia="ru-RU"/>
              </w:rPr>
            </w:pPr>
            <w:proofErr w:type="spellStart"/>
            <w:r w:rsidRPr="000749BA">
              <w:rPr>
                <w:rFonts w:eastAsia="Times New Roman"/>
                <w:szCs w:val="24"/>
                <w:lang w:eastAsia="ru-RU"/>
              </w:rPr>
              <w:t>ные</w:t>
            </w:r>
            <w:proofErr w:type="spellEnd"/>
            <w:r w:rsidRPr="000749BA">
              <w:rPr>
                <w:rFonts w:eastAsia="Times New Roman"/>
                <w:szCs w:val="24"/>
                <w:lang w:eastAsia="ru-RU"/>
              </w:rPr>
              <w:t xml:space="preserve"> расходы)</w:t>
            </w:r>
          </w:p>
        </w:tc>
        <w:tc>
          <w:tcPr>
            <w:tcW w:w="31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244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66"/>
        </w:trPr>
        <w:tc>
          <w:tcPr>
            <w:tcW w:w="3780" w:type="dxa"/>
            <w:tcBorders>
              <w:left w:val="single" w:sz="8" w:space="0" w:color="9BBA58"/>
              <w:right w:val="single" w:sz="8" w:space="0" w:color="9BBA58"/>
            </w:tcBorders>
            <w:shd w:val="clear" w:color="auto" w:fill="E6EDD4"/>
            <w:vAlign w:val="bottom"/>
          </w:tcPr>
          <w:p w:rsidR="00FC4303" w:rsidRPr="000749BA" w:rsidRDefault="00FC4303" w:rsidP="00FC4303">
            <w:pPr>
              <w:spacing w:line="264" w:lineRule="exact"/>
              <w:ind w:left="100" w:firstLine="0"/>
              <w:jc w:val="left"/>
              <w:rPr>
                <w:rFonts w:eastAsia="Times New Roman"/>
                <w:sz w:val="20"/>
                <w:szCs w:val="20"/>
                <w:lang w:eastAsia="ru-RU"/>
              </w:rPr>
            </w:pPr>
            <w:r w:rsidRPr="000749BA">
              <w:rPr>
                <w:rFonts w:eastAsia="Times New Roman"/>
                <w:szCs w:val="24"/>
                <w:shd w:val="clear" w:color="auto" w:fill="E6EDD4"/>
                <w:lang w:eastAsia="ru-RU"/>
              </w:rPr>
              <w:t>Начисления на выплаты по оплате</w:t>
            </w:r>
          </w:p>
        </w:tc>
        <w:tc>
          <w:tcPr>
            <w:tcW w:w="3100" w:type="dxa"/>
            <w:tcBorders>
              <w:right w:val="single" w:sz="8" w:space="0" w:color="9BBA58"/>
            </w:tcBorders>
            <w:shd w:val="clear" w:color="auto" w:fill="E6EDD4"/>
            <w:vAlign w:val="bottom"/>
          </w:tcPr>
          <w:p w:rsidR="00FC4303" w:rsidRPr="000749BA" w:rsidRDefault="00FC4303" w:rsidP="00FC4303">
            <w:pPr>
              <w:spacing w:line="266" w:lineRule="exact"/>
              <w:ind w:firstLine="0"/>
              <w:jc w:val="center"/>
              <w:rPr>
                <w:rFonts w:eastAsia="Times New Roman"/>
                <w:sz w:val="20"/>
                <w:szCs w:val="20"/>
                <w:lang w:eastAsia="ru-RU"/>
              </w:rPr>
            </w:pPr>
            <w:r w:rsidRPr="000749BA">
              <w:rPr>
                <w:rFonts w:eastAsia="Times New Roman"/>
                <w:w w:val="99"/>
                <w:szCs w:val="24"/>
                <w:lang w:eastAsia="ru-RU"/>
              </w:rPr>
              <w:t>7 982,3</w:t>
            </w:r>
          </w:p>
        </w:tc>
        <w:tc>
          <w:tcPr>
            <w:tcW w:w="2440" w:type="dxa"/>
            <w:tcBorders>
              <w:right w:val="single" w:sz="8" w:space="0" w:color="9BBA58"/>
            </w:tcBorders>
            <w:shd w:val="clear" w:color="auto" w:fill="E6EDD4"/>
            <w:vAlign w:val="bottom"/>
          </w:tcPr>
          <w:p w:rsidR="00FC4303" w:rsidRPr="000749BA" w:rsidRDefault="00FC4303" w:rsidP="00FC4303">
            <w:pPr>
              <w:spacing w:line="266" w:lineRule="exact"/>
              <w:ind w:firstLine="0"/>
              <w:jc w:val="center"/>
              <w:rPr>
                <w:rFonts w:eastAsia="Times New Roman"/>
                <w:sz w:val="20"/>
                <w:szCs w:val="20"/>
                <w:lang w:eastAsia="ru-RU"/>
              </w:rPr>
            </w:pPr>
            <w:r w:rsidRPr="000749BA">
              <w:rPr>
                <w:rFonts w:eastAsia="Times New Roman"/>
                <w:w w:val="99"/>
                <w:szCs w:val="24"/>
                <w:lang w:eastAsia="ru-RU"/>
              </w:rPr>
              <w:t>2 609,4</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66"/>
        </w:trPr>
        <w:tc>
          <w:tcPr>
            <w:tcW w:w="3780" w:type="dxa"/>
            <w:tcBorders>
              <w:left w:val="single" w:sz="8" w:space="0" w:color="9BBA58"/>
              <w:right w:val="single" w:sz="8" w:space="0" w:color="9BBA58"/>
            </w:tcBorders>
            <w:shd w:val="clear" w:color="auto" w:fill="E6EDD4"/>
            <w:vAlign w:val="bottom"/>
          </w:tcPr>
          <w:p w:rsidR="00FC4303" w:rsidRPr="000749BA" w:rsidRDefault="00FC4303" w:rsidP="00FC4303">
            <w:pPr>
              <w:spacing w:line="266" w:lineRule="exact"/>
              <w:ind w:left="100" w:firstLine="0"/>
              <w:jc w:val="left"/>
              <w:rPr>
                <w:rFonts w:eastAsia="Times New Roman"/>
                <w:sz w:val="20"/>
                <w:szCs w:val="20"/>
                <w:lang w:eastAsia="ru-RU"/>
              </w:rPr>
            </w:pPr>
            <w:r w:rsidRPr="000749BA">
              <w:rPr>
                <w:rFonts w:eastAsia="Times New Roman"/>
                <w:szCs w:val="24"/>
                <w:lang w:eastAsia="ru-RU"/>
              </w:rPr>
              <w:t>труда</w:t>
            </w:r>
          </w:p>
        </w:tc>
        <w:tc>
          <w:tcPr>
            <w:tcW w:w="3100" w:type="dxa"/>
            <w:tcBorders>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 w:val="23"/>
                <w:szCs w:val="23"/>
                <w:lang w:eastAsia="ru-RU"/>
              </w:rPr>
            </w:pPr>
          </w:p>
        </w:tc>
        <w:tc>
          <w:tcPr>
            <w:tcW w:w="2440" w:type="dxa"/>
            <w:tcBorders>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 w:val="23"/>
                <w:szCs w:val="23"/>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113"/>
        </w:trPr>
        <w:tc>
          <w:tcPr>
            <w:tcW w:w="3780" w:type="dxa"/>
            <w:tcBorders>
              <w:left w:val="single" w:sz="8" w:space="0" w:color="9BBA58"/>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 w:val="9"/>
                <w:szCs w:val="9"/>
                <w:lang w:eastAsia="ru-RU"/>
              </w:rPr>
            </w:pPr>
          </w:p>
        </w:tc>
        <w:tc>
          <w:tcPr>
            <w:tcW w:w="3100" w:type="dxa"/>
            <w:tcBorders>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 w:val="9"/>
                <w:szCs w:val="9"/>
                <w:lang w:eastAsia="ru-RU"/>
              </w:rPr>
            </w:pPr>
          </w:p>
        </w:tc>
        <w:tc>
          <w:tcPr>
            <w:tcW w:w="2440" w:type="dxa"/>
            <w:tcBorders>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 w:val="9"/>
                <w:szCs w:val="9"/>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99"/>
        </w:trPr>
        <w:tc>
          <w:tcPr>
            <w:tcW w:w="3780" w:type="dxa"/>
            <w:tcBorders>
              <w:left w:val="single" w:sz="8" w:space="0" w:color="9BBA58"/>
              <w:right w:val="single" w:sz="8" w:space="0" w:color="9BBA58"/>
            </w:tcBorders>
            <w:vAlign w:val="bottom"/>
          </w:tcPr>
          <w:p w:rsidR="00FC4303" w:rsidRPr="000749BA" w:rsidRDefault="00FC4303" w:rsidP="00FC4303">
            <w:pPr>
              <w:spacing w:line="264" w:lineRule="exact"/>
              <w:ind w:left="100" w:firstLine="0"/>
              <w:jc w:val="left"/>
              <w:rPr>
                <w:rFonts w:eastAsia="Times New Roman"/>
                <w:sz w:val="20"/>
                <w:szCs w:val="20"/>
                <w:lang w:eastAsia="ru-RU"/>
              </w:rPr>
            </w:pPr>
            <w:r w:rsidRPr="000749BA">
              <w:rPr>
                <w:rFonts w:eastAsia="Times New Roman"/>
                <w:szCs w:val="24"/>
                <w:lang w:eastAsia="ru-RU"/>
              </w:rPr>
              <w:t>Услуги связи</w:t>
            </w:r>
          </w:p>
        </w:tc>
        <w:tc>
          <w:tcPr>
            <w:tcW w:w="31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799,4</w:t>
            </w:r>
          </w:p>
        </w:tc>
        <w:tc>
          <w:tcPr>
            <w:tcW w:w="244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2"/>
        </w:trPr>
        <w:tc>
          <w:tcPr>
            <w:tcW w:w="378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3100" w:type="dxa"/>
            <w:tcBorders>
              <w:bottom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2440" w:type="dxa"/>
            <w:tcBorders>
              <w:bottom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0"/>
        </w:trPr>
        <w:tc>
          <w:tcPr>
            <w:tcW w:w="3780" w:type="dxa"/>
            <w:tcBorders>
              <w:left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3100" w:type="dxa"/>
            <w:tcBorders>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2440" w:type="dxa"/>
            <w:tcBorders>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0" w:type="dxa"/>
            <w:vAlign w:val="bottom"/>
          </w:tcPr>
          <w:p w:rsidR="00FC4303" w:rsidRPr="000749BA" w:rsidRDefault="00FC4303" w:rsidP="00FC4303">
            <w:pPr>
              <w:spacing w:line="20" w:lineRule="exact"/>
              <w:ind w:firstLine="0"/>
              <w:jc w:val="left"/>
              <w:rPr>
                <w:rFonts w:eastAsia="Times New Roman"/>
                <w:sz w:val="1"/>
                <w:szCs w:val="1"/>
                <w:lang w:eastAsia="ru-RU"/>
              </w:rPr>
            </w:pPr>
          </w:p>
        </w:tc>
      </w:tr>
      <w:tr w:rsidR="00FC4303" w:rsidRPr="000749BA" w:rsidTr="001E3CE6">
        <w:trPr>
          <w:trHeight w:val="308"/>
        </w:trPr>
        <w:tc>
          <w:tcPr>
            <w:tcW w:w="3780" w:type="dxa"/>
            <w:tcBorders>
              <w:left w:val="single" w:sz="8" w:space="0" w:color="9BBA58"/>
              <w:bottom w:val="single" w:sz="8" w:space="0" w:color="E6EDD4"/>
              <w:right w:val="single" w:sz="8" w:space="0" w:color="9BBA58"/>
            </w:tcBorders>
            <w:shd w:val="clear" w:color="auto" w:fill="E6EDD4"/>
            <w:vAlign w:val="bottom"/>
          </w:tcPr>
          <w:p w:rsidR="00FC4303" w:rsidRPr="000749BA" w:rsidRDefault="00FC4303" w:rsidP="00FC4303">
            <w:pPr>
              <w:spacing w:line="248" w:lineRule="exact"/>
              <w:ind w:left="100" w:firstLine="0"/>
              <w:jc w:val="left"/>
              <w:rPr>
                <w:rFonts w:eastAsia="Times New Roman"/>
                <w:sz w:val="20"/>
                <w:szCs w:val="20"/>
                <w:lang w:eastAsia="ru-RU"/>
              </w:rPr>
            </w:pPr>
            <w:r w:rsidRPr="000749BA">
              <w:rPr>
                <w:rFonts w:eastAsia="Times New Roman"/>
                <w:szCs w:val="24"/>
                <w:lang w:eastAsia="ru-RU"/>
              </w:rPr>
              <w:t>Транспортные услуги</w:t>
            </w:r>
          </w:p>
        </w:tc>
        <w:tc>
          <w:tcPr>
            <w:tcW w:w="3100" w:type="dxa"/>
            <w:tcBorders>
              <w:bottom w:val="single" w:sz="8" w:space="0" w:color="E6EDD4"/>
              <w:right w:val="single" w:sz="8" w:space="0" w:color="9BBA58"/>
            </w:tcBorders>
            <w:shd w:val="clear" w:color="auto" w:fill="E6EDD4"/>
            <w:vAlign w:val="bottom"/>
          </w:tcPr>
          <w:p w:rsidR="00FC4303" w:rsidRPr="000749BA" w:rsidRDefault="00FC4303" w:rsidP="00FC4303">
            <w:pPr>
              <w:spacing w:line="248" w:lineRule="exact"/>
              <w:ind w:firstLine="0"/>
              <w:jc w:val="center"/>
              <w:rPr>
                <w:rFonts w:eastAsia="Times New Roman"/>
                <w:sz w:val="20"/>
                <w:szCs w:val="20"/>
                <w:lang w:eastAsia="ru-RU"/>
              </w:rPr>
            </w:pPr>
            <w:r w:rsidRPr="000749BA">
              <w:rPr>
                <w:rFonts w:eastAsia="Times New Roman"/>
                <w:w w:val="99"/>
                <w:szCs w:val="24"/>
                <w:lang w:eastAsia="ru-RU"/>
              </w:rPr>
              <w:t>244,0</w:t>
            </w:r>
          </w:p>
        </w:tc>
        <w:tc>
          <w:tcPr>
            <w:tcW w:w="2440" w:type="dxa"/>
            <w:tcBorders>
              <w:bottom w:val="single" w:sz="8" w:space="0" w:color="E6EDD4"/>
              <w:right w:val="single" w:sz="8" w:space="0" w:color="9BBA58"/>
            </w:tcBorders>
            <w:shd w:val="clear" w:color="auto" w:fill="E6EDD4"/>
            <w:vAlign w:val="bottom"/>
          </w:tcPr>
          <w:p w:rsidR="00FC4303" w:rsidRPr="000749BA" w:rsidRDefault="00FC4303" w:rsidP="00FC4303">
            <w:pPr>
              <w:spacing w:line="248" w:lineRule="exact"/>
              <w:ind w:firstLine="0"/>
              <w:jc w:val="center"/>
              <w:rPr>
                <w:rFonts w:eastAsia="Times New Roman"/>
                <w:sz w:val="20"/>
                <w:szCs w:val="20"/>
                <w:lang w:eastAsia="ru-RU"/>
              </w:rPr>
            </w:pPr>
            <w:r w:rsidRPr="000749BA">
              <w:rPr>
                <w:rFonts w:eastAsia="Times New Roman"/>
                <w:w w:val="99"/>
                <w:szCs w:val="24"/>
                <w:lang w:eastAsia="ru-RU"/>
              </w:rPr>
              <w:t>100</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20"/>
        </w:trPr>
        <w:tc>
          <w:tcPr>
            <w:tcW w:w="3780" w:type="dxa"/>
            <w:tcBorders>
              <w:top w:val="single" w:sz="8" w:space="0" w:color="9BBA58"/>
              <w:left w:val="single" w:sz="8" w:space="0" w:color="9BBA58"/>
              <w:bottom w:val="single" w:sz="8" w:space="0" w:color="9BBA58"/>
              <w:right w:val="single" w:sz="8" w:space="0" w:color="9BBA58"/>
            </w:tcBorders>
            <w:vAlign w:val="bottom"/>
          </w:tcPr>
          <w:p w:rsidR="00FC4303" w:rsidRPr="000749BA" w:rsidRDefault="00FC4303" w:rsidP="00FC4303">
            <w:pPr>
              <w:spacing w:line="264" w:lineRule="exact"/>
              <w:ind w:left="100" w:firstLine="0"/>
              <w:jc w:val="left"/>
              <w:rPr>
                <w:rFonts w:eastAsia="Times New Roman"/>
                <w:sz w:val="20"/>
                <w:szCs w:val="20"/>
                <w:lang w:eastAsia="ru-RU"/>
              </w:rPr>
            </w:pPr>
            <w:r w:rsidRPr="000749BA">
              <w:rPr>
                <w:rFonts w:eastAsia="Times New Roman"/>
                <w:szCs w:val="24"/>
                <w:lang w:eastAsia="ru-RU"/>
              </w:rPr>
              <w:t>Коммунальные услуги</w:t>
            </w:r>
          </w:p>
        </w:tc>
        <w:tc>
          <w:tcPr>
            <w:tcW w:w="3100" w:type="dxa"/>
            <w:tcBorders>
              <w:top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2 403,2</w:t>
            </w:r>
          </w:p>
        </w:tc>
        <w:tc>
          <w:tcPr>
            <w:tcW w:w="2440" w:type="dxa"/>
            <w:tcBorders>
              <w:top w:val="single" w:sz="8" w:space="0" w:color="9BBA58"/>
              <w:bottom w:val="single" w:sz="8" w:space="0" w:color="9BBA58"/>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69"/>
        </w:trPr>
        <w:tc>
          <w:tcPr>
            <w:tcW w:w="3780" w:type="dxa"/>
            <w:tcBorders>
              <w:left w:val="single" w:sz="8" w:space="0" w:color="9BBA58"/>
              <w:right w:val="single" w:sz="8" w:space="0" w:color="9BBA58"/>
            </w:tcBorders>
            <w:shd w:val="clear" w:color="auto" w:fill="E6EDD4"/>
            <w:vAlign w:val="bottom"/>
          </w:tcPr>
          <w:p w:rsidR="00FC4303" w:rsidRPr="000749BA" w:rsidRDefault="00FC4303" w:rsidP="00FC4303">
            <w:pPr>
              <w:spacing w:line="264" w:lineRule="exact"/>
              <w:ind w:left="100" w:firstLine="0"/>
              <w:jc w:val="left"/>
              <w:rPr>
                <w:rFonts w:eastAsia="Times New Roman"/>
                <w:sz w:val="20"/>
                <w:szCs w:val="20"/>
                <w:lang w:eastAsia="ru-RU"/>
              </w:rPr>
            </w:pPr>
            <w:r w:rsidRPr="000749BA">
              <w:rPr>
                <w:rFonts w:eastAsia="Times New Roman"/>
                <w:szCs w:val="24"/>
                <w:lang w:eastAsia="ru-RU"/>
              </w:rPr>
              <w:t>Работы (услуги) по содержанию</w:t>
            </w:r>
          </w:p>
        </w:tc>
        <w:tc>
          <w:tcPr>
            <w:tcW w:w="3100" w:type="dxa"/>
            <w:tcBorders>
              <w:right w:val="single" w:sz="8" w:space="0" w:color="9BBA58"/>
            </w:tcBorders>
            <w:shd w:val="clear" w:color="auto" w:fill="E6EDD4"/>
            <w:vAlign w:val="bottom"/>
          </w:tcPr>
          <w:p w:rsidR="00FC4303" w:rsidRPr="000749BA" w:rsidRDefault="00FC4303" w:rsidP="00FC4303">
            <w:pPr>
              <w:spacing w:line="268" w:lineRule="exact"/>
              <w:ind w:firstLine="0"/>
              <w:jc w:val="center"/>
              <w:rPr>
                <w:rFonts w:eastAsia="Times New Roman"/>
                <w:sz w:val="20"/>
                <w:szCs w:val="20"/>
                <w:lang w:eastAsia="ru-RU"/>
              </w:rPr>
            </w:pPr>
            <w:r w:rsidRPr="000749BA">
              <w:rPr>
                <w:rFonts w:eastAsia="Times New Roman"/>
                <w:w w:val="99"/>
                <w:szCs w:val="24"/>
                <w:lang w:eastAsia="ru-RU"/>
              </w:rPr>
              <w:t>3 512,9</w:t>
            </w:r>
          </w:p>
        </w:tc>
        <w:tc>
          <w:tcPr>
            <w:tcW w:w="2440" w:type="dxa"/>
            <w:tcBorders>
              <w:right w:val="single" w:sz="8" w:space="0" w:color="9BBA58"/>
            </w:tcBorders>
            <w:shd w:val="clear" w:color="auto" w:fill="E6EDD4"/>
            <w:vAlign w:val="bottom"/>
          </w:tcPr>
          <w:p w:rsidR="00FC4303" w:rsidRPr="000749BA" w:rsidRDefault="00FC4303" w:rsidP="00FC4303">
            <w:pPr>
              <w:spacing w:line="268" w:lineRule="exact"/>
              <w:ind w:firstLine="0"/>
              <w:jc w:val="center"/>
              <w:rPr>
                <w:rFonts w:eastAsia="Times New Roman"/>
                <w:sz w:val="20"/>
                <w:szCs w:val="20"/>
                <w:lang w:eastAsia="ru-RU"/>
              </w:rPr>
            </w:pPr>
            <w:r w:rsidRPr="000749BA">
              <w:rPr>
                <w:rFonts w:eastAsia="Times New Roman"/>
                <w:w w:val="99"/>
                <w:szCs w:val="24"/>
                <w:lang w:eastAsia="ru-RU"/>
              </w:rPr>
              <w:t>40,0</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82"/>
        </w:trPr>
        <w:tc>
          <w:tcPr>
            <w:tcW w:w="3780" w:type="dxa"/>
            <w:tcBorders>
              <w:left w:val="single" w:sz="8" w:space="0" w:color="9BBA58"/>
              <w:bottom w:val="single" w:sz="8" w:space="0" w:color="9BBA58"/>
              <w:right w:val="single" w:sz="8" w:space="0" w:color="9BBA58"/>
            </w:tcBorders>
            <w:shd w:val="clear" w:color="auto" w:fill="E6EDD4"/>
            <w:vAlign w:val="bottom"/>
          </w:tcPr>
          <w:p w:rsidR="00FC4303" w:rsidRPr="000749BA" w:rsidRDefault="00FC4303" w:rsidP="00FC4303">
            <w:pPr>
              <w:spacing w:line="266" w:lineRule="exact"/>
              <w:ind w:left="100" w:firstLine="0"/>
              <w:jc w:val="left"/>
              <w:rPr>
                <w:rFonts w:eastAsia="Times New Roman"/>
                <w:sz w:val="20"/>
                <w:szCs w:val="20"/>
                <w:lang w:eastAsia="ru-RU"/>
              </w:rPr>
            </w:pPr>
            <w:r w:rsidRPr="000749BA">
              <w:rPr>
                <w:rFonts w:eastAsia="Times New Roman"/>
                <w:szCs w:val="24"/>
                <w:lang w:eastAsia="ru-RU"/>
              </w:rPr>
              <w:t>имущества</w:t>
            </w:r>
          </w:p>
        </w:tc>
        <w:tc>
          <w:tcPr>
            <w:tcW w:w="3100" w:type="dxa"/>
            <w:tcBorders>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2440" w:type="dxa"/>
            <w:tcBorders>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02"/>
        </w:trPr>
        <w:tc>
          <w:tcPr>
            <w:tcW w:w="3780" w:type="dxa"/>
            <w:tcBorders>
              <w:left w:val="single" w:sz="8" w:space="0" w:color="9BBA58"/>
              <w:right w:val="single" w:sz="8" w:space="0" w:color="9BBA58"/>
            </w:tcBorders>
            <w:vAlign w:val="bottom"/>
          </w:tcPr>
          <w:p w:rsidR="00FC4303" w:rsidRPr="000749BA" w:rsidRDefault="00FC4303" w:rsidP="00FC4303">
            <w:pPr>
              <w:spacing w:line="266" w:lineRule="exact"/>
              <w:ind w:left="100" w:firstLine="0"/>
              <w:jc w:val="left"/>
              <w:rPr>
                <w:rFonts w:eastAsia="Times New Roman"/>
                <w:sz w:val="20"/>
                <w:szCs w:val="20"/>
                <w:lang w:eastAsia="ru-RU"/>
              </w:rPr>
            </w:pPr>
            <w:r w:rsidRPr="000749BA">
              <w:rPr>
                <w:rFonts w:eastAsia="Times New Roman"/>
                <w:szCs w:val="24"/>
                <w:lang w:eastAsia="ru-RU"/>
              </w:rPr>
              <w:t>Прочие работы (услуги)</w:t>
            </w:r>
          </w:p>
        </w:tc>
        <w:tc>
          <w:tcPr>
            <w:tcW w:w="31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10 103,5</w:t>
            </w:r>
          </w:p>
        </w:tc>
        <w:tc>
          <w:tcPr>
            <w:tcW w:w="244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3 944,0</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2"/>
        </w:trPr>
        <w:tc>
          <w:tcPr>
            <w:tcW w:w="378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3100" w:type="dxa"/>
            <w:tcBorders>
              <w:bottom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2440" w:type="dxa"/>
            <w:tcBorders>
              <w:bottom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301"/>
        </w:trPr>
        <w:tc>
          <w:tcPr>
            <w:tcW w:w="3780" w:type="dxa"/>
            <w:tcBorders>
              <w:left w:val="single" w:sz="8" w:space="0" w:color="9BBA58"/>
              <w:right w:val="single" w:sz="8" w:space="0" w:color="9BBA58"/>
            </w:tcBorders>
            <w:vAlign w:val="bottom"/>
          </w:tcPr>
          <w:p w:rsidR="00FC4303" w:rsidRPr="000749BA" w:rsidRDefault="00FC4303" w:rsidP="00FC4303">
            <w:pPr>
              <w:spacing w:line="265" w:lineRule="exact"/>
              <w:ind w:left="100" w:firstLine="0"/>
              <w:jc w:val="left"/>
              <w:rPr>
                <w:rFonts w:eastAsia="Times New Roman"/>
                <w:sz w:val="20"/>
                <w:szCs w:val="20"/>
                <w:lang w:eastAsia="ru-RU"/>
              </w:rPr>
            </w:pPr>
            <w:r w:rsidRPr="000749BA">
              <w:rPr>
                <w:rFonts w:eastAsia="Times New Roman"/>
                <w:szCs w:val="24"/>
                <w:lang w:eastAsia="ru-RU"/>
              </w:rPr>
              <w:t>Прочие расходы (налоги)</w:t>
            </w:r>
          </w:p>
        </w:tc>
        <w:tc>
          <w:tcPr>
            <w:tcW w:w="310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2 369,3</w:t>
            </w:r>
          </w:p>
        </w:tc>
        <w:tc>
          <w:tcPr>
            <w:tcW w:w="2440" w:type="dxa"/>
            <w:tcBorders>
              <w:right w:val="single" w:sz="8" w:space="0" w:color="9BBA58"/>
            </w:tcBorders>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200,0</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2"/>
        </w:trPr>
        <w:tc>
          <w:tcPr>
            <w:tcW w:w="378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3100" w:type="dxa"/>
            <w:tcBorders>
              <w:bottom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2440" w:type="dxa"/>
            <w:tcBorders>
              <w:bottom w:val="single" w:sz="8" w:space="0" w:color="9BBA58"/>
              <w:right w:val="single" w:sz="8" w:space="0" w:color="9BBA58"/>
            </w:tcBorders>
            <w:vAlign w:val="bottom"/>
          </w:tcPr>
          <w:p w:rsidR="00FC4303" w:rsidRPr="000749BA" w:rsidRDefault="00FC4303" w:rsidP="00FC4303">
            <w:pPr>
              <w:spacing w:line="20" w:lineRule="exact"/>
              <w:ind w:firstLine="0"/>
              <w:jc w:val="left"/>
              <w:rPr>
                <w:rFonts w:eastAsia="Times New Roman"/>
                <w:sz w:val="1"/>
                <w:szCs w:val="1"/>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66"/>
        </w:trPr>
        <w:tc>
          <w:tcPr>
            <w:tcW w:w="3780" w:type="dxa"/>
            <w:tcBorders>
              <w:left w:val="single" w:sz="8" w:space="0" w:color="9BBA58"/>
              <w:right w:val="single" w:sz="8" w:space="0" w:color="9BBA58"/>
            </w:tcBorders>
            <w:shd w:val="clear" w:color="auto" w:fill="E6EDD4"/>
            <w:vAlign w:val="bottom"/>
          </w:tcPr>
          <w:p w:rsidR="00FC4303" w:rsidRPr="000749BA" w:rsidRDefault="00FC4303" w:rsidP="00FC4303">
            <w:pPr>
              <w:spacing w:line="264" w:lineRule="exact"/>
              <w:ind w:left="100" w:firstLine="0"/>
              <w:jc w:val="left"/>
              <w:rPr>
                <w:rFonts w:eastAsia="Times New Roman"/>
                <w:sz w:val="20"/>
                <w:szCs w:val="20"/>
                <w:lang w:eastAsia="ru-RU"/>
              </w:rPr>
            </w:pPr>
            <w:r w:rsidRPr="000749BA">
              <w:rPr>
                <w:rFonts w:eastAsia="Times New Roman"/>
                <w:szCs w:val="24"/>
                <w:lang w:eastAsia="ru-RU"/>
              </w:rPr>
              <w:t>Увеличение стоимости основных</w:t>
            </w:r>
          </w:p>
        </w:tc>
        <w:tc>
          <w:tcPr>
            <w:tcW w:w="3100" w:type="dxa"/>
            <w:tcBorders>
              <w:right w:val="single" w:sz="8" w:space="0" w:color="9BBA58"/>
            </w:tcBorders>
            <w:shd w:val="clear" w:color="auto" w:fill="E6EDD4"/>
            <w:vAlign w:val="bottom"/>
          </w:tcPr>
          <w:p w:rsidR="00FC4303" w:rsidRPr="000749BA" w:rsidRDefault="00FC4303" w:rsidP="00FC4303">
            <w:pPr>
              <w:spacing w:line="265" w:lineRule="exact"/>
              <w:ind w:firstLine="0"/>
              <w:jc w:val="center"/>
              <w:rPr>
                <w:rFonts w:eastAsia="Times New Roman"/>
                <w:sz w:val="20"/>
                <w:szCs w:val="20"/>
                <w:lang w:eastAsia="ru-RU"/>
              </w:rPr>
            </w:pPr>
            <w:r w:rsidRPr="000749BA">
              <w:rPr>
                <w:rFonts w:eastAsia="Times New Roman"/>
                <w:w w:val="99"/>
                <w:szCs w:val="24"/>
                <w:lang w:eastAsia="ru-RU"/>
              </w:rPr>
              <w:t>3 380,0</w:t>
            </w:r>
          </w:p>
        </w:tc>
        <w:tc>
          <w:tcPr>
            <w:tcW w:w="2440" w:type="dxa"/>
            <w:tcBorders>
              <w:right w:val="single" w:sz="8" w:space="0" w:color="9BBA58"/>
            </w:tcBorders>
            <w:shd w:val="clear" w:color="auto" w:fill="E6EDD4"/>
            <w:vAlign w:val="bottom"/>
          </w:tcPr>
          <w:p w:rsidR="00FC4303" w:rsidRPr="000749BA" w:rsidRDefault="00FC4303" w:rsidP="00FC4303">
            <w:pPr>
              <w:spacing w:line="265" w:lineRule="exact"/>
              <w:ind w:firstLine="0"/>
              <w:jc w:val="center"/>
              <w:rPr>
                <w:rFonts w:eastAsia="Times New Roman"/>
                <w:sz w:val="20"/>
                <w:szCs w:val="20"/>
                <w:lang w:eastAsia="ru-RU"/>
              </w:rPr>
            </w:pPr>
            <w:r w:rsidRPr="000749BA">
              <w:rPr>
                <w:rFonts w:eastAsia="Times New Roman"/>
                <w:w w:val="99"/>
                <w:szCs w:val="24"/>
                <w:lang w:eastAsia="ru-RU"/>
              </w:rPr>
              <w:t>50</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85"/>
        </w:trPr>
        <w:tc>
          <w:tcPr>
            <w:tcW w:w="3780" w:type="dxa"/>
            <w:tcBorders>
              <w:left w:val="single" w:sz="8" w:space="0" w:color="9BBA58"/>
              <w:bottom w:val="single" w:sz="8" w:space="0" w:color="9BBA58"/>
              <w:right w:val="single" w:sz="8" w:space="0" w:color="9BBA58"/>
            </w:tcBorders>
            <w:shd w:val="clear" w:color="auto" w:fill="E6EDD4"/>
            <w:vAlign w:val="bottom"/>
          </w:tcPr>
          <w:p w:rsidR="00FC4303" w:rsidRPr="000749BA" w:rsidRDefault="00FC4303" w:rsidP="00FC4303">
            <w:pPr>
              <w:spacing w:line="266" w:lineRule="exact"/>
              <w:ind w:left="100" w:firstLine="0"/>
              <w:jc w:val="left"/>
              <w:rPr>
                <w:rFonts w:eastAsia="Times New Roman"/>
                <w:sz w:val="20"/>
                <w:szCs w:val="20"/>
                <w:lang w:eastAsia="ru-RU"/>
              </w:rPr>
            </w:pPr>
            <w:r w:rsidRPr="000749BA">
              <w:rPr>
                <w:rFonts w:eastAsia="Times New Roman"/>
                <w:szCs w:val="24"/>
                <w:lang w:eastAsia="ru-RU"/>
              </w:rPr>
              <w:t>средств</w:t>
            </w:r>
          </w:p>
        </w:tc>
        <w:tc>
          <w:tcPr>
            <w:tcW w:w="3100" w:type="dxa"/>
            <w:tcBorders>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2440" w:type="dxa"/>
            <w:tcBorders>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69"/>
        </w:trPr>
        <w:tc>
          <w:tcPr>
            <w:tcW w:w="3780" w:type="dxa"/>
            <w:tcBorders>
              <w:left w:val="single" w:sz="8" w:space="0" w:color="9BBA58"/>
              <w:right w:val="single" w:sz="8" w:space="0" w:color="9BBA58"/>
            </w:tcBorders>
            <w:vAlign w:val="bottom"/>
          </w:tcPr>
          <w:p w:rsidR="00FC4303" w:rsidRPr="000749BA" w:rsidRDefault="00FC4303" w:rsidP="00FC4303">
            <w:pPr>
              <w:spacing w:line="264" w:lineRule="exact"/>
              <w:ind w:left="100" w:firstLine="0"/>
              <w:jc w:val="left"/>
              <w:rPr>
                <w:rFonts w:eastAsia="Times New Roman"/>
                <w:sz w:val="20"/>
                <w:szCs w:val="20"/>
                <w:lang w:eastAsia="ru-RU"/>
              </w:rPr>
            </w:pPr>
            <w:r w:rsidRPr="000749BA">
              <w:rPr>
                <w:rFonts w:eastAsia="Times New Roman"/>
                <w:szCs w:val="24"/>
                <w:lang w:eastAsia="ru-RU"/>
              </w:rPr>
              <w:t>Увеличение стоимости матери-</w:t>
            </w:r>
          </w:p>
        </w:tc>
        <w:tc>
          <w:tcPr>
            <w:tcW w:w="3100" w:type="dxa"/>
            <w:tcBorders>
              <w:right w:val="single" w:sz="8" w:space="0" w:color="9BBA58"/>
            </w:tcBorders>
            <w:vAlign w:val="bottom"/>
          </w:tcPr>
          <w:p w:rsidR="00FC4303" w:rsidRPr="000749BA" w:rsidRDefault="00FC4303" w:rsidP="00FC4303">
            <w:pPr>
              <w:spacing w:line="268" w:lineRule="exact"/>
              <w:ind w:firstLine="0"/>
              <w:jc w:val="center"/>
              <w:rPr>
                <w:rFonts w:eastAsia="Times New Roman"/>
                <w:sz w:val="20"/>
                <w:szCs w:val="20"/>
                <w:lang w:eastAsia="ru-RU"/>
              </w:rPr>
            </w:pPr>
            <w:r w:rsidRPr="000749BA">
              <w:rPr>
                <w:rFonts w:eastAsia="Times New Roman"/>
                <w:w w:val="99"/>
                <w:szCs w:val="24"/>
                <w:lang w:eastAsia="ru-RU"/>
              </w:rPr>
              <w:t>1 753,4</w:t>
            </w:r>
          </w:p>
        </w:tc>
        <w:tc>
          <w:tcPr>
            <w:tcW w:w="2440" w:type="dxa"/>
            <w:tcBorders>
              <w:right w:val="single" w:sz="8" w:space="0" w:color="9BBA58"/>
            </w:tcBorders>
            <w:vAlign w:val="bottom"/>
          </w:tcPr>
          <w:p w:rsidR="00FC4303" w:rsidRPr="000749BA" w:rsidRDefault="00FC4303" w:rsidP="00FC4303">
            <w:pPr>
              <w:spacing w:line="268" w:lineRule="exact"/>
              <w:ind w:firstLine="0"/>
              <w:jc w:val="center"/>
              <w:rPr>
                <w:rFonts w:eastAsia="Times New Roman"/>
                <w:sz w:val="20"/>
                <w:szCs w:val="20"/>
                <w:lang w:eastAsia="ru-RU"/>
              </w:rPr>
            </w:pPr>
            <w:r w:rsidRPr="000749BA">
              <w:rPr>
                <w:rFonts w:eastAsia="Times New Roman"/>
                <w:w w:val="99"/>
                <w:szCs w:val="24"/>
                <w:lang w:eastAsia="ru-RU"/>
              </w:rPr>
              <w:t>80,0</w:t>
            </w: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83"/>
        </w:trPr>
        <w:tc>
          <w:tcPr>
            <w:tcW w:w="3780" w:type="dxa"/>
            <w:tcBorders>
              <w:left w:val="single" w:sz="8" w:space="0" w:color="9BBA58"/>
              <w:bottom w:val="single" w:sz="8" w:space="0" w:color="9BBA58"/>
              <w:right w:val="single" w:sz="8" w:space="0" w:color="9BBA58"/>
            </w:tcBorders>
            <w:vAlign w:val="bottom"/>
          </w:tcPr>
          <w:p w:rsidR="00FC4303" w:rsidRPr="000749BA" w:rsidRDefault="00FC4303" w:rsidP="00FC4303">
            <w:pPr>
              <w:spacing w:line="264" w:lineRule="exact"/>
              <w:ind w:left="100" w:firstLine="0"/>
              <w:jc w:val="left"/>
              <w:rPr>
                <w:rFonts w:eastAsia="Times New Roman"/>
                <w:sz w:val="20"/>
                <w:szCs w:val="20"/>
                <w:lang w:eastAsia="ru-RU"/>
              </w:rPr>
            </w:pPr>
            <w:proofErr w:type="spellStart"/>
            <w:r w:rsidRPr="000749BA">
              <w:rPr>
                <w:rFonts w:eastAsia="Times New Roman"/>
                <w:szCs w:val="24"/>
                <w:lang w:eastAsia="ru-RU"/>
              </w:rPr>
              <w:t>альных</w:t>
            </w:r>
            <w:proofErr w:type="spellEnd"/>
            <w:r w:rsidRPr="000749BA">
              <w:rPr>
                <w:rFonts w:eastAsia="Times New Roman"/>
                <w:szCs w:val="24"/>
                <w:lang w:eastAsia="ru-RU"/>
              </w:rPr>
              <w:t xml:space="preserve"> запасов</w:t>
            </w:r>
          </w:p>
        </w:tc>
        <w:tc>
          <w:tcPr>
            <w:tcW w:w="310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2440" w:type="dxa"/>
            <w:tcBorders>
              <w:bottom w:val="single" w:sz="8" w:space="0" w:color="9BBA58"/>
              <w:right w:val="single" w:sz="8" w:space="0" w:color="9BBA58"/>
            </w:tcBorders>
            <w:vAlign w:val="bottom"/>
          </w:tcPr>
          <w:p w:rsidR="00FC4303" w:rsidRPr="000749BA" w:rsidRDefault="00FC4303" w:rsidP="00FC4303">
            <w:pPr>
              <w:spacing w:line="240" w:lineRule="auto"/>
              <w:ind w:firstLine="0"/>
              <w:jc w:val="left"/>
              <w:rPr>
                <w:rFonts w:eastAsia="Times New Roman"/>
                <w:szCs w:val="24"/>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20"/>
        </w:trPr>
        <w:tc>
          <w:tcPr>
            <w:tcW w:w="3780" w:type="dxa"/>
            <w:vMerge w:val="restart"/>
            <w:tcBorders>
              <w:left w:val="single" w:sz="8" w:space="0" w:color="9BBA58"/>
              <w:right w:val="single" w:sz="8" w:space="0" w:color="9BBA58"/>
            </w:tcBorders>
            <w:shd w:val="clear" w:color="auto" w:fill="E6EDD4"/>
            <w:vAlign w:val="bottom"/>
          </w:tcPr>
          <w:p w:rsidR="00FC4303" w:rsidRPr="000749BA" w:rsidRDefault="00FC4303" w:rsidP="00FC4303">
            <w:pPr>
              <w:spacing w:line="240" w:lineRule="auto"/>
              <w:ind w:left="100" w:firstLine="0"/>
              <w:jc w:val="left"/>
              <w:rPr>
                <w:rFonts w:eastAsia="Times New Roman"/>
                <w:sz w:val="20"/>
                <w:szCs w:val="20"/>
                <w:lang w:eastAsia="ru-RU"/>
              </w:rPr>
            </w:pPr>
            <w:r w:rsidRPr="000749BA">
              <w:rPr>
                <w:rFonts w:eastAsia="Times New Roman"/>
                <w:b/>
                <w:bCs/>
                <w:szCs w:val="24"/>
                <w:lang w:eastAsia="ru-RU"/>
              </w:rPr>
              <w:t>ИТОГО</w:t>
            </w:r>
          </w:p>
        </w:tc>
        <w:tc>
          <w:tcPr>
            <w:tcW w:w="3100" w:type="dxa"/>
            <w:vMerge w:val="restart"/>
            <w:tcBorders>
              <w:right w:val="single" w:sz="8" w:space="0" w:color="9BBA58"/>
            </w:tcBorders>
            <w:shd w:val="clear" w:color="auto" w:fill="E6EDD4"/>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60 202,4</w:t>
            </w:r>
          </w:p>
        </w:tc>
        <w:tc>
          <w:tcPr>
            <w:tcW w:w="2440" w:type="dxa"/>
            <w:vMerge w:val="restart"/>
            <w:tcBorders>
              <w:right w:val="single" w:sz="8" w:space="0" w:color="9BBA58"/>
            </w:tcBorders>
            <w:shd w:val="clear" w:color="auto" w:fill="E6EDD4"/>
            <w:vAlign w:val="bottom"/>
          </w:tcPr>
          <w:p w:rsidR="00FC4303" w:rsidRPr="000749BA" w:rsidRDefault="00FC4303" w:rsidP="00FC4303">
            <w:pPr>
              <w:spacing w:line="240" w:lineRule="auto"/>
              <w:ind w:firstLine="0"/>
              <w:jc w:val="center"/>
              <w:rPr>
                <w:rFonts w:eastAsia="Times New Roman"/>
                <w:sz w:val="20"/>
                <w:szCs w:val="20"/>
                <w:lang w:eastAsia="ru-RU"/>
              </w:rPr>
            </w:pPr>
            <w:r w:rsidRPr="000749BA">
              <w:rPr>
                <w:rFonts w:eastAsia="Times New Roman"/>
                <w:w w:val="99"/>
                <w:szCs w:val="24"/>
                <w:lang w:eastAsia="ru-RU"/>
              </w:rPr>
              <w:t>16 149,0</w:t>
            </w:r>
          </w:p>
        </w:tc>
        <w:tc>
          <w:tcPr>
            <w:tcW w:w="0" w:type="dxa"/>
            <w:vAlign w:val="bottom"/>
          </w:tcPr>
          <w:p w:rsidR="00FC4303" w:rsidRPr="000749BA" w:rsidRDefault="00FC4303" w:rsidP="00FC4303">
            <w:pPr>
              <w:spacing w:line="20" w:lineRule="exact"/>
              <w:ind w:firstLine="0"/>
              <w:jc w:val="left"/>
              <w:rPr>
                <w:rFonts w:eastAsia="Times New Roman"/>
                <w:sz w:val="1"/>
                <w:szCs w:val="1"/>
                <w:lang w:eastAsia="ru-RU"/>
              </w:rPr>
            </w:pPr>
          </w:p>
        </w:tc>
      </w:tr>
      <w:tr w:rsidR="00FC4303" w:rsidRPr="000749BA" w:rsidTr="001E3CE6">
        <w:trPr>
          <w:trHeight w:val="289"/>
        </w:trPr>
        <w:tc>
          <w:tcPr>
            <w:tcW w:w="3780" w:type="dxa"/>
            <w:vMerge/>
            <w:tcBorders>
              <w:left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3100" w:type="dxa"/>
            <w:vMerge/>
            <w:tcBorders>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2440" w:type="dxa"/>
            <w:vMerge/>
            <w:tcBorders>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Cs w:val="24"/>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r w:rsidR="00FC4303" w:rsidRPr="000749BA" w:rsidTr="001E3CE6">
        <w:trPr>
          <w:trHeight w:val="133"/>
        </w:trPr>
        <w:tc>
          <w:tcPr>
            <w:tcW w:w="3780" w:type="dxa"/>
            <w:tcBorders>
              <w:left w:val="single" w:sz="8" w:space="0" w:color="9BBA58"/>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 w:val="11"/>
                <w:szCs w:val="11"/>
                <w:lang w:eastAsia="ru-RU"/>
              </w:rPr>
            </w:pPr>
          </w:p>
        </w:tc>
        <w:tc>
          <w:tcPr>
            <w:tcW w:w="3100" w:type="dxa"/>
            <w:tcBorders>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 w:val="11"/>
                <w:szCs w:val="11"/>
                <w:lang w:eastAsia="ru-RU"/>
              </w:rPr>
            </w:pPr>
          </w:p>
        </w:tc>
        <w:tc>
          <w:tcPr>
            <w:tcW w:w="2440" w:type="dxa"/>
            <w:tcBorders>
              <w:bottom w:val="single" w:sz="8" w:space="0" w:color="9BBA58"/>
              <w:right w:val="single" w:sz="8" w:space="0" w:color="9BBA58"/>
            </w:tcBorders>
            <w:shd w:val="clear" w:color="auto" w:fill="E6EDD4"/>
            <w:vAlign w:val="bottom"/>
          </w:tcPr>
          <w:p w:rsidR="00FC4303" w:rsidRPr="000749BA" w:rsidRDefault="00FC4303" w:rsidP="00FC4303">
            <w:pPr>
              <w:spacing w:line="240" w:lineRule="auto"/>
              <w:ind w:firstLine="0"/>
              <w:jc w:val="left"/>
              <w:rPr>
                <w:rFonts w:eastAsia="Times New Roman"/>
                <w:sz w:val="11"/>
                <w:szCs w:val="11"/>
                <w:lang w:eastAsia="ru-RU"/>
              </w:rPr>
            </w:pPr>
          </w:p>
        </w:tc>
        <w:tc>
          <w:tcPr>
            <w:tcW w:w="0" w:type="dxa"/>
            <w:vAlign w:val="bottom"/>
          </w:tcPr>
          <w:p w:rsidR="00FC4303" w:rsidRPr="000749BA" w:rsidRDefault="00FC4303" w:rsidP="00FC4303">
            <w:pPr>
              <w:spacing w:line="240" w:lineRule="auto"/>
              <w:ind w:firstLine="0"/>
              <w:jc w:val="left"/>
              <w:rPr>
                <w:rFonts w:eastAsia="Times New Roman"/>
                <w:sz w:val="1"/>
                <w:szCs w:val="1"/>
                <w:lang w:eastAsia="ru-RU"/>
              </w:rPr>
            </w:pPr>
          </w:p>
        </w:tc>
      </w:tr>
    </w:tbl>
    <w:p w:rsidR="003C4DFC" w:rsidRDefault="003C4DFC" w:rsidP="00FC4303">
      <w:pPr>
        <w:ind w:firstLine="0"/>
      </w:pPr>
    </w:p>
    <w:p w:rsidR="00D96B67" w:rsidRDefault="00D96B67" w:rsidP="00D96B67">
      <w:pPr>
        <w:pStyle w:val="4"/>
      </w:pPr>
      <w:r>
        <w:t>Выводы</w:t>
      </w:r>
    </w:p>
    <w:p w:rsidR="000C492F" w:rsidRDefault="000C492F" w:rsidP="000C492F">
      <w:pPr>
        <w:pStyle w:val="aff2"/>
      </w:pPr>
      <w:r>
        <w:t>Профессионализм работы педагога обеспечивает формирование качественно новой системы общего образования, является одним из ключевых условий развития детей, их успешной социализации.</w:t>
      </w:r>
    </w:p>
    <w:p w:rsidR="000C492F" w:rsidRDefault="000C492F" w:rsidP="000C492F">
      <w:pPr>
        <w:pStyle w:val="aff2"/>
      </w:pPr>
      <w:r>
        <w:t xml:space="preserve">Самое пристальное внимание в Республике Татарстан уделяется повышению  квалификации и профессиональной переподготовке работников образования. Эти вопросы приобретают особую актуальность в связи с изменением законодательства в сфере образования и переходом на новые образовательные стандарты. </w:t>
      </w:r>
    </w:p>
    <w:p w:rsidR="000C492F" w:rsidRDefault="000C492F" w:rsidP="000C492F">
      <w:pPr>
        <w:pStyle w:val="aff2"/>
      </w:pPr>
      <w:r>
        <w:lastRenderedPageBreak/>
        <w:t xml:space="preserve">В республике продолжается совершенствование системы повышения квалификации и переподготовки педагогов. </w:t>
      </w:r>
    </w:p>
    <w:p w:rsidR="000C492F" w:rsidRDefault="000C492F" w:rsidP="000C492F">
      <w:pPr>
        <w:pStyle w:val="aff2"/>
      </w:pPr>
      <w:r>
        <w:t>С 2015 года начато внедрение новой – персонифицированной- модели повышения квалификации на территории всей республики:</w:t>
      </w:r>
    </w:p>
    <w:p w:rsidR="000C492F" w:rsidRDefault="000C492F" w:rsidP="000C492F">
      <w:pPr>
        <w:pStyle w:val="aff2"/>
      </w:pPr>
      <w:r>
        <w:t>- проведена организационная  работа в информационной системе «Электронное образование в Республике Татарстан»;</w:t>
      </w:r>
    </w:p>
    <w:p w:rsidR="000C492F" w:rsidRDefault="000C492F" w:rsidP="000C492F">
      <w:pPr>
        <w:pStyle w:val="aff2"/>
      </w:pPr>
      <w:r>
        <w:t xml:space="preserve"> - ежегодно организуется отбор организаций, желающих принять участие в реализации дополнительных профессиональных программ;</w:t>
      </w:r>
    </w:p>
    <w:p w:rsidR="000C492F" w:rsidRDefault="000C492F" w:rsidP="000C492F">
      <w:pPr>
        <w:pStyle w:val="aff2"/>
      </w:pPr>
      <w:r>
        <w:t xml:space="preserve"> - отобранные организации разрабатывают дополнительные профессиональные программы по приоритетным направлениям; </w:t>
      </w:r>
    </w:p>
    <w:p w:rsidR="000C492F" w:rsidRDefault="000C492F" w:rsidP="000C492F">
      <w:pPr>
        <w:pStyle w:val="aff2"/>
      </w:pPr>
      <w:r>
        <w:t>- экспертная оценка программ повышения квалификации  и формирование республиканского реестра программ на соответствующий год;</w:t>
      </w:r>
    </w:p>
    <w:p w:rsidR="000C492F" w:rsidRDefault="000C492F" w:rsidP="000C492F">
      <w:pPr>
        <w:pStyle w:val="aff2"/>
      </w:pPr>
      <w:r>
        <w:t>- выбор работниками образования (совместно с администрацией)  программ и организаций повышения квалификации через личный кабинет в  информационной системе «Электронное образование в Республике Татарстан».</w:t>
      </w:r>
    </w:p>
    <w:p w:rsidR="000C492F" w:rsidRDefault="000C492F" w:rsidP="000C492F">
      <w:pPr>
        <w:pStyle w:val="aff2"/>
      </w:pPr>
      <w:r>
        <w:t>Персонифицированная модель повышения квалификации  позволила  выйти на адресное финансирование образовательных потребностей конкретного педагога, создание условий для конкурентного рынка программ  и на оптимальное использование ресурсов, выделенных на программы повышения квалификации. В конечном счете,  стратегическая цель - учитель сам формирует траекторию своего профессионального развития.</w:t>
      </w:r>
    </w:p>
    <w:p w:rsidR="005479E1" w:rsidRDefault="000C492F" w:rsidP="000C492F">
      <w:pPr>
        <w:pStyle w:val="aff2"/>
      </w:pPr>
      <w:r>
        <w:t xml:space="preserve"> В настоящее время Министерством образования и науки совместно с Центром информационных технологий  Республики Татарстан организована работа по внедрению системы независимой оценки качества в сфере дополнительного профессионального образования на портале edu.tatar.ru.</w:t>
      </w:r>
    </w:p>
    <w:p w:rsidR="00D96B67" w:rsidRDefault="00D96B67" w:rsidP="00D96B67"/>
    <w:p w:rsidR="00D96B67" w:rsidRDefault="00D96B67" w:rsidP="00D96B67"/>
    <w:p w:rsidR="00F4493E" w:rsidRDefault="00F4493E" w:rsidP="00CC4E7D">
      <w:pPr>
        <w:pStyle w:val="a8"/>
        <w:rPr>
          <w:rFonts w:eastAsiaTheme="majorEastAsia" w:cstheme="majorBidi"/>
          <w:b/>
          <w:szCs w:val="24"/>
        </w:rPr>
      </w:pPr>
      <w:r>
        <w:br w:type="page"/>
      </w:r>
    </w:p>
    <w:p w:rsidR="00D815F1" w:rsidRDefault="00375C2F" w:rsidP="00470FE2">
      <w:pPr>
        <w:pStyle w:val="3"/>
      </w:pPr>
      <w:bookmarkStart w:id="26" w:name="_Toc497998479"/>
      <w:r>
        <w:lastRenderedPageBreak/>
        <w:t xml:space="preserve">2.7. </w:t>
      </w:r>
      <w:r w:rsidR="00FE028B" w:rsidRPr="00FE028B">
        <w:t>Сведения о развитии профессионального обучения</w:t>
      </w:r>
      <w:bookmarkEnd w:id="26"/>
    </w:p>
    <w:p w:rsidR="00470FE2" w:rsidRDefault="00470FE2" w:rsidP="00470FE2"/>
    <w:p w:rsidR="00470FE2" w:rsidRPr="00470FE2" w:rsidRDefault="00470FE2" w:rsidP="00470FE2"/>
    <w:p w:rsidR="00F4493E" w:rsidRDefault="00E96C91" w:rsidP="00CC4E7D">
      <w:pPr>
        <w:pStyle w:val="4"/>
      </w:pPr>
      <w:r>
        <w:t>Контингент</w:t>
      </w:r>
    </w:p>
    <w:p w:rsidR="00FC5B78" w:rsidRPr="00E71201" w:rsidRDefault="00FC5B78" w:rsidP="00FC5B78">
      <w:pPr>
        <w:shd w:val="clear" w:color="auto" w:fill="FFFFFF" w:themeFill="background1"/>
        <w:spacing w:line="349" w:lineRule="auto"/>
        <w:ind w:left="40" w:right="20" w:firstLine="527"/>
        <w:rPr>
          <w:szCs w:val="24"/>
        </w:rPr>
      </w:pPr>
      <w:r w:rsidRPr="00E71201">
        <w:rPr>
          <w:szCs w:val="24"/>
        </w:rPr>
        <w:t xml:space="preserve">За 2016 год </w:t>
      </w:r>
      <w:r>
        <w:rPr>
          <w:szCs w:val="24"/>
        </w:rPr>
        <w:t xml:space="preserve"> ГАОУ ДПО </w:t>
      </w:r>
      <w:r w:rsidRPr="00E71201">
        <w:rPr>
          <w:szCs w:val="24"/>
        </w:rPr>
        <w:t>ИРО РТ оказано образовательных услуг 18 571 работнику образования, в том числе:</w:t>
      </w:r>
    </w:p>
    <w:p w:rsidR="00FC5B78" w:rsidRPr="00E71201" w:rsidRDefault="00FC5B78" w:rsidP="00FC5B78">
      <w:pPr>
        <w:shd w:val="clear" w:color="auto" w:fill="FFFFFF" w:themeFill="background1"/>
        <w:spacing w:line="15" w:lineRule="exact"/>
        <w:ind w:left="40" w:firstLine="527"/>
        <w:rPr>
          <w:szCs w:val="24"/>
        </w:rPr>
      </w:pPr>
    </w:p>
    <w:p w:rsidR="00FC5B78" w:rsidRPr="00E71201" w:rsidRDefault="00FC5B78" w:rsidP="00FC5B78">
      <w:pPr>
        <w:numPr>
          <w:ilvl w:val="0"/>
          <w:numId w:val="8"/>
        </w:numPr>
        <w:shd w:val="clear" w:color="auto" w:fill="FFFFFF" w:themeFill="background1"/>
        <w:tabs>
          <w:tab w:val="left" w:pos="426"/>
        </w:tabs>
        <w:spacing w:line="240" w:lineRule="auto"/>
        <w:ind w:left="567" w:firstLine="0"/>
        <w:jc w:val="left"/>
        <w:rPr>
          <w:szCs w:val="24"/>
        </w:rPr>
      </w:pPr>
      <w:r w:rsidRPr="00E71201">
        <w:rPr>
          <w:szCs w:val="24"/>
        </w:rPr>
        <w:t>14536 работникам образования из Республики Татарстан;</w:t>
      </w:r>
    </w:p>
    <w:p w:rsidR="00FC5B78" w:rsidRPr="00E71201" w:rsidRDefault="00FC5B78" w:rsidP="00FC5B78">
      <w:pPr>
        <w:shd w:val="clear" w:color="auto" w:fill="FFFFFF" w:themeFill="background1"/>
        <w:tabs>
          <w:tab w:val="left" w:pos="426"/>
        </w:tabs>
        <w:spacing w:line="160" w:lineRule="exact"/>
        <w:ind w:left="567" w:firstLine="0"/>
        <w:rPr>
          <w:szCs w:val="24"/>
        </w:rPr>
      </w:pPr>
    </w:p>
    <w:p w:rsidR="00FC5B78" w:rsidRPr="00E71201" w:rsidRDefault="00FC5B78" w:rsidP="00FC5B78">
      <w:pPr>
        <w:numPr>
          <w:ilvl w:val="0"/>
          <w:numId w:val="8"/>
        </w:numPr>
        <w:shd w:val="clear" w:color="auto" w:fill="FFFFFF" w:themeFill="background1"/>
        <w:tabs>
          <w:tab w:val="left" w:pos="426"/>
        </w:tabs>
        <w:spacing w:line="240" w:lineRule="auto"/>
        <w:ind w:left="567" w:firstLine="0"/>
        <w:jc w:val="left"/>
        <w:rPr>
          <w:szCs w:val="24"/>
        </w:rPr>
      </w:pPr>
      <w:r w:rsidRPr="00E71201">
        <w:rPr>
          <w:szCs w:val="24"/>
        </w:rPr>
        <w:t>4035 работникам образования регионов Российской Федерации.</w:t>
      </w:r>
    </w:p>
    <w:p w:rsidR="00FC5B78" w:rsidRPr="00E71201" w:rsidRDefault="00FC5B78" w:rsidP="00FC5B78">
      <w:pPr>
        <w:shd w:val="clear" w:color="auto" w:fill="FFFFFF" w:themeFill="background1"/>
        <w:spacing w:line="176" w:lineRule="exact"/>
        <w:ind w:left="40" w:firstLine="527"/>
        <w:rPr>
          <w:szCs w:val="24"/>
        </w:rPr>
      </w:pPr>
    </w:p>
    <w:p w:rsidR="00FC5B78" w:rsidRPr="00E71201" w:rsidRDefault="00FC5B78" w:rsidP="00FC5B78">
      <w:pPr>
        <w:shd w:val="clear" w:color="auto" w:fill="FFFFFF" w:themeFill="background1"/>
        <w:spacing w:line="349" w:lineRule="auto"/>
        <w:ind w:left="40" w:right="20" w:firstLine="527"/>
        <w:rPr>
          <w:szCs w:val="24"/>
        </w:rPr>
      </w:pPr>
      <w:r w:rsidRPr="00E71201">
        <w:rPr>
          <w:szCs w:val="24"/>
        </w:rPr>
        <w:t>По дополнительным профессиональным программам обучено 10</w:t>
      </w:r>
      <w:r>
        <w:rPr>
          <w:szCs w:val="24"/>
        </w:rPr>
        <w:t xml:space="preserve"> </w:t>
      </w:r>
      <w:r w:rsidRPr="00E71201">
        <w:rPr>
          <w:szCs w:val="24"/>
        </w:rPr>
        <w:t>493 работника образования, в том числе:</w:t>
      </w:r>
    </w:p>
    <w:p w:rsidR="00FC5B78" w:rsidRPr="00E71201" w:rsidRDefault="00FC5B78" w:rsidP="00FC5B78">
      <w:pPr>
        <w:shd w:val="clear" w:color="auto" w:fill="FFFFFF" w:themeFill="background1"/>
        <w:spacing w:line="28" w:lineRule="exact"/>
        <w:ind w:left="40" w:firstLine="527"/>
        <w:rPr>
          <w:szCs w:val="24"/>
        </w:rPr>
      </w:pPr>
    </w:p>
    <w:p w:rsidR="00FC5B78" w:rsidRPr="00E71201" w:rsidRDefault="00FC5B78" w:rsidP="00FC5B78">
      <w:pPr>
        <w:numPr>
          <w:ilvl w:val="0"/>
          <w:numId w:val="9"/>
        </w:numPr>
        <w:shd w:val="clear" w:color="auto" w:fill="FFFFFF" w:themeFill="background1"/>
        <w:tabs>
          <w:tab w:val="left" w:pos="567"/>
          <w:tab w:val="left" w:pos="914"/>
        </w:tabs>
        <w:spacing w:line="349" w:lineRule="auto"/>
        <w:ind w:left="40" w:right="20" w:firstLine="527"/>
        <w:jc w:val="left"/>
        <w:rPr>
          <w:szCs w:val="24"/>
        </w:rPr>
      </w:pPr>
      <w:r w:rsidRPr="00E71201">
        <w:rPr>
          <w:szCs w:val="24"/>
        </w:rPr>
        <w:t>по программам повышения квалификации 10116 человек, по программам профессиональной переподготовки 377 человек;</w:t>
      </w:r>
    </w:p>
    <w:p w:rsidR="00FC5B78" w:rsidRPr="00E71201" w:rsidRDefault="00FC5B78" w:rsidP="00FC5B78">
      <w:pPr>
        <w:shd w:val="clear" w:color="auto" w:fill="FFFFFF" w:themeFill="background1"/>
        <w:tabs>
          <w:tab w:val="left" w:pos="567"/>
        </w:tabs>
        <w:spacing w:line="31" w:lineRule="exact"/>
        <w:ind w:left="40" w:firstLine="527"/>
        <w:rPr>
          <w:szCs w:val="24"/>
        </w:rPr>
      </w:pPr>
    </w:p>
    <w:p w:rsidR="00FC5B78" w:rsidRPr="00E71201" w:rsidRDefault="00FC5B78" w:rsidP="00FC5B78">
      <w:pPr>
        <w:numPr>
          <w:ilvl w:val="0"/>
          <w:numId w:val="9"/>
        </w:numPr>
        <w:shd w:val="clear" w:color="auto" w:fill="FFFFFF" w:themeFill="background1"/>
        <w:tabs>
          <w:tab w:val="left" w:pos="567"/>
          <w:tab w:val="left" w:pos="1007"/>
        </w:tabs>
        <w:spacing w:line="354" w:lineRule="auto"/>
        <w:ind w:left="40" w:right="20" w:firstLine="527"/>
        <w:rPr>
          <w:szCs w:val="24"/>
        </w:rPr>
      </w:pPr>
      <w:r w:rsidRPr="00E71201">
        <w:rPr>
          <w:szCs w:val="24"/>
        </w:rPr>
        <w:t>по очной форме обучения 4672 человек, по очно-заочной форме с применением дистанционных образовательных технологий - 5296 человек, с применением электронного обучения – 525 человека.</w:t>
      </w:r>
    </w:p>
    <w:p w:rsidR="00FC5B78" w:rsidRPr="00E71201" w:rsidRDefault="00FC5B78" w:rsidP="00FC5B78">
      <w:pPr>
        <w:shd w:val="clear" w:color="auto" w:fill="FFFFFF" w:themeFill="background1"/>
        <w:spacing w:line="22" w:lineRule="exact"/>
        <w:ind w:left="40" w:firstLine="527"/>
        <w:rPr>
          <w:szCs w:val="24"/>
        </w:rPr>
      </w:pPr>
    </w:p>
    <w:p w:rsidR="00FC5B78" w:rsidRPr="00E71201" w:rsidRDefault="00FC5B78" w:rsidP="00FC5B78">
      <w:pPr>
        <w:shd w:val="clear" w:color="auto" w:fill="FFFFFF" w:themeFill="background1"/>
        <w:tabs>
          <w:tab w:val="left" w:pos="1117"/>
        </w:tabs>
        <w:spacing w:line="349" w:lineRule="auto"/>
        <w:ind w:left="40" w:right="20" w:firstLine="527"/>
        <w:rPr>
          <w:szCs w:val="24"/>
        </w:rPr>
      </w:pPr>
      <w:r w:rsidRPr="00E71201">
        <w:rPr>
          <w:szCs w:val="24"/>
        </w:rPr>
        <w:t xml:space="preserve"> ГАОУ ДПО ИРО РТ реализуются все формы обучения, предусмотренные для образовательных организаций: очная, очно-за</w:t>
      </w:r>
      <w:r>
        <w:rPr>
          <w:szCs w:val="24"/>
        </w:rPr>
        <w:t xml:space="preserve">очная и заочная. По сравнению с </w:t>
      </w:r>
      <w:r w:rsidRPr="00E71201">
        <w:rPr>
          <w:szCs w:val="24"/>
        </w:rPr>
        <w:t>2015 годом увеличилось количество обученных с применением электронного обучения (2015 год – 0,8%, 2016 год – 5,0%).</w:t>
      </w:r>
    </w:p>
    <w:p w:rsidR="00FC5B78" w:rsidRPr="00E71201" w:rsidRDefault="00FC5B78" w:rsidP="00FC5B78">
      <w:pPr>
        <w:shd w:val="clear" w:color="auto" w:fill="FFFFFF" w:themeFill="background1"/>
        <w:spacing w:line="29" w:lineRule="exact"/>
        <w:ind w:left="40" w:firstLine="527"/>
        <w:rPr>
          <w:szCs w:val="24"/>
        </w:rPr>
      </w:pPr>
    </w:p>
    <w:p w:rsidR="00FC5B78" w:rsidRPr="00E71201" w:rsidRDefault="00FC5B78" w:rsidP="00FC5B78">
      <w:pPr>
        <w:shd w:val="clear" w:color="auto" w:fill="FFFFFF" w:themeFill="background1"/>
        <w:spacing w:line="373" w:lineRule="auto"/>
        <w:ind w:left="40" w:firstLine="527"/>
        <w:rPr>
          <w:szCs w:val="24"/>
        </w:rPr>
      </w:pPr>
      <w:r w:rsidRPr="00E71201">
        <w:rPr>
          <w:szCs w:val="24"/>
        </w:rPr>
        <w:t>Из общего количества руководящих и педагогических работников, получивших в ИРО РТ в 2015 г. дополнительное профессиональное образование, 90,2% женщины, 80,5% относятся к возрастной категории от 25 до 49 лет.</w:t>
      </w:r>
    </w:p>
    <w:p w:rsidR="00FC5B78" w:rsidRPr="00E71201" w:rsidRDefault="00FC5B78" w:rsidP="00FC5B78">
      <w:pPr>
        <w:shd w:val="clear" w:color="auto" w:fill="FFFFFF" w:themeFill="background1"/>
        <w:spacing w:line="2" w:lineRule="exact"/>
        <w:ind w:left="40" w:firstLine="527"/>
        <w:rPr>
          <w:szCs w:val="24"/>
        </w:rPr>
      </w:pPr>
    </w:p>
    <w:p w:rsidR="00FC5B78" w:rsidRPr="00E71201" w:rsidRDefault="00FC5B78" w:rsidP="00FC5B78">
      <w:pPr>
        <w:shd w:val="clear" w:color="auto" w:fill="FFFFFF" w:themeFill="background1"/>
        <w:spacing w:line="349" w:lineRule="auto"/>
        <w:ind w:left="40" w:right="20" w:firstLine="527"/>
        <w:rPr>
          <w:szCs w:val="24"/>
        </w:rPr>
      </w:pPr>
      <w:r w:rsidRPr="00E71201">
        <w:rPr>
          <w:szCs w:val="24"/>
        </w:rPr>
        <w:t>Для реализации Государственного задания учредителя в ГАОУ ДПО ИРО РТ сформирован план-график образовательной деятельности на 2016 год.</w:t>
      </w:r>
    </w:p>
    <w:p w:rsidR="00FC5B78" w:rsidRPr="00E71201" w:rsidRDefault="00FC5B78" w:rsidP="00FC5B78">
      <w:pPr>
        <w:shd w:val="clear" w:color="auto" w:fill="FFFFFF" w:themeFill="background1"/>
        <w:spacing w:line="29" w:lineRule="exact"/>
        <w:ind w:left="40" w:firstLine="527"/>
        <w:rPr>
          <w:szCs w:val="24"/>
        </w:rPr>
      </w:pPr>
    </w:p>
    <w:p w:rsidR="00FC5B78" w:rsidRPr="00E71201" w:rsidRDefault="00FC5B78" w:rsidP="00FC5B78">
      <w:pPr>
        <w:shd w:val="clear" w:color="auto" w:fill="FFFFFF" w:themeFill="background1"/>
        <w:spacing w:line="351" w:lineRule="auto"/>
        <w:ind w:left="40" w:right="20" w:firstLine="527"/>
        <w:rPr>
          <w:szCs w:val="24"/>
        </w:rPr>
      </w:pPr>
      <w:r w:rsidRPr="00E71201">
        <w:rPr>
          <w:szCs w:val="24"/>
        </w:rPr>
        <w:t>Плановые задания учредителя на 2016 год ИРО РТ выполнены в полном о</w:t>
      </w:r>
      <w:r>
        <w:rPr>
          <w:szCs w:val="24"/>
        </w:rPr>
        <w:t>бъеме:</w:t>
      </w:r>
    </w:p>
    <w:tbl>
      <w:tblPr>
        <w:tblW w:w="96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15"/>
        <w:gridCol w:w="15"/>
        <w:gridCol w:w="6820"/>
        <w:gridCol w:w="110"/>
        <w:gridCol w:w="30"/>
        <w:gridCol w:w="10"/>
        <w:gridCol w:w="100"/>
        <w:gridCol w:w="1095"/>
        <w:gridCol w:w="90"/>
        <w:gridCol w:w="30"/>
        <w:gridCol w:w="10"/>
        <w:gridCol w:w="100"/>
        <w:gridCol w:w="1095"/>
        <w:gridCol w:w="90"/>
        <w:gridCol w:w="30"/>
        <w:gridCol w:w="10"/>
        <w:gridCol w:w="30"/>
      </w:tblGrid>
      <w:tr w:rsidR="00FC5B78" w:rsidRPr="00E71201" w:rsidTr="00ED1B87">
        <w:trPr>
          <w:gridBefore w:val="1"/>
          <w:wBefore w:w="10" w:type="dxa"/>
          <w:trHeight w:val="60"/>
        </w:trPr>
        <w:tc>
          <w:tcPr>
            <w:tcW w:w="686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14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2540" w:type="dxa"/>
            <w:gridSpan w:val="9"/>
            <w:shd w:val="clear" w:color="auto" w:fill="FFFFFF" w:themeFill="background1"/>
            <w:vAlign w:val="bottom"/>
          </w:tcPr>
          <w:p w:rsidR="00FC5B78" w:rsidRPr="00E71201" w:rsidRDefault="00FC5B78" w:rsidP="00ED1B87">
            <w:pPr>
              <w:shd w:val="clear" w:color="auto" w:fill="FFFFFF" w:themeFill="background1"/>
              <w:spacing w:line="240" w:lineRule="auto"/>
              <w:ind w:left="40" w:right="780" w:firstLine="12"/>
              <w:jc w:val="right"/>
              <w:rPr>
                <w:szCs w:val="24"/>
              </w:rPr>
            </w:pPr>
            <w:r w:rsidRPr="00E71201">
              <w:rPr>
                <w:b/>
                <w:bCs/>
                <w:szCs w:val="24"/>
              </w:rPr>
              <w:t>Количество</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r>
      <w:tr w:rsidR="00FC5B78" w:rsidRPr="00E71201" w:rsidTr="00ED1B87">
        <w:trPr>
          <w:gridBefore w:val="1"/>
          <w:wBefore w:w="10" w:type="dxa"/>
          <w:trHeight w:val="315"/>
        </w:trPr>
        <w:tc>
          <w:tcPr>
            <w:tcW w:w="686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r w:rsidRPr="00E71201">
              <w:rPr>
                <w:b/>
                <w:bCs/>
                <w:szCs w:val="24"/>
              </w:rPr>
              <w:t>Виды образовательных услуг</w:t>
            </w:r>
          </w:p>
        </w:tc>
        <w:tc>
          <w:tcPr>
            <w:tcW w:w="14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2540" w:type="dxa"/>
            <w:gridSpan w:val="9"/>
            <w:shd w:val="clear" w:color="auto" w:fill="FFFFFF" w:themeFill="background1"/>
            <w:vAlign w:val="bottom"/>
          </w:tcPr>
          <w:p w:rsidR="00FC5B78" w:rsidRPr="00E71201" w:rsidRDefault="00FC5B78" w:rsidP="00ED1B87">
            <w:pPr>
              <w:shd w:val="clear" w:color="auto" w:fill="FFFFFF" w:themeFill="background1"/>
              <w:spacing w:line="240" w:lineRule="auto"/>
              <w:ind w:left="40" w:right="780" w:firstLine="12"/>
              <w:jc w:val="right"/>
              <w:rPr>
                <w:szCs w:val="24"/>
              </w:rPr>
            </w:pPr>
            <w:r w:rsidRPr="00E71201">
              <w:rPr>
                <w:b/>
                <w:bCs/>
                <w:szCs w:val="24"/>
              </w:rPr>
              <w:t>слушателей</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r>
      <w:tr w:rsidR="00FC5B78" w:rsidRPr="00E71201" w:rsidTr="00ED1B87">
        <w:trPr>
          <w:gridBefore w:val="1"/>
          <w:wBefore w:w="10" w:type="dxa"/>
          <w:trHeight w:val="258"/>
        </w:trPr>
        <w:tc>
          <w:tcPr>
            <w:tcW w:w="686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14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r w:rsidRPr="00E71201">
              <w:rPr>
                <w:b/>
                <w:bCs/>
                <w:i/>
                <w:iCs/>
                <w:szCs w:val="24"/>
              </w:rPr>
              <w:t>план</w:t>
            </w: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jc w:val="center"/>
              <w:rPr>
                <w:szCs w:val="24"/>
              </w:rPr>
            </w:pPr>
            <w:r w:rsidRPr="00E71201">
              <w:rPr>
                <w:i/>
                <w:iCs/>
                <w:szCs w:val="24"/>
              </w:rPr>
              <w:t>факт</w:t>
            </w: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2"/>
              <w:rPr>
                <w:szCs w:val="24"/>
              </w:rPr>
            </w:pPr>
          </w:p>
        </w:tc>
      </w:tr>
      <w:tr w:rsidR="00FC5B78" w:rsidRPr="00E71201" w:rsidTr="00ED1B87">
        <w:trPr>
          <w:gridBefore w:val="1"/>
          <w:wBefore w:w="10" w:type="dxa"/>
          <w:trHeight w:val="482"/>
        </w:trPr>
        <w:tc>
          <w:tcPr>
            <w:tcW w:w="700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szCs w:val="24"/>
              </w:rPr>
              <w:t>Обучение и повышение квалификации</w:t>
            </w: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gridBefore w:val="1"/>
          <w:wBefore w:w="10" w:type="dxa"/>
          <w:trHeight w:val="276"/>
        </w:trPr>
        <w:tc>
          <w:tcPr>
            <w:tcW w:w="8320" w:type="dxa"/>
            <w:gridSpan w:val="10"/>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w w:val="99"/>
                <w:szCs w:val="24"/>
              </w:rPr>
              <w:t>в рамках реализации Государственного задания на 2016 год</w:t>
            </w: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gridBefore w:val="1"/>
          <w:wBefore w:w="10" w:type="dxa"/>
          <w:trHeight w:val="219"/>
        </w:trPr>
        <w:tc>
          <w:tcPr>
            <w:tcW w:w="700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gridBefore w:val="1"/>
          <w:wBefore w:w="10" w:type="dxa"/>
          <w:trHeight w:val="270"/>
        </w:trPr>
        <w:tc>
          <w:tcPr>
            <w:tcW w:w="700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b/>
                <w:bCs/>
                <w:szCs w:val="24"/>
              </w:rPr>
              <w:t>Повышение квалификации (ПК) работников образования</w:t>
            </w: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w w:val="99"/>
                <w:szCs w:val="24"/>
              </w:rPr>
              <w:t>3843</w:t>
            </w: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w w:val="99"/>
                <w:szCs w:val="24"/>
              </w:rPr>
              <w:t>3843</w:t>
            </w: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gridBefore w:val="1"/>
          <w:wBefore w:w="10" w:type="dxa"/>
          <w:trHeight w:val="280"/>
        </w:trPr>
        <w:tc>
          <w:tcPr>
            <w:tcW w:w="700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b/>
                <w:bCs/>
                <w:szCs w:val="24"/>
              </w:rPr>
              <w:t>образовательных организаций общего образования, из них:</w:t>
            </w: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gridBefore w:val="1"/>
          <w:wBefore w:w="10" w:type="dxa"/>
          <w:trHeight w:val="250"/>
        </w:trPr>
        <w:tc>
          <w:tcPr>
            <w:tcW w:w="700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ПК руководящих и педагогических работников дошкольного</w:t>
            </w: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szCs w:val="24"/>
              </w:rPr>
              <w:t>614</w:t>
            </w: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i/>
                <w:iCs/>
                <w:szCs w:val="24"/>
              </w:rPr>
              <w:t>656</w:t>
            </w: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gridBefore w:val="1"/>
          <w:wBefore w:w="10" w:type="dxa"/>
          <w:trHeight w:val="257"/>
        </w:trPr>
        <w:tc>
          <w:tcPr>
            <w:tcW w:w="700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образования, в том числе:</w:t>
            </w: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gridBefore w:val="1"/>
          <w:wBefore w:w="10" w:type="dxa"/>
          <w:trHeight w:val="230"/>
        </w:trPr>
        <w:tc>
          <w:tcPr>
            <w:tcW w:w="700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заведующих ДОО</w:t>
            </w: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236</w:t>
            </w: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i/>
                <w:iCs/>
                <w:w w:val="99"/>
                <w:szCs w:val="24"/>
              </w:rPr>
              <w:t>255</w:t>
            </w:r>
          </w:p>
        </w:tc>
        <w:tc>
          <w:tcPr>
            <w:tcW w:w="12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gridAfter w:val="2"/>
          <w:wAfter w:w="40" w:type="dxa"/>
          <w:trHeight w:val="230"/>
        </w:trPr>
        <w:tc>
          <w:tcPr>
            <w:tcW w:w="2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80" w:type="dxa"/>
            <w:gridSpan w:val="3"/>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воспитателей ДОО</w:t>
            </w:r>
          </w:p>
        </w:tc>
        <w:tc>
          <w:tcPr>
            <w:tcW w:w="1300" w:type="dxa"/>
            <w:gridSpan w:val="4"/>
            <w:shd w:val="clear" w:color="auto" w:fill="FFFFFF" w:themeFill="background1"/>
            <w:vAlign w:val="bottom"/>
          </w:tcPr>
          <w:p w:rsidR="00FC5B78" w:rsidRPr="00E71201" w:rsidRDefault="00FC5B78" w:rsidP="00ED1B87">
            <w:pPr>
              <w:shd w:val="clear" w:color="auto" w:fill="FFFFFF" w:themeFill="background1"/>
              <w:spacing w:line="240" w:lineRule="auto"/>
              <w:ind w:left="40" w:right="400" w:firstLine="102"/>
              <w:jc w:val="right"/>
              <w:rPr>
                <w:szCs w:val="24"/>
              </w:rPr>
            </w:pPr>
            <w:r w:rsidRPr="00E71201">
              <w:rPr>
                <w:b/>
                <w:bCs/>
                <w:i/>
                <w:iCs/>
                <w:szCs w:val="24"/>
              </w:rPr>
              <w:t>352</w:t>
            </w:r>
          </w:p>
        </w:tc>
        <w:tc>
          <w:tcPr>
            <w:tcW w:w="132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left="40" w:right="400" w:firstLine="102"/>
              <w:jc w:val="right"/>
              <w:rPr>
                <w:szCs w:val="24"/>
              </w:rPr>
            </w:pPr>
            <w:r w:rsidRPr="00E71201">
              <w:rPr>
                <w:i/>
                <w:iCs/>
                <w:szCs w:val="24"/>
              </w:rPr>
              <w:t>383</w:t>
            </w: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gridAfter w:val="2"/>
          <w:wAfter w:w="40" w:type="dxa"/>
          <w:trHeight w:val="230"/>
        </w:trPr>
        <w:tc>
          <w:tcPr>
            <w:tcW w:w="2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педагогов-психологов ДОО</w:t>
            </w: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gridSpan w:val="4"/>
            <w:shd w:val="clear" w:color="auto" w:fill="FFFFFF" w:themeFill="background1"/>
            <w:vAlign w:val="bottom"/>
          </w:tcPr>
          <w:p w:rsidR="00FC5B78" w:rsidRPr="00E71201" w:rsidRDefault="00FC5B78" w:rsidP="00ED1B87">
            <w:pPr>
              <w:shd w:val="clear" w:color="auto" w:fill="FFFFFF" w:themeFill="background1"/>
              <w:spacing w:line="240" w:lineRule="auto"/>
              <w:ind w:left="40" w:right="440" w:firstLine="102"/>
              <w:jc w:val="right"/>
              <w:rPr>
                <w:szCs w:val="24"/>
              </w:rPr>
            </w:pPr>
            <w:r w:rsidRPr="00E71201">
              <w:rPr>
                <w:b/>
                <w:bCs/>
                <w:i/>
                <w:iCs/>
                <w:szCs w:val="24"/>
              </w:rPr>
              <w:t>26</w:t>
            </w: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gridSpan w:val="4"/>
            <w:shd w:val="clear" w:color="auto" w:fill="FFFFFF" w:themeFill="background1"/>
            <w:vAlign w:val="bottom"/>
          </w:tcPr>
          <w:p w:rsidR="00FC5B78" w:rsidRPr="00E71201" w:rsidRDefault="00FC5B78" w:rsidP="00ED1B87">
            <w:pPr>
              <w:shd w:val="clear" w:color="auto" w:fill="FFFFFF" w:themeFill="background1"/>
              <w:spacing w:line="240" w:lineRule="auto"/>
              <w:ind w:left="40" w:right="460" w:firstLine="102"/>
              <w:jc w:val="right"/>
              <w:rPr>
                <w:szCs w:val="24"/>
              </w:rPr>
            </w:pPr>
            <w:r w:rsidRPr="00E71201">
              <w:rPr>
                <w:i/>
                <w:iCs/>
                <w:szCs w:val="24"/>
              </w:rPr>
              <w:t>18</w:t>
            </w: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bl>
    <w:p w:rsidR="00FC5B78" w:rsidRPr="00E71201" w:rsidRDefault="00CF4F9F" w:rsidP="00FC5B78">
      <w:pPr>
        <w:shd w:val="clear" w:color="auto" w:fill="FFFFFF" w:themeFill="background1"/>
        <w:spacing w:line="20" w:lineRule="exact"/>
        <w:ind w:left="40" w:firstLine="102"/>
        <w:rPr>
          <w:szCs w:val="24"/>
        </w:rPr>
      </w:pPr>
      <w:r>
        <w:rPr>
          <w:noProof/>
          <w:szCs w:val="24"/>
          <w:lang w:eastAsia="ru-RU"/>
        </w:rPr>
        <w:pict>
          <v:line id="Прямая соединительная линия 135" o:spid="_x0000_s1043" style="position:absolute;left:0;text-align:left;z-index:-251621376;visibility:visible;mso-wrap-distance-top:-6e-5mm;mso-wrap-distance-bottom:-6e-5mm;mso-position-horizontal-relative:page;mso-position-vertical-relative:page" from="75.6pt,78.45pt" to="557.6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" o:allowincell="f" filled="t" strokecolor="#9bbb59" strokeweight=".96pt">
            <v:stroke joinstyle="miter"/>
            <o:lock v:ext="edit" shapetype="f"/>
            <w10:wrap anchorx="page" anchory="page"/>
          </v:line>
        </w:pict>
      </w:r>
      <w:r>
        <w:rPr>
          <w:noProof/>
          <w:szCs w:val="24"/>
          <w:lang w:eastAsia="ru-RU"/>
        </w:rPr>
        <w:pict>
          <v:line id="Прямая соединительная линия 134" o:spid="_x0000_s1044" style="position:absolute;left:0;text-align:left;z-index:-251620352;visibility:visible;mso-wrap-distance-left:3.17494mm;mso-wrap-distance-right:3.17494mm;mso-position-horizontal-relative:page;mso-position-vertical-relative:page" from="491.6pt,53pt" to="491.6pt,5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" o:allowincell="f" filled="t" strokecolor="#9bbb59" strokeweight=".33864mm">
            <v:stroke joinstyle="miter"/>
            <o:lock v:ext="edit" shapetype="f"/>
            <w10:wrap anchorx="page" anchory="page"/>
          </v:line>
        </w:pict>
      </w:r>
      <w:r>
        <w:rPr>
          <w:noProof/>
          <w:szCs w:val="24"/>
          <w:lang w:eastAsia="ru-RU"/>
        </w:rPr>
        <w:pict>
          <v:line id="Прямая соединительная линия 132" o:spid="_x0000_s1045" style="position:absolute;left:0;text-align:left;z-index:-251619328;visibility:visible;mso-wrap-distance-left:3.17494mm;mso-wrap-distance-right:3.17494mm;mso-position-horizontal-relative:page;mso-position-vertical-relative:page" from="425.85pt,53pt" to="425.85pt,5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" o:allowincell="f" filled="t" strokecolor="#9bbb59" strokeweight=".33864mm">
            <v:stroke joinstyle="miter"/>
            <o:lock v:ext="edit" shapetype="f"/>
            <w10:wrap anchorx="page" anchory="page"/>
          </v:line>
        </w:pict>
      </w:r>
      <w:r>
        <w:rPr>
          <w:noProof/>
          <w:szCs w:val="24"/>
          <w:lang w:eastAsia="ru-RU"/>
        </w:rPr>
        <w:pict>
          <v:line id="Прямая соединительная линия 131" o:spid="_x0000_s1046" style="position:absolute;left:0;text-align:left;z-index:-251618304;visibility:visible;mso-wrap-distance-left:3.17494mm;mso-wrap-distance-right:3.17494mm;mso-position-horizontal-relative:page;mso-position-vertical-relative:page" from="557.15pt,53pt" to="557.15pt,7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" o:allowincell="f" filled="t" strokecolor="#9bbb59" strokeweight=".96pt">
            <v:stroke joinstyle="miter"/>
            <o:lock v:ext="edit" shapetype="f"/>
            <w10:wrap anchorx="page" anchory="page"/>
          </v:line>
        </w:pict>
      </w:r>
    </w:p>
    <w:tbl>
      <w:tblPr>
        <w:tblW w:w="968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30"/>
        <w:gridCol w:w="6960"/>
        <w:gridCol w:w="30"/>
        <w:gridCol w:w="1300"/>
        <w:gridCol w:w="30"/>
        <w:gridCol w:w="340"/>
        <w:gridCol w:w="960"/>
        <w:gridCol w:w="30"/>
      </w:tblGrid>
      <w:tr w:rsidR="00FC5B78" w:rsidRPr="00E71201" w:rsidTr="00ED1B87">
        <w:trPr>
          <w:trHeight w:val="254"/>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ПК руководящих и педагогических работников, реализующих</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3229</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54" w:firstLine="102"/>
              <w:jc w:val="center"/>
              <w:rPr>
                <w:szCs w:val="24"/>
              </w:rPr>
            </w:pPr>
            <w:r w:rsidRPr="00E71201">
              <w:rPr>
                <w:b/>
                <w:bCs/>
                <w:i/>
                <w:iCs/>
                <w:w w:val="99"/>
                <w:szCs w:val="24"/>
              </w:rPr>
              <w:t>3498</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5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программы начального, основного среднего общего образования</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54"/>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руководителей ОО, в том числе</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szCs w:val="24"/>
              </w:rPr>
              <w:t>493</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szCs w:val="24"/>
              </w:rPr>
              <w:t>407</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0"/>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директоров ОО</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72</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w w:val="99"/>
                <w:szCs w:val="24"/>
              </w:rPr>
              <w:t>189</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27"/>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заместителей директоров по УВР и по другим</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254</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w w:val="99"/>
                <w:szCs w:val="24"/>
              </w:rPr>
              <w:t>111</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3"/>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направлениям</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заместителей директоров по ВР</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167</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w w:val="99"/>
                <w:szCs w:val="24"/>
              </w:rPr>
              <w:t>107</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5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ПК педагогических работников, реализующих программы начального</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szCs w:val="24"/>
              </w:rPr>
              <w:t>611</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szCs w:val="24"/>
              </w:rPr>
              <w:t>607</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53"/>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общего образования</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52"/>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ПК педагогических работников, реализующих программы основного и среднего общего образования, в том числе</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2125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54" w:firstLine="102"/>
              <w:jc w:val="center"/>
              <w:rPr>
                <w:szCs w:val="24"/>
              </w:rPr>
            </w:pPr>
            <w:r w:rsidRPr="00E71201">
              <w:rPr>
                <w:i/>
                <w:iCs/>
                <w:w w:val="99"/>
                <w:szCs w:val="24"/>
              </w:rPr>
              <w:t>2130</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учителей русского языка и литературы</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220</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w w:val="99"/>
                <w:szCs w:val="24"/>
              </w:rPr>
              <w:t>262</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0"/>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учителей математики</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372</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w w:val="99"/>
                <w:szCs w:val="24"/>
              </w:rPr>
              <w:t>429</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0"/>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учителей биологии</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59</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54" w:firstLine="102"/>
              <w:jc w:val="center"/>
              <w:rPr>
                <w:szCs w:val="24"/>
              </w:rPr>
            </w:pPr>
            <w:r w:rsidRPr="00E71201">
              <w:rPr>
                <w:i/>
                <w:iCs/>
                <w:w w:val="99"/>
                <w:szCs w:val="24"/>
              </w:rPr>
              <w:t>58</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0"/>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учителей информатики и ИКТ</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40</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54" w:firstLine="102"/>
              <w:jc w:val="center"/>
              <w:rPr>
                <w:szCs w:val="24"/>
              </w:rPr>
            </w:pPr>
            <w:r w:rsidRPr="00E71201">
              <w:rPr>
                <w:i/>
                <w:iCs/>
                <w:w w:val="99"/>
                <w:szCs w:val="24"/>
              </w:rPr>
              <w:t>38</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учителей истории и обществознания</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193</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w w:val="99"/>
                <w:szCs w:val="24"/>
              </w:rPr>
              <w:t>322</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29"/>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учителей иностранных языков</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258</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w w:val="99"/>
                <w:szCs w:val="24"/>
              </w:rPr>
              <w:t>113</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2"/>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учителей татарского языка и литературы</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315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w w:val="99"/>
                <w:szCs w:val="24"/>
              </w:rPr>
              <w:t>305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0"/>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учителей физики</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140</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54" w:firstLine="102"/>
              <w:jc w:val="center"/>
              <w:rPr>
                <w:szCs w:val="24"/>
              </w:rPr>
            </w:pPr>
            <w:r w:rsidRPr="00E71201">
              <w:rPr>
                <w:i/>
                <w:iCs/>
                <w:w w:val="99"/>
                <w:szCs w:val="24"/>
              </w:rPr>
              <w:t>79</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0"/>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r w:rsidRPr="00E71201">
              <w:rPr>
                <w:i/>
                <w:iCs/>
                <w:szCs w:val="24"/>
              </w:rPr>
              <w:t>учителей физической культуры и ОБЖ</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jc w:val="center"/>
              <w:rPr>
                <w:szCs w:val="24"/>
              </w:rPr>
            </w:pPr>
            <w:r w:rsidRPr="00E71201">
              <w:rPr>
                <w:b/>
                <w:bCs/>
                <w:i/>
                <w:iCs/>
                <w:w w:val="99"/>
                <w:szCs w:val="24"/>
              </w:rPr>
              <w:t>147</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102"/>
              <w:jc w:val="center"/>
              <w:rPr>
                <w:szCs w:val="24"/>
              </w:rPr>
            </w:pPr>
            <w:r w:rsidRPr="00E71201">
              <w:rPr>
                <w:i/>
                <w:iCs/>
                <w:w w:val="99"/>
                <w:szCs w:val="24"/>
              </w:rPr>
              <w:t>155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02"/>
              <w:rPr>
                <w:szCs w:val="24"/>
              </w:rPr>
            </w:pPr>
          </w:p>
        </w:tc>
      </w:tr>
      <w:tr w:rsidR="00FC5B78" w:rsidRPr="00E71201" w:rsidTr="00ED1B87">
        <w:trPr>
          <w:trHeight w:val="230"/>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i/>
                <w:iCs/>
                <w:szCs w:val="24"/>
              </w:rPr>
              <w:t>тьюторов, учителей-предметников</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i/>
                <w:iCs/>
                <w:w w:val="99"/>
                <w:szCs w:val="24"/>
              </w:rPr>
              <w:t>12</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54" w:firstLine="9"/>
              <w:jc w:val="center"/>
              <w:rPr>
                <w:szCs w:val="24"/>
              </w:rPr>
            </w:pPr>
            <w:r w:rsidRPr="00E71201">
              <w:rPr>
                <w:i/>
                <w:iCs/>
                <w:w w:val="99"/>
                <w:szCs w:val="24"/>
              </w:rPr>
              <w:t>26</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3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i/>
                <w:iCs/>
                <w:szCs w:val="24"/>
              </w:rPr>
              <w:t>дефектологов, логопедов</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i/>
                <w:iCs/>
                <w:w w:val="99"/>
                <w:szCs w:val="24"/>
              </w:rPr>
              <w:t>121</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9"/>
              <w:jc w:val="center"/>
              <w:rPr>
                <w:szCs w:val="24"/>
              </w:rPr>
            </w:pPr>
            <w:r w:rsidRPr="00E71201">
              <w:rPr>
                <w:i/>
                <w:iCs/>
                <w:w w:val="99"/>
                <w:szCs w:val="24"/>
              </w:rPr>
              <w:t>120</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29"/>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i/>
                <w:iCs/>
                <w:szCs w:val="24"/>
              </w:rPr>
              <w:t>библиотекарей</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i/>
                <w:iCs/>
                <w:w w:val="99"/>
                <w:szCs w:val="24"/>
              </w:rPr>
              <w:t>147</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9"/>
              <w:jc w:val="center"/>
              <w:rPr>
                <w:szCs w:val="24"/>
              </w:rPr>
            </w:pPr>
            <w:r w:rsidRPr="00E71201">
              <w:rPr>
                <w:i/>
                <w:iCs/>
                <w:w w:val="99"/>
                <w:szCs w:val="24"/>
              </w:rPr>
              <w:t>147</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29"/>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i/>
                <w:iCs/>
                <w:szCs w:val="24"/>
              </w:rPr>
              <w:t>педагогов-организаторов, педагогов-психологов,</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i/>
                <w:iCs/>
                <w:w w:val="99"/>
                <w:szCs w:val="24"/>
              </w:rPr>
              <w:t>101</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54" w:firstLine="9"/>
              <w:jc w:val="center"/>
              <w:rPr>
                <w:szCs w:val="24"/>
              </w:rPr>
            </w:pPr>
            <w:r w:rsidRPr="00E71201">
              <w:rPr>
                <w:i/>
                <w:iCs/>
                <w:w w:val="99"/>
                <w:szCs w:val="24"/>
              </w:rPr>
              <w:t>76</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3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i/>
                <w:iCs/>
                <w:szCs w:val="24"/>
              </w:rPr>
              <w:t>социальных педагогов</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9"/>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2"/>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b/>
                <w:bCs/>
                <w:szCs w:val="24"/>
              </w:rPr>
              <w:t>ПК педагогических работников учреждений дополнительного</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szCs w:val="24"/>
              </w:rPr>
              <w:t>105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9"/>
              <w:jc w:val="center"/>
              <w:rPr>
                <w:szCs w:val="24"/>
              </w:rPr>
            </w:pPr>
            <w:r w:rsidRPr="00E71201">
              <w:rPr>
                <w:b/>
                <w:bCs/>
                <w:szCs w:val="24"/>
              </w:rPr>
              <w:t>122</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6"/>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b/>
                <w:bCs/>
                <w:szCs w:val="24"/>
              </w:rPr>
              <w:t>образования детей</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9"/>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3"/>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9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b/>
                <w:bCs/>
                <w:szCs w:val="24"/>
              </w:rPr>
              <w:t>ПК руководящих и инженерных работников ПОО</w:t>
            </w: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szCs w:val="24"/>
              </w:rPr>
              <w:t>123</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9"/>
              <w:jc w:val="center"/>
              <w:rPr>
                <w:szCs w:val="24"/>
              </w:rPr>
            </w:pPr>
            <w:r w:rsidRPr="00E71201">
              <w:rPr>
                <w:b/>
                <w:bCs/>
                <w:szCs w:val="24"/>
              </w:rPr>
              <w:t>112</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2"/>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b/>
                <w:bCs/>
                <w:i/>
                <w:iCs/>
                <w:szCs w:val="24"/>
              </w:rPr>
              <w:t>ПК методистов РОО, ИМЦ</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i/>
                <w:iCs/>
                <w:w w:val="99"/>
                <w:szCs w:val="24"/>
              </w:rPr>
              <w:t>83</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9"/>
              <w:jc w:val="center"/>
              <w:rPr>
                <w:szCs w:val="24"/>
              </w:rPr>
            </w:pPr>
            <w:r w:rsidRPr="00E71201">
              <w:rPr>
                <w:b/>
                <w:bCs/>
                <w:i/>
                <w:iCs/>
                <w:szCs w:val="24"/>
              </w:rPr>
              <w:t>110</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3"/>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szCs w:val="24"/>
              </w:rPr>
              <w:t>Профессиональная переподготовка</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i/>
                <w:iCs/>
                <w:w w:val="99"/>
                <w:szCs w:val="24"/>
              </w:rPr>
              <w:t>25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34" w:firstLine="9"/>
              <w:jc w:val="center"/>
              <w:rPr>
                <w:szCs w:val="24"/>
              </w:rPr>
            </w:pPr>
            <w:r w:rsidRPr="00E71201">
              <w:rPr>
                <w:i/>
                <w:iCs/>
                <w:szCs w:val="24"/>
              </w:rPr>
              <w:t>56</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b/>
                <w:bCs/>
                <w:szCs w:val="24"/>
              </w:rPr>
              <w:t>ИТОГО</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9"/>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6"/>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b/>
                <w:bCs/>
                <w:szCs w:val="24"/>
              </w:rPr>
              <w:t>по Государственному заданию учредителя по повышению квалификации</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i/>
                <w:iCs/>
                <w:w w:val="99"/>
                <w:szCs w:val="24"/>
              </w:rPr>
              <w:t>4154</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54" w:firstLine="9"/>
              <w:jc w:val="center"/>
              <w:rPr>
                <w:szCs w:val="24"/>
              </w:rPr>
            </w:pPr>
            <w:r w:rsidRPr="00E71201">
              <w:rPr>
                <w:b/>
                <w:bCs/>
                <w:i/>
                <w:iCs/>
                <w:w w:val="99"/>
                <w:szCs w:val="24"/>
              </w:rPr>
              <w:t>4154</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b/>
                <w:bCs/>
                <w:szCs w:val="24"/>
              </w:rPr>
              <w:t>ИТОГО</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9"/>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6"/>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b/>
                <w:bCs/>
                <w:szCs w:val="24"/>
              </w:rPr>
            </w:pPr>
            <w:r w:rsidRPr="00E71201">
              <w:rPr>
                <w:b/>
                <w:bCs/>
                <w:szCs w:val="24"/>
              </w:rPr>
              <w:t>по Государственному заданию учредителя по</w:t>
            </w:r>
          </w:p>
          <w:p w:rsidR="00FC5B78" w:rsidRPr="00E71201" w:rsidRDefault="00FC5B78" w:rsidP="00ED1B87">
            <w:pPr>
              <w:shd w:val="clear" w:color="auto" w:fill="FFFFFF" w:themeFill="background1"/>
              <w:spacing w:line="240" w:lineRule="auto"/>
              <w:ind w:left="40" w:firstLine="2"/>
              <w:rPr>
                <w:szCs w:val="24"/>
              </w:rPr>
            </w:pPr>
            <w:r w:rsidRPr="00E71201">
              <w:rPr>
                <w:b/>
                <w:bCs/>
                <w:szCs w:val="24"/>
              </w:rPr>
              <w:t>профессиональной переподготовке</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i/>
                <w:iCs/>
                <w:w w:val="99"/>
                <w:szCs w:val="24"/>
              </w:rPr>
              <w:t>25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right="254" w:firstLine="9"/>
              <w:jc w:val="center"/>
              <w:rPr>
                <w:szCs w:val="24"/>
              </w:rPr>
            </w:pPr>
            <w:r w:rsidRPr="00E71201">
              <w:rPr>
                <w:b/>
                <w:bCs/>
                <w:i/>
                <w:iCs/>
                <w:w w:val="99"/>
                <w:szCs w:val="24"/>
              </w:rPr>
              <w:t>25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51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866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firstLine="0"/>
              <w:jc w:val="center"/>
              <w:rPr>
                <w:szCs w:val="24"/>
              </w:rPr>
            </w:pPr>
            <w:r w:rsidRPr="00E71201">
              <w:rPr>
                <w:b/>
                <w:bCs/>
                <w:w w:val="99"/>
                <w:szCs w:val="24"/>
              </w:rPr>
              <w:t>Обучение и повышение квалификации в рамках</w:t>
            </w: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9"/>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6"/>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8660" w:type="dxa"/>
            <w:gridSpan w:val="5"/>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jc w:val="center"/>
              <w:rPr>
                <w:szCs w:val="24"/>
              </w:rPr>
            </w:pPr>
            <w:r w:rsidRPr="00E71201">
              <w:rPr>
                <w:b/>
                <w:bCs/>
                <w:w w:val="99"/>
                <w:szCs w:val="24"/>
              </w:rPr>
              <w:t>выполнения Соглашений и Государственных контрактов на 2016 год</w:t>
            </w: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9"/>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45"/>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hanging="32"/>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9"/>
              <w:rPr>
                <w:szCs w:val="24"/>
              </w:rPr>
            </w:pP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3"/>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i/>
                <w:iCs/>
                <w:szCs w:val="24"/>
              </w:rPr>
              <w:t>ПК руководителей образовательных организаций (базовых школ)</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10"/>
              <w:jc w:val="center"/>
              <w:rPr>
                <w:szCs w:val="24"/>
              </w:rPr>
            </w:pPr>
            <w:r w:rsidRPr="00E71201">
              <w:rPr>
                <w:b/>
                <w:bCs/>
                <w:i/>
                <w:iCs/>
                <w:szCs w:val="24"/>
              </w:rPr>
              <w:t>461</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11" w:right="234" w:firstLine="9"/>
              <w:jc w:val="center"/>
              <w:rPr>
                <w:szCs w:val="24"/>
              </w:rPr>
            </w:pPr>
            <w:r w:rsidRPr="00E71201">
              <w:rPr>
                <w:i/>
                <w:iCs/>
                <w:szCs w:val="24"/>
              </w:rPr>
              <w:t>461</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4"/>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i/>
                <w:iCs/>
                <w:szCs w:val="24"/>
              </w:rPr>
              <w:t>ПК заведующих ДОО</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10"/>
              <w:jc w:val="center"/>
              <w:rPr>
                <w:szCs w:val="24"/>
              </w:rPr>
            </w:pPr>
            <w:r w:rsidRPr="00E71201">
              <w:rPr>
                <w:b/>
                <w:bCs/>
                <w:i/>
                <w:iCs/>
                <w:w w:val="99"/>
                <w:szCs w:val="24"/>
              </w:rPr>
              <w:t>50</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11" w:right="234" w:firstLine="9"/>
              <w:jc w:val="center"/>
              <w:rPr>
                <w:szCs w:val="24"/>
              </w:rPr>
            </w:pPr>
            <w:r w:rsidRPr="00E71201">
              <w:rPr>
                <w:i/>
                <w:iCs/>
                <w:w w:val="99"/>
                <w:szCs w:val="24"/>
              </w:rPr>
              <w:t>50</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1"/>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i/>
                <w:iCs/>
                <w:szCs w:val="24"/>
              </w:rPr>
              <w:t>ПК методистов РОО</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10"/>
              <w:jc w:val="center"/>
              <w:rPr>
                <w:szCs w:val="24"/>
              </w:rPr>
            </w:pPr>
            <w:r w:rsidRPr="00E71201">
              <w:rPr>
                <w:b/>
                <w:bCs/>
                <w:i/>
                <w:iCs/>
                <w:szCs w:val="24"/>
              </w:rPr>
              <w:t>138</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11" w:right="234" w:firstLine="9"/>
              <w:jc w:val="center"/>
              <w:rPr>
                <w:szCs w:val="24"/>
              </w:rPr>
            </w:pPr>
            <w:r w:rsidRPr="00E71201">
              <w:rPr>
                <w:i/>
                <w:iCs/>
                <w:szCs w:val="24"/>
              </w:rPr>
              <w:t>138</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4"/>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i/>
                <w:iCs/>
                <w:szCs w:val="24"/>
              </w:rPr>
              <w:t>ПК педагогов-психологов, работников Школьных служб примирения</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10"/>
              <w:jc w:val="center"/>
              <w:rPr>
                <w:szCs w:val="24"/>
              </w:rPr>
            </w:pPr>
            <w:r w:rsidRPr="00E71201">
              <w:rPr>
                <w:b/>
                <w:bCs/>
                <w:i/>
                <w:iCs/>
                <w:w w:val="99"/>
                <w:szCs w:val="24"/>
              </w:rPr>
              <w:t>84</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11" w:right="234" w:firstLine="9"/>
              <w:jc w:val="center"/>
              <w:rPr>
                <w:szCs w:val="24"/>
              </w:rPr>
            </w:pPr>
            <w:r w:rsidRPr="00E71201">
              <w:rPr>
                <w:i/>
                <w:iCs/>
                <w:w w:val="99"/>
                <w:szCs w:val="24"/>
              </w:rPr>
              <w:t>84</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4"/>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i/>
                <w:iCs/>
                <w:szCs w:val="24"/>
              </w:rPr>
            </w:pPr>
            <w:r w:rsidRPr="00ED2BDE">
              <w:rPr>
                <w:i/>
                <w:iCs/>
                <w:szCs w:val="24"/>
              </w:rPr>
              <w:t>ПК  педагогических  работников  по  обучению  татарскому  языку  в условиях реализации ФГОС ДО и ФГОС ООО</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10"/>
              <w:jc w:val="center"/>
              <w:rPr>
                <w:b/>
                <w:bCs/>
                <w:i/>
                <w:iCs/>
                <w:w w:val="99"/>
                <w:szCs w:val="24"/>
              </w:rPr>
            </w:pPr>
            <w:r w:rsidRPr="00E71201">
              <w:rPr>
                <w:b/>
                <w:bCs/>
                <w:i/>
                <w:iCs/>
                <w:w w:val="99"/>
                <w:szCs w:val="24"/>
              </w:rPr>
              <w:t>75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11" w:right="234" w:firstLine="9"/>
              <w:jc w:val="center"/>
              <w:rPr>
                <w:i/>
                <w:iCs/>
                <w:w w:val="99"/>
                <w:szCs w:val="24"/>
              </w:rPr>
            </w:pPr>
            <w:r w:rsidRPr="00E71201">
              <w:rPr>
                <w:i/>
                <w:iCs/>
                <w:w w:val="99"/>
                <w:szCs w:val="24"/>
              </w:rPr>
              <w:t>75</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4"/>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b/>
                <w:bCs/>
                <w:szCs w:val="24"/>
              </w:rPr>
              <w:t>ИТОГО по Соглашениям и Государственным контрактам</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10"/>
              <w:jc w:val="center"/>
              <w:rPr>
                <w:szCs w:val="24"/>
              </w:rPr>
            </w:pPr>
            <w:r w:rsidRPr="00E71201">
              <w:rPr>
                <w:b/>
                <w:bCs/>
                <w:szCs w:val="24"/>
              </w:rPr>
              <w:t>809</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11" w:right="234" w:firstLine="9"/>
              <w:jc w:val="center"/>
              <w:rPr>
                <w:szCs w:val="24"/>
              </w:rPr>
            </w:pPr>
            <w:r w:rsidRPr="00E71201">
              <w:rPr>
                <w:b/>
                <w:bCs/>
                <w:szCs w:val="24"/>
              </w:rPr>
              <w:t>809</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6"/>
        </w:trPr>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696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2"/>
              <w:rPr>
                <w:szCs w:val="24"/>
              </w:rPr>
            </w:pPr>
            <w:r w:rsidRPr="00E71201">
              <w:rPr>
                <w:b/>
                <w:bCs/>
                <w:szCs w:val="24"/>
              </w:rPr>
              <w:t>ИТОГО</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10"/>
              <w:jc w:val="center"/>
              <w:rPr>
                <w:szCs w:val="24"/>
              </w:rPr>
            </w:pPr>
            <w:r w:rsidRPr="00E71201">
              <w:rPr>
                <w:b/>
                <w:bCs/>
                <w:w w:val="99"/>
                <w:szCs w:val="24"/>
              </w:rPr>
              <w:t>4988</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960" w:type="dxa"/>
            <w:shd w:val="clear" w:color="auto" w:fill="FFFFFF" w:themeFill="background1"/>
            <w:vAlign w:val="bottom"/>
          </w:tcPr>
          <w:p w:rsidR="00FC5B78" w:rsidRPr="00E71201" w:rsidRDefault="00FC5B78" w:rsidP="00ED1B87">
            <w:pPr>
              <w:shd w:val="clear" w:color="auto" w:fill="FFFFFF" w:themeFill="background1"/>
              <w:spacing w:line="240" w:lineRule="auto"/>
              <w:ind w:left="11" w:right="254" w:firstLine="9"/>
              <w:jc w:val="center"/>
              <w:rPr>
                <w:szCs w:val="24"/>
              </w:rPr>
            </w:pPr>
            <w:r w:rsidRPr="00E71201">
              <w:rPr>
                <w:b/>
                <w:bCs/>
                <w:w w:val="99"/>
                <w:szCs w:val="24"/>
              </w:rPr>
              <w:t>4988</w:t>
            </w:r>
          </w:p>
        </w:tc>
        <w:tc>
          <w:tcPr>
            <w:tcW w:w="3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bl>
    <w:p w:rsidR="00FC5B78" w:rsidRPr="00E71201" w:rsidRDefault="00FC5B78" w:rsidP="00FC5B78">
      <w:pPr>
        <w:shd w:val="clear" w:color="auto" w:fill="FFFFFF" w:themeFill="background1"/>
        <w:spacing w:line="13" w:lineRule="exact"/>
        <w:ind w:left="40" w:firstLine="527"/>
        <w:rPr>
          <w:szCs w:val="24"/>
        </w:rPr>
      </w:pPr>
    </w:p>
    <w:p w:rsidR="00FC5B78" w:rsidRPr="00E71201" w:rsidRDefault="00FC5B78" w:rsidP="00FC5B78">
      <w:pPr>
        <w:shd w:val="clear" w:color="auto" w:fill="FFFFFF" w:themeFill="background1"/>
        <w:spacing w:line="354" w:lineRule="auto"/>
        <w:ind w:left="40" w:firstLine="527"/>
        <w:rPr>
          <w:szCs w:val="24"/>
        </w:rPr>
      </w:pPr>
    </w:p>
    <w:p w:rsidR="00FC5B78" w:rsidRPr="00E71201" w:rsidRDefault="00FC5B78" w:rsidP="00FC5B78">
      <w:pPr>
        <w:shd w:val="clear" w:color="auto" w:fill="FFFFFF" w:themeFill="background1"/>
        <w:spacing w:line="354" w:lineRule="auto"/>
        <w:ind w:left="40" w:firstLine="527"/>
        <w:rPr>
          <w:szCs w:val="24"/>
        </w:rPr>
      </w:pPr>
      <w:r w:rsidRPr="00E71201">
        <w:rPr>
          <w:szCs w:val="24"/>
        </w:rPr>
        <w:t>Сроки реализации дополнительных профессиональных программ повышения квалификации, предусмотренных Государственным заданием учредителя, варьируется от 24 до 144 часов.</w:t>
      </w:r>
    </w:p>
    <w:p w:rsidR="00FC5B78" w:rsidRPr="00E71201" w:rsidRDefault="00FC5B78" w:rsidP="00FC5B78">
      <w:pPr>
        <w:shd w:val="clear" w:color="auto" w:fill="FFFFFF" w:themeFill="background1"/>
        <w:ind w:left="40" w:firstLine="527"/>
        <w:rPr>
          <w:szCs w:val="24"/>
        </w:rPr>
      </w:pPr>
      <w:r w:rsidRPr="00E71201">
        <w:rPr>
          <w:b/>
          <w:bCs/>
          <w:szCs w:val="24"/>
        </w:rPr>
        <w:t>Информация о фактически обученных работниках образования за 2016 год</w:t>
      </w:r>
    </w:p>
    <w:tbl>
      <w:tblPr>
        <w:tblW w:w="9620" w:type="dxa"/>
        <w:tblInd w:w="230" w:type="dxa"/>
        <w:shd w:val="clear" w:color="auto" w:fill="FFFFFF" w:themeFill="background1"/>
        <w:tblLayout w:type="fixed"/>
        <w:tblCellMar>
          <w:left w:w="0" w:type="dxa"/>
          <w:right w:w="0" w:type="dxa"/>
        </w:tblCellMar>
        <w:tblLook w:val="04A0" w:firstRow="1" w:lastRow="0" w:firstColumn="1" w:lastColumn="0" w:noHBand="0" w:noVBand="1"/>
      </w:tblPr>
      <w:tblGrid>
        <w:gridCol w:w="1400"/>
        <w:gridCol w:w="120"/>
        <w:gridCol w:w="100"/>
        <w:gridCol w:w="1520"/>
        <w:gridCol w:w="120"/>
        <w:gridCol w:w="100"/>
        <w:gridCol w:w="1340"/>
        <w:gridCol w:w="120"/>
        <w:gridCol w:w="100"/>
        <w:gridCol w:w="1340"/>
        <w:gridCol w:w="120"/>
        <w:gridCol w:w="100"/>
        <w:gridCol w:w="1200"/>
        <w:gridCol w:w="120"/>
        <w:gridCol w:w="100"/>
        <w:gridCol w:w="1480"/>
        <w:gridCol w:w="120"/>
        <w:gridCol w:w="100"/>
        <w:gridCol w:w="20"/>
      </w:tblGrid>
      <w:tr w:rsidR="00FC5B78" w:rsidRPr="00E71201" w:rsidTr="00ED1B87">
        <w:trPr>
          <w:trHeight w:val="147"/>
        </w:trPr>
        <w:tc>
          <w:tcPr>
            <w:tcW w:w="14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firstLine="0"/>
              <w:rPr>
                <w:szCs w:val="24"/>
              </w:rPr>
            </w:pPr>
          </w:p>
        </w:tc>
        <w:tc>
          <w:tcPr>
            <w:tcW w:w="1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2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48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29"/>
        </w:trPr>
        <w:tc>
          <w:tcPr>
            <w:tcW w:w="1520" w:type="dxa"/>
            <w:gridSpan w:val="2"/>
            <w:vMerge w:val="restart"/>
            <w:tcBorders>
              <w:left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r w:rsidRPr="00E71201">
              <w:rPr>
                <w:b/>
                <w:bCs/>
                <w:szCs w:val="24"/>
              </w:rPr>
              <w:t>Количество</w:t>
            </w: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4640" w:type="dxa"/>
            <w:gridSpan w:val="7"/>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r w:rsidRPr="00E71201">
              <w:rPr>
                <w:b/>
                <w:bCs/>
                <w:szCs w:val="24"/>
              </w:rPr>
              <w:t>Государственное задание учредителя</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E6EED5"/>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tcBorders>
              <w:bottom w:val="single" w:sz="8" w:space="0" w:color="E6EED5"/>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E6EED5"/>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E6EED5"/>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tcBorders>
              <w:bottom w:val="single" w:sz="8" w:space="0" w:color="E6EED5"/>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E6EED5"/>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104"/>
        </w:trPr>
        <w:tc>
          <w:tcPr>
            <w:tcW w:w="1520" w:type="dxa"/>
            <w:gridSpan w:val="2"/>
            <w:vMerge/>
            <w:tcBorders>
              <w:left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vMerge w:val="restart"/>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8"/>
                <w:szCs w:val="24"/>
              </w:rPr>
              <w:t>ДПП ПП</w:t>
            </w: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vMerge w:val="restart"/>
            <w:shd w:val="clear" w:color="auto" w:fill="FFFFFF" w:themeFill="background1"/>
            <w:vAlign w:val="bottom"/>
          </w:tcPr>
          <w:p w:rsidR="00FC5B78" w:rsidRDefault="00FC5B78" w:rsidP="00ED1B87">
            <w:pPr>
              <w:shd w:val="clear" w:color="auto" w:fill="FFFFFF" w:themeFill="background1"/>
              <w:spacing w:line="240" w:lineRule="auto"/>
              <w:ind w:left="40" w:firstLine="156"/>
              <w:jc w:val="center"/>
              <w:rPr>
                <w:szCs w:val="24"/>
              </w:rPr>
            </w:pPr>
          </w:p>
          <w:p w:rsidR="00FC5B78" w:rsidRPr="00E71201" w:rsidRDefault="00FC5B78" w:rsidP="00ED1B87">
            <w:pPr>
              <w:shd w:val="clear" w:color="auto" w:fill="FFFFFF" w:themeFill="background1"/>
              <w:spacing w:line="240" w:lineRule="auto"/>
              <w:ind w:left="40" w:firstLine="156"/>
              <w:jc w:val="center"/>
              <w:rPr>
                <w:szCs w:val="24"/>
              </w:rPr>
            </w:pPr>
            <w:r>
              <w:rPr>
                <w:szCs w:val="24"/>
              </w:rPr>
              <w:t>Соглашения</w:t>
            </w: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vMerge w:val="restart"/>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7"/>
                <w:szCs w:val="24"/>
              </w:rPr>
              <w:t>Всего</w:t>
            </w: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117"/>
        </w:trPr>
        <w:tc>
          <w:tcPr>
            <w:tcW w:w="1520" w:type="dxa"/>
            <w:gridSpan w:val="2"/>
            <w:vMerge w:val="restart"/>
            <w:tcBorders>
              <w:left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r w:rsidRPr="00E71201">
              <w:rPr>
                <w:b/>
                <w:bCs/>
                <w:szCs w:val="24"/>
              </w:rPr>
              <w:t>часов</w:t>
            </w: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vMerge w:val="restart"/>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9"/>
                <w:szCs w:val="24"/>
              </w:rPr>
              <w:t>ДПП ПК ОО</w:t>
            </w: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vMerge w:val="restart"/>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Pr>
                <w:szCs w:val="24"/>
              </w:rPr>
              <w:t>ДПП ПК ПОО</w:t>
            </w: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vMerge/>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vMerge/>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vMerge/>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125"/>
        </w:trPr>
        <w:tc>
          <w:tcPr>
            <w:tcW w:w="1520" w:type="dxa"/>
            <w:gridSpan w:val="2"/>
            <w:vMerge/>
            <w:tcBorders>
              <w:left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vMerge/>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vMerge/>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115"/>
        </w:trPr>
        <w:tc>
          <w:tcPr>
            <w:tcW w:w="1400" w:type="dxa"/>
            <w:tcBorders>
              <w:left w:val="single" w:sz="8" w:space="0" w:color="9BBB59"/>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0"/>
        </w:trPr>
        <w:tc>
          <w:tcPr>
            <w:tcW w:w="1400" w:type="dxa"/>
            <w:vMerge w:val="restart"/>
            <w:tcBorders>
              <w:lef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9"/>
                <w:szCs w:val="24"/>
              </w:rPr>
              <w:t>24</w:t>
            </w: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62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40" w:type="dxa"/>
            <w:gridSpan w:val="2"/>
            <w:vMerge w:val="restart"/>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40" w:type="dxa"/>
            <w:gridSpan w:val="2"/>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00" w:type="dxa"/>
            <w:gridSpan w:val="2"/>
            <w:vMerge w:val="restart"/>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56</w:t>
            </w: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80" w:type="dxa"/>
            <w:gridSpan w:val="2"/>
            <w:vMerge w:val="restart"/>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56</w:t>
            </w:r>
          </w:p>
        </w:tc>
        <w:tc>
          <w:tcPr>
            <w:tcW w:w="120" w:type="dxa"/>
            <w:tcBorders>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57"/>
        </w:trPr>
        <w:tc>
          <w:tcPr>
            <w:tcW w:w="1400" w:type="dxa"/>
            <w:vMerge/>
            <w:tcBorders>
              <w:left w:val="single" w:sz="8" w:space="0" w:color="9BBB59"/>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40" w:type="dxa"/>
            <w:gridSpan w:val="2"/>
            <w:vMerge/>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00" w:type="dxa"/>
            <w:gridSpan w:val="2"/>
            <w:vMerge/>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80" w:type="dxa"/>
            <w:gridSpan w:val="2"/>
            <w:vMerge/>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5"/>
        </w:trPr>
        <w:tc>
          <w:tcPr>
            <w:tcW w:w="1400" w:type="dxa"/>
            <w:tcBorders>
              <w:left w:val="single" w:sz="8" w:space="0" w:color="9BBB59"/>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9"/>
                <w:szCs w:val="24"/>
              </w:rPr>
              <w:t>36</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499</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1</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500</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5"/>
        </w:trPr>
        <w:tc>
          <w:tcPr>
            <w:tcW w:w="1400" w:type="dxa"/>
            <w:tcBorders>
              <w:left w:val="single" w:sz="8" w:space="0" w:color="9BBB59"/>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9"/>
                <w:szCs w:val="24"/>
              </w:rPr>
              <w:t>72</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1748</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40" w:type="dxa"/>
            <w:gridSpan w:val="2"/>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00" w:type="dxa"/>
            <w:gridSpan w:val="2"/>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354</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80" w:type="dxa"/>
            <w:gridSpan w:val="2"/>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2102</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8"/>
        </w:trPr>
        <w:tc>
          <w:tcPr>
            <w:tcW w:w="1400" w:type="dxa"/>
            <w:tcBorders>
              <w:left w:val="single" w:sz="8" w:space="0" w:color="9BBB59"/>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9"/>
                <w:szCs w:val="24"/>
              </w:rPr>
              <w:t>108</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1406</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122</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226</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1754</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5"/>
        </w:trPr>
        <w:tc>
          <w:tcPr>
            <w:tcW w:w="1400" w:type="dxa"/>
            <w:tcBorders>
              <w:left w:val="single" w:sz="8" w:space="0" w:color="9BBB59"/>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9"/>
                <w:szCs w:val="24"/>
              </w:rPr>
              <w:t>120</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142</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142</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5"/>
        </w:trPr>
        <w:tc>
          <w:tcPr>
            <w:tcW w:w="1400" w:type="dxa"/>
            <w:tcBorders>
              <w:left w:val="single" w:sz="8" w:space="0" w:color="9BBB59"/>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9"/>
                <w:szCs w:val="24"/>
              </w:rPr>
              <w:t>144</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378</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40" w:type="dxa"/>
            <w:gridSpan w:val="2"/>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00" w:type="dxa"/>
            <w:gridSpan w:val="2"/>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31</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80" w:type="dxa"/>
            <w:gridSpan w:val="2"/>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409</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8"/>
        </w:trPr>
        <w:tc>
          <w:tcPr>
            <w:tcW w:w="1400" w:type="dxa"/>
            <w:tcBorders>
              <w:left w:val="single" w:sz="8" w:space="0" w:color="9BBB59"/>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b/>
                <w:bCs/>
                <w:w w:val="99"/>
                <w:szCs w:val="24"/>
              </w:rPr>
              <w:t>более 250</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25</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25</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r w:rsidR="00FC5B78" w:rsidRPr="00E71201" w:rsidTr="00ED1B87">
        <w:trPr>
          <w:trHeight w:val="275"/>
        </w:trPr>
        <w:tc>
          <w:tcPr>
            <w:tcW w:w="1400" w:type="dxa"/>
            <w:tcBorders>
              <w:left w:val="single" w:sz="8" w:space="0" w:color="9BBB59"/>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r w:rsidRPr="00E71201">
              <w:rPr>
                <w:b/>
                <w:bCs/>
                <w:szCs w:val="24"/>
              </w:rPr>
              <w:t>ИТОГО</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52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4031</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123</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34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25</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2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809</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0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rPr>
                <w:szCs w:val="24"/>
              </w:rPr>
            </w:pPr>
          </w:p>
        </w:tc>
        <w:tc>
          <w:tcPr>
            <w:tcW w:w="1480" w:type="dxa"/>
            <w:tcBorders>
              <w:bottom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156"/>
              <w:jc w:val="center"/>
              <w:rPr>
                <w:szCs w:val="24"/>
              </w:rPr>
            </w:pPr>
            <w:r w:rsidRPr="00E71201">
              <w:rPr>
                <w:w w:val="99"/>
                <w:szCs w:val="24"/>
              </w:rPr>
              <w:t>4988</w:t>
            </w:r>
          </w:p>
        </w:tc>
        <w:tc>
          <w:tcPr>
            <w:tcW w:w="120" w:type="dxa"/>
            <w:tcBorders>
              <w:bottom w:val="single" w:sz="8" w:space="0" w:color="9BBB59"/>
              <w:right w:val="single" w:sz="8" w:space="0" w:color="9BBB59"/>
            </w:tcBorders>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10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c>
          <w:tcPr>
            <w:tcW w:w="20" w:type="dxa"/>
            <w:shd w:val="clear" w:color="auto" w:fill="FFFFFF" w:themeFill="background1"/>
            <w:vAlign w:val="bottom"/>
          </w:tcPr>
          <w:p w:rsidR="00FC5B78" w:rsidRPr="00E71201" w:rsidRDefault="00FC5B78" w:rsidP="00ED1B87">
            <w:pPr>
              <w:shd w:val="clear" w:color="auto" w:fill="FFFFFF" w:themeFill="background1"/>
              <w:spacing w:line="240" w:lineRule="auto"/>
              <w:ind w:left="40" w:firstLine="527"/>
              <w:rPr>
                <w:szCs w:val="24"/>
              </w:rPr>
            </w:pPr>
          </w:p>
        </w:tc>
      </w:tr>
    </w:tbl>
    <w:p w:rsidR="00FC5B78" w:rsidRPr="00E71201" w:rsidRDefault="00FC5B78" w:rsidP="00FC5B78">
      <w:pPr>
        <w:shd w:val="clear" w:color="auto" w:fill="FFFFFF" w:themeFill="background1"/>
        <w:spacing w:line="282" w:lineRule="exact"/>
        <w:ind w:left="40" w:firstLine="527"/>
        <w:rPr>
          <w:szCs w:val="24"/>
        </w:rPr>
      </w:pPr>
    </w:p>
    <w:p w:rsidR="00FC5B78" w:rsidRPr="00E71201" w:rsidRDefault="00FC5B78" w:rsidP="00FC5B78">
      <w:pPr>
        <w:shd w:val="clear" w:color="auto" w:fill="FFFFFF" w:themeFill="background1"/>
        <w:spacing w:line="356" w:lineRule="auto"/>
        <w:ind w:left="40" w:firstLine="527"/>
        <w:rPr>
          <w:szCs w:val="24"/>
        </w:rPr>
      </w:pPr>
      <w:r w:rsidRPr="00E71201">
        <w:rPr>
          <w:szCs w:val="24"/>
        </w:rPr>
        <w:t xml:space="preserve">Взаимодействие </w:t>
      </w:r>
      <w:r>
        <w:rPr>
          <w:szCs w:val="24"/>
        </w:rPr>
        <w:t xml:space="preserve">ГАОУ ДПО </w:t>
      </w:r>
      <w:r w:rsidRPr="00E71201">
        <w:rPr>
          <w:szCs w:val="24"/>
        </w:rPr>
        <w:t>ИРО РТ с муниципальными образованиями Республики Татарстан позволили охватить повышением квалификации соответствующее количество руководящих и педагогических работников, в том числе специалистов органов управления образованием и методических служб:</w:t>
      </w:r>
    </w:p>
    <w:p w:rsidR="00FC5B78" w:rsidRPr="00E71201" w:rsidRDefault="00FC5B78" w:rsidP="00FC5B78">
      <w:pPr>
        <w:shd w:val="clear" w:color="auto" w:fill="FFFFFF" w:themeFill="background1"/>
        <w:spacing w:line="8" w:lineRule="exact"/>
        <w:ind w:left="40" w:firstLine="527"/>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
        <w:gridCol w:w="983"/>
        <w:gridCol w:w="2640"/>
        <w:gridCol w:w="1760"/>
        <w:gridCol w:w="2360"/>
        <w:gridCol w:w="1886"/>
      </w:tblGrid>
      <w:tr w:rsidR="00FC5B78" w:rsidRPr="00E71201" w:rsidTr="00ED1B87">
        <w:trPr>
          <w:gridBefore w:val="1"/>
          <w:wBefore w:w="10" w:type="dxa"/>
          <w:trHeight w:val="1104"/>
        </w:trPr>
        <w:tc>
          <w:tcPr>
            <w:tcW w:w="983" w:type="dxa"/>
          </w:tcPr>
          <w:p w:rsidR="00FC5B78" w:rsidRPr="00E71201" w:rsidRDefault="00FC5B78" w:rsidP="00ED1B87">
            <w:pPr>
              <w:shd w:val="clear" w:color="auto" w:fill="FFFFFF" w:themeFill="background1"/>
              <w:spacing w:line="240" w:lineRule="auto"/>
              <w:ind w:left="40" w:hanging="40"/>
              <w:jc w:val="center"/>
              <w:rPr>
                <w:szCs w:val="24"/>
              </w:rPr>
            </w:pPr>
            <w:r w:rsidRPr="00E71201">
              <w:rPr>
                <w:b/>
                <w:bCs/>
                <w:w w:val="99"/>
                <w:szCs w:val="24"/>
              </w:rPr>
              <w:t>№</w:t>
            </w:r>
          </w:p>
        </w:tc>
        <w:tc>
          <w:tcPr>
            <w:tcW w:w="2640" w:type="dxa"/>
          </w:tcPr>
          <w:p w:rsidR="00FC5B78" w:rsidRPr="00E71201" w:rsidRDefault="00FC5B78" w:rsidP="00ED1B87">
            <w:pPr>
              <w:shd w:val="clear" w:color="auto" w:fill="FFFFFF" w:themeFill="background1"/>
              <w:spacing w:line="240" w:lineRule="auto"/>
              <w:ind w:left="40" w:hanging="40"/>
              <w:jc w:val="center"/>
              <w:rPr>
                <w:szCs w:val="24"/>
              </w:rPr>
            </w:pPr>
            <w:r w:rsidRPr="00E71201">
              <w:rPr>
                <w:b/>
                <w:bCs/>
                <w:szCs w:val="24"/>
              </w:rPr>
              <w:t>Наименование</w:t>
            </w:r>
          </w:p>
          <w:p w:rsidR="00FC5B78" w:rsidRPr="00E71201" w:rsidRDefault="00FC5B78" w:rsidP="00ED1B87">
            <w:pPr>
              <w:shd w:val="clear" w:color="auto" w:fill="FFFFFF" w:themeFill="background1"/>
              <w:spacing w:line="240" w:lineRule="auto"/>
              <w:ind w:left="40" w:firstLine="101"/>
              <w:jc w:val="center"/>
              <w:rPr>
                <w:szCs w:val="24"/>
              </w:rPr>
            </w:pPr>
            <w:r w:rsidRPr="00E71201">
              <w:rPr>
                <w:b/>
                <w:bCs/>
                <w:w w:val="99"/>
                <w:szCs w:val="24"/>
              </w:rPr>
              <w:t>муниципальных</w:t>
            </w:r>
          </w:p>
          <w:p w:rsidR="00FC5B78" w:rsidRPr="00E71201" w:rsidRDefault="00FC5B78" w:rsidP="00ED1B87">
            <w:pPr>
              <w:shd w:val="clear" w:color="auto" w:fill="FFFFFF" w:themeFill="background1"/>
              <w:spacing w:line="240" w:lineRule="auto"/>
              <w:ind w:left="40" w:hanging="40"/>
              <w:jc w:val="center"/>
              <w:rPr>
                <w:szCs w:val="24"/>
              </w:rPr>
            </w:pPr>
            <w:r w:rsidRPr="00E71201">
              <w:rPr>
                <w:b/>
                <w:bCs/>
                <w:szCs w:val="24"/>
              </w:rPr>
              <w:t>образований</w:t>
            </w:r>
          </w:p>
        </w:tc>
        <w:tc>
          <w:tcPr>
            <w:tcW w:w="1760" w:type="dxa"/>
          </w:tcPr>
          <w:p w:rsidR="00FC5B78" w:rsidRPr="00E71201" w:rsidRDefault="00FC5B78" w:rsidP="00ED1B87">
            <w:pPr>
              <w:shd w:val="clear" w:color="auto" w:fill="FFFFFF" w:themeFill="background1"/>
              <w:spacing w:line="240" w:lineRule="auto"/>
              <w:ind w:left="40" w:firstLine="13"/>
              <w:jc w:val="center"/>
              <w:rPr>
                <w:szCs w:val="24"/>
              </w:rPr>
            </w:pPr>
            <w:r w:rsidRPr="00E71201">
              <w:rPr>
                <w:b/>
                <w:bCs/>
                <w:szCs w:val="24"/>
              </w:rPr>
              <w:t>Государственное</w:t>
            </w:r>
          </w:p>
          <w:p w:rsidR="00FC5B78" w:rsidRPr="00E71201" w:rsidRDefault="00FC5B78" w:rsidP="00ED1B87">
            <w:pPr>
              <w:shd w:val="clear" w:color="auto" w:fill="FFFFFF" w:themeFill="background1"/>
              <w:spacing w:line="240" w:lineRule="auto"/>
              <w:ind w:left="40" w:firstLine="13"/>
              <w:jc w:val="center"/>
              <w:rPr>
                <w:szCs w:val="24"/>
              </w:rPr>
            </w:pPr>
            <w:r w:rsidRPr="00E71201">
              <w:rPr>
                <w:b/>
                <w:bCs/>
                <w:w w:val="98"/>
                <w:szCs w:val="24"/>
              </w:rPr>
              <w:t>задание</w:t>
            </w:r>
          </w:p>
          <w:p w:rsidR="00FC5B78" w:rsidRPr="00E71201" w:rsidRDefault="00FC5B78" w:rsidP="00ED1B87">
            <w:pPr>
              <w:shd w:val="clear" w:color="auto" w:fill="FFFFFF" w:themeFill="background1"/>
              <w:spacing w:line="240" w:lineRule="auto"/>
              <w:ind w:left="40" w:firstLine="13"/>
              <w:jc w:val="center"/>
              <w:rPr>
                <w:szCs w:val="24"/>
              </w:rPr>
            </w:pPr>
            <w:r w:rsidRPr="00E71201">
              <w:rPr>
                <w:b/>
                <w:bCs/>
                <w:w w:val="98"/>
                <w:szCs w:val="24"/>
              </w:rPr>
              <w:t>учредителя</w:t>
            </w:r>
          </w:p>
        </w:tc>
        <w:tc>
          <w:tcPr>
            <w:tcW w:w="2360" w:type="dxa"/>
          </w:tcPr>
          <w:p w:rsidR="00FC5B78" w:rsidRPr="00E71201" w:rsidRDefault="00FC5B78" w:rsidP="00ED1B87">
            <w:pPr>
              <w:shd w:val="clear" w:color="auto" w:fill="FFFFFF" w:themeFill="background1"/>
              <w:spacing w:line="240" w:lineRule="auto"/>
              <w:ind w:left="40" w:firstLine="13"/>
              <w:jc w:val="center"/>
              <w:rPr>
                <w:szCs w:val="24"/>
              </w:rPr>
            </w:pPr>
            <w:r w:rsidRPr="00E71201">
              <w:rPr>
                <w:b/>
                <w:bCs/>
                <w:w w:val="98"/>
                <w:szCs w:val="24"/>
              </w:rPr>
              <w:t>Соглашения и</w:t>
            </w:r>
          </w:p>
          <w:p w:rsidR="00FC5B78" w:rsidRPr="00E71201" w:rsidRDefault="00FC5B78" w:rsidP="00ED1B87">
            <w:pPr>
              <w:shd w:val="clear" w:color="auto" w:fill="FFFFFF" w:themeFill="background1"/>
              <w:spacing w:line="240" w:lineRule="auto"/>
              <w:ind w:left="40" w:firstLine="13"/>
              <w:jc w:val="center"/>
              <w:rPr>
                <w:szCs w:val="24"/>
              </w:rPr>
            </w:pPr>
            <w:r w:rsidRPr="00E71201">
              <w:rPr>
                <w:b/>
                <w:bCs/>
                <w:szCs w:val="24"/>
              </w:rPr>
              <w:t>Государственные</w:t>
            </w:r>
          </w:p>
          <w:p w:rsidR="00FC5B78" w:rsidRPr="00E71201" w:rsidRDefault="00FC5B78" w:rsidP="00ED1B87">
            <w:pPr>
              <w:shd w:val="clear" w:color="auto" w:fill="FFFFFF" w:themeFill="background1"/>
              <w:spacing w:line="240" w:lineRule="auto"/>
              <w:ind w:left="40" w:firstLine="13"/>
              <w:jc w:val="center"/>
              <w:rPr>
                <w:szCs w:val="24"/>
              </w:rPr>
            </w:pPr>
            <w:r w:rsidRPr="00E71201">
              <w:rPr>
                <w:b/>
                <w:bCs/>
                <w:szCs w:val="24"/>
              </w:rPr>
              <w:t>контракты</w:t>
            </w:r>
          </w:p>
        </w:tc>
        <w:tc>
          <w:tcPr>
            <w:tcW w:w="1886" w:type="dxa"/>
          </w:tcPr>
          <w:p w:rsidR="00FC5B78" w:rsidRPr="00E71201" w:rsidRDefault="00FC5B78" w:rsidP="00ED1B87">
            <w:pPr>
              <w:shd w:val="clear" w:color="auto" w:fill="FFFFFF" w:themeFill="background1"/>
              <w:spacing w:line="240" w:lineRule="auto"/>
              <w:ind w:left="40" w:firstLine="13"/>
              <w:jc w:val="center"/>
              <w:rPr>
                <w:szCs w:val="24"/>
              </w:rPr>
            </w:pPr>
            <w:r w:rsidRPr="00E71201">
              <w:rPr>
                <w:b/>
                <w:bCs/>
                <w:szCs w:val="24"/>
              </w:rPr>
              <w:t>Всего</w:t>
            </w:r>
          </w:p>
        </w:tc>
      </w:tr>
      <w:tr w:rsidR="00FC5B78" w:rsidRPr="00E71201" w:rsidTr="00ED1B87">
        <w:trPr>
          <w:gridBefore w:val="1"/>
          <w:wBefore w:w="10" w:type="dxa"/>
          <w:trHeight w:val="237"/>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0"/>
                <w:szCs w:val="24"/>
              </w:rPr>
              <w:t>1</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proofErr w:type="spellStart"/>
            <w:r w:rsidRPr="00E71201">
              <w:rPr>
                <w:szCs w:val="24"/>
              </w:rPr>
              <w:t>Агрызский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22</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11</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33</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0"/>
                <w:szCs w:val="24"/>
              </w:rPr>
              <w:t>2</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proofErr w:type="spellStart"/>
            <w:r w:rsidRPr="00E71201">
              <w:rPr>
                <w:szCs w:val="24"/>
              </w:rPr>
              <w:t>Азнакаевский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94</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20</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114</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0"/>
                <w:szCs w:val="24"/>
              </w:rPr>
              <w:t>3</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Аксубаевский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59</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14</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73</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0"/>
                <w:szCs w:val="24"/>
              </w:rPr>
              <w:t>4</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Актанышский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103</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14</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117</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0"/>
                <w:szCs w:val="24"/>
              </w:rPr>
              <w:t>5</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Алексеевский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61</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19</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59</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0"/>
                <w:szCs w:val="24"/>
              </w:rPr>
              <w:t>6</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Алькеевский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47</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12</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59</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0"/>
                <w:szCs w:val="24"/>
              </w:rPr>
              <w:t>7</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proofErr w:type="spellStart"/>
            <w:r w:rsidRPr="00E71201">
              <w:rPr>
                <w:szCs w:val="24"/>
              </w:rPr>
              <w:t>Альметьевский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73</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19</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92</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0"/>
                <w:szCs w:val="24"/>
              </w:rPr>
              <w:t>8</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Апастовский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35</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8</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43</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0"/>
                <w:szCs w:val="24"/>
              </w:rPr>
              <w:t>9</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Арский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143</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12</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155</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t>10</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Атнинский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42</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6</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48</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t>11</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Бавлинский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38</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11</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49</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t>12</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Балтасинский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96</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19</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115</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t>13</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Бугульминский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69</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15</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84</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t>14</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Буинский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157</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14</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171</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t>15</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Верхнеуслонский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40</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9</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49</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lastRenderedPageBreak/>
              <w:t>16</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Высокогорский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133</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13</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146</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t>17</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Дрожжановский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56</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10</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66</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t>18</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Елабужский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46</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20</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66</w:t>
            </w:r>
          </w:p>
        </w:tc>
      </w:tr>
      <w:tr w:rsidR="00FC5B78" w:rsidRPr="00E71201" w:rsidTr="00ED1B87">
        <w:trPr>
          <w:gridBefore w:val="1"/>
          <w:wBefore w:w="10" w:type="dxa"/>
          <w:trHeight w:val="235"/>
        </w:trPr>
        <w:tc>
          <w:tcPr>
            <w:tcW w:w="983" w:type="dxa"/>
            <w:vAlign w:val="bottom"/>
          </w:tcPr>
          <w:p w:rsidR="00FC5B78" w:rsidRPr="00E71201" w:rsidRDefault="00FC5B78" w:rsidP="00ED1B87">
            <w:pPr>
              <w:shd w:val="clear" w:color="auto" w:fill="FFFFFF" w:themeFill="background1"/>
              <w:spacing w:line="240" w:lineRule="auto"/>
              <w:ind w:left="40" w:hanging="40"/>
              <w:jc w:val="center"/>
              <w:rPr>
                <w:szCs w:val="24"/>
              </w:rPr>
            </w:pPr>
            <w:r w:rsidRPr="00E71201">
              <w:rPr>
                <w:w w:val="99"/>
                <w:szCs w:val="24"/>
              </w:rPr>
              <w:t>19</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Заинский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29</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13</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42</w:t>
            </w:r>
          </w:p>
        </w:tc>
      </w:tr>
      <w:tr w:rsidR="00FC5B78" w:rsidRPr="00E71201" w:rsidTr="00ED1B87">
        <w:trPr>
          <w:trHeight w:val="255"/>
        </w:trPr>
        <w:tc>
          <w:tcPr>
            <w:tcW w:w="993" w:type="dxa"/>
            <w:gridSpan w:val="2"/>
            <w:vAlign w:val="bottom"/>
          </w:tcPr>
          <w:p w:rsidR="00FC5B78" w:rsidRPr="00E71201" w:rsidRDefault="00FC5B78" w:rsidP="00ED1B87">
            <w:pPr>
              <w:shd w:val="clear" w:color="auto" w:fill="FFFFFF" w:themeFill="background1"/>
              <w:spacing w:line="240" w:lineRule="auto"/>
              <w:ind w:left="40" w:right="229" w:hanging="40"/>
              <w:jc w:val="center"/>
              <w:rPr>
                <w:szCs w:val="24"/>
              </w:rPr>
            </w:pPr>
            <w:r>
              <w:rPr>
                <w:szCs w:val="24"/>
              </w:rPr>
              <w:t xml:space="preserve">    </w:t>
            </w:r>
            <w:r w:rsidRPr="00E71201">
              <w:rPr>
                <w:szCs w:val="24"/>
              </w:rPr>
              <w:t>20</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Зеленодольский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184</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12</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196</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hanging="40"/>
              <w:jc w:val="center"/>
              <w:rPr>
                <w:szCs w:val="24"/>
              </w:rPr>
            </w:pPr>
            <w:r>
              <w:rPr>
                <w:szCs w:val="24"/>
              </w:rPr>
              <w:t xml:space="preserve"> </w:t>
            </w:r>
            <w:r w:rsidRPr="00E71201">
              <w:rPr>
                <w:szCs w:val="24"/>
              </w:rPr>
              <w:t>21</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Кайбицкий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47</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10</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57</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hanging="40"/>
              <w:jc w:val="center"/>
              <w:rPr>
                <w:szCs w:val="24"/>
              </w:rPr>
            </w:pPr>
            <w:r>
              <w:rPr>
                <w:szCs w:val="24"/>
              </w:rPr>
              <w:t xml:space="preserve"> </w:t>
            </w:r>
            <w:r w:rsidRPr="00E71201">
              <w:rPr>
                <w:szCs w:val="24"/>
              </w:rPr>
              <w:t>22</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Камско-</w:t>
            </w:r>
            <w:proofErr w:type="spellStart"/>
            <w:r w:rsidRPr="00E71201">
              <w:rPr>
                <w:szCs w:val="24"/>
              </w:rPr>
              <w:t>Устьинский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53</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14</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67</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hanging="40"/>
              <w:jc w:val="center"/>
              <w:rPr>
                <w:szCs w:val="24"/>
              </w:rPr>
            </w:pPr>
            <w:r>
              <w:rPr>
                <w:szCs w:val="24"/>
              </w:rPr>
              <w:t xml:space="preserve"> </w:t>
            </w:r>
            <w:r w:rsidRPr="00E71201">
              <w:rPr>
                <w:szCs w:val="24"/>
              </w:rPr>
              <w:t>23</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Кукморский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65</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17</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82</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24</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proofErr w:type="spellStart"/>
            <w:r w:rsidRPr="00E71201">
              <w:rPr>
                <w:szCs w:val="24"/>
              </w:rPr>
              <w:t>Лаишевский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40</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13</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53</w:t>
            </w:r>
          </w:p>
        </w:tc>
      </w:tr>
      <w:tr w:rsidR="00FC5B78" w:rsidRPr="00E71201" w:rsidTr="00ED1B87">
        <w:trPr>
          <w:trHeight w:val="237"/>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25</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Лениногорский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84</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17</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101</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26</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Мамадышский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78</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13</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91</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27</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Менделеевский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9</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9</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18</w:t>
            </w:r>
          </w:p>
        </w:tc>
      </w:tr>
      <w:tr w:rsidR="00FC5B78" w:rsidRPr="00E71201" w:rsidTr="00ED1B87">
        <w:trPr>
          <w:trHeight w:val="237"/>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28</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Мензелинский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19</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12</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31</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29</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Муслюмовский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35</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9</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44</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30</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Нижнекамский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92</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18</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110</w:t>
            </w:r>
          </w:p>
        </w:tc>
      </w:tr>
      <w:tr w:rsidR="00FC5B78" w:rsidRPr="00E71201" w:rsidTr="00ED1B87">
        <w:trPr>
          <w:trHeight w:val="237"/>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31</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Новошешминский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25</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7</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32</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32</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proofErr w:type="spellStart"/>
            <w:r w:rsidRPr="00E71201">
              <w:rPr>
                <w:szCs w:val="24"/>
              </w:rPr>
              <w:t>Нурлатский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108</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15</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123</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33</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Пестречинский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76</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11</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87</w:t>
            </w:r>
          </w:p>
        </w:tc>
      </w:tr>
      <w:tr w:rsidR="00FC5B78" w:rsidRPr="00E71201" w:rsidTr="00ED1B87">
        <w:trPr>
          <w:trHeight w:val="241"/>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34</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Рыбно-</w:t>
            </w:r>
            <w:proofErr w:type="spellStart"/>
            <w:r w:rsidRPr="00E71201">
              <w:rPr>
                <w:szCs w:val="24"/>
              </w:rPr>
              <w:t>Cлободский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39</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12</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51</w:t>
            </w:r>
          </w:p>
        </w:tc>
      </w:tr>
      <w:tr w:rsidR="00FC5B78" w:rsidRPr="00E71201" w:rsidTr="00ED1B87">
        <w:trPr>
          <w:trHeight w:val="238"/>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35</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Сабинский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70</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16</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86</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36</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proofErr w:type="spellStart"/>
            <w:r w:rsidRPr="00E71201">
              <w:rPr>
                <w:szCs w:val="24"/>
              </w:rPr>
              <w:t>Сармановский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19</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10</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29</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37</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Спасский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35</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12</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47</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38</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Тетюшский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56</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13</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69</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39</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Тукаевский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31</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12</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43</w:t>
            </w:r>
          </w:p>
        </w:tc>
      </w:tr>
      <w:tr w:rsidR="00FC5B78" w:rsidRPr="00E71201" w:rsidTr="00ED1B87">
        <w:trPr>
          <w:trHeight w:val="237"/>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40</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Тюлячинский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27</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10</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37</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41</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proofErr w:type="spellStart"/>
            <w:r w:rsidRPr="00E71201">
              <w:rPr>
                <w:szCs w:val="24"/>
              </w:rPr>
              <w:t>Черемшанский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21</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14</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35</w:t>
            </w:r>
          </w:p>
        </w:tc>
      </w:tr>
      <w:tr w:rsidR="00FC5B78" w:rsidRPr="00E71201" w:rsidTr="00ED1B87">
        <w:trPr>
          <w:trHeight w:val="235"/>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42</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Чистопольский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72</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30</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102</w:t>
            </w:r>
          </w:p>
        </w:tc>
      </w:tr>
      <w:tr w:rsidR="00FC5B78" w:rsidRPr="00E71201" w:rsidTr="00ED1B87">
        <w:trPr>
          <w:trHeight w:val="238"/>
        </w:trPr>
        <w:tc>
          <w:tcPr>
            <w:tcW w:w="993" w:type="dxa"/>
            <w:gridSpan w:val="2"/>
            <w:vAlign w:val="bottom"/>
          </w:tcPr>
          <w:p w:rsidR="00FC5B78" w:rsidRPr="00E71201" w:rsidRDefault="00FC5B78" w:rsidP="00ED1B87">
            <w:pPr>
              <w:shd w:val="clear" w:color="auto" w:fill="FFFFFF" w:themeFill="background1"/>
              <w:spacing w:line="240" w:lineRule="auto"/>
              <w:ind w:left="40" w:right="133" w:hanging="35"/>
              <w:jc w:val="center"/>
              <w:rPr>
                <w:szCs w:val="24"/>
              </w:rPr>
            </w:pPr>
            <w:r w:rsidRPr="00E71201">
              <w:rPr>
                <w:szCs w:val="24"/>
              </w:rPr>
              <w:t>43</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proofErr w:type="spellStart"/>
            <w:r w:rsidRPr="00E71201">
              <w:rPr>
                <w:szCs w:val="24"/>
              </w:rPr>
              <w:t>Ютазинский</w:t>
            </w:r>
            <w:proofErr w:type="spellEnd"/>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11</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11</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22</w:t>
            </w:r>
          </w:p>
        </w:tc>
      </w:tr>
      <w:tr w:rsidR="00FC5B78" w:rsidRPr="00E71201" w:rsidTr="00ED1B87">
        <w:trPr>
          <w:trHeight w:val="242"/>
        </w:trPr>
        <w:tc>
          <w:tcPr>
            <w:tcW w:w="993" w:type="dxa"/>
            <w:gridSpan w:val="2"/>
            <w:vAlign w:val="bottom"/>
          </w:tcPr>
          <w:p w:rsidR="00FC5B78" w:rsidRPr="00E71201" w:rsidRDefault="00FC5B78" w:rsidP="00ED1B87">
            <w:pPr>
              <w:shd w:val="clear" w:color="auto" w:fill="FFFFFF" w:themeFill="background1"/>
              <w:spacing w:line="240" w:lineRule="auto"/>
              <w:ind w:left="40" w:right="133" w:hanging="40"/>
              <w:jc w:val="center"/>
              <w:rPr>
                <w:szCs w:val="24"/>
              </w:rPr>
            </w:pPr>
            <w:r w:rsidRPr="00E71201">
              <w:rPr>
                <w:szCs w:val="24"/>
              </w:rPr>
              <w:t>44</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b/>
                <w:bCs/>
                <w:szCs w:val="24"/>
              </w:rPr>
              <w:t>город Набережные Челны</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121</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29</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6"/>
                <w:szCs w:val="24"/>
              </w:rPr>
              <w:t>150</w:t>
            </w:r>
          </w:p>
        </w:tc>
      </w:tr>
      <w:tr w:rsidR="00FC5B78" w:rsidRPr="00E71201" w:rsidTr="00ED1B87">
        <w:trPr>
          <w:trHeight w:val="277"/>
        </w:trPr>
        <w:tc>
          <w:tcPr>
            <w:tcW w:w="3633" w:type="dxa"/>
            <w:gridSpan w:val="3"/>
            <w:vAlign w:val="bottom"/>
          </w:tcPr>
          <w:p w:rsidR="00FC5B78" w:rsidRPr="00E71201" w:rsidRDefault="00FC5B78" w:rsidP="00ED1B87">
            <w:pPr>
              <w:shd w:val="clear" w:color="auto" w:fill="FFFFFF" w:themeFill="background1"/>
              <w:spacing w:line="240" w:lineRule="auto"/>
              <w:ind w:left="40" w:right="229" w:firstLine="101"/>
              <w:rPr>
                <w:szCs w:val="24"/>
              </w:rPr>
            </w:pPr>
            <w:r w:rsidRPr="00E71201">
              <w:rPr>
                <w:b/>
                <w:bCs/>
                <w:szCs w:val="24"/>
              </w:rPr>
              <w:t>город Казань</w:t>
            </w:r>
          </w:p>
        </w:tc>
        <w:tc>
          <w:tcPr>
            <w:tcW w:w="1760" w:type="dxa"/>
            <w:vAlign w:val="bottom"/>
          </w:tcPr>
          <w:p w:rsidR="00FC5B78" w:rsidRPr="00E71201" w:rsidRDefault="00FC5B78" w:rsidP="00ED1B87">
            <w:pPr>
              <w:shd w:val="clear" w:color="auto" w:fill="FFFFFF" w:themeFill="background1"/>
              <w:spacing w:line="240" w:lineRule="auto"/>
              <w:ind w:left="40" w:firstLine="13"/>
              <w:rPr>
                <w:szCs w:val="24"/>
              </w:rPr>
            </w:pPr>
          </w:p>
        </w:tc>
        <w:tc>
          <w:tcPr>
            <w:tcW w:w="2360" w:type="dxa"/>
            <w:vAlign w:val="bottom"/>
          </w:tcPr>
          <w:p w:rsidR="00FC5B78" w:rsidRPr="00E71201" w:rsidRDefault="00FC5B78" w:rsidP="00ED1B87">
            <w:pPr>
              <w:shd w:val="clear" w:color="auto" w:fill="FFFFFF" w:themeFill="background1"/>
              <w:spacing w:line="240" w:lineRule="auto"/>
              <w:ind w:left="40" w:firstLine="13"/>
              <w:rPr>
                <w:szCs w:val="24"/>
              </w:rPr>
            </w:pPr>
          </w:p>
        </w:tc>
        <w:tc>
          <w:tcPr>
            <w:tcW w:w="1886" w:type="dxa"/>
            <w:vAlign w:val="bottom"/>
          </w:tcPr>
          <w:p w:rsidR="00FC5B78" w:rsidRPr="00E71201" w:rsidRDefault="00FC5B78" w:rsidP="00ED1B87">
            <w:pPr>
              <w:shd w:val="clear" w:color="auto" w:fill="FFFFFF" w:themeFill="background1"/>
              <w:spacing w:line="240" w:lineRule="auto"/>
              <w:ind w:left="40" w:firstLine="13"/>
              <w:rPr>
                <w:szCs w:val="24"/>
              </w:rPr>
            </w:pPr>
          </w:p>
        </w:tc>
      </w:tr>
      <w:tr w:rsidR="00FC5B78" w:rsidRPr="00E71201" w:rsidTr="00ED1B87">
        <w:trPr>
          <w:trHeight w:val="233"/>
        </w:trPr>
        <w:tc>
          <w:tcPr>
            <w:tcW w:w="993" w:type="dxa"/>
            <w:gridSpan w:val="2"/>
            <w:vAlign w:val="bottom"/>
          </w:tcPr>
          <w:p w:rsidR="00FC5B78" w:rsidRPr="00E71201" w:rsidRDefault="00FC5B78" w:rsidP="00ED1B87">
            <w:pPr>
              <w:shd w:val="clear" w:color="auto" w:fill="FFFFFF" w:themeFill="background1"/>
              <w:spacing w:line="240" w:lineRule="auto"/>
              <w:ind w:left="40" w:right="229" w:hanging="40"/>
              <w:jc w:val="center"/>
              <w:rPr>
                <w:szCs w:val="24"/>
              </w:rPr>
            </w:pPr>
            <w:r w:rsidRPr="00E71201">
              <w:rPr>
                <w:szCs w:val="24"/>
              </w:rPr>
              <w:t>45</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Авиастроительный и</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szCs w:val="24"/>
              </w:rPr>
              <w:t>273</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26</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299</w:t>
            </w:r>
          </w:p>
        </w:tc>
      </w:tr>
      <w:tr w:rsidR="00FC5B78" w:rsidRPr="00E71201" w:rsidTr="00ED1B87">
        <w:trPr>
          <w:trHeight w:val="223"/>
        </w:trPr>
        <w:tc>
          <w:tcPr>
            <w:tcW w:w="993" w:type="dxa"/>
            <w:gridSpan w:val="2"/>
            <w:vAlign w:val="bottom"/>
          </w:tcPr>
          <w:p w:rsidR="00FC5B78" w:rsidRPr="00E71201" w:rsidRDefault="00FC5B78" w:rsidP="00ED1B87">
            <w:pPr>
              <w:shd w:val="clear" w:color="auto" w:fill="FFFFFF" w:themeFill="background1"/>
              <w:spacing w:line="240" w:lineRule="auto"/>
              <w:ind w:left="40" w:right="229" w:hanging="40"/>
              <w:jc w:val="center"/>
              <w:rPr>
                <w:szCs w:val="24"/>
              </w:rPr>
            </w:pP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Ново-Савиновский район</w:t>
            </w:r>
          </w:p>
        </w:tc>
        <w:tc>
          <w:tcPr>
            <w:tcW w:w="1760" w:type="dxa"/>
            <w:vAlign w:val="bottom"/>
          </w:tcPr>
          <w:p w:rsidR="00FC5B78" w:rsidRPr="00E71201" w:rsidRDefault="00FC5B78" w:rsidP="00ED1B87">
            <w:pPr>
              <w:shd w:val="clear" w:color="auto" w:fill="FFFFFF" w:themeFill="background1"/>
              <w:spacing w:line="240" w:lineRule="auto"/>
              <w:ind w:left="40" w:firstLine="13"/>
              <w:rPr>
                <w:szCs w:val="24"/>
              </w:rPr>
            </w:pPr>
          </w:p>
        </w:tc>
        <w:tc>
          <w:tcPr>
            <w:tcW w:w="2360" w:type="dxa"/>
            <w:vAlign w:val="bottom"/>
          </w:tcPr>
          <w:p w:rsidR="00FC5B78" w:rsidRPr="00E71201" w:rsidRDefault="00FC5B78" w:rsidP="00ED1B87">
            <w:pPr>
              <w:shd w:val="clear" w:color="auto" w:fill="FFFFFF" w:themeFill="background1"/>
              <w:spacing w:line="240" w:lineRule="auto"/>
              <w:ind w:left="40" w:firstLine="13"/>
              <w:rPr>
                <w:szCs w:val="24"/>
              </w:rPr>
            </w:pPr>
          </w:p>
        </w:tc>
        <w:tc>
          <w:tcPr>
            <w:tcW w:w="1886" w:type="dxa"/>
            <w:vAlign w:val="bottom"/>
          </w:tcPr>
          <w:p w:rsidR="00FC5B78" w:rsidRPr="00E71201" w:rsidRDefault="00FC5B78" w:rsidP="00ED1B87">
            <w:pPr>
              <w:shd w:val="clear" w:color="auto" w:fill="FFFFFF" w:themeFill="background1"/>
              <w:spacing w:line="240" w:lineRule="auto"/>
              <w:ind w:left="40" w:firstLine="13"/>
              <w:rPr>
                <w:szCs w:val="24"/>
              </w:rPr>
            </w:pPr>
          </w:p>
        </w:tc>
      </w:tr>
      <w:tr w:rsidR="00FC5B78" w:rsidRPr="00E71201" w:rsidTr="00ED1B87">
        <w:trPr>
          <w:trHeight w:val="227"/>
        </w:trPr>
        <w:tc>
          <w:tcPr>
            <w:tcW w:w="993" w:type="dxa"/>
            <w:gridSpan w:val="2"/>
            <w:vAlign w:val="bottom"/>
          </w:tcPr>
          <w:p w:rsidR="00FC5B78" w:rsidRPr="00E71201" w:rsidRDefault="00FC5B78" w:rsidP="00ED1B87">
            <w:pPr>
              <w:shd w:val="clear" w:color="auto" w:fill="FFFFFF" w:themeFill="background1"/>
              <w:spacing w:line="240" w:lineRule="auto"/>
              <w:ind w:left="40" w:right="229" w:hanging="40"/>
              <w:jc w:val="center"/>
              <w:rPr>
                <w:szCs w:val="24"/>
              </w:rPr>
            </w:pPr>
            <w:r w:rsidRPr="00E71201">
              <w:rPr>
                <w:szCs w:val="24"/>
              </w:rPr>
              <w:t>46</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Вахитовский и</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474</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42</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516</w:t>
            </w:r>
          </w:p>
        </w:tc>
      </w:tr>
      <w:tr w:rsidR="00FC5B78" w:rsidRPr="00E71201" w:rsidTr="00ED1B87">
        <w:trPr>
          <w:trHeight w:val="219"/>
        </w:trPr>
        <w:tc>
          <w:tcPr>
            <w:tcW w:w="993" w:type="dxa"/>
            <w:gridSpan w:val="2"/>
            <w:vAlign w:val="bottom"/>
          </w:tcPr>
          <w:p w:rsidR="00FC5B78" w:rsidRPr="00E71201" w:rsidRDefault="00FC5B78" w:rsidP="00ED1B87">
            <w:pPr>
              <w:shd w:val="clear" w:color="auto" w:fill="FFFFFF" w:themeFill="background1"/>
              <w:spacing w:line="240" w:lineRule="auto"/>
              <w:ind w:left="40" w:right="229" w:hanging="40"/>
              <w:jc w:val="center"/>
              <w:rPr>
                <w:szCs w:val="24"/>
              </w:rPr>
            </w:pP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Приволжский район</w:t>
            </w:r>
          </w:p>
        </w:tc>
        <w:tc>
          <w:tcPr>
            <w:tcW w:w="1760" w:type="dxa"/>
            <w:vAlign w:val="bottom"/>
          </w:tcPr>
          <w:p w:rsidR="00FC5B78" w:rsidRPr="00E71201" w:rsidRDefault="00FC5B78" w:rsidP="00ED1B87">
            <w:pPr>
              <w:shd w:val="clear" w:color="auto" w:fill="FFFFFF" w:themeFill="background1"/>
              <w:spacing w:line="240" w:lineRule="auto"/>
              <w:ind w:left="40" w:firstLine="13"/>
              <w:rPr>
                <w:szCs w:val="24"/>
              </w:rPr>
            </w:pPr>
          </w:p>
        </w:tc>
        <w:tc>
          <w:tcPr>
            <w:tcW w:w="2360" w:type="dxa"/>
            <w:vAlign w:val="bottom"/>
          </w:tcPr>
          <w:p w:rsidR="00FC5B78" w:rsidRPr="00E71201" w:rsidRDefault="00FC5B78" w:rsidP="00ED1B87">
            <w:pPr>
              <w:shd w:val="clear" w:color="auto" w:fill="FFFFFF" w:themeFill="background1"/>
              <w:spacing w:line="240" w:lineRule="auto"/>
              <w:ind w:left="40" w:firstLine="13"/>
              <w:rPr>
                <w:szCs w:val="24"/>
              </w:rPr>
            </w:pPr>
          </w:p>
        </w:tc>
        <w:tc>
          <w:tcPr>
            <w:tcW w:w="1886" w:type="dxa"/>
            <w:vAlign w:val="bottom"/>
          </w:tcPr>
          <w:p w:rsidR="00FC5B78" w:rsidRPr="00E71201" w:rsidRDefault="00FC5B78" w:rsidP="00ED1B87">
            <w:pPr>
              <w:shd w:val="clear" w:color="auto" w:fill="FFFFFF" w:themeFill="background1"/>
              <w:spacing w:line="240" w:lineRule="auto"/>
              <w:ind w:left="40" w:firstLine="13"/>
              <w:rPr>
                <w:szCs w:val="24"/>
              </w:rPr>
            </w:pPr>
          </w:p>
        </w:tc>
      </w:tr>
      <w:tr w:rsidR="00FC5B78" w:rsidRPr="00E71201" w:rsidTr="00ED1B87">
        <w:trPr>
          <w:trHeight w:val="223"/>
        </w:trPr>
        <w:tc>
          <w:tcPr>
            <w:tcW w:w="993" w:type="dxa"/>
            <w:gridSpan w:val="2"/>
            <w:vAlign w:val="bottom"/>
          </w:tcPr>
          <w:p w:rsidR="00FC5B78" w:rsidRPr="00E71201" w:rsidRDefault="00FC5B78" w:rsidP="00ED1B87">
            <w:pPr>
              <w:shd w:val="clear" w:color="auto" w:fill="FFFFFF" w:themeFill="background1"/>
              <w:spacing w:line="240" w:lineRule="auto"/>
              <w:ind w:left="40" w:right="229" w:hanging="40"/>
              <w:jc w:val="center"/>
              <w:rPr>
                <w:szCs w:val="24"/>
              </w:rPr>
            </w:pPr>
            <w:r w:rsidRPr="00E71201">
              <w:rPr>
                <w:szCs w:val="24"/>
              </w:rPr>
              <w:t>47</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Кировский  и  Московский</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404</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34</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438</w:t>
            </w:r>
          </w:p>
        </w:tc>
      </w:tr>
      <w:tr w:rsidR="00FC5B78" w:rsidRPr="00E71201" w:rsidTr="00ED1B87">
        <w:trPr>
          <w:trHeight w:val="223"/>
        </w:trPr>
        <w:tc>
          <w:tcPr>
            <w:tcW w:w="993" w:type="dxa"/>
            <w:gridSpan w:val="2"/>
            <w:vAlign w:val="bottom"/>
          </w:tcPr>
          <w:p w:rsidR="00FC5B78" w:rsidRPr="00E71201" w:rsidRDefault="00FC5B78" w:rsidP="00ED1B87">
            <w:pPr>
              <w:shd w:val="clear" w:color="auto" w:fill="FFFFFF" w:themeFill="background1"/>
              <w:spacing w:line="240" w:lineRule="auto"/>
              <w:ind w:left="40" w:right="229" w:hanging="40"/>
              <w:jc w:val="center"/>
              <w:rPr>
                <w:szCs w:val="24"/>
              </w:rPr>
            </w:pP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район</w:t>
            </w:r>
          </w:p>
        </w:tc>
        <w:tc>
          <w:tcPr>
            <w:tcW w:w="1760" w:type="dxa"/>
            <w:vAlign w:val="bottom"/>
          </w:tcPr>
          <w:p w:rsidR="00FC5B78" w:rsidRPr="00E71201" w:rsidRDefault="00FC5B78" w:rsidP="00ED1B87">
            <w:pPr>
              <w:shd w:val="clear" w:color="auto" w:fill="FFFFFF" w:themeFill="background1"/>
              <w:spacing w:line="240" w:lineRule="auto"/>
              <w:ind w:left="40" w:firstLine="13"/>
              <w:rPr>
                <w:szCs w:val="24"/>
              </w:rPr>
            </w:pPr>
          </w:p>
        </w:tc>
        <w:tc>
          <w:tcPr>
            <w:tcW w:w="2360" w:type="dxa"/>
            <w:vAlign w:val="bottom"/>
          </w:tcPr>
          <w:p w:rsidR="00FC5B78" w:rsidRPr="00E71201" w:rsidRDefault="00FC5B78" w:rsidP="00ED1B87">
            <w:pPr>
              <w:shd w:val="clear" w:color="auto" w:fill="FFFFFF" w:themeFill="background1"/>
              <w:spacing w:line="240" w:lineRule="auto"/>
              <w:ind w:left="40" w:firstLine="13"/>
              <w:rPr>
                <w:szCs w:val="24"/>
              </w:rPr>
            </w:pPr>
          </w:p>
        </w:tc>
        <w:tc>
          <w:tcPr>
            <w:tcW w:w="1886" w:type="dxa"/>
            <w:vAlign w:val="bottom"/>
          </w:tcPr>
          <w:p w:rsidR="00FC5B78" w:rsidRPr="00E71201" w:rsidRDefault="00FC5B78" w:rsidP="00ED1B87">
            <w:pPr>
              <w:shd w:val="clear" w:color="auto" w:fill="FFFFFF" w:themeFill="background1"/>
              <w:spacing w:line="240" w:lineRule="auto"/>
              <w:ind w:left="40" w:firstLine="13"/>
              <w:rPr>
                <w:szCs w:val="24"/>
              </w:rPr>
            </w:pPr>
          </w:p>
        </w:tc>
      </w:tr>
      <w:tr w:rsidR="00FC5B78" w:rsidRPr="00E71201" w:rsidTr="00ED1B87">
        <w:trPr>
          <w:trHeight w:val="264"/>
        </w:trPr>
        <w:tc>
          <w:tcPr>
            <w:tcW w:w="993" w:type="dxa"/>
            <w:gridSpan w:val="2"/>
            <w:vAlign w:val="bottom"/>
          </w:tcPr>
          <w:p w:rsidR="00FC5B78" w:rsidRPr="00E71201" w:rsidRDefault="00FC5B78" w:rsidP="00ED1B87">
            <w:pPr>
              <w:shd w:val="clear" w:color="auto" w:fill="FFFFFF" w:themeFill="background1"/>
              <w:spacing w:line="240" w:lineRule="auto"/>
              <w:ind w:left="40" w:right="229" w:hanging="40"/>
              <w:jc w:val="center"/>
              <w:rPr>
                <w:szCs w:val="24"/>
              </w:rPr>
            </w:pPr>
            <w:r w:rsidRPr="00E71201">
              <w:rPr>
                <w:szCs w:val="24"/>
              </w:rPr>
              <w:t>48</w:t>
            </w:r>
          </w:p>
        </w:tc>
        <w:tc>
          <w:tcPr>
            <w:tcW w:w="2640" w:type="dxa"/>
            <w:vAlign w:val="bottom"/>
          </w:tcPr>
          <w:p w:rsidR="00FC5B78" w:rsidRPr="00E71201" w:rsidRDefault="00FC5B78" w:rsidP="00ED1B87">
            <w:pPr>
              <w:shd w:val="clear" w:color="auto" w:fill="FFFFFF" w:themeFill="background1"/>
              <w:spacing w:line="240" w:lineRule="auto"/>
              <w:ind w:left="40" w:firstLine="101"/>
              <w:rPr>
                <w:szCs w:val="24"/>
              </w:rPr>
            </w:pPr>
            <w:r w:rsidRPr="00E71201">
              <w:rPr>
                <w:szCs w:val="24"/>
              </w:rPr>
              <w:t>Советский район</w:t>
            </w: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334</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24</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w w:val="99"/>
                <w:szCs w:val="24"/>
              </w:rPr>
              <w:t>358</w:t>
            </w:r>
          </w:p>
        </w:tc>
      </w:tr>
      <w:tr w:rsidR="00FC5B78" w:rsidRPr="00E71201" w:rsidTr="00ED1B87">
        <w:trPr>
          <w:trHeight w:val="243"/>
        </w:trPr>
        <w:tc>
          <w:tcPr>
            <w:tcW w:w="993" w:type="dxa"/>
            <w:gridSpan w:val="2"/>
            <w:vAlign w:val="bottom"/>
          </w:tcPr>
          <w:p w:rsidR="00FC5B78" w:rsidRPr="00E71201" w:rsidRDefault="00FC5B78" w:rsidP="00ED1B87">
            <w:pPr>
              <w:shd w:val="clear" w:color="auto" w:fill="FFFFFF" w:themeFill="background1"/>
              <w:spacing w:line="240" w:lineRule="auto"/>
              <w:ind w:left="40" w:firstLine="0"/>
              <w:rPr>
                <w:szCs w:val="24"/>
              </w:rPr>
            </w:pPr>
            <w:r w:rsidRPr="00E71201">
              <w:rPr>
                <w:b/>
                <w:bCs/>
                <w:szCs w:val="24"/>
              </w:rPr>
              <w:t>Итого:</w:t>
            </w:r>
          </w:p>
        </w:tc>
        <w:tc>
          <w:tcPr>
            <w:tcW w:w="2640" w:type="dxa"/>
            <w:vAlign w:val="bottom"/>
          </w:tcPr>
          <w:p w:rsidR="00FC5B78" w:rsidRPr="00E71201" w:rsidRDefault="00FC5B78" w:rsidP="00ED1B87">
            <w:pPr>
              <w:shd w:val="clear" w:color="auto" w:fill="FFFFFF" w:themeFill="background1"/>
              <w:spacing w:line="240" w:lineRule="auto"/>
              <w:ind w:left="40" w:firstLine="527"/>
              <w:rPr>
                <w:szCs w:val="24"/>
              </w:rPr>
            </w:pPr>
          </w:p>
        </w:tc>
        <w:tc>
          <w:tcPr>
            <w:tcW w:w="17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b/>
                <w:bCs/>
                <w:w w:val="99"/>
                <w:szCs w:val="24"/>
              </w:rPr>
              <w:t>4154</w:t>
            </w:r>
          </w:p>
        </w:tc>
        <w:tc>
          <w:tcPr>
            <w:tcW w:w="2360"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b/>
                <w:bCs/>
                <w:w w:val="96"/>
                <w:szCs w:val="24"/>
              </w:rPr>
              <w:t>809</w:t>
            </w:r>
          </w:p>
        </w:tc>
        <w:tc>
          <w:tcPr>
            <w:tcW w:w="1886" w:type="dxa"/>
            <w:vAlign w:val="bottom"/>
          </w:tcPr>
          <w:p w:rsidR="00FC5B78" w:rsidRPr="00E71201" w:rsidRDefault="00FC5B78" w:rsidP="00ED1B87">
            <w:pPr>
              <w:shd w:val="clear" w:color="auto" w:fill="FFFFFF" w:themeFill="background1"/>
              <w:spacing w:line="240" w:lineRule="auto"/>
              <w:ind w:left="40" w:firstLine="13"/>
              <w:jc w:val="center"/>
              <w:rPr>
                <w:szCs w:val="24"/>
              </w:rPr>
            </w:pPr>
            <w:r w:rsidRPr="00E71201">
              <w:rPr>
                <w:b/>
                <w:bCs/>
                <w:w w:val="99"/>
                <w:szCs w:val="24"/>
              </w:rPr>
              <w:t>4963</w:t>
            </w:r>
          </w:p>
        </w:tc>
      </w:tr>
    </w:tbl>
    <w:p w:rsidR="00FC5B78" w:rsidRPr="00E71201" w:rsidRDefault="00FC5B78" w:rsidP="00FC5B78">
      <w:pPr>
        <w:shd w:val="clear" w:color="auto" w:fill="FFFFFF" w:themeFill="background1"/>
        <w:spacing w:line="291" w:lineRule="exact"/>
        <w:ind w:firstLine="0"/>
        <w:rPr>
          <w:szCs w:val="24"/>
        </w:rPr>
      </w:pPr>
    </w:p>
    <w:p w:rsidR="00FC5B78" w:rsidRPr="00E71201" w:rsidRDefault="00FC5B78" w:rsidP="00FC5B78">
      <w:pPr>
        <w:shd w:val="clear" w:color="auto" w:fill="FFFFFF" w:themeFill="background1"/>
        <w:spacing w:line="356" w:lineRule="auto"/>
        <w:ind w:left="40" w:firstLine="527"/>
        <w:rPr>
          <w:szCs w:val="24"/>
        </w:rPr>
      </w:pPr>
      <w:r w:rsidRPr="00E71201">
        <w:rPr>
          <w:szCs w:val="24"/>
        </w:rPr>
        <w:t>На договорной основе с юридическими и физическими лицами в 2016 году оказано образовательных услуг 2104 работникам образования на сумму 11,7 миллиона рублей (в 2015 году - 1743 работникам образования на сумму 13,2 миллиона рублей).</w:t>
      </w:r>
    </w:p>
    <w:p w:rsidR="00FC5B78" w:rsidRPr="00E71201" w:rsidRDefault="00FC5B78" w:rsidP="00FC5B78">
      <w:pPr>
        <w:shd w:val="clear" w:color="auto" w:fill="FFFFFF" w:themeFill="background1"/>
        <w:spacing w:line="22" w:lineRule="exact"/>
        <w:ind w:left="40" w:firstLine="527"/>
        <w:rPr>
          <w:szCs w:val="24"/>
        </w:rPr>
      </w:pPr>
    </w:p>
    <w:p w:rsidR="00FC5B78" w:rsidRPr="00E71201" w:rsidRDefault="00FC5B78" w:rsidP="00FC5B78">
      <w:pPr>
        <w:shd w:val="clear" w:color="auto" w:fill="FFFFFF" w:themeFill="background1"/>
        <w:spacing w:line="357" w:lineRule="auto"/>
        <w:ind w:left="40" w:firstLine="527"/>
        <w:rPr>
          <w:szCs w:val="24"/>
        </w:rPr>
      </w:pPr>
      <w:r w:rsidRPr="00E71201">
        <w:rPr>
          <w:szCs w:val="24"/>
        </w:rPr>
        <w:t xml:space="preserve">Профессиональную переподготовку на внебюджетной основе прошли 321 человек, в том числе по программе «Педагогическая деятельность в развивающей среде образовательной организации» - 88 человек, по программе «Современный образовательный </w:t>
      </w:r>
      <w:r w:rsidRPr="00E71201">
        <w:rPr>
          <w:szCs w:val="24"/>
        </w:rPr>
        <w:lastRenderedPageBreak/>
        <w:t>менеджмент» (Менеджмент в сфере образования) – 91 человек, по программе «Педагогика и методика дошкольного образования» - 60 человек, по программе «Педагогика и методика начального образования» - 17 человек, по программе «Психология и педагогика дополнительного образования» - 21 человек, по программе «Татарский язык и литература» - 18 человек, по программе «Логопедия» - 26 человек.</w:t>
      </w:r>
    </w:p>
    <w:p w:rsidR="00FC5B78" w:rsidRPr="00E71201" w:rsidRDefault="00FC5B78" w:rsidP="00FC5B78">
      <w:pPr>
        <w:shd w:val="clear" w:color="auto" w:fill="FFFFFF" w:themeFill="background1"/>
        <w:spacing w:line="22" w:lineRule="exact"/>
        <w:ind w:left="40" w:firstLine="527"/>
        <w:rPr>
          <w:szCs w:val="24"/>
        </w:rPr>
      </w:pPr>
    </w:p>
    <w:p w:rsidR="00FC5B78" w:rsidRPr="00E71201" w:rsidRDefault="00FC5B78" w:rsidP="00FC5B78">
      <w:pPr>
        <w:shd w:val="clear" w:color="auto" w:fill="FFFFFF" w:themeFill="background1"/>
        <w:spacing w:line="358" w:lineRule="auto"/>
        <w:ind w:left="40" w:firstLine="527"/>
        <w:rPr>
          <w:szCs w:val="24"/>
        </w:rPr>
      </w:pPr>
      <w:r w:rsidRPr="00E71201">
        <w:rPr>
          <w:szCs w:val="24"/>
        </w:rPr>
        <w:t>По различным программам повышения квалификации обучено 282 человека, в том числе в форме электронного обучения 25 человек. Из числа обученных 57 работников образования регионов России и зарубежных стран (26 руководителей образовательных организаций Воронежской области, 29 работников образования из Республики Саха (Якутия) и 2 представителя из Эстонии), 8 государственных и муниципальных служащих Республики Татарстан.</w:t>
      </w:r>
    </w:p>
    <w:p w:rsidR="00FC5B78" w:rsidRPr="00E71201" w:rsidRDefault="00FC5B78" w:rsidP="00FC5B78">
      <w:pPr>
        <w:shd w:val="clear" w:color="auto" w:fill="FFFFFF" w:themeFill="background1"/>
        <w:spacing w:line="18" w:lineRule="exact"/>
        <w:ind w:left="40" w:firstLine="527"/>
        <w:rPr>
          <w:szCs w:val="24"/>
        </w:rPr>
      </w:pPr>
    </w:p>
    <w:p w:rsidR="00FC5B78" w:rsidRPr="00E71201" w:rsidRDefault="00FC5B78" w:rsidP="00FC5B78">
      <w:pPr>
        <w:shd w:val="clear" w:color="auto" w:fill="FFFFFF" w:themeFill="background1"/>
        <w:spacing w:line="349" w:lineRule="auto"/>
        <w:ind w:left="40" w:firstLine="527"/>
        <w:rPr>
          <w:szCs w:val="24"/>
        </w:rPr>
      </w:pPr>
      <w:r w:rsidRPr="00E71201">
        <w:rPr>
          <w:szCs w:val="24"/>
        </w:rPr>
        <w:t>Семинары по заявленным темам проведены для 1501 работника образования Республики Татарстан, в том числе:</w:t>
      </w:r>
    </w:p>
    <w:p w:rsidR="00FC5B78" w:rsidRPr="00E71201" w:rsidRDefault="00FC5B78" w:rsidP="00FC5B78">
      <w:pPr>
        <w:shd w:val="clear" w:color="auto" w:fill="FFFFFF" w:themeFill="background1"/>
        <w:spacing w:line="31" w:lineRule="exact"/>
        <w:ind w:left="40" w:firstLine="527"/>
        <w:rPr>
          <w:szCs w:val="24"/>
        </w:rPr>
      </w:pPr>
    </w:p>
    <w:p w:rsidR="00FC5B78" w:rsidRPr="00E71201" w:rsidRDefault="00FC5B78" w:rsidP="00FC5B78">
      <w:pPr>
        <w:numPr>
          <w:ilvl w:val="0"/>
          <w:numId w:val="10"/>
        </w:numPr>
        <w:shd w:val="clear" w:color="auto" w:fill="FFFFFF" w:themeFill="background1"/>
        <w:tabs>
          <w:tab w:val="left" w:pos="426"/>
          <w:tab w:val="left" w:pos="709"/>
          <w:tab w:val="left" w:pos="995"/>
        </w:tabs>
        <w:spacing w:line="356" w:lineRule="auto"/>
        <w:ind w:left="40"/>
        <w:rPr>
          <w:szCs w:val="24"/>
        </w:rPr>
      </w:pPr>
      <w:r w:rsidRPr="00E71201">
        <w:rPr>
          <w:szCs w:val="24"/>
        </w:rPr>
        <w:t>по теме «Реализация учебно-методических комплексов по обучению детей двум государственным языкам Республики Татарстан в условиях внедрения ФГОС дошкольного образования» - 894 человека (в объеме 8 часов – 44 человека, в объеме 16 часов – 161 человек, в объеме 24 часа – 689 человек);</w:t>
      </w:r>
    </w:p>
    <w:p w:rsidR="00FC5B78" w:rsidRPr="00E71201" w:rsidRDefault="00FC5B78" w:rsidP="00FC5B78">
      <w:pPr>
        <w:shd w:val="clear" w:color="auto" w:fill="FFFFFF" w:themeFill="background1"/>
        <w:tabs>
          <w:tab w:val="left" w:pos="426"/>
          <w:tab w:val="left" w:pos="709"/>
        </w:tabs>
        <w:spacing w:line="22" w:lineRule="exact"/>
        <w:ind w:left="40" w:hanging="40"/>
        <w:rPr>
          <w:szCs w:val="24"/>
        </w:rPr>
      </w:pPr>
    </w:p>
    <w:p w:rsidR="00FC5B78" w:rsidRPr="00E71201" w:rsidRDefault="00FC5B78" w:rsidP="00FC5B78">
      <w:pPr>
        <w:numPr>
          <w:ilvl w:val="0"/>
          <w:numId w:val="10"/>
        </w:numPr>
        <w:shd w:val="clear" w:color="auto" w:fill="FFFFFF" w:themeFill="background1"/>
        <w:tabs>
          <w:tab w:val="left" w:pos="426"/>
          <w:tab w:val="left" w:pos="709"/>
          <w:tab w:val="left" w:pos="1101"/>
        </w:tabs>
        <w:spacing w:line="349" w:lineRule="auto"/>
        <w:ind w:left="40"/>
        <w:rPr>
          <w:szCs w:val="24"/>
        </w:rPr>
      </w:pPr>
      <w:r w:rsidRPr="00E71201">
        <w:rPr>
          <w:szCs w:val="24"/>
        </w:rPr>
        <w:t>по теме «Роль аттестации в непрерывном повышении уровня профессиональной компетентности педагогических работников» - 192 человека</w:t>
      </w:r>
    </w:p>
    <w:p w:rsidR="00FC5B78" w:rsidRPr="00E71201" w:rsidRDefault="00FC5B78" w:rsidP="00FC5B78">
      <w:pPr>
        <w:shd w:val="clear" w:color="auto" w:fill="FFFFFF" w:themeFill="background1"/>
        <w:tabs>
          <w:tab w:val="left" w:pos="426"/>
          <w:tab w:val="left" w:pos="709"/>
        </w:tabs>
        <w:spacing w:line="28" w:lineRule="exact"/>
        <w:ind w:left="40" w:hanging="40"/>
        <w:rPr>
          <w:szCs w:val="24"/>
        </w:rPr>
      </w:pPr>
    </w:p>
    <w:p w:rsidR="00FC5B78" w:rsidRPr="00E71201" w:rsidRDefault="00FC5B78" w:rsidP="00FC5B78">
      <w:pPr>
        <w:shd w:val="clear" w:color="auto" w:fill="FFFFFF" w:themeFill="background1"/>
        <w:tabs>
          <w:tab w:val="left" w:pos="426"/>
          <w:tab w:val="left" w:pos="709"/>
        </w:tabs>
        <w:spacing w:line="355" w:lineRule="auto"/>
        <w:ind w:left="40" w:hanging="40"/>
        <w:rPr>
          <w:szCs w:val="24"/>
        </w:rPr>
      </w:pPr>
      <w:r w:rsidRPr="00E71201">
        <w:rPr>
          <w:szCs w:val="24"/>
        </w:rPr>
        <w:t xml:space="preserve">(в объеме 16 часов – 43 человека </w:t>
      </w:r>
      <w:proofErr w:type="spellStart"/>
      <w:r w:rsidRPr="00E71201">
        <w:rPr>
          <w:szCs w:val="24"/>
        </w:rPr>
        <w:t>Лаишевского</w:t>
      </w:r>
      <w:proofErr w:type="spellEnd"/>
      <w:r w:rsidRPr="00E71201">
        <w:rPr>
          <w:szCs w:val="24"/>
        </w:rPr>
        <w:t xml:space="preserve"> муниципального района, в объеме 24 часа – 149 человек </w:t>
      </w:r>
      <w:proofErr w:type="spellStart"/>
      <w:r w:rsidRPr="00E71201">
        <w:rPr>
          <w:szCs w:val="24"/>
        </w:rPr>
        <w:t>Лениногорского</w:t>
      </w:r>
      <w:proofErr w:type="spellEnd"/>
      <w:r w:rsidRPr="00E71201">
        <w:rPr>
          <w:szCs w:val="24"/>
        </w:rPr>
        <w:t xml:space="preserve">, </w:t>
      </w:r>
      <w:proofErr w:type="spellStart"/>
      <w:r w:rsidRPr="00E71201">
        <w:rPr>
          <w:szCs w:val="24"/>
        </w:rPr>
        <w:t>Ютазинского</w:t>
      </w:r>
      <w:proofErr w:type="spellEnd"/>
      <w:r w:rsidRPr="00E71201">
        <w:rPr>
          <w:szCs w:val="24"/>
        </w:rPr>
        <w:t xml:space="preserve"> муниципальных районов);</w:t>
      </w:r>
    </w:p>
    <w:p w:rsidR="00FC5B78" w:rsidRPr="00E71201" w:rsidRDefault="00FC5B78" w:rsidP="00FC5B78">
      <w:pPr>
        <w:shd w:val="clear" w:color="auto" w:fill="FFFFFF" w:themeFill="background1"/>
        <w:tabs>
          <w:tab w:val="left" w:pos="426"/>
          <w:tab w:val="left" w:pos="709"/>
        </w:tabs>
        <w:spacing w:line="8" w:lineRule="exact"/>
        <w:ind w:left="40" w:hanging="40"/>
        <w:rPr>
          <w:szCs w:val="24"/>
        </w:rPr>
      </w:pPr>
    </w:p>
    <w:p w:rsidR="00FC5B78" w:rsidRPr="00E71201" w:rsidRDefault="00FC5B78" w:rsidP="00FC5B78">
      <w:pPr>
        <w:numPr>
          <w:ilvl w:val="0"/>
          <w:numId w:val="11"/>
        </w:numPr>
        <w:shd w:val="clear" w:color="auto" w:fill="FFFFFF" w:themeFill="background1"/>
        <w:tabs>
          <w:tab w:val="left" w:pos="426"/>
          <w:tab w:val="left" w:pos="709"/>
          <w:tab w:val="left" w:pos="1080"/>
        </w:tabs>
        <w:spacing w:line="240" w:lineRule="auto"/>
        <w:ind w:left="1080" w:hanging="331"/>
        <w:jc w:val="left"/>
        <w:rPr>
          <w:szCs w:val="24"/>
        </w:rPr>
      </w:pPr>
      <w:r w:rsidRPr="00E71201">
        <w:rPr>
          <w:szCs w:val="24"/>
        </w:rPr>
        <w:t>по  теме  «Подготовка  к  конкурсу  профессионального  мастерства</w:t>
      </w:r>
    </w:p>
    <w:p w:rsidR="00FC5B78" w:rsidRPr="00E71201" w:rsidRDefault="00FC5B78" w:rsidP="00FC5B78">
      <w:pPr>
        <w:shd w:val="clear" w:color="auto" w:fill="FFFFFF" w:themeFill="background1"/>
        <w:tabs>
          <w:tab w:val="left" w:pos="426"/>
          <w:tab w:val="left" w:pos="709"/>
        </w:tabs>
        <w:spacing w:line="174" w:lineRule="exact"/>
        <w:ind w:left="40" w:hanging="40"/>
        <w:rPr>
          <w:szCs w:val="24"/>
        </w:rPr>
      </w:pPr>
    </w:p>
    <w:p w:rsidR="00FC5B78" w:rsidRPr="00E71201" w:rsidRDefault="00FC5B78" w:rsidP="00FC5B78">
      <w:pPr>
        <w:shd w:val="clear" w:color="auto" w:fill="FFFFFF" w:themeFill="background1"/>
        <w:tabs>
          <w:tab w:val="left" w:pos="426"/>
          <w:tab w:val="left" w:pos="709"/>
        </w:tabs>
        <w:spacing w:line="349" w:lineRule="auto"/>
        <w:ind w:left="40" w:hanging="40"/>
        <w:rPr>
          <w:szCs w:val="24"/>
        </w:rPr>
      </w:pPr>
      <w:r w:rsidRPr="00E71201">
        <w:rPr>
          <w:szCs w:val="24"/>
        </w:rPr>
        <w:t>«Учитель года – 2017»: содержание, методики, критерии» – 22 человека из муниципального образования «Лениногорский муниципальный район» в объеме 24 часа;</w:t>
      </w:r>
    </w:p>
    <w:p w:rsidR="00FC5B78" w:rsidRPr="00E71201" w:rsidRDefault="00FC5B78" w:rsidP="00FC5B78">
      <w:pPr>
        <w:numPr>
          <w:ilvl w:val="1"/>
          <w:numId w:val="12"/>
        </w:numPr>
        <w:shd w:val="clear" w:color="auto" w:fill="FFFFFF" w:themeFill="background1"/>
        <w:tabs>
          <w:tab w:val="left" w:pos="426"/>
          <w:tab w:val="left" w:pos="709"/>
          <w:tab w:val="left" w:pos="1012"/>
        </w:tabs>
        <w:spacing w:line="356" w:lineRule="auto"/>
        <w:ind w:left="40"/>
        <w:rPr>
          <w:szCs w:val="24"/>
        </w:rPr>
      </w:pPr>
      <w:r w:rsidRPr="00E71201">
        <w:rPr>
          <w:szCs w:val="24"/>
        </w:rPr>
        <w:t>по темам «Организация физкультурно-спортивной работы в рамках внедрения Всероссийского физкультурно-спортивного комплекса «Готов к труду и обороне» в образовательных организациях» и «Проектирование современного урока физической культуры в соответствии с ФГОС» - 298 человек (в объеме 8 часов – 171 человек, в объеме 16 часов – 127 человек);</w:t>
      </w:r>
    </w:p>
    <w:p w:rsidR="00FC5B78" w:rsidRPr="00E71201" w:rsidRDefault="00FC5B78" w:rsidP="00FC5B78">
      <w:pPr>
        <w:numPr>
          <w:ilvl w:val="0"/>
          <w:numId w:val="13"/>
        </w:numPr>
        <w:shd w:val="clear" w:color="auto" w:fill="FFFFFF" w:themeFill="background1"/>
        <w:tabs>
          <w:tab w:val="left" w:pos="426"/>
          <w:tab w:val="left" w:pos="709"/>
          <w:tab w:val="left" w:pos="1166"/>
        </w:tabs>
        <w:spacing w:line="349" w:lineRule="auto"/>
        <w:ind w:left="40"/>
        <w:rPr>
          <w:szCs w:val="24"/>
        </w:rPr>
      </w:pPr>
      <w:r w:rsidRPr="00E71201">
        <w:rPr>
          <w:szCs w:val="24"/>
        </w:rPr>
        <w:t>по теме «Инновационная деятельность педагога дошкольной образовательной организации в рамках образовательной программы «Вдохновение» - 60 человек в объеме 16 часов;</w:t>
      </w:r>
    </w:p>
    <w:p w:rsidR="00FC5B78" w:rsidRPr="00E71201" w:rsidRDefault="00FC5B78" w:rsidP="00FC5B78">
      <w:pPr>
        <w:numPr>
          <w:ilvl w:val="0"/>
          <w:numId w:val="14"/>
        </w:numPr>
        <w:shd w:val="clear" w:color="auto" w:fill="FFFFFF" w:themeFill="background1"/>
        <w:tabs>
          <w:tab w:val="left" w:pos="971"/>
        </w:tabs>
        <w:spacing w:line="356" w:lineRule="auto"/>
        <w:rPr>
          <w:szCs w:val="24"/>
        </w:rPr>
      </w:pPr>
      <w:r w:rsidRPr="00E71201">
        <w:rPr>
          <w:szCs w:val="24"/>
        </w:rPr>
        <w:t xml:space="preserve">по теме «Основные направления организации методической работы в условиях реализации ФГОС ОО» - 35 методистов муниципальной методической службы и </w:t>
      </w:r>
      <w:r w:rsidRPr="00E71201">
        <w:rPr>
          <w:szCs w:val="24"/>
        </w:rPr>
        <w:lastRenderedPageBreak/>
        <w:t xml:space="preserve">заместителей директоров по учебно-воспитательной работе образовательных организаций </w:t>
      </w:r>
      <w:proofErr w:type="spellStart"/>
      <w:r w:rsidRPr="00E71201">
        <w:rPr>
          <w:szCs w:val="24"/>
        </w:rPr>
        <w:t>Апастовского</w:t>
      </w:r>
      <w:proofErr w:type="spellEnd"/>
      <w:r w:rsidRPr="00E71201">
        <w:rPr>
          <w:szCs w:val="24"/>
        </w:rPr>
        <w:t xml:space="preserve"> муниципального района в объеме 16 часов.</w:t>
      </w:r>
    </w:p>
    <w:p w:rsidR="00FC5B78" w:rsidRPr="00E71201" w:rsidRDefault="00FC5B78" w:rsidP="00FC5B78">
      <w:pPr>
        <w:numPr>
          <w:ilvl w:val="1"/>
          <w:numId w:val="15"/>
        </w:numPr>
        <w:shd w:val="clear" w:color="auto" w:fill="FFFFFF" w:themeFill="background1"/>
        <w:tabs>
          <w:tab w:val="left" w:pos="1350"/>
        </w:tabs>
        <w:spacing w:line="358" w:lineRule="auto"/>
        <w:ind w:left="40"/>
        <w:rPr>
          <w:szCs w:val="24"/>
        </w:rPr>
      </w:pPr>
      <w:r w:rsidRPr="00E71201">
        <w:rPr>
          <w:szCs w:val="24"/>
        </w:rPr>
        <w:t>рамках Государственного задания учредителя, реализации региональных программ и иных образовательных услуг особое внимание уделено работникам дошкольных образовательных организаций Обучение проводилось с учетом введения федеральных государственных образовательных стандартов дошкольного образования и модернизации региональных систем дошкольного образования. Всеми формами образовательных услуг в 2016 году охвачено 1946 работников дошкольного образования (в 2015 году – 1882 человека).</w:t>
      </w:r>
    </w:p>
    <w:p w:rsidR="00FC5B78" w:rsidRPr="00E71201" w:rsidRDefault="00FC5B78" w:rsidP="00FC5B78">
      <w:pPr>
        <w:shd w:val="clear" w:color="auto" w:fill="FFFFFF" w:themeFill="background1"/>
        <w:spacing w:line="349" w:lineRule="auto"/>
        <w:ind w:left="40" w:firstLine="527"/>
        <w:rPr>
          <w:szCs w:val="24"/>
        </w:rPr>
      </w:pPr>
      <w:r w:rsidRPr="00E71201">
        <w:rPr>
          <w:szCs w:val="24"/>
        </w:rPr>
        <w:t>В рамках Государственного задания учредителя повышение квалификации прошли 614 человек, в том числе:</w:t>
      </w:r>
    </w:p>
    <w:p w:rsidR="00FC5B78" w:rsidRPr="00E71201" w:rsidRDefault="00FC5B78" w:rsidP="00FC5B78">
      <w:pPr>
        <w:shd w:val="clear" w:color="auto" w:fill="FFFFFF" w:themeFill="background1"/>
        <w:spacing w:line="15" w:lineRule="exact"/>
        <w:ind w:left="40" w:firstLine="527"/>
        <w:rPr>
          <w:szCs w:val="24"/>
        </w:rPr>
      </w:pPr>
    </w:p>
    <w:p w:rsidR="00FC5B78" w:rsidRPr="00E71201" w:rsidRDefault="00FC5B78" w:rsidP="00FC5B78">
      <w:pPr>
        <w:numPr>
          <w:ilvl w:val="0"/>
          <w:numId w:val="16"/>
        </w:numPr>
        <w:shd w:val="clear" w:color="auto" w:fill="FFFFFF" w:themeFill="background1"/>
        <w:tabs>
          <w:tab w:val="left" w:pos="920"/>
        </w:tabs>
        <w:spacing w:line="240" w:lineRule="auto"/>
        <w:ind w:left="920" w:hanging="171"/>
        <w:jc w:val="left"/>
        <w:rPr>
          <w:szCs w:val="24"/>
        </w:rPr>
      </w:pPr>
      <w:r w:rsidRPr="00E71201">
        <w:rPr>
          <w:szCs w:val="24"/>
        </w:rPr>
        <w:t>заведующие ДОО – 236 человек;</w:t>
      </w:r>
    </w:p>
    <w:p w:rsidR="00FC5B78" w:rsidRPr="00E71201" w:rsidRDefault="00FC5B78" w:rsidP="00FC5B78">
      <w:pPr>
        <w:shd w:val="clear" w:color="auto" w:fill="FFFFFF" w:themeFill="background1"/>
        <w:spacing w:line="161" w:lineRule="exact"/>
        <w:ind w:left="40" w:firstLine="527"/>
        <w:rPr>
          <w:szCs w:val="24"/>
        </w:rPr>
      </w:pPr>
    </w:p>
    <w:p w:rsidR="00FC5B78" w:rsidRPr="00E71201" w:rsidRDefault="00FC5B78" w:rsidP="00FC5B78">
      <w:pPr>
        <w:numPr>
          <w:ilvl w:val="0"/>
          <w:numId w:val="16"/>
        </w:numPr>
        <w:shd w:val="clear" w:color="auto" w:fill="FFFFFF" w:themeFill="background1"/>
        <w:tabs>
          <w:tab w:val="left" w:pos="920"/>
        </w:tabs>
        <w:spacing w:line="240" w:lineRule="auto"/>
        <w:ind w:left="920" w:hanging="171"/>
        <w:jc w:val="left"/>
        <w:rPr>
          <w:szCs w:val="24"/>
        </w:rPr>
      </w:pPr>
      <w:r w:rsidRPr="00E71201">
        <w:rPr>
          <w:szCs w:val="24"/>
        </w:rPr>
        <w:t>старшие воспитатели – 31 человек;</w:t>
      </w:r>
    </w:p>
    <w:p w:rsidR="00FC5B78" w:rsidRPr="00E71201" w:rsidRDefault="00FC5B78" w:rsidP="00FC5B78">
      <w:pPr>
        <w:shd w:val="clear" w:color="auto" w:fill="FFFFFF" w:themeFill="background1"/>
        <w:spacing w:line="162" w:lineRule="exact"/>
        <w:ind w:left="40" w:firstLine="527"/>
        <w:rPr>
          <w:szCs w:val="24"/>
        </w:rPr>
      </w:pPr>
    </w:p>
    <w:p w:rsidR="00FC5B78" w:rsidRPr="00E71201" w:rsidRDefault="00FC5B78" w:rsidP="00FC5B78">
      <w:pPr>
        <w:numPr>
          <w:ilvl w:val="0"/>
          <w:numId w:val="16"/>
        </w:numPr>
        <w:shd w:val="clear" w:color="auto" w:fill="FFFFFF" w:themeFill="background1"/>
        <w:tabs>
          <w:tab w:val="left" w:pos="920"/>
        </w:tabs>
        <w:spacing w:line="240" w:lineRule="auto"/>
        <w:ind w:left="920" w:hanging="171"/>
        <w:jc w:val="left"/>
        <w:rPr>
          <w:szCs w:val="24"/>
        </w:rPr>
      </w:pPr>
      <w:r w:rsidRPr="00E71201">
        <w:rPr>
          <w:szCs w:val="24"/>
        </w:rPr>
        <w:t>воспитатели – 321 человек;</w:t>
      </w:r>
    </w:p>
    <w:p w:rsidR="00FC5B78" w:rsidRPr="00E71201" w:rsidRDefault="00FC5B78" w:rsidP="00FC5B78">
      <w:pPr>
        <w:shd w:val="clear" w:color="auto" w:fill="FFFFFF" w:themeFill="background1"/>
        <w:spacing w:line="160" w:lineRule="exact"/>
        <w:ind w:left="40" w:firstLine="527"/>
        <w:rPr>
          <w:szCs w:val="24"/>
        </w:rPr>
      </w:pPr>
    </w:p>
    <w:p w:rsidR="00FC5B78" w:rsidRPr="00E71201" w:rsidRDefault="00FC5B78" w:rsidP="00FC5B78">
      <w:pPr>
        <w:numPr>
          <w:ilvl w:val="0"/>
          <w:numId w:val="16"/>
        </w:numPr>
        <w:shd w:val="clear" w:color="auto" w:fill="FFFFFF" w:themeFill="background1"/>
        <w:tabs>
          <w:tab w:val="left" w:pos="920"/>
        </w:tabs>
        <w:spacing w:line="240" w:lineRule="auto"/>
        <w:ind w:left="920" w:hanging="171"/>
        <w:jc w:val="left"/>
        <w:rPr>
          <w:szCs w:val="24"/>
        </w:rPr>
      </w:pPr>
      <w:r w:rsidRPr="00E71201">
        <w:rPr>
          <w:szCs w:val="24"/>
        </w:rPr>
        <w:t>педагоги-психологи ДОО – 26 человек.</w:t>
      </w:r>
    </w:p>
    <w:p w:rsidR="00FC5B78" w:rsidRPr="00E71201" w:rsidRDefault="00FC5B78" w:rsidP="00FC5B78">
      <w:pPr>
        <w:shd w:val="clear" w:color="auto" w:fill="FFFFFF" w:themeFill="background1"/>
        <w:spacing w:line="174" w:lineRule="exact"/>
        <w:ind w:left="40" w:firstLine="527"/>
        <w:rPr>
          <w:szCs w:val="24"/>
        </w:rPr>
      </w:pPr>
    </w:p>
    <w:p w:rsidR="00FC5B78" w:rsidRPr="00E71201" w:rsidRDefault="00FC5B78" w:rsidP="00FC5B78">
      <w:pPr>
        <w:numPr>
          <w:ilvl w:val="0"/>
          <w:numId w:val="17"/>
        </w:numPr>
        <w:shd w:val="clear" w:color="auto" w:fill="FFFFFF" w:themeFill="background1"/>
        <w:tabs>
          <w:tab w:val="left" w:pos="1079"/>
        </w:tabs>
        <w:spacing w:line="354" w:lineRule="auto"/>
        <w:ind w:left="40"/>
        <w:rPr>
          <w:szCs w:val="24"/>
        </w:rPr>
      </w:pPr>
      <w:r w:rsidRPr="00E71201">
        <w:rPr>
          <w:szCs w:val="24"/>
        </w:rPr>
        <w:t>рамках дополнительных Соглашений и Государственных контрактов обучено 50 заведующих ДОО, 49 методистов, курирующих дошкольного образования, 18 педагогических работников ДОО.</w:t>
      </w:r>
    </w:p>
    <w:p w:rsidR="00FC5B78" w:rsidRPr="00E71201" w:rsidRDefault="00FC5B78" w:rsidP="00FC5B78">
      <w:pPr>
        <w:shd w:val="clear" w:color="auto" w:fill="FFFFFF" w:themeFill="background1"/>
        <w:spacing w:line="11" w:lineRule="exact"/>
        <w:ind w:left="40" w:firstLine="527"/>
        <w:rPr>
          <w:szCs w:val="24"/>
        </w:rPr>
      </w:pPr>
    </w:p>
    <w:p w:rsidR="00FC5B78" w:rsidRPr="00E71201" w:rsidRDefault="00FC5B78" w:rsidP="00FC5B78">
      <w:pPr>
        <w:shd w:val="clear" w:color="auto" w:fill="FFFFFF" w:themeFill="background1"/>
        <w:ind w:left="40" w:firstLine="527"/>
        <w:rPr>
          <w:szCs w:val="24"/>
        </w:rPr>
      </w:pPr>
      <w:r w:rsidRPr="00E71201">
        <w:rPr>
          <w:szCs w:val="24"/>
        </w:rPr>
        <w:t>Семинары проведены для 161 человека.</w:t>
      </w:r>
    </w:p>
    <w:p w:rsidR="00FC5B78" w:rsidRPr="00E71201" w:rsidRDefault="00FC5B78" w:rsidP="00FC5B78">
      <w:pPr>
        <w:shd w:val="clear" w:color="auto" w:fill="FFFFFF" w:themeFill="background1"/>
        <w:spacing w:line="349" w:lineRule="auto"/>
        <w:ind w:left="40" w:firstLine="527"/>
        <w:rPr>
          <w:szCs w:val="24"/>
        </w:rPr>
      </w:pPr>
      <w:r w:rsidRPr="00E71201">
        <w:rPr>
          <w:szCs w:val="24"/>
        </w:rPr>
        <w:t>Профессиональную переподготовку прошли 60 работников ДОО. Повышение квалификации на внебюджетной основе по вопросам дошкольного образования прошли 994 человек.</w:t>
      </w:r>
    </w:p>
    <w:p w:rsidR="00FC5B78" w:rsidRPr="00E71201" w:rsidRDefault="00FC5B78" w:rsidP="00FC5B78">
      <w:pPr>
        <w:shd w:val="clear" w:color="auto" w:fill="FFFFFF" w:themeFill="background1"/>
        <w:spacing w:line="354" w:lineRule="auto"/>
        <w:ind w:left="40" w:firstLine="527"/>
        <w:rPr>
          <w:szCs w:val="24"/>
        </w:rPr>
      </w:pPr>
      <w:r w:rsidRPr="00E71201">
        <w:rPr>
          <w:szCs w:val="24"/>
        </w:rPr>
        <w:t>Продолжена работа по реализации программы «Основы религиозных культур и светской этики» (100 человек, муниципальное образование «Лениногорский муниципальный район»).</w:t>
      </w:r>
    </w:p>
    <w:p w:rsidR="00FC5B78" w:rsidRPr="00E71201" w:rsidRDefault="00FC5B78" w:rsidP="00FC5B78">
      <w:pPr>
        <w:shd w:val="clear" w:color="auto" w:fill="FFFFFF" w:themeFill="background1"/>
        <w:spacing w:line="23" w:lineRule="exact"/>
        <w:ind w:left="40" w:firstLine="527"/>
        <w:rPr>
          <w:szCs w:val="24"/>
        </w:rPr>
      </w:pPr>
    </w:p>
    <w:p w:rsidR="00FC5B78" w:rsidRPr="00E71201" w:rsidRDefault="00FC5B78" w:rsidP="00FC5B78">
      <w:pPr>
        <w:numPr>
          <w:ilvl w:val="0"/>
          <w:numId w:val="18"/>
        </w:numPr>
        <w:shd w:val="clear" w:color="auto" w:fill="FFFFFF" w:themeFill="background1"/>
        <w:tabs>
          <w:tab w:val="left" w:pos="1093"/>
        </w:tabs>
        <w:spacing w:line="355" w:lineRule="auto"/>
        <w:ind w:left="40"/>
        <w:rPr>
          <w:b/>
          <w:szCs w:val="24"/>
        </w:rPr>
      </w:pPr>
      <w:r w:rsidRPr="00E71201">
        <w:rPr>
          <w:szCs w:val="24"/>
        </w:rPr>
        <w:t>рамках профилактики детского дорожно-транспортного травматизма проведен республиканский методический семинар в рамках республиканского конкурса «Безопасное колесо» (70 человек, г. Набережные Челны).</w:t>
      </w:r>
    </w:p>
    <w:p w:rsidR="003C4DFC" w:rsidRDefault="003C4DFC" w:rsidP="0076006C">
      <w:pPr>
        <w:ind w:firstLine="0"/>
      </w:pPr>
    </w:p>
    <w:p w:rsidR="00CC4E7D" w:rsidRPr="00CC4E7D" w:rsidRDefault="00CC4E7D" w:rsidP="00CC4E7D">
      <w:pPr>
        <w:pStyle w:val="4"/>
        <w:rPr>
          <w:rFonts w:eastAsiaTheme="minorEastAsia"/>
        </w:rPr>
      </w:pPr>
      <w:r>
        <w:t>Кадровое обеспечение</w:t>
      </w:r>
    </w:p>
    <w:p w:rsidR="00E47F6F" w:rsidRDefault="00E47F6F" w:rsidP="00E47F6F">
      <w:pPr>
        <w:pStyle w:val="aff2"/>
      </w:pPr>
      <w:r>
        <w:t>Штатное расписание Института развития образования Республики Татарстан (далее- ГАОУ ДПО ИРО РТ) по состоянию на 01.01.2016 г. включало 134 штатных единицы, из которых 24 – отнесены к административно-управленческому персоналу, 75 – к профессорско-преподавательскому и педагогическому персоналу, 4 – к учебно-</w:t>
      </w:r>
      <w:r>
        <w:lastRenderedPageBreak/>
        <w:t>вспомогательному персоналу, 4 – инженерно-технический персонал, 8 – к административно-хозяйственному персоналу и 19 – к обслуживающему персоналу.</w:t>
      </w:r>
    </w:p>
    <w:p w:rsidR="00E47F6F" w:rsidRDefault="00E47F6F" w:rsidP="00E47F6F">
      <w:pPr>
        <w:pStyle w:val="aff2"/>
      </w:pPr>
      <w:r>
        <w:t>Укомплектованность учреждения кадрами по состоянию на 31.12.2016 г. составила 94%. В связи с кадровыми перемещениями и нахождением сотрудников учреждения в отпуске по уходу за ребенком наименее укомплектована кадрами одно структурное подразделение – лаборатория инклюзивного образования.</w:t>
      </w:r>
    </w:p>
    <w:p w:rsidR="00E47F6F" w:rsidRDefault="00E47F6F" w:rsidP="00E47F6F">
      <w:pPr>
        <w:pStyle w:val="aff2"/>
      </w:pPr>
      <w:r>
        <w:t>К</w:t>
      </w:r>
      <w:r>
        <w:tab/>
        <w:t>характеристикам</w:t>
      </w:r>
      <w:r>
        <w:tab/>
        <w:t>кадрового</w:t>
      </w:r>
      <w:r>
        <w:tab/>
        <w:t>ресурса</w:t>
      </w:r>
      <w:r>
        <w:tab/>
        <w:t>ИРО</w:t>
      </w:r>
      <w:r>
        <w:tab/>
        <w:t>РТ  в  зависимости</w:t>
      </w:r>
      <w:r>
        <w:tab/>
        <w:t>от категории персонала можно отнести:</w:t>
      </w:r>
    </w:p>
    <w:p w:rsidR="00E47F6F" w:rsidRDefault="00E47F6F" w:rsidP="00E47F6F">
      <w:pPr>
        <w:pStyle w:val="aff2"/>
      </w:pPr>
      <w:r>
        <w:t>-</w:t>
      </w:r>
      <w:r>
        <w:tab/>
        <w:t>характеристику по уровню образования,</w:t>
      </w:r>
    </w:p>
    <w:p w:rsidR="00E47F6F" w:rsidRDefault="00E47F6F" w:rsidP="00E47F6F">
      <w:pPr>
        <w:pStyle w:val="aff2"/>
      </w:pPr>
      <w:r>
        <w:t>-</w:t>
      </w:r>
      <w:r>
        <w:tab/>
        <w:t>характеристику по уровню квалификации,</w:t>
      </w:r>
    </w:p>
    <w:p w:rsidR="00E47F6F" w:rsidRDefault="00E47F6F" w:rsidP="00E47F6F">
      <w:pPr>
        <w:pStyle w:val="aff2"/>
      </w:pPr>
      <w:r>
        <w:t>-</w:t>
      </w:r>
      <w:r>
        <w:tab/>
        <w:t>характеристику по стажу,</w:t>
      </w:r>
    </w:p>
    <w:p w:rsidR="00E47F6F" w:rsidRDefault="00E47F6F" w:rsidP="00E47F6F">
      <w:pPr>
        <w:pStyle w:val="aff2"/>
      </w:pPr>
      <w:r>
        <w:t>-</w:t>
      </w:r>
      <w:r>
        <w:tab/>
        <w:t>характеристику по гендерным различиям,</w:t>
      </w:r>
    </w:p>
    <w:p w:rsidR="00E47F6F" w:rsidRDefault="00E47F6F" w:rsidP="00E47F6F">
      <w:pPr>
        <w:pStyle w:val="aff2"/>
      </w:pPr>
      <w:r>
        <w:t>-</w:t>
      </w:r>
      <w:r>
        <w:tab/>
        <w:t>характеристику по возрасту.</w:t>
      </w:r>
    </w:p>
    <w:p w:rsidR="00E47F6F" w:rsidRDefault="00E47F6F" w:rsidP="00E47F6F">
      <w:pPr>
        <w:pStyle w:val="aff2"/>
      </w:pPr>
      <w:r>
        <w:t>Из 24 сотрудников, занимающих должности административно-управленческого персонала, высшее профессиональное образование имеют 24 человека.</w:t>
      </w:r>
    </w:p>
    <w:p w:rsidR="00E47F6F" w:rsidRDefault="00E47F6F" w:rsidP="00E47F6F">
      <w:pPr>
        <w:pStyle w:val="aff2"/>
      </w:pPr>
      <w:r>
        <w:t>Из 69 сотрудников, занимающих должности ППС и педагогического персонала, высшее профессиональное образование имеют 69 человек.</w:t>
      </w:r>
    </w:p>
    <w:p w:rsidR="00E47F6F" w:rsidRDefault="00E47F6F" w:rsidP="00E47F6F">
      <w:pPr>
        <w:pStyle w:val="aff2"/>
      </w:pPr>
      <w:r>
        <w:t>Из 4 сотрудников, занимающих должности учебно-вспомогательного персонала, высшее профессиональное образование имеют 4 человека.</w:t>
      </w:r>
    </w:p>
    <w:p w:rsidR="00E47F6F" w:rsidRDefault="00E47F6F" w:rsidP="00E47F6F">
      <w:pPr>
        <w:pStyle w:val="aff2"/>
      </w:pPr>
      <w:r>
        <w:t>Из 4 сотрудников, занимающих должности инженерно-технического персонала, 4 имеют высшее образование.</w:t>
      </w:r>
    </w:p>
    <w:p w:rsidR="00E47F6F" w:rsidRDefault="00E47F6F" w:rsidP="00E47F6F">
      <w:pPr>
        <w:pStyle w:val="aff2"/>
      </w:pPr>
      <w:r>
        <w:t>Из 8 сотрудников, занимающих должности административно-хозяйственного персонала, 8 имеют высшее образование</w:t>
      </w:r>
    </w:p>
    <w:p w:rsidR="00E47F6F" w:rsidRDefault="00E47F6F" w:rsidP="00E47F6F">
      <w:pPr>
        <w:pStyle w:val="aff2"/>
      </w:pPr>
      <w:r>
        <w:t>Из 19 сотрудников, занимающих должности обслуживающего персонала, 5 человек имеет высшее образование, среднее профессиональное образование имеют 3 человека, начальное профессиональное образование – 8 человек, основное общее образование – 3 человека.</w:t>
      </w:r>
      <w:r>
        <w:tab/>
        <w:t xml:space="preserve"> </w:t>
      </w:r>
    </w:p>
    <w:p w:rsidR="00BE4D7B" w:rsidRDefault="00E47F6F" w:rsidP="00E47F6F">
      <w:pPr>
        <w:pStyle w:val="aff2"/>
      </w:pPr>
      <w:r>
        <w:t>С учетом всех категорий персонала высшее профессиональное образование имеют 114 сотрудников ГАОУ ДПО ИРО РТ, среднее профессиональное образование – 3 сотрудника, начальное профессиональное образование – 8 сотрудников, основное общее образование – 3 сотрудника.</w:t>
      </w:r>
    </w:p>
    <w:p w:rsidR="00D12255" w:rsidRDefault="00D12255" w:rsidP="003C4DFC"/>
    <w:p w:rsidR="00CC4E7D" w:rsidRPr="00CC4E7D" w:rsidRDefault="00CC4E7D" w:rsidP="00D12255">
      <w:pPr>
        <w:pStyle w:val="4"/>
        <w:rPr>
          <w:rFonts w:eastAsiaTheme="minorEastAsia"/>
        </w:rPr>
      </w:pPr>
      <w:r w:rsidRPr="00CC4E7D">
        <w:rPr>
          <w:rFonts w:eastAsiaTheme="minorEastAsia"/>
        </w:rPr>
        <w:lastRenderedPageBreak/>
        <w:t xml:space="preserve">Материально-техническое и информационное обеспечение </w:t>
      </w:r>
    </w:p>
    <w:p w:rsidR="00E47F6F" w:rsidRDefault="00E47F6F" w:rsidP="00E47F6F">
      <w:pPr>
        <w:pStyle w:val="aff2"/>
      </w:pPr>
      <w:r>
        <w:t>Материально-техническая база ИРО РТ представляет собой специализированный комплекс зданий, обеспечивающий санитарно-гигиенические и социально-бытовые условия для осуществления образовательной деятельности.</w:t>
      </w:r>
    </w:p>
    <w:p w:rsidR="00E47F6F" w:rsidRDefault="00E47F6F" w:rsidP="00E47F6F">
      <w:pPr>
        <w:pStyle w:val="aff2"/>
      </w:pPr>
      <w:r>
        <w:t>Учебные корпуса ИРО РТ расположены в трех зданиях по следующим адресам:</w:t>
      </w:r>
    </w:p>
    <w:p w:rsidR="00E47F6F" w:rsidRDefault="00E47F6F" w:rsidP="00E47F6F">
      <w:pPr>
        <w:pStyle w:val="aff2"/>
      </w:pPr>
      <w:r>
        <w:t>•</w:t>
      </w:r>
      <w:r>
        <w:tab/>
        <w:t>г. Казань, ул. Большая Красная, д. 68 - 3 учебные аудитории общей площадью 150,7 кв. м.</w:t>
      </w:r>
    </w:p>
    <w:p w:rsidR="00E47F6F" w:rsidRDefault="00E47F6F" w:rsidP="00E47F6F">
      <w:pPr>
        <w:pStyle w:val="aff2"/>
      </w:pPr>
      <w:r>
        <w:t>•</w:t>
      </w:r>
      <w:r>
        <w:tab/>
        <w:t>г. Казань, ул. Проточная, д. 8 (5 этаж) - 6 учебных аудиторий общей площадью 263,1 кв. м.</w:t>
      </w:r>
    </w:p>
    <w:p w:rsidR="00E47F6F" w:rsidRDefault="00E47F6F" w:rsidP="00E47F6F">
      <w:pPr>
        <w:pStyle w:val="aff2"/>
      </w:pPr>
      <w:r>
        <w:t>•</w:t>
      </w:r>
      <w:r>
        <w:tab/>
        <w:t xml:space="preserve">г. Казань, ул. Социалистическая, д. 5 - 4 учебные аудитории общей площадью 191,9 </w:t>
      </w:r>
      <w:proofErr w:type="spellStart"/>
      <w:r>
        <w:t>кв.м</w:t>
      </w:r>
      <w:proofErr w:type="spellEnd"/>
      <w:r>
        <w:t>.</w:t>
      </w:r>
    </w:p>
    <w:p w:rsidR="00E47F6F" w:rsidRDefault="00E47F6F" w:rsidP="00E47F6F">
      <w:pPr>
        <w:pStyle w:val="aff2"/>
      </w:pPr>
      <w:r>
        <w:t>Общее количество аудиторий – 13, общая площадь 605,70 кв. м.</w:t>
      </w:r>
    </w:p>
    <w:p w:rsidR="00E47F6F" w:rsidRDefault="00E47F6F" w:rsidP="00E47F6F">
      <w:pPr>
        <w:pStyle w:val="aff2"/>
      </w:pPr>
      <w:r>
        <w:t>Общая характеристика аудиторного фонда:</w:t>
      </w:r>
    </w:p>
    <w:p w:rsidR="00E47F6F" w:rsidRDefault="00E47F6F" w:rsidP="00E47F6F">
      <w:pPr>
        <w:pStyle w:val="aff2"/>
      </w:pPr>
      <w:r>
        <w:t>•</w:t>
      </w:r>
      <w:r>
        <w:tab/>
        <w:t>конференц-зал вместимостью до 50 человек, с трансформацией под учебную аудиторию;</w:t>
      </w:r>
    </w:p>
    <w:p w:rsidR="00E47F6F" w:rsidRDefault="00E47F6F" w:rsidP="00E47F6F">
      <w:pPr>
        <w:pStyle w:val="aff2"/>
      </w:pPr>
      <w:r>
        <w:t>•</w:t>
      </w:r>
      <w:r>
        <w:tab/>
        <w:t xml:space="preserve">две учебные аудитории, оборудованные системами удаленной трансляции и связи, основным назначением которых является проведение видеоконференций, удаленных лекций, </w:t>
      </w:r>
      <w:proofErr w:type="spellStart"/>
      <w:r>
        <w:t>вебинаров</w:t>
      </w:r>
      <w:proofErr w:type="spellEnd"/>
      <w:r>
        <w:t>, селекторных совещаний;</w:t>
      </w:r>
    </w:p>
    <w:p w:rsidR="00E47F6F" w:rsidRDefault="00E47F6F" w:rsidP="00E47F6F">
      <w:pPr>
        <w:pStyle w:val="aff2"/>
      </w:pPr>
      <w:r>
        <w:t>•</w:t>
      </w:r>
      <w:r>
        <w:tab/>
        <w:t>три большие (поточные) аудитории от 50 до 60 обучающихся;</w:t>
      </w:r>
    </w:p>
    <w:p w:rsidR="00E47F6F" w:rsidRDefault="00E47F6F" w:rsidP="00E47F6F">
      <w:pPr>
        <w:pStyle w:val="aff2"/>
      </w:pPr>
      <w:r>
        <w:t>•</w:t>
      </w:r>
      <w:r>
        <w:tab/>
        <w:t>13 аудиторий на 30-40 обучающихся, 2 из которых специализированы для проектной деятельности;</w:t>
      </w:r>
    </w:p>
    <w:p w:rsidR="00E47F6F" w:rsidRDefault="00E47F6F" w:rsidP="00E47F6F">
      <w:pPr>
        <w:pStyle w:val="aff2"/>
      </w:pPr>
      <w:r>
        <w:t>•</w:t>
      </w:r>
      <w:r>
        <w:tab/>
        <w:t>4 компьютерных класса, оборудованных автоматизированными рабочими местами обучающихся и педагогов.</w:t>
      </w:r>
    </w:p>
    <w:p w:rsidR="00E47F6F" w:rsidRDefault="00E47F6F" w:rsidP="00E47F6F">
      <w:pPr>
        <w:pStyle w:val="aff2"/>
      </w:pPr>
      <w:r>
        <w:t>Учебные аудитории оснащены следующим учебным оборудованием:</w:t>
      </w:r>
    </w:p>
    <w:p w:rsidR="00E47F6F" w:rsidRDefault="00E47F6F" w:rsidP="00E47F6F">
      <w:pPr>
        <w:pStyle w:val="aff2"/>
      </w:pPr>
      <w:r>
        <w:t>•</w:t>
      </w:r>
      <w:r>
        <w:tab/>
        <w:t>по адресу г. Казань, ул. Большая Красная, д. 68:</w:t>
      </w:r>
    </w:p>
    <w:p w:rsidR="00E47F6F" w:rsidRDefault="00E47F6F" w:rsidP="00E47F6F">
      <w:pPr>
        <w:pStyle w:val="aff2"/>
      </w:pPr>
      <w:r>
        <w:t>50 ноутбуков, 2 интерактивные панели с трибунами для докладчиков, 5 интерактивных досок с проекторами, 1 экран, 2 проектора, 1 аудиосистема и 1 система видеоконференцсвязи (ВКС), 23 автоматизированных рабочих места (ПК).</w:t>
      </w:r>
    </w:p>
    <w:p w:rsidR="00E47F6F" w:rsidRDefault="00E47F6F" w:rsidP="00E47F6F">
      <w:pPr>
        <w:pStyle w:val="aff2"/>
      </w:pPr>
      <w:r>
        <w:t>•</w:t>
      </w:r>
      <w:r>
        <w:tab/>
        <w:t>по адресу г. Казань, ул. Проточная, д. 8: 29 ноутбуков, 4 экрана, 5 проекторов.</w:t>
      </w:r>
    </w:p>
    <w:p w:rsidR="00E47F6F" w:rsidRDefault="00E47F6F" w:rsidP="00E47F6F">
      <w:pPr>
        <w:pStyle w:val="aff2"/>
      </w:pPr>
      <w:r>
        <w:t>•</w:t>
      </w:r>
      <w:r>
        <w:tab/>
        <w:t>по адресу г. Казань, ул. Социалистическая, д. 5: 4 компьютерных класса – 24 компьютера, 30 ноутбуков.</w:t>
      </w:r>
      <w:r>
        <w:tab/>
      </w:r>
    </w:p>
    <w:p w:rsidR="00E47F6F" w:rsidRDefault="00E47F6F" w:rsidP="00E47F6F">
      <w:pPr>
        <w:pStyle w:val="aff2"/>
      </w:pPr>
      <w:r>
        <w:t xml:space="preserve">ИРО РТ имеет современную, эффективную информационно-коммуникационную инфраструктуру. Центр, отделы, кафедры и лаборатории института оснащены автоматизированными рабочими местами сотрудников и объединены в единое информационное пространство, посредством локальной и глобальной (интернет) сети. </w:t>
      </w:r>
      <w:r>
        <w:lastRenderedPageBreak/>
        <w:t xml:space="preserve">Здания института оснащены доступом к сети интернет и локальной сети по технологии </w:t>
      </w:r>
      <w:proofErr w:type="spellStart"/>
      <w:r>
        <w:t>Wi-Fi</w:t>
      </w:r>
      <w:proofErr w:type="spellEnd"/>
      <w:r>
        <w:t>.</w:t>
      </w:r>
    </w:p>
    <w:p w:rsidR="00E47F6F" w:rsidRDefault="00E47F6F" w:rsidP="00E47F6F">
      <w:pPr>
        <w:pStyle w:val="aff2"/>
      </w:pPr>
      <w:r>
        <w:t>Учебные аудитории института оборудованы комплектами проекционного оборудования, включающие проекторы и экраны, интерактивные доски. В институте имеются комплекты переносных мобильных мультимедийных комплексов, для обеспечения выездных семинаров.</w:t>
      </w:r>
    </w:p>
    <w:p w:rsidR="00E47F6F" w:rsidRDefault="00E47F6F" w:rsidP="00E47F6F">
      <w:pPr>
        <w:pStyle w:val="aff2"/>
      </w:pPr>
      <w:r>
        <w:t>Для проведения компьютерных практикумов в институте оборудовано 4 полноценных компьютерных класса, 4 мобильных компьютерных класса, оснащенных ноутбуками и программным обеспечением для организации совместной работы. Помимо этого в институте имеется специализированная аудитория для проведения компьютерных практикумов по работе и использованию в учебном процессе интерактивных комплексов, оборудованная 4 комплектами интерактивных систем.</w:t>
      </w:r>
    </w:p>
    <w:p w:rsidR="00E47F6F" w:rsidRDefault="00E47F6F" w:rsidP="00E47F6F">
      <w:pPr>
        <w:pStyle w:val="aff2"/>
      </w:pPr>
      <w:r>
        <w:t>В состав учебно-материальной базы входит учебный класс, оснащенный комплектами специального оборудования, используемого для обучения детей с ограниченными возможностями здоровья.</w:t>
      </w:r>
    </w:p>
    <w:p w:rsidR="00E47F6F" w:rsidRDefault="00E47F6F" w:rsidP="00E47F6F">
      <w:pPr>
        <w:pStyle w:val="aff2"/>
      </w:pPr>
      <w:r>
        <w:t>ИРО РТ предоставляет обучающимся доступ к электронным образовательным ресурсам через систему дистанционного обучения на Интернет-портале института (http://www.irort.ru). Система дистанционного обучения позволяет использовать в процессе освоения слушателями дополнительных профессиональных программ электронное обучение, дистанционные образовательные технологии. Каждый обучающийся получает индивидуальный логин, пароль, посредством которых он может зайти на площадку дистанционного обучения, где ему предлагается самая актуальная и полезная информация по тематике его обучения.</w:t>
      </w:r>
    </w:p>
    <w:p w:rsidR="00E47F6F" w:rsidRDefault="00E47F6F" w:rsidP="00E47F6F">
      <w:pPr>
        <w:pStyle w:val="aff2"/>
      </w:pPr>
      <w:r>
        <w:t>Создан и развивается комплекс периферийного оборудования, включающий в себя копировально-множительную технику, типографию.</w:t>
      </w:r>
    </w:p>
    <w:p w:rsidR="00E47F6F" w:rsidRDefault="00E47F6F" w:rsidP="00E47F6F">
      <w:pPr>
        <w:pStyle w:val="aff2"/>
      </w:pPr>
      <w:r>
        <w:t xml:space="preserve">Типография располагает современным печатным оборудованием (высокоскоростной полноцветный принтер RISO </w:t>
      </w:r>
      <w:proofErr w:type="spellStart"/>
      <w:r>
        <w:t>ComColor</w:t>
      </w:r>
      <w:proofErr w:type="spellEnd"/>
      <w:r>
        <w:t xml:space="preserve"> 7150; копировально-множительный аппарат, </w:t>
      </w:r>
      <w:proofErr w:type="spellStart"/>
      <w:r>
        <w:t>ризограф</w:t>
      </w:r>
      <w:proofErr w:type="spellEnd"/>
      <w:r>
        <w:t xml:space="preserve"> </w:t>
      </w:r>
      <w:proofErr w:type="spellStart"/>
      <w:r>
        <w:t>Riso</w:t>
      </w:r>
      <w:proofErr w:type="spellEnd"/>
      <w:r>
        <w:t xml:space="preserve"> EZ 371 e; полноцветный копировальный аппарат </w:t>
      </w:r>
      <w:proofErr w:type="spellStart"/>
      <w:r>
        <w:t>Xerox</w:t>
      </w:r>
      <w:proofErr w:type="spellEnd"/>
      <w:r>
        <w:t xml:space="preserve"> </w:t>
      </w:r>
      <w:proofErr w:type="spellStart"/>
      <w:r>
        <w:t>Color</w:t>
      </w:r>
      <w:proofErr w:type="spellEnd"/>
      <w:r>
        <w:t xml:space="preserve"> C70, включая контроллер ЕFI; оборудование бесшвейного скрепления книжных блоков (</w:t>
      </w:r>
      <w:proofErr w:type="spellStart"/>
      <w:r>
        <w:t>термоклеевое</w:t>
      </w:r>
      <w:proofErr w:type="spellEnd"/>
      <w:r>
        <w:t xml:space="preserve"> оборудование </w:t>
      </w:r>
      <w:proofErr w:type="spellStart"/>
      <w:r>
        <w:t>Boway</w:t>
      </w:r>
      <w:proofErr w:type="spellEnd"/>
      <w:r>
        <w:t>), которое позволяет самостоятельно издавать научные, научно-методические, учебно-вспомогательные и иные материалы по актуальным направлениям развития образования для педагогических работников республики.</w:t>
      </w:r>
    </w:p>
    <w:p w:rsidR="003C4DFC" w:rsidRDefault="00E47F6F" w:rsidP="00E47F6F">
      <w:pPr>
        <w:pStyle w:val="aff2"/>
      </w:pPr>
      <w:r>
        <w:t xml:space="preserve">В 2016 году ИРО РТ выпущено 70 наименований материалов. Общий объем изданных материалов составил более 400 </w:t>
      </w:r>
      <w:proofErr w:type="spellStart"/>
      <w:r>
        <w:t>п.л</w:t>
      </w:r>
      <w:proofErr w:type="spellEnd"/>
      <w:r>
        <w:t>.</w:t>
      </w:r>
    </w:p>
    <w:p w:rsidR="00CC4E7D" w:rsidRPr="00CC4E7D" w:rsidRDefault="00CC4E7D" w:rsidP="00D12255">
      <w:pPr>
        <w:pStyle w:val="4"/>
        <w:rPr>
          <w:rFonts w:eastAsiaTheme="minorEastAsia"/>
        </w:rPr>
      </w:pPr>
      <w:r w:rsidRPr="00CC4E7D">
        <w:rPr>
          <w:rFonts w:eastAsiaTheme="minorEastAsia"/>
        </w:rPr>
        <w:lastRenderedPageBreak/>
        <w:t>Условия профессионального обучения лиц с ограниченными возможностями здоровья и инвалидами</w:t>
      </w:r>
    </w:p>
    <w:p w:rsidR="00E47F6F" w:rsidRDefault="00E47F6F" w:rsidP="00E47F6F">
      <w:pPr>
        <w:pStyle w:val="aff2"/>
      </w:pPr>
      <w:r>
        <w:t xml:space="preserve">В 2016 году на курсах повышения квалификации по реализации инклюзивного образования обучились в ГАОУ ДПО «Институт развития образования Республики Татарстан» 450 человек из числа руководителей образовательных организаций, педагогов и специалистов сопровождения общеобразовательных организаций (учителей-дефектологов, учителей-логопедов, педагогов-психологов, социальных педагогов, тьюторов). Во все программы повышения квалификации для руководителей образовательных организаций и учителей-предметников включены учебные занятия по вопросам психолого-педагогического сопровождения обучающихся с ограниченными возможностями здоровья. В 2016 году востребованными стали две программы повышения квалификации, которые реализованы в рамках мероприятия 2.4 Федеральной целевой программы развития образования на 2016-2020 годы для 617 педагогических работника общего образования России (программа «Современный урок в контексте ФГОС, в том числе для детей с ОВЗ» (72 часа) и программа «Проектирование инклюзивного образовательного процесса: организация урочной и внеурочной деятельности для детей с ОВЗ (по выбору на 16, 36 и 72 часов).  </w:t>
      </w:r>
    </w:p>
    <w:p w:rsidR="00BE4D7B" w:rsidRDefault="00E47F6F" w:rsidP="00E47F6F">
      <w:pPr>
        <w:pStyle w:val="aff2"/>
      </w:pPr>
      <w:r>
        <w:t>Научно-методическое сопровождение инклюзивного обучения обеспечивают республиканские базовые площадки по инклюзивному образованию: ЧОУ ВПО «Институт экономики, управления и права (г. Казань)», НОУ ВПО «Университет управления «ТИСБИ», которые с декабря 2014 года определены федеральными инновационными площадками.</w:t>
      </w:r>
    </w:p>
    <w:p w:rsidR="00D12255" w:rsidRDefault="00D12255" w:rsidP="003C4DFC"/>
    <w:p w:rsidR="00D12255" w:rsidRDefault="00D12255" w:rsidP="00D12255">
      <w:pPr>
        <w:pStyle w:val="4"/>
      </w:pPr>
      <w:r>
        <w:t>Сеть образовательных организаций</w:t>
      </w:r>
    </w:p>
    <w:p w:rsidR="00BE4D7B" w:rsidRDefault="00E75326" w:rsidP="00E75326">
      <w:pPr>
        <w:pStyle w:val="aff2"/>
      </w:pPr>
      <w:r w:rsidRPr="00E75326">
        <w:t xml:space="preserve">До 2011 года в республике повышением квалификации работников образования занимался только Институт развития образования Республики Татарстан, с  2012 года три организации: Институт развития образования Республики Татарстан, Казанский федеральный университет, </w:t>
      </w:r>
      <w:proofErr w:type="spellStart"/>
      <w:r w:rsidRPr="00E75326">
        <w:t>Набережночелнинский</w:t>
      </w:r>
      <w:proofErr w:type="spellEnd"/>
      <w:r w:rsidRPr="00E75326">
        <w:t xml:space="preserve"> государственный педагогический университет. С 2015 года более 15 организаций, имеющих лицензию на право ведения образовательной деятельности в области дополнительного профессионального образования.</w:t>
      </w:r>
    </w:p>
    <w:p w:rsidR="00D12255" w:rsidRDefault="00D12255" w:rsidP="00E75326">
      <w:pPr>
        <w:ind w:firstLine="0"/>
      </w:pPr>
    </w:p>
    <w:p w:rsidR="00D12255" w:rsidRPr="00CC4E7D" w:rsidRDefault="00D12255" w:rsidP="00D12255">
      <w:pPr>
        <w:pStyle w:val="4"/>
        <w:rPr>
          <w:rFonts w:eastAsiaTheme="minorEastAsia"/>
        </w:rPr>
      </w:pPr>
      <w:r w:rsidRPr="00CC4E7D">
        <w:rPr>
          <w:rFonts w:eastAsiaTheme="minorEastAsia"/>
        </w:rPr>
        <w:t>Трудоустройство (изменение условий профессиона</w:t>
      </w:r>
      <w:r>
        <w:t>льной деятельности) выпускников</w:t>
      </w:r>
    </w:p>
    <w:p w:rsidR="00BE4D7B" w:rsidRDefault="00470FE2" w:rsidP="00470FE2">
      <w:pPr>
        <w:pStyle w:val="aff2"/>
      </w:pPr>
      <w:r w:rsidRPr="00470FE2">
        <w:t>Удельный вес численности выпускников, завершивших обучение по программам среднего профессионального образования, трудоустроившихся в течение одного года после завершения обучения составило 80%.</w:t>
      </w:r>
    </w:p>
    <w:p w:rsidR="00D815F1" w:rsidRDefault="00D815F1" w:rsidP="005E0DB5">
      <w:pPr>
        <w:ind w:firstLine="0"/>
      </w:pPr>
    </w:p>
    <w:p w:rsidR="00D815F1" w:rsidRDefault="00D815F1" w:rsidP="003C4DFC"/>
    <w:p w:rsidR="00D96B67" w:rsidRDefault="00D96B67" w:rsidP="00D96B67">
      <w:pPr>
        <w:pStyle w:val="4"/>
      </w:pPr>
      <w:r>
        <w:lastRenderedPageBreak/>
        <w:t>Выводы</w:t>
      </w:r>
    </w:p>
    <w:p w:rsidR="00470FE2" w:rsidRDefault="00470FE2" w:rsidP="00470FE2">
      <w:pPr>
        <w:pStyle w:val="aff2"/>
      </w:pPr>
      <w:r>
        <w:t>Ежегодный прием в профессиональные образовательные организации составляет около 22 тыс. человек. На сегодняшний день наиболее востребованными в Республике Татарстан являются профессии группы по направлениям машиностроения, обслуживания транспорта и сельского хозяйства.</w:t>
      </w:r>
    </w:p>
    <w:p w:rsidR="00470FE2" w:rsidRDefault="00470FE2" w:rsidP="00470FE2">
      <w:pPr>
        <w:pStyle w:val="aff2"/>
      </w:pPr>
      <w:r>
        <w:t>Согласно прогнозным данным кадровая потребность специалистов со средним профессиональным образованием до 2023 года составит более 64 тыс. человек. Система профессионального образования республики работает на удовлетворение кадровых потребностей Татарстана, ее задача в полной мере соответствовать этим потребностям.</w:t>
      </w:r>
    </w:p>
    <w:p w:rsidR="00313702" w:rsidRDefault="00470FE2" w:rsidP="00470FE2">
      <w:pPr>
        <w:pStyle w:val="aff2"/>
      </w:pPr>
      <w:r>
        <w:t>Республиканская экономика динамично развивается, в этой связи требуется оперативное обеспечение кадрами с определенными компетенциями инвестиционных проектов ИТ-отрасли, отрасли строительства и ЖКХ, агропромышленного комплекса и машиностроения.</w:t>
      </w:r>
    </w:p>
    <w:p w:rsidR="001D23A0" w:rsidRDefault="001D23A0" w:rsidP="001D23A0">
      <w:pPr>
        <w:pStyle w:val="aff2"/>
      </w:pPr>
      <w:r>
        <w:t xml:space="preserve">В 2014 году был утвержден новый регламент прогнозирования потребности в кадрах. В прошлом году постановлением Кабинета Министров Республики Татарстан утвержден Порядок организации ускоренной подготовки кадров по программам профессиональной подготовки и переподготовки по рабочим профессиям за счет бюджета Республики Татарстан. Планируется, что он начнет свою реализацию в 2017 году после утверждения порядка отбора образовательных организаций для реализации ускоренной подготовки. </w:t>
      </w:r>
    </w:p>
    <w:p w:rsidR="001D23A0" w:rsidRDefault="001D23A0" w:rsidP="001D23A0">
      <w:pPr>
        <w:pStyle w:val="aff2"/>
      </w:pPr>
      <w:r>
        <w:t xml:space="preserve">Ускоренная подготовка кадров, в том числе за счет бюджета Республики Татарстан, должна стать основным механизмом адаптации рынка труда под изменяющиеся нужды республиканской экономики. </w:t>
      </w:r>
    </w:p>
    <w:p w:rsidR="001D23A0" w:rsidRDefault="001D23A0" w:rsidP="001D23A0">
      <w:pPr>
        <w:pStyle w:val="aff2"/>
      </w:pPr>
      <w:r>
        <w:t>На сегодняшний день основной моделью профессионального обучения в Республике Татарстан, предусматривающей совмещение теоретической подготовки с практическим обучением на предприятии, является модель дуального обучения.</w:t>
      </w:r>
    </w:p>
    <w:p w:rsidR="001D23A0" w:rsidRDefault="001D23A0" w:rsidP="001D23A0">
      <w:pPr>
        <w:pStyle w:val="aff2"/>
      </w:pPr>
      <w:r>
        <w:t xml:space="preserve">В 2014 году Республика Татарстан стала пилотным регионом по реализации проекта АНО «Агентство стратегических инициатив по продвижению новых проектов» «Подготовка рабочих кадров, соответствующих требованиям высокотехнологичных отраслей промышленности, на основе «дуального» образования». </w:t>
      </w:r>
    </w:p>
    <w:p w:rsidR="001D23A0" w:rsidRDefault="001D23A0" w:rsidP="001D23A0">
      <w:pPr>
        <w:pStyle w:val="aff2"/>
      </w:pPr>
      <w:r>
        <w:t>На сегодняшний день утверждены нормативно-правовые акты, необходимые для реализации в республике дуального обучения.</w:t>
      </w:r>
    </w:p>
    <w:p w:rsidR="001D23A0" w:rsidRDefault="001D23A0" w:rsidP="001D23A0">
      <w:pPr>
        <w:pStyle w:val="aff2"/>
      </w:pPr>
      <w:r>
        <w:t>В настоящее время в дуальной системе республики обучается более 3000 студентов, за ними закреплено более 500 наставников.</w:t>
      </w:r>
    </w:p>
    <w:p w:rsidR="001D23A0" w:rsidRDefault="001D23A0" w:rsidP="001D23A0">
      <w:pPr>
        <w:pStyle w:val="aff2"/>
      </w:pPr>
      <w:r>
        <w:lastRenderedPageBreak/>
        <w:t>В целях повышения качества подготовки высококвалифицированных специалистов разработаны методические рекомендации для осуществления подготовки кадров по сетевому принципу совместно с ведущими работодателями.</w:t>
      </w:r>
    </w:p>
    <w:p w:rsidR="001D23A0" w:rsidRDefault="001D23A0" w:rsidP="001D23A0">
      <w:pPr>
        <w:pStyle w:val="aff2"/>
      </w:pPr>
      <w:r>
        <w:t>В результате совместной работы профессиональных образовательных организаций и предприятий-работодателей контингент студентов адаптировался к производственной среде, оборудованию и взаимоотношениям в коллективе, а также получил неоспоримые преимущества в виде социальных гарантий.</w:t>
      </w:r>
    </w:p>
    <w:p w:rsidR="001D23A0" w:rsidRDefault="001D23A0" w:rsidP="001D23A0">
      <w:pPr>
        <w:pStyle w:val="aff2"/>
      </w:pPr>
      <w:r>
        <w:t>С учетом разнообразия и специфики направлений подготовки в последующие годы практика дуального образования должна быть максимально транслирована на все профессиональные образовательные организации Республики Татарстан.</w:t>
      </w:r>
    </w:p>
    <w:p w:rsidR="001D23A0" w:rsidRDefault="001D23A0" w:rsidP="001D23A0">
      <w:pPr>
        <w:pStyle w:val="aff2"/>
      </w:pPr>
      <w:r>
        <w:t xml:space="preserve">В целях усиления практической направленности учебного процесса, приобретения студентами навыков профессиональной работы на базе профильных предприятий, организаций, медицинских учреждений Республики Татарстан действуют более 100 филиалов кафедр организаций высшей школы. В образовательном процессе участвуют ведущие специалисты промышленных предприятий. </w:t>
      </w:r>
    </w:p>
    <w:p w:rsidR="001D23A0" w:rsidRDefault="001D23A0" w:rsidP="001D23A0">
      <w:pPr>
        <w:pStyle w:val="aff2"/>
      </w:pPr>
      <w:r>
        <w:t>Большая часть профильных кафедр приходится на Казанский  государственный медицинский университет (порядка 80% на базе республиканских и городских клиник). На базе промышленных предприятий (ПАО «Казанский вертолетный завод», ПАО  «КАМАЗ», ПАО «КАПО им. С.П. Горбунова» и др.) действуют кафедры ведущих технических, строительных вузов (КАИ, КНИТУ, КГАСУ, КГЭУ).</w:t>
      </w:r>
    </w:p>
    <w:p w:rsidR="00D96B67" w:rsidRDefault="00D96B67" w:rsidP="00D96B67"/>
    <w:p w:rsidR="00F4493E" w:rsidRDefault="00F4493E" w:rsidP="00CC4E7D">
      <w:pPr>
        <w:pStyle w:val="a8"/>
        <w:rPr>
          <w:rFonts w:eastAsiaTheme="majorEastAsia" w:cstheme="majorBidi"/>
          <w:b/>
          <w:szCs w:val="24"/>
        </w:rPr>
      </w:pPr>
      <w:r>
        <w:br w:type="page"/>
      </w:r>
    </w:p>
    <w:p w:rsidR="00F4493E" w:rsidRDefault="00375C2F" w:rsidP="00F4493E">
      <w:pPr>
        <w:pStyle w:val="3"/>
      </w:pPr>
      <w:bookmarkStart w:id="27" w:name="_Toc497998480"/>
      <w:r>
        <w:lastRenderedPageBreak/>
        <w:t xml:space="preserve">2.8. </w:t>
      </w:r>
      <w:r w:rsidR="00FE028B" w:rsidRPr="00FE028B">
        <w:t>Сведения об интеграции образования и науки, а также образования и сферы труда</w:t>
      </w:r>
      <w:bookmarkEnd w:id="27"/>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К числу важнейших конкурентных преимуществ Татарстана относится значительный научно-технический потенциал экономики. Резервы роста и конкурентного развития республики – в тесной взаимосвязи университетов, научных организаций, предприятий реального сектора и вновь созданных объектов научной и инновационной инфраструктуры.</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Научный комплекс Республики Татарстан на протяжении последних лет неизменно демонстрирует восходящую динамику, успешно компенсируя и восполняя последствия тех «провалов», что испытал в 1990-ые годы, в период глубокого трансформационного кризиса экономики.</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 xml:space="preserve">В республике на высоком уровне стабилизировалась численность научных организаций и персонала, занятого исследованиями и разработками, поступательно эволюционирует система подготовки и аттестации научно-педагогических кадров высшей квалификации, продолжается непрерывное укрепление материально-технических и финансово-экономических основ фундаментальных и прикладных изысканий.  </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В настоящее время научными изысканиями в республике занимается 12,2 тыс. штатных сотрудников - исследователей, техников, вспомогательных работников. Около 5,2 тыс. специалистов трудится на условиях совместительства, договоров гражданско-правового характера.</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Институциональная структура сферы НИОКР представлена 37 научно- исследовательскими учреждениями, 9 проектно-конструкторскими бюро, 36 высшими учебными заведениями, 16 корпоративными НИИ и КБ, а также 15 прочими организациями.</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По общему количеству научных центров (113 единиц) в 2016 году у Татарстана лидирующие позиции в составе членов Ассоциации инновационных регионов России, опережающие и существенно превосходящие среди оставшихся субъекты - членов данной организации.</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В соответствии со Стратегией инновационного развития России на период до 2020 года наблюдается непрерывное усиление роли высшей школы в вопросах коммерциализации результатов научно-технической деятельности. При ведущих вузах республики создано около 120 малых инновационных предприятий, большая часть которых образуют инновационные пояса федерального и двух национальных исследовательских университетов.</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 xml:space="preserve">Конечная результативность фундаментальных и прикладных изысканий, выражаемая показателями публикационной и патентной активности, индексом цитируемости, объемом поступлений от вовлечения в хозяйственный оборот объектов интеллектуальной </w:t>
      </w:r>
      <w:r w:rsidRPr="0041405F">
        <w:rPr>
          <w:rFonts w:eastAsia="Times New Roman" w:cs="Times New Roman"/>
          <w:szCs w:val="24"/>
          <w:lang w:eastAsia="ru-RU"/>
        </w:rPr>
        <w:lastRenderedPageBreak/>
        <w:t>собственности и т.д., во многом зависит от того, насколько полным и своевременным является финансовое обеспечение научных проектов.</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За прошедшие годы внутренние затраты на исследования и разработки в Татарстане возросли почти в 10,5 раза в текущих (с 1,2 млрд. рублей в 2000 году до 12,6 млрд. рублей в 2016 году) и в 3,4 раза в постоянных ценах.</w:t>
      </w:r>
      <w:r w:rsidRPr="0041405F">
        <w:rPr>
          <w:noProof/>
          <w:szCs w:val="24"/>
          <w:lang w:eastAsia="ru-RU"/>
        </w:rPr>
        <w:t xml:space="preserve"> </w:t>
      </w:r>
    </w:p>
    <w:p w:rsidR="0041405F" w:rsidRPr="0041405F" w:rsidRDefault="00CF4F9F" w:rsidP="0041405F">
      <w:pPr>
        <w:ind w:firstLine="0"/>
        <w:rPr>
          <w:rFonts w:eastAsia="Times New Roman" w:cs="Times New Roman"/>
          <w:noProof/>
          <w:sz w:val="20"/>
          <w:szCs w:val="20"/>
          <w:lang w:eastAsia="ru-RU"/>
        </w:rPr>
      </w:pPr>
      <w:r>
        <w:rPr>
          <w:rFonts w:eastAsia="Times New Roman" w:cs="Times New Roman"/>
          <w:noProof/>
          <w:sz w:val="28"/>
          <w:lang w:eastAsia="ru-RU"/>
        </w:rPr>
        <w:pict>
          <v:rect id="Прямоугольник 2" o:spid="_x0000_s1031" style="position:absolute;left:0;text-align:left;margin-left:255.1pt;margin-top:8.2pt;width:130.4pt;height:34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" filled="f" stroked="f" strokeweight="1pt">
            <v:textbox style="mso-next-textbox:#Прямоугольник 2">
              <w:txbxContent>
                <w:p w:rsidR="006B5F72" w:rsidRPr="00665B54" w:rsidRDefault="006B5F72" w:rsidP="0041405F">
                  <w:pPr>
                    <w:pStyle w:val="aff4"/>
                    <w:spacing w:before="0" w:beforeAutospacing="0" w:after="0" w:afterAutospacing="0"/>
                    <w:jc w:val="center"/>
                    <w:rPr>
                      <w:sz w:val="28"/>
                      <w:szCs w:val="28"/>
                    </w:rPr>
                  </w:pPr>
                  <w:r w:rsidRPr="00665B54">
                    <w:rPr>
                      <w:rFonts w:asciiTheme="minorHAnsi" w:hAnsi="Calibri" w:cstheme="minorBidi"/>
                      <w:b/>
                      <w:bCs/>
                      <w:color w:val="0070C0"/>
                      <w:kern w:val="24"/>
                      <w:sz w:val="28"/>
                      <w:szCs w:val="28"/>
                    </w:rPr>
                    <w:t>Текущие цены</w:t>
                  </w:r>
                </w:p>
              </w:txbxContent>
            </v:textbox>
          </v:rect>
        </w:pict>
      </w:r>
      <w:r>
        <w:rPr>
          <w:rFonts w:eastAsia="Times New Roman" w:cs="Times New Roman"/>
          <w:noProof/>
          <w:sz w:val="28"/>
          <w:lang w:eastAsia="ru-RU"/>
        </w:rPr>
        <w:pict>
          <v:rect id="Прямоугольник 9" o:spid="_x0000_s1032" style="position:absolute;left:0;text-align:left;margin-left:329.45pt;margin-top:124.4pt;width:170.05pt;height:34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" filled="f" stroked="f" strokeweight="1pt">
            <v:textbox style="mso-next-textbox:#Прямоугольник 9">
              <w:txbxContent>
                <w:p w:rsidR="006B5F72" w:rsidRPr="00665B54" w:rsidRDefault="006B5F72" w:rsidP="0041405F">
                  <w:pPr>
                    <w:pStyle w:val="aff4"/>
                    <w:spacing w:before="0" w:beforeAutospacing="0" w:after="0" w:afterAutospacing="0"/>
                    <w:jc w:val="center"/>
                    <w:rPr>
                      <w:sz w:val="28"/>
                      <w:szCs w:val="28"/>
                    </w:rPr>
                  </w:pPr>
                  <w:r w:rsidRPr="00665B54">
                    <w:rPr>
                      <w:rFonts w:asciiTheme="minorHAnsi" w:hAnsi="Calibri" w:cstheme="minorBidi"/>
                      <w:b/>
                      <w:bCs/>
                      <w:color w:val="C00000"/>
                      <w:kern w:val="24"/>
                      <w:sz w:val="28"/>
                      <w:szCs w:val="28"/>
                    </w:rPr>
                    <w:t>Постоянные цены</w:t>
                  </w:r>
                </w:p>
              </w:txbxContent>
            </v:textbox>
          </v:rect>
        </w:pict>
      </w:r>
      <w:r w:rsidR="0041405F" w:rsidRPr="00665B54">
        <w:rPr>
          <w:rFonts w:eastAsia="Times New Roman" w:cs="Times New Roman"/>
          <w:noProof/>
          <w:lang w:eastAsia="ru-RU"/>
        </w:rPr>
        <w:drawing>
          <wp:inline distT="0" distB="0" distL="0" distR="0" wp14:anchorId="491504B0" wp14:editId="4661BD70">
            <wp:extent cx="6280150" cy="3232150"/>
            <wp:effectExtent l="0" t="0" r="25400" b="254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1405F" w:rsidRPr="005735B7" w:rsidRDefault="0041405F" w:rsidP="0041405F">
      <w:pPr>
        <w:jc w:val="center"/>
        <w:rPr>
          <w:rFonts w:eastAsia="Times New Roman" w:cs="Times New Roman"/>
          <w:sz w:val="28"/>
          <w:lang w:eastAsia="ru-RU"/>
        </w:rPr>
      </w:pPr>
      <w:r w:rsidRPr="005735B7">
        <w:rPr>
          <w:rFonts w:eastAsia="Times New Roman" w:cs="Times New Roman"/>
          <w:lang w:eastAsia="ru-RU"/>
        </w:rPr>
        <w:t>Рис. Динамика внутренних затрат на исследования и разработки (млрд. рублей)</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В структуре источников вложений в НИОКР в республике преобладают внебюджетные средства - на них приходится 65,4% расходов на НИР, в то время как в целом по стране величина этого показателя сложилась на уровне 35 %.</w:t>
      </w:r>
    </w:p>
    <w:p w:rsidR="0041405F" w:rsidRPr="005735B7" w:rsidRDefault="0041405F" w:rsidP="0041405F">
      <w:pPr>
        <w:jc w:val="center"/>
        <w:rPr>
          <w:rFonts w:eastAsia="Times New Roman" w:cs="Times New Roman"/>
          <w:sz w:val="28"/>
          <w:lang w:eastAsia="ru-RU"/>
        </w:rPr>
      </w:pPr>
      <w:r>
        <w:rPr>
          <w:noProof/>
          <w:lang w:eastAsia="ru-RU"/>
        </w:rPr>
        <w:drawing>
          <wp:inline distT="0" distB="0" distL="0" distR="0" wp14:anchorId="2EAD41F0" wp14:editId="47C75C45">
            <wp:extent cx="5252313" cy="2092147"/>
            <wp:effectExtent l="0" t="0" r="24765" b="2286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По одному из важнейших показателей, отражающих продуктивность прикладных изысканий - коэффициенту изобретательской активности, Татарстан занимает второе место среди участников Ассоциации инновационных регионов России, уступая лишь Томской области.</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lastRenderedPageBreak/>
        <w:t>Значение этого индикатора определяется как количество поданных патентных заявок на изобретения в расчете на 10 тыс. населения, при этом его величина в республике равняется 1,87 единицы, что превосходит наблюдаемую среднероссийскую отметку - 1,83 единицы, которая, согласно имеющимся планам, должна повыситься до 2,8 единиц к 2020 году.</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 xml:space="preserve"> Достижение подобных результатов в сфере НИОКР стало возможным во многом благодаря программно-целевому подходу к государственному регулированию исследований и разработок, концептуальные положения которого заложены в государственной программе «Развитие образования и науки Республики Татарстан на 2014 – 2020 годы», утвержденной постановлением Кабинета Министров Республики Татарстан от 22.02.2014 № 110, в составе которой действует подпрограмма «Развитие науки и научных исследований в Республике Татарстан на 2014 – 2020 годы».</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Перспективы дальнейшего совершенствования нормативно-правовых, финансово-экономических и организационно-административных основ научно-технической политики Татарстана неразрывно связаны с указанной программой.</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Реализация этого документа будет способствовать формированию благоприятных условий и предпосылок для перехода республиканской системы управления научным комплексом на качественно новый уровень эффективности.</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Кроме того, в настоящее время принята отраслевая стратегия развития образования Республики Татарстан на 2017 – 2021 годы и на период до 2030 года, направленная на обеспечение реализации положений Стратегии социально-экономического развития Республики Татарстан до 2030 года.</w:t>
      </w:r>
    </w:p>
    <w:p w:rsidR="0041405F" w:rsidRPr="005735B7" w:rsidRDefault="0041405F" w:rsidP="0041405F">
      <w:pPr>
        <w:ind w:firstLine="0"/>
        <w:jc w:val="center"/>
        <w:rPr>
          <w:rFonts w:eastAsia="Times New Roman" w:cs="Times New Roman"/>
          <w:sz w:val="28"/>
          <w:lang w:eastAsia="ru-RU"/>
        </w:rPr>
      </w:pPr>
      <w:r w:rsidRPr="00CC34C2">
        <w:rPr>
          <w:rFonts w:eastAsia="Times New Roman" w:cs="Times New Roman"/>
          <w:noProof/>
          <w:lang w:eastAsia="ru-RU"/>
        </w:rPr>
        <w:lastRenderedPageBreak/>
        <w:drawing>
          <wp:inline distT="0" distB="0" distL="0" distR="0" wp14:anchorId="462B92DD" wp14:editId="10AE1349">
            <wp:extent cx="5511800" cy="3441700"/>
            <wp:effectExtent l="0" t="0" r="12700" b="254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1405F" w:rsidRPr="0041405F" w:rsidRDefault="0041405F" w:rsidP="0041405F">
      <w:pPr>
        <w:jc w:val="center"/>
        <w:rPr>
          <w:rFonts w:eastAsia="Times New Roman" w:cs="Times New Roman"/>
          <w:sz w:val="20"/>
          <w:szCs w:val="20"/>
          <w:lang w:eastAsia="ru-RU"/>
        </w:rPr>
      </w:pPr>
      <w:r w:rsidRPr="0041405F">
        <w:rPr>
          <w:rFonts w:eastAsia="Times New Roman" w:cs="Times New Roman"/>
          <w:sz w:val="20"/>
          <w:szCs w:val="20"/>
          <w:lang w:eastAsia="ru-RU"/>
        </w:rPr>
        <w:t>Рис. Коэффициент изобретательской активности населения в субъектах федерации, входящих в Совет Ассоциации инновационных регионов России в 2015 г. (ед. на 10000 населения)</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Важным шагом на пути к практическому воплощению её принципов и механизмов стало принятие Кабинетом Министров РТ в ноябре 2012 года приоритетных республиканских направлений науки, технологий и техники, что позволяет придать региональной модели стимулирования научных изысканий более четкий, акцентированный характер.</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Значительную роль в процессах развития регионального сектора исследований и разработок играет вузовский сегмент сферы науки и технологий, на который уже приходится около 30% совокупного объема ежегодных затрат на фондирование научных программ и проектов, что является надежным «маркером» становления в Татарстане наиболее «продвинутой» и адекватной рыночным реалиям университетской модели осуществления научной и научно-технической деятельности.</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 xml:space="preserve">Перспективы дальнейшей эволюции республиканской научно-инновационной системы тесно связаны с активизацией инжиниринговой деятельности, поскольку она является одной из важнейших компонент, обеспечивающих непрерывность технологических нововведений, общее повышение эффективности инновационных процессов, а также связь науки и производства. К настоящему моменту в Татарстане развернуто 4 региональных инжиниринговых центра и 2 центра </w:t>
      </w:r>
      <w:proofErr w:type="spellStart"/>
      <w:r w:rsidRPr="0041405F">
        <w:rPr>
          <w:rFonts w:eastAsia="Times New Roman" w:cs="Times New Roman"/>
          <w:szCs w:val="24"/>
          <w:lang w:eastAsia="ru-RU"/>
        </w:rPr>
        <w:t>прототипирования</w:t>
      </w:r>
      <w:proofErr w:type="spellEnd"/>
      <w:r w:rsidRPr="0041405F">
        <w:rPr>
          <w:rFonts w:eastAsia="Times New Roman" w:cs="Times New Roman"/>
          <w:szCs w:val="24"/>
          <w:lang w:eastAsia="ru-RU"/>
        </w:rPr>
        <w:t>, специализирующихся в химической промышленности, машиностроении, робототехнике, медицине, лазерных и биотехнологиях.</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lastRenderedPageBreak/>
        <w:t xml:space="preserve">В целях обеспечения взаимодействия органов государственной власти Республики Татарстан, органов местного самоуправления, общественных объединений, образовательных и научных организаций при рассмотрении вопросов, связанных с развитием образования и науки, а также в целях выработки предложений Президенту Республики Татарстан по актуальным вопросам государственной политики в области образования и научно-технического развития в 2015 году создан и успешно функционирует Совет при Президенте Республики Татарстан по образованию и науке. </w:t>
      </w:r>
    </w:p>
    <w:p w:rsidR="0041405F" w:rsidRPr="0041405F" w:rsidRDefault="0041405F" w:rsidP="0041405F">
      <w:pPr>
        <w:rPr>
          <w:rFonts w:eastAsia="Times New Roman" w:cs="Times New Roman"/>
          <w:szCs w:val="24"/>
          <w:lang w:eastAsia="ru-RU"/>
        </w:rPr>
      </w:pPr>
      <w:r w:rsidRPr="0041405F">
        <w:rPr>
          <w:rFonts w:eastAsia="Times New Roman" w:cs="Times New Roman"/>
          <w:szCs w:val="24"/>
          <w:lang w:eastAsia="ru-RU"/>
        </w:rPr>
        <w:t>Этот совещательный орган выполняет роль общественной экспертной площадки для публичного обсуждения стратегических и оперативно-тактических вопросов, касающихся реализации государственной научно-технической политики Татарстана.</w:t>
      </w:r>
    </w:p>
    <w:p w:rsidR="00BE4D7B" w:rsidRDefault="00BE4D7B" w:rsidP="00611547">
      <w:pPr>
        <w:pStyle w:val="aff2"/>
      </w:pPr>
    </w:p>
    <w:p w:rsidR="00D96B67" w:rsidRPr="001620AE" w:rsidRDefault="00D96B67" w:rsidP="0041405F">
      <w:pPr>
        <w:ind w:firstLine="0"/>
        <w:rPr>
          <w:color w:val="FF0000"/>
        </w:rPr>
      </w:pPr>
    </w:p>
    <w:p w:rsidR="00F4493E" w:rsidRDefault="00F4493E">
      <w:pPr>
        <w:spacing w:after="160" w:line="259" w:lineRule="auto"/>
        <w:ind w:firstLine="0"/>
        <w:jc w:val="left"/>
        <w:rPr>
          <w:rFonts w:eastAsiaTheme="majorEastAsia" w:cstheme="majorBidi"/>
          <w:b/>
          <w:szCs w:val="24"/>
        </w:rPr>
      </w:pPr>
      <w:r>
        <w:br w:type="page"/>
      </w:r>
    </w:p>
    <w:p w:rsidR="00EB2A6C" w:rsidRDefault="00375C2F" w:rsidP="00206AC2">
      <w:pPr>
        <w:pStyle w:val="3"/>
      </w:pPr>
      <w:bookmarkStart w:id="28" w:name="_Toc497998481"/>
      <w:r>
        <w:lastRenderedPageBreak/>
        <w:t xml:space="preserve">2.9. </w:t>
      </w:r>
      <w:r w:rsidR="00FE028B" w:rsidRPr="00FE028B">
        <w:t>Сведения об интеграции российского образования с мировым образовательным пространством</w:t>
      </w:r>
      <w:bookmarkEnd w:id="28"/>
    </w:p>
    <w:p w:rsidR="00206AC2" w:rsidRPr="00206AC2" w:rsidRDefault="00206AC2" w:rsidP="00206AC2"/>
    <w:p w:rsidR="00206AC2" w:rsidRPr="00206AC2" w:rsidRDefault="00206AC2" w:rsidP="00206AC2">
      <w:pPr>
        <w:pStyle w:val="22"/>
        <w:spacing w:line="360" w:lineRule="auto"/>
        <w:rPr>
          <w:sz w:val="24"/>
        </w:rPr>
      </w:pPr>
      <w:r w:rsidRPr="00206AC2">
        <w:rPr>
          <w:sz w:val="24"/>
        </w:rPr>
        <w:t xml:space="preserve">Министерство образования и науки Республики Татарстан активно развивает международное и межрегиональное  сотрудничество. </w:t>
      </w:r>
    </w:p>
    <w:p w:rsidR="00206AC2" w:rsidRPr="00206AC2" w:rsidRDefault="00206AC2" w:rsidP="00206AC2">
      <w:pPr>
        <w:rPr>
          <w:rFonts w:cs="Times New Roman"/>
          <w:szCs w:val="24"/>
        </w:rPr>
      </w:pPr>
      <w:r w:rsidRPr="00206AC2">
        <w:rPr>
          <w:rFonts w:cs="Times New Roman"/>
          <w:szCs w:val="24"/>
        </w:rPr>
        <w:t xml:space="preserve">В целях развития кадрового потенциала, поддержки и стимулирования профессионального развития одаренной молодежи, профессорско-преподавательского состава и научно-педагогических кадров Республики Татарстан в 2016 году продолжает реализовываться </w:t>
      </w:r>
      <w:proofErr w:type="spellStart"/>
      <w:r w:rsidRPr="00206AC2">
        <w:rPr>
          <w:rFonts w:cs="Times New Roman"/>
          <w:szCs w:val="24"/>
        </w:rPr>
        <w:t>Грантовая</w:t>
      </w:r>
      <w:proofErr w:type="spellEnd"/>
      <w:r w:rsidRPr="00206AC2">
        <w:rPr>
          <w:rFonts w:cs="Times New Roman"/>
          <w:szCs w:val="24"/>
        </w:rPr>
        <w:t xml:space="preserve"> программа Правительства Республики Татарстан «</w:t>
      </w:r>
      <w:proofErr w:type="spellStart"/>
      <w:r w:rsidRPr="00206AC2">
        <w:rPr>
          <w:rFonts w:cs="Times New Roman"/>
          <w:szCs w:val="24"/>
        </w:rPr>
        <w:t>Алгарыш</w:t>
      </w:r>
      <w:proofErr w:type="spellEnd"/>
      <w:r w:rsidRPr="00206AC2">
        <w:rPr>
          <w:rFonts w:cs="Times New Roman"/>
          <w:szCs w:val="24"/>
        </w:rPr>
        <w:t xml:space="preserve">», утвержденная Постановлением Кабинета Министров Республики Татарстан от 21.05.2010 № 398. В 2016 году грант получили 196 человек, которые были направлены на обучение в ведущие образовательные и научные организации.  </w:t>
      </w:r>
    </w:p>
    <w:p w:rsidR="00206AC2" w:rsidRPr="00206AC2" w:rsidRDefault="00206AC2" w:rsidP="00206AC2">
      <w:pPr>
        <w:rPr>
          <w:rFonts w:cs="Times New Roman"/>
          <w:szCs w:val="24"/>
        </w:rPr>
      </w:pPr>
      <w:r w:rsidRPr="00206AC2">
        <w:rPr>
          <w:rFonts w:cs="Times New Roman"/>
          <w:szCs w:val="24"/>
        </w:rPr>
        <w:t>В рамках реализации гранта «</w:t>
      </w:r>
      <w:proofErr w:type="spellStart"/>
      <w:r w:rsidRPr="00206AC2">
        <w:rPr>
          <w:rFonts w:cs="Times New Roman"/>
          <w:szCs w:val="24"/>
        </w:rPr>
        <w:t>Алгарыш</w:t>
      </w:r>
      <w:proofErr w:type="spellEnd"/>
      <w:r w:rsidRPr="00206AC2">
        <w:rPr>
          <w:rFonts w:cs="Times New Roman"/>
          <w:szCs w:val="24"/>
        </w:rPr>
        <w:t xml:space="preserve">» Министерство образования и науки Республики Татарстан имеет двусторонние соглашения с Посольством Франции в </w:t>
      </w:r>
      <w:proofErr w:type="spellStart"/>
      <w:r w:rsidRPr="00206AC2">
        <w:rPr>
          <w:rFonts w:cs="Times New Roman"/>
          <w:szCs w:val="24"/>
        </w:rPr>
        <w:t>г.Москве</w:t>
      </w:r>
      <w:proofErr w:type="spellEnd"/>
      <w:r w:rsidRPr="00206AC2">
        <w:rPr>
          <w:rFonts w:cs="Times New Roman"/>
          <w:szCs w:val="24"/>
        </w:rPr>
        <w:t xml:space="preserve"> по совместной стипендиальной программе «Анри Пуанкаре» и с Германской службой академических обменов (DAAD) по совместным стипендиальным программам «Николай Лобачевский» и «Евгений </w:t>
      </w:r>
      <w:proofErr w:type="spellStart"/>
      <w:r w:rsidRPr="00206AC2">
        <w:rPr>
          <w:rFonts w:cs="Times New Roman"/>
          <w:szCs w:val="24"/>
        </w:rPr>
        <w:t>Завойский</w:t>
      </w:r>
      <w:proofErr w:type="spellEnd"/>
      <w:r w:rsidRPr="00206AC2">
        <w:rPr>
          <w:rFonts w:cs="Times New Roman"/>
          <w:szCs w:val="24"/>
        </w:rPr>
        <w:t xml:space="preserve">». Реализация программ осуществляется на условиях паритетного </w:t>
      </w:r>
      <w:proofErr w:type="spellStart"/>
      <w:r w:rsidRPr="00206AC2">
        <w:rPr>
          <w:rFonts w:cs="Times New Roman"/>
          <w:szCs w:val="24"/>
        </w:rPr>
        <w:t>софинансирования</w:t>
      </w:r>
      <w:proofErr w:type="spellEnd"/>
      <w:r w:rsidRPr="00206AC2">
        <w:rPr>
          <w:rFonts w:cs="Times New Roman"/>
          <w:szCs w:val="24"/>
        </w:rPr>
        <w:t>.</w:t>
      </w:r>
    </w:p>
    <w:p w:rsidR="00206AC2" w:rsidRPr="00206AC2" w:rsidRDefault="00206AC2" w:rsidP="00206AC2">
      <w:pPr>
        <w:rPr>
          <w:rFonts w:cs="Times New Roman"/>
          <w:szCs w:val="24"/>
        </w:rPr>
      </w:pPr>
      <w:r w:rsidRPr="00206AC2">
        <w:rPr>
          <w:rFonts w:cs="Times New Roman"/>
          <w:szCs w:val="24"/>
        </w:rPr>
        <w:t xml:space="preserve">Министерством также ведется работа по налаживанию сотрудничества в гуманитарной сфере во исполнение поручений руководства Республики Татарстан. Активизация сотрудничества включает в себя: направление предложений по увеличению обмена обучающимися и профессорско-преподавательским составом, заключение двусторонних соглашений, проведение совместных конференций, издание публикаций. </w:t>
      </w:r>
    </w:p>
    <w:p w:rsidR="00206AC2" w:rsidRDefault="00B16924" w:rsidP="00206AC2">
      <w:pPr>
        <w:spacing w:line="240" w:lineRule="auto"/>
        <w:jc w:val="left"/>
        <w:rPr>
          <w:b/>
          <w:color w:val="0070C0"/>
          <w:sz w:val="18"/>
          <w:szCs w:val="18"/>
        </w:rPr>
      </w:pPr>
      <w:r>
        <w:rPr>
          <w:b/>
          <w:color w:val="0070C0"/>
          <w:sz w:val="18"/>
          <w:szCs w:val="18"/>
        </w:rPr>
        <w:t>Таблица</w:t>
      </w:r>
      <w:r w:rsidR="00206AC2">
        <w:rPr>
          <w:b/>
          <w:color w:val="0070C0"/>
          <w:sz w:val="18"/>
          <w:szCs w:val="18"/>
        </w:rPr>
        <w:t>.</w:t>
      </w:r>
      <w:r w:rsidR="00206AC2" w:rsidRPr="00CC0749">
        <w:rPr>
          <w:b/>
          <w:color w:val="0070C0"/>
          <w:sz w:val="18"/>
          <w:szCs w:val="18"/>
        </w:rPr>
        <w:t xml:space="preserve"> </w:t>
      </w:r>
      <w:r w:rsidR="00206AC2">
        <w:rPr>
          <w:b/>
          <w:color w:val="0070C0"/>
          <w:sz w:val="18"/>
          <w:szCs w:val="18"/>
        </w:rPr>
        <w:t xml:space="preserve">Численность </w:t>
      </w:r>
      <w:proofErr w:type="spellStart"/>
      <w:r w:rsidR="00206AC2">
        <w:rPr>
          <w:b/>
          <w:color w:val="0070C0"/>
          <w:sz w:val="18"/>
          <w:szCs w:val="18"/>
        </w:rPr>
        <w:t>грантопо</w:t>
      </w:r>
      <w:r w:rsidR="00206AC2" w:rsidRPr="00CC0749">
        <w:rPr>
          <w:b/>
          <w:color w:val="0070C0"/>
          <w:sz w:val="18"/>
          <w:szCs w:val="18"/>
        </w:rPr>
        <w:t>лучателей</w:t>
      </w:r>
      <w:proofErr w:type="spellEnd"/>
      <w:r w:rsidR="00206AC2" w:rsidRPr="00CC0749">
        <w:rPr>
          <w:b/>
          <w:color w:val="0070C0"/>
          <w:sz w:val="18"/>
          <w:szCs w:val="18"/>
        </w:rPr>
        <w:t xml:space="preserve"> </w:t>
      </w:r>
      <w:r w:rsidR="00206AC2">
        <w:rPr>
          <w:b/>
          <w:color w:val="0070C0"/>
          <w:sz w:val="18"/>
          <w:szCs w:val="18"/>
        </w:rPr>
        <w:t>конкурсного отбора</w:t>
      </w:r>
      <w:r w:rsidR="00206AC2" w:rsidRPr="00CC0749">
        <w:rPr>
          <w:b/>
          <w:color w:val="0070C0"/>
          <w:sz w:val="18"/>
          <w:szCs w:val="18"/>
        </w:rPr>
        <w:t xml:space="preserve"> соискателей гранта «</w:t>
      </w:r>
      <w:proofErr w:type="spellStart"/>
      <w:r w:rsidR="00206AC2" w:rsidRPr="00CC0749">
        <w:rPr>
          <w:b/>
          <w:color w:val="0070C0"/>
          <w:sz w:val="18"/>
          <w:szCs w:val="18"/>
        </w:rPr>
        <w:t>Алгарыш</w:t>
      </w:r>
      <w:proofErr w:type="spellEnd"/>
      <w:r w:rsidR="00206AC2" w:rsidRPr="00CC0749">
        <w:rPr>
          <w:b/>
          <w:color w:val="0070C0"/>
          <w:sz w:val="18"/>
          <w:szCs w:val="18"/>
        </w:rPr>
        <w:t xml:space="preserve">» </w:t>
      </w:r>
      <w:r w:rsidR="00206AC2">
        <w:rPr>
          <w:b/>
          <w:color w:val="0070C0"/>
          <w:sz w:val="18"/>
          <w:szCs w:val="18"/>
        </w:rPr>
        <w:t xml:space="preserve">по </w:t>
      </w:r>
      <w:r w:rsidR="00206AC2" w:rsidRPr="00CC0749">
        <w:rPr>
          <w:b/>
          <w:color w:val="0070C0"/>
          <w:sz w:val="18"/>
          <w:szCs w:val="18"/>
        </w:rPr>
        <w:t>категориям</w:t>
      </w:r>
    </w:p>
    <w:p w:rsidR="00206AC2" w:rsidRPr="00CD56BB" w:rsidRDefault="00206AC2" w:rsidP="00206AC2">
      <w:pPr>
        <w:spacing w:line="240"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9"/>
        <w:gridCol w:w="2126"/>
        <w:gridCol w:w="5242"/>
        <w:gridCol w:w="1807"/>
      </w:tblGrid>
      <w:tr w:rsidR="00206AC2" w:rsidRPr="00CD56BB" w:rsidTr="001E3CE6">
        <w:trPr>
          <w:trHeight w:val="833"/>
        </w:trPr>
        <w:tc>
          <w:tcPr>
            <w:tcW w:w="344" w:type="pct"/>
            <w:shd w:val="clear" w:color="auto" w:fill="C2D69B"/>
          </w:tcPr>
          <w:p w:rsidR="00206AC2" w:rsidRPr="00916BC0" w:rsidRDefault="00206AC2" w:rsidP="001E3CE6">
            <w:pPr>
              <w:spacing w:line="240" w:lineRule="auto"/>
              <w:ind w:firstLine="142"/>
              <w:rPr>
                <w:rFonts w:eastAsia="Calibri" w:cs="Times New Roman"/>
                <w:b/>
                <w:bCs/>
                <w:sz w:val="20"/>
                <w:szCs w:val="20"/>
              </w:rPr>
            </w:pPr>
          </w:p>
          <w:p w:rsidR="00206AC2" w:rsidRPr="00916BC0" w:rsidRDefault="00206AC2" w:rsidP="001E3CE6">
            <w:pPr>
              <w:spacing w:line="240" w:lineRule="auto"/>
              <w:ind w:firstLine="142"/>
              <w:rPr>
                <w:rFonts w:eastAsia="Calibri" w:cs="Times New Roman"/>
                <w:b/>
                <w:bCs/>
                <w:sz w:val="20"/>
                <w:szCs w:val="20"/>
              </w:rPr>
            </w:pPr>
            <w:r w:rsidRPr="00916BC0">
              <w:rPr>
                <w:rFonts w:eastAsia="Calibri" w:cs="Times New Roman"/>
                <w:b/>
                <w:bCs/>
                <w:sz w:val="20"/>
                <w:szCs w:val="20"/>
              </w:rPr>
              <w:t>№</w:t>
            </w:r>
          </w:p>
        </w:tc>
        <w:tc>
          <w:tcPr>
            <w:tcW w:w="1079" w:type="pct"/>
            <w:shd w:val="clear" w:color="auto" w:fill="C2D69B"/>
            <w:vAlign w:val="center"/>
          </w:tcPr>
          <w:p w:rsidR="00206AC2" w:rsidRPr="00916BC0" w:rsidRDefault="00206AC2" w:rsidP="001E3CE6">
            <w:pPr>
              <w:spacing w:line="240" w:lineRule="auto"/>
              <w:ind w:hanging="26"/>
              <w:jc w:val="center"/>
              <w:rPr>
                <w:rFonts w:eastAsia="Calibri" w:cs="Times New Roman"/>
                <w:b/>
                <w:bCs/>
                <w:sz w:val="20"/>
                <w:szCs w:val="24"/>
              </w:rPr>
            </w:pPr>
          </w:p>
          <w:p w:rsidR="00206AC2" w:rsidRPr="00916BC0" w:rsidRDefault="00206AC2" w:rsidP="001E3CE6">
            <w:pPr>
              <w:spacing w:line="240" w:lineRule="auto"/>
              <w:ind w:hanging="26"/>
              <w:jc w:val="center"/>
              <w:rPr>
                <w:rFonts w:eastAsia="Calibri" w:cs="Times New Roman"/>
                <w:b/>
                <w:bCs/>
                <w:sz w:val="20"/>
                <w:szCs w:val="24"/>
              </w:rPr>
            </w:pPr>
            <w:r w:rsidRPr="00916BC0">
              <w:rPr>
                <w:rFonts w:eastAsia="Calibri" w:cs="Times New Roman"/>
                <w:b/>
                <w:bCs/>
                <w:sz w:val="20"/>
                <w:szCs w:val="24"/>
              </w:rPr>
              <w:t>Категории</w:t>
            </w:r>
          </w:p>
        </w:tc>
        <w:tc>
          <w:tcPr>
            <w:tcW w:w="2660" w:type="pct"/>
            <w:shd w:val="clear" w:color="auto" w:fill="C2D69B"/>
            <w:vAlign w:val="center"/>
          </w:tcPr>
          <w:p w:rsidR="00206AC2" w:rsidRPr="00916BC0" w:rsidRDefault="00206AC2" w:rsidP="001E3CE6">
            <w:pPr>
              <w:spacing w:line="240" w:lineRule="auto"/>
              <w:jc w:val="center"/>
              <w:rPr>
                <w:rFonts w:eastAsia="Calibri" w:cs="Times New Roman"/>
                <w:b/>
                <w:bCs/>
                <w:sz w:val="20"/>
                <w:szCs w:val="24"/>
              </w:rPr>
            </w:pPr>
          </w:p>
          <w:p w:rsidR="00206AC2" w:rsidRPr="00916BC0" w:rsidRDefault="00206AC2" w:rsidP="001E3CE6">
            <w:pPr>
              <w:spacing w:line="240" w:lineRule="auto"/>
              <w:ind w:firstLine="30"/>
              <w:jc w:val="center"/>
              <w:rPr>
                <w:rFonts w:eastAsia="Calibri" w:cs="Times New Roman"/>
                <w:b/>
                <w:bCs/>
                <w:sz w:val="20"/>
                <w:szCs w:val="24"/>
              </w:rPr>
            </w:pPr>
            <w:r w:rsidRPr="00916BC0">
              <w:rPr>
                <w:rFonts w:eastAsia="Calibri" w:cs="Times New Roman"/>
                <w:b/>
                <w:bCs/>
                <w:sz w:val="20"/>
                <w:szCs w:val="24"/>
              </w:rPr>
              <w:t>Основные направления подготовки</w:t>
            </w:r>
          </w:p>
        </w:tc>
        <w:tc>
          <w:tcPr>
            <w:tcW w:w="917" w:type="pct"/>
            <w:shd w:val="clear" w:color="auto" w:fill="C2D69B"/>
            <w:vAlign w:val="center"/>
          </w:tcPr>
          <w:p w:rsidR="00206AC2" w:rsidRPr="00916BC0" w:rsidRDefault="00206AC2" w:rsidP="001E3CE6">
            <w:pPr>
              <w:spacing w:line="240" w:lineRule="auto"/>
              <w:ind w:right="300" w:firstLine="0"/>
              <w:jc w:val="center"/>
              <w:rPr>
                <w:rFonts w:eastAsia="Calibri" w:cs="Times New Roman"/>
                <w:b/>
                <w:bCs/>
                <w:sz w:val="20"/>
                <w:szCs w:val="24"/>
              </w:rPr>
            </w:pPr>
            <w:r w:rsidRPr="00916BC0">
              <w:rPr>
                <w:rFonts w:eastAsia="Calibri" w:cs="Times New Roman"/>
                <w:b/>
                <w:bCs/>
                <w:sz w:val="20"/>
                <w:szCs w:val="24"/>
              </w:rPr>
              <w:t>Количество</w:t>
            </w:r>
          </w:p>
          <w:p w:rsidR="00206AC2" w:rsidRPr="00916BC0" w:rsidRDefault="00206AC2" w:rsidP="001E3CE6">
            <w:pPr>
              <w:spacing w:line="240" w:lineRule="auto"/>
              <w:ind w:right="300" w:firstLine="0"/>
              <w:jc w:val="center"/>
              <w:rPr>
                <w:rFonts w:eastAsia="Calibri" w:cs="Times New Roman"/>
                <w:b/>
                <w:bCs/>
                <w:sz w:val="20"/>
                <w:szCs w:val="24"/>
              </w:rPr>
            </w:pPr>
            <w:proofErr w:type="spellStart"/>
            <w:r w:rsidRPr="00916BC0">
              <w:rPr>
                <w:rFonts w:eastAsia="Calibri" w:cs="Times New Roman"/>
                <w:b/>
                <w:bCs/>
                <w:sz w:val="20"/>
                <w:szCs w:val="24"/>
              </w:rPr>
              <w:t>грантопо-лучателей</w:t>
            </w:r>
            <w:proofErr w:type="spellEnd"/>
          </w:p>
        </w:tc>
      </w:tr>
      <w:tr w:rsidR="00206AC2" w:rsidRPr="00CD56BB" w:rsidTr="001E3CE6">
        <w:trPr>
          <w:trHeight w:val="758"/>
        </w:trPr>
        <w:tc>
          <w:tcPr>
            <w:tcW w:w="344" w:type="pct"/>
            <w:shd w:val="clear" w:color="auto" w:fill="C2D69B"/>
          </w:tcPr>
          <w:p w:rsidR="00206AC2" w:rsidRPr="00916BC0" w:rsidRDefault="00206AC2" w:rsidP="001E3CE6">
            <w:pPr>
              <w:spacing w:line="240" w:lineRule="auto"/>
              <w:ind w:firstLine="142"/>
              <w:rPr>
                <w:rFonts w:eastAsia="Calibri" w:cs="Times New Roman"/>
                <w:b/>
                <w:bCs/>
                <w:sz w:val="20"/>
                <w:szCs w:val="20"/>
              </w:rPr>
            </w:pPr>
          </w:p>
          <w:p w:rsidR="00206AC2" w:rsidRPr="00916BC0" w:rsidRDefault="00206AC2" w:rsidP="001E3CE6">
            <w:pPr>
              <w:spacing w:line="240" w:lineRule="auto"/>
              <w:ind w:firstLine="142"/>
              <w:rPr>
                <w:rFonts w:eastAsia="Calibri" w:cs="Times New Roman"/>
                <w:b/>
                <w:bCs/>
                <w:sz w:val="20"/>
                <w:szCs w:val="20"/>
              </w:rPr>
            </w:pPr>
            <w:r w:rsidRPr="00916BC0">
              <w:rPr>
                <w:rFonts w:eastAsia="Calibri" w:cs="Times New Roman"/>
                <w:b/>
                <w:bCs/>
                <w:sz w:val="20"/>
                <w:szCs w:val="20"/>
              </w:rPr>
              <w:t>1</w:t>
            </w:r>
          </w:p>
        </w:tc>
        <w:tc>
          <w:tcPr>
            <w:tcW w:w="1079" w:type="pct"/>
            <w:shd w:val="clear" w:color="auto" w:fill="C2D69B"/>
            <w:vAlign w:val="center"/>
          </w:tcPr>
          <w:p w:rsidR="00206AC2" w:rsidRPr="00916BC0" w:rsidRDefault="00206AC2" w:rsidP="001E3CE6">
            <w:pPr>
              <w:spacing w:line="240" w:lineRule="auto"/>
              <w:ind w:right="99" w:firstLine="0"/>
              <w:jc w:val="center"/>
              <w:rPr>
                <w:rFonts w:eastAsia="Calibri" w:cs="Times New Roman"/>
                <w:b/>
                <w:sz w:val="20"/>
                <w:szCs w:val="24"/>
              </w:rPr>
            </w:pPr>
          </w:p>
          <w:p w:rsidR="00206AC2" w:rsidRPr="00916BC0" w:rsidRDefault="00206AC2" w:rsidP="001E3CE6">
            <w:pPr>
              <w:spacing w:line="240" w:lineRule="auto"/>
              <w:ind w:right="99" w:firstLine="0"/>
              <w:jc w:val="center"/>
              <w:rPr>
                <w:rFonts w:eastAsia="Calibri" w:cs="Times New Roman"/>
                <w:b/>
                <w:sz w:val="20"/>
                <w:szCs w:val="24"/>
              </w:rPr>
            </w:pPr>
            <w:r w:rsidRPr="00916BC0">
              <w:rPr>
                <w:rFonts w:eastAsia="Calibri" w:cs="Times New Roman"/>
                <w:b/>
                <w:sz w:val="20"/>
                <w:szCs w:val="24"/>
              </w:rPr>
              <w:t>Молодые специалисты и молодые учёные</w:t>
            </w:r>
          </w:p>
        </w:tc>
        <w:tc>
          <w:tcPr>
            <w:tcW w:w="2660" w:type="pct"/>
            <w:shd w:val="clear" w:color="auto" w:fill="C2D69B"/>
            <w:vAlign w:val="center"/>
          </w:tcPr>
          <w:p w:rsidR="00206AC2" w:rsidRPr="00916BC0" w:rsidRDefault="00206AC2" w:rsidP="001E3CE6">
            <w:pPr>
              <w:spacing w:line="240" w:lineRule="auto"/>
              <w:ind w:firstLine="30"/>
              <w:jc w:val="center"/>
              <w:rPr>
                <w:rFonts w:cs="Times New Roman"/>
                <w:sz w:val="20"/>
                <w:szCs w:val="24"/>
              </w:rPr>
            </w:pPr>
            <w:r w:rsidRPr="00916BC0">
              <w:rPr>
                <w:rFonts w:cs="Times New Roman"/>
                <w:sz w:val="20"/>
                <w:szCs w:val="24"/>
              </w:rPr>
              <w:t xml:space="preserve">Инновационные методы диагностики и лечения травм спинного мозга. Прикладная информатика. Здравоохранение. Управление внешнеэкономической деятельностью. Экономика: финансовое дело. Физика функциональных </w:t>
            </w:r>
            <w:proofErr w:type="spellStart"/>
            <w:r w:rsidRPr="00916BC0">
              <w:rPr>
                <w:rFonts w:cs="Times New Roman"/>
                <w:sz w:val="20"/>
                <w:szCs w:val="24"/>
              </w:rPr>
              <w:t>наноматериалов</w:t>
            </w:r>
            <w:proofErr w:type="spellEnd"/>
            <w:r w:rsidRPr="00916BC0">
              <w:rPr>
                <w:rFonts w:cs="Times New Roman"/>
                <w:sz w:val="20"/>
                <w:szCs w:val="24"/>
              </w:rPr>
              <w:t xml:space="preserve">. </w:t>
            </w:r>
            <w:proofErr w:type="spellStart"/>
            <w:r w:rsidRPr="00916BC0">
              <w:rPr>
                <w:rFonts w:cs="Times New Roman"/>
                <w:sz w:val="20"/>
                <w:szCs w:val="24"/>
              </w:rPr>
              <w:t>Эндоваскулярная</w:t>
            </w:r>
            <w:proofErr w:type="spellEnd"/>
            <w:r w:rsidRPr="00916BC0">
              <w:rPr>
                <w:rFonts w:cs="Times New Roman"/>
                <w:sz w:val="20"/>
                <w:szCs w:val="24"/>
              </w:rPr>
              <w:t xml:space="preserve"> хирургия. Электроэнергетика и электротехника и другие.</w:t>
            </w:r>
          </w:p>
        </w:tc>
        <w:tc>
          <w:tcPr>
            <w:tcW w:w="917" w:type="pct"/>
            <w:shd w:val="clear" w:color="auto" w:fill="C2D69B"/>
            <w:vAlign w:val="center"/>
          </w:tcPr>
          <w:p w:rsidR="00206AC2" w:rsidRPr="00916BC0" w:rsidRDefault="00206AC2" w:rsidP="001E3CE6">
            <w:pPr>
              <w:spacing w:line="240" w:lineRule="auto"/>
              <w:ind w:right="300" w:firstLine="317"/>
              <w:jc w:val="center"/>
              <w:rPr>
                <w:rFonts w:eastAsia="Calibri" w:cs="Times New Roman"/>
                <w:sz w:val="20"/>
                <w:szCs w:val="24"/>
              </w:rPr>
            </w:pPr>
          </w:p>
          <w:p w:rsidR="00206AC2" w:rsidRPr="00916BC0" w:rsidRDefault="00206AC2" w:rsidP="001E3CE6">
            <w:pPr>
              <w:spacing w:line="240" w:lineRule="auto"/>
              <w:ind w:right="300" w:firstLine="317"/>
              <w:jc w:val="center"/>
              <w:rPr>
                <w:rFonts w:eastAsia="Calibri" w:cs="Times New Roman"/>
                <w:sz w:val="20"/>
                <w:szCs w:val="24"/>
              </w:rPr>
            </w:pPr>
          </w:p>
          <w:p w:rsidR="00206AC2" w:rsidRPr="00916BC0" w:rsidRDefault="00206AC2" w:rsidP="001E3CE6">
            <w:pPr>
              <w:spacing w:line="240" w:lineRule="auto"/>
              <w:ind w:right="300" w:firstLine="317"/>
              <w:jc w:val="center"/>
              <w:rPr>
                <w:rFonts w:eastAsia="Calibri" w:cs="Times New Roman"/>
                <w:sz w:val="20"/>
                <w:szCs w:val="24"/>
              </w:rPr>
            </w:pPr>
            <w:r w:rsidRPr="00916BC0">
              <w:rPr>
                <w:rFonts w:eastAsia="Calibri" w:cs="Times New Roman"/>
                <w:sz w:val="20"/>
                <w:szCs w:val="24"/>
              </w:rPr>
              <w:t>136</w:t>
            </w:r>
          </w:p>
        </w:tc>
      </w:tr>
      <w:tr w:rsidR="00206AC2" w:rsidRPr="0067084A" w:rsidTr="001E3CE6">
        <w:trPr>
          <w:trHeight w:val="758"/>
        </w:trPr>
        <w:tc>
          <w:tcPr>
            <w:tcW w:w="344" w:type="pct"/>
            <w:shd w:val="clear" w:color="auto" w:fill="C2D69B"/>
          </w:tcPr>
          <w:p w:rsidR="00206AC2" w:rsidRPr="00916BC0" w:rsidRDefault="00206AC2" w:rsidP="001E3CE6">
            <w:pPr>
              <w:spacing w:line="240" w:lineRule="auto"/>
              <w:ind w:firstLine="142"/>
              <w:rPr>
                <w:rFonts w:eastAsia="Calibri" w:cs="Times New Roman"/>
                <w:b/>
                <w:bCs/>
                <w:sz w:val="20"/>
                <w:szCs w:val="20"/>
              </w:rPr>
            </w:pPr>
          </w:p>
          <w:p w:rsidR="00206AC2" w:rsidRPr="00916BC0" w:rsidRDefault="00206AC2" w:rsidP="001E3CE6">
            <w:pPr>
              <w:spacing w:line="240" w:lineRule="auto"/>
              <w:ind w:firstLine="142"/>
              <w:rPr>
                <w:rFonts w:eastAsia="Calibri" w:cs="Times New Roman"/>
                <w:b/>
                <w:bCs/>
                <w:sz w:val="20"/>
                <w:szCs w:val="20"/>
              </w:rPr>
            </w:pPr>
            <w:r w:rsidRPr="00916BC0">
              <w:rPr>
                <w:rFonts w:eastAsia="Calibri" w:cs="Times New Roman"/>
                <w:b/>
                <w:bCs/>
                <w:sz w:val="20"/>
                <w:szCs w:val="20"/>
              </w:rPr>
              <w:t>2</w:t>
            </w:r>
          </w:p>
        </w:tc>
        <w:tc>
          <w:tcPr>
            <w:tcW w:w="1079" w:type="pct"/>
            <w:shd w:val="clear" w:color="auto" w:fill="C2D69B"/>
            <w:vAlign w:val="center"/>
          </w:tcPr>
          <w:p w:rsidR="00206AC2" w:rsidRPr="00916BC0" w:rsidRDefault="00206AC2" w:rsidP="001E3CE6">
            <w:pPr>
              <w:spacing w:line="240" w:lineRule="auto"/>
              <w:ind w:firstLine="0"/>
              <w:jc w:val="center"/>
              <w:rPr>
                <w:rFonts w:eastAsia="Calibri" w:cs="Times New Roman"/>
                <w:b/>
                <w:sz w:val="20"/>
                <w:szCs w:val="24"/>
              </w:rPr>
            </w:pPr>
            <w:r w:rsidRPr="00916BC0">
              <w:rPr>
                <w:rFonts w:eastAsia="Calibri" w:cs="Times New Roman"/>
                <w:b/>
                <w:sz w:val="20"/>
                <w:szCs w:val="24"/>
              </w:rPr>
              <w:t>Преподаватели</w:t>
            </w:r>
          </w:p>
          <w:p w:rsidR="00206AC2" w:rsidRPr="00916BC0" w:rsidRDefault="00206AC2" w:rsidP="001E3CE6">
            <w:pPr>
              <w:spacing w:line="240" w:lineRule="auto"/>
              <w:ind w:firstLine="0"/>
              <w:jc w:val="center"/>
              <w:rPr>
                <w:rFonts w:eastAsia="Calibri" w:cs="Times New Roman"/>
                <w:b/>
                <w:sz w:val="20"/>
                <w:szCs w:val="24"/>
              </w:rPr>
            </w:pPr>
            <w:r w:rsidRPr="00916BC0">
              <w:rPr>
                <w:rFonts w:eastAsia="Calibri" w:cs="Times New Roman"/>
                <w:b/>
                <w:sz w:val="20"/>
                <w:szCs w:val="24"/>
              </w:rPr>
              <w:t>и научные</w:t>
            </w:r>
          </w:p>
          <w:p w:rsidR="00206AC2" w:rsidRPr="00916BC0" w:rsidRDefault="00206AC2" w:rsidP="001E3CE6">
            <w:pPr>
              <w:spacing w:line="240" w:lineRule="auto"/>
              <w:ind w:firstLine="0"/>
              <w:jc w:val="center"/>
              <w:rPr>
                <w:rFonts w:eastAsia="Calibri" w:cs="Times New Roman"/>
                <w:b/>
                <w:sz w:val="20"/>
                <w:szCs w:val="24"/>
              </w:rPr>
            </w:pPr>
            <w:r w:rsidRPr="00916BC0">
              <w:rPr>
                <w:rFonts w:eastAsia="Calibri" w:cs="Times New Roman"/>
                <w:b/>
                <w:sz w:val="20"/>
                <w:szCs w:val="24"/>
              </w:rPr>
              <w:t>сотрудники</w:t>
            </w:r>
          </w:p>
        </w:tc>
        <w:tc>
          <w:tcPr>
            <w:tcW w:w="2660" w:type="pct"/>
            <w:shd w:val="clear" w:color="auto" w:fill="C2D69B"/>
            <w:vAlign w:val="center"/>
          </w:tcPr>
          <w:p w:rsidR="00206AC2" w:rsidRPr="00916BC0" w:rsidRDefault="00206AC2" w:rsidP="001E3CE6">
            <w:pPr>
              <w:spacing w:line="240" w:lineRule="auto"/>
              <w:ind w:firstLine="30"/>
              <w:jc w:val="center"/>
              <w:rPr>
                <w:rFonts w:cs="Times New Roman"/>
                <w:sz w:val="20"/>
                <w:szCs w:val="24"/>
              </w:rPr>
            </w:pPr>
            <w:r w:rsidRPr="00916BC0">
              <w:rPr>
                <w:rFonts w:eastAsia="Calibri" w:cs="Times New Roman"/>
                <w:sz w:val="20"/>
                <w:szCs w:val="24"/>
              </w:rPr>
              <w:t>Органическая химия. Социология. Гетерогенные катализаторы и технологии на их основе. Теплоэнергетика и теплотехника. Основные направления медицинских и биологических наук. Пищевая биотехнология.</w:t>
            </w:r>
          </w:p>
        </w:tc>
        <w:tc>
          <w:tcPr>
            <w:tcW w:w="917" w:type="pct"/>
            <w:shd w:val="clear" w:color="auto" w:fill="C2D69B"/>
            <w:vAlign w:val="center"/>
          </w:tcPr>
          <w:p w:rsidR="00206AC2" w:rsidRPr="00916BC0" w:rsidRDefault="00206AC2" w:rsidP="001E3CE6">
            <w:pPr>
              <w:spacing w:line="240" w:lineRule="auto"/>
              <w:ind w:right="300" w:firstLine="317"/>
              <w:jc w:val="center"/>
              <w:rPr>
                <w:rFonts w:eastAsia="Calibri" w:cs="Times New Roman"/>
                <w:sz w:val="20"/>
                <w:szCs w:val="24"/>
              </w:rPr>
            </w:pPr>
            <w:r w:rsidRPr="00916BC0">
              <w:rPr>
                <w:rFonts w:eastAsia="Calibri" w:cs="Times New Roman"/>
                <w:sz w:val="20"/>
                <w:szCs w:val="24"/>
              </w:rPr>
              <w:t>10</w:t>
            </w:r>
          </w:p>
        </w:tc>
      </w:tr>
      <w:tr w:rsidR="00206AC2" w:rsidRPr="00CD56BB" w:rsidTr="00206AC2">
        <w:trPr>
          <w:trHeight w:val="274"/>
        </w:trPr>
        <w:tc>
          <w:tcPr>
            <w:tcW w:w="344" w:type="pct"/>
            <w:shd w:val="clear" w:color="auto" w:fill="C2D69B"/>
          </w:tcPr>
          <w:p w:rsidR="00206AC2" w:rsidRPr="00916BC0" w:rsidRDefault="00206AC2" w:rsidP="001E3CE6">
            <w:pPr>
              <w:spacing w:line="240" w:lineRule="auto"/>
              <w:ind w:firstLine="142"/>
              <w:rPr>
                <w:rFonts w:eastAsia="Calibri" w:cs="Times New Roman"/>
                <w:b/>
                <w:bCs/>
                <w:sz w:val="20"/>
                <w:szCs w:val="20"/>
              </w:rPr>
            </w:pPr>
          </w:p>
          <w:p w:rsidR="00206AC2" w:rsidRPr="00916BC0" w:rsidRDefault="00206AC2" w:rsidP="001E3CE6">
            <w:pPr>
              <w:spacing w:line="240" w:lineRule="auto"/>
              <w:ind w:firstLine="142"/>
              <w:rPr>
                <w:rFonts w:eastAsia="Calibri" w:cs="Times New Roman"/>
                <w:b/>
                <w:bCs/>
                <w:sz w:val="20"/>
                <w:szCs w:val="20"/>
              </w:rPr>
            </w:pPr>
            <w:r w:rsidRPr="00916BC0">
              <w:rPr>
                <w:rFonts w:eastAsia="Calibri" w:cs="Times New Roman"/>
                <w:b/>
                <w:bCs/>
                <w:sz w:val="20"/>
                <w:szCs w:val="20"/>
              </w:rPr>
              <w:t>3</w:t>
            </w:r>
          </w:p>
        </w:tc>
        <w:tc>
          <w:tcPr>
            <w:tcW w:w="1079" w:type="pct"/>
            <w:shd w:val="clear" w:color="auto" w:fill="C2D69B"/>
            <w:vAlign w:val="center"/>
          </w:tcPr>
          <w:p w:rsidR="00206AC2" w:rsidRPr="00916BC0" w:rsidRDefault="00206AC2" w:rsidP="001E3CE6">
            <w:pPr>
              <w:spacing w:line="240" w:lineRule="auto"/>
              <w:ind w:firstLine="33"/>
              <w:jc w:val="center"/>
              <w:rPr>
                <w:rFonts w:eastAsia="Calibri" w:cs="Times New Roman"/>
                <w:b/>
                <w:sz w:val="20"/>
                <w:szCs w:val="24"/>
              </w:rPr>
            </w:pPr>
          </w:p>
          <w:p w:rsidR="00206AC2" w:rsidRPr="00916BC0" w:rsidRDefault="00206AC2" w:rsidP="001E3CE6">
            <w:pPr>
              <w:spacing w:line="240" w:lineRule="auto"/>
              <w:ind w:firstLine="33"/>
              <w:jc w:val="center"/>
              <w:rPr>
                <w:rFonts w:eastAsia="Calibri" w:cs="Times New Roman"/>
                <w:b/>
                <w:sz w:val="20"/>
                <w:szCs w:val="24"/>
              </w:rPr>
            </w:pPr>
            <w:r w:rsidRPr="00916BC0">
              <w:rPr>
                <w:rFonts w:eastAsia="Calibri" w:cs="Times New Roman"/>
                <w:b/>
                <w:sz w:val="20"/>
                <w:szCs w:val="24"/>
                <w:lang w:val="en-US"/>
              </w:rPr>
              <w:t>World</w:t>
            </w:r>
            <w:r w:rsidRPr="00916BC0">
              <w:rPr>
                <w:rFonts w:eastAsia="Calibri" w:cs="Times New Roman"/>
                <w:b/>
                <w:sz w:val="20"/>
                <w:szCs w:val="24"/>
              </w:rPr>
              <w:t xml:space="preserve"> </w:t>
            </w:r>
            <w:r w:rsidRPr="00916BC0">
              <w:rPr>
                <w:rFonts w:eastAsia="Calibri" w:cs="Times New Roman"/>
                <w:b/>
                <w:sz w:val="20"/>
                <w:szCs w:val="24"/>
                <w:lang w:val="en-US"/>
              </w:rPr>
              <w:t>Skills</w:t>
            </w:r>
          </w:p>
        </w:tc>
        <w:tc>
          <w:tcPr>
            <w:tcW w:w="2660" w:type="pct"/>
            <w:shd w:val="clear" w:color="auto" w:fill="C2D69B"/>
            <w:vAlign w:val="center"/>
          </w:tcPr>
          <w:p w:rsidR="00206AC2" w:rsidRPr="00916BC0" w:rsidRDefault="00206AC2" w:rsidP="001E3CE6">
            <w:pPr>
              <w:spacing w:line="240" w:lineRule="auto"/>
              <w:ind w:left="34" w:hanging="34"/>
              <w:jc w:val="center"/>
              <w:rPr>
                <w:rFonts w:cs="Times New Roman"/>
                <w:color w:val="000000"/>
                <w:sz w:val="20"/>
                <w:szCs w:val="24"/>
                <w:shd w:val="clear" w:color="auto" w:fill="FFFFFF"/>
              </w:rPr>
            </w:pPr>
            <w:r w:rsidRPr="00916BC0">
              <w:rPr>
                <w:rFonts w:cs="Times New Roman"/>
                <w:sz w:val="20"/>
                <w:szCs w:val="24"/>
              </w:rPr>
              <w:t xml:space="preserve">Подготовка кандидатов и экспертов от Республики Татарстан в национальную сборную путем получения и внедрения ведущего зарубежного и отечественного опыта </w:t>
            </w:r>
            <w:r w:rsidRPr="00916BC0">
              <w:rPr>
                <w:rFonts w:cs="Times New Roman"/>
                <w:sz w:val="20"/>
                <w:szCs w:val="24"/>
              </w:rPr>
              <w:lastRenderedPageBreak/>
              <w:t>подготовки конкурсантов.</w:t>
            </w:r>
          </w:p>
        </w:tc>
        <w:tc>
          <w:tcPr>
            <w:tcW w:w="917" w:type="pct"/>
            <w:shd w:val="clear" w:color="auto" w:fill="C2D69B"/>
            <w:vAlign w:val="center"/>
          </w:tcPr>
          <w:p w:rsidR="00206AC2" w:rsidRPr="00916BC0" w:rsidRDefault="00206AC2" w:rsidP="001E3CE6">
            <w:pPr>
              <w:spacing w:line="240" w:lineRule="auto"/>
              <w:ind w:right="300" w:firstLine="317"/>
              <w:jc w:val="center"/>
              <w:rPr>
                <w:rFonts w:eastAsia="Calibri" w:cs="Times New Roman"/>
                <w:sz w:val="20"/>
                <w:szCs w:val="24"/>
              </w:rPr>
            </w:pPr>
            <w:r w:rsidRPr="00916BC0">
              <w:rPr>
                <w:rFonts w:eastAsia="Calibri" w:cs="Times New Roman"/>
                <w:sz w:val="20"/>
                <w:szCs w:val="24"/>
              </w:rPr>
              <w:lastRenderedPageBreak/>
              <w:t>5</w:t>
            </w:r>
          </w:p>
        </w:tc>
      </w:tr>
      <w:tr w:rsidR="00206AC2" w:rsidRPr="00CD56BB" w:rsidTr="001E3CE6">
        <w:trPr>
          <w:trHeight w:val="608"/>
        </w:trPr>
        <w:tc>
          <w:tcPr>
            <w:tcW w:w="344" w:type="pct"/>
            <w:shd w:val="clear" w:color="auto" w:fill="C2D69B"/>
          </w:tcPr>
          <w:p w:rsidR="00206AC2" w:rsidRPr="00916BC0" w:rsidRDefault="00206AC2" w:rsidP="001E3CE6">
            <w:pPr>
              <w:spacing w:line="240" w:lineRule="auto"/>
              <w:ind w:firstLine="142"/>
              <w:rPr>
                <w:rFonts w:eastAsia="Calibri" w:cs="Times New Roman"/>
                <w:b/>
                <w:bCs/>
                <w:sz w:val="20"/>
                <w:szCs w:val="20"/>
              </w:rPr>
            </w:pPr>
          </w:p>
          <w:p w:rsidR="00206AC2" w:rsidRPr="00916BC0" w:rsidRDefault="00206AC2" w:rsidP="001E3CE6">
            <w:pPr>
              <w:spacing w:line="240" w:lineRule="auto"/>
              <w:ind w:firstLine="142"/>
              <w:rPr>
                <w:rFonts w:eastAsia="Calibri" w:cs="Times New Roman"/>
                <w:b/>
                <w:bCs/>
                <w:sz w:val="20"/>
                <w:szCs w:val="20"/>
              </w:rPr>
            </w:pPr>
            <w:r w:rsidRPr="00916BC0">
              <w:rPr>
                <w:rFonts w:eastAsia="Calibri" w:cs="Times New Roman"/>
                <w:b/>
                <w:bCs/>
                <w:sz w:val="20"/>
                <w:szCs w:val="20"/>
              </w:rPr>
              <w:t>4</w:t>
            </w:r>
          </w:p>
        </w:tc>
        <w:tc>
          <w:tcPr>
            <w:tcW w:w="1079" w:type="pct"/>
            <w:shd w:val="clear" w:color="auto" w:fill="C2D69B"/>
            <w:vAlign w:val="center"/>
          </w:tcPr>
          <w:p w:rsidR="00206AC2" w:rsidRPr="00916BC0" w:rsidRDefault="00206AC2" w:rsidP="001E3CE6">
            <w:pPr>
              <w:spacing w:line="240" w:lineRule="auto"/>
              <w:ind w:firstLine="0"/>
              <w:jc w:val="center"/>
              <w:rPr>
                <w:rFonts w:eastAsia="Calibri" w:cs="Times New Roman"/>
                <w:b/>
                <w:bCs/>
                <w:sz w:val="20"/>
                <w:szCs w:val="24"/>
              </w:rPr>
            </w:pPr>
          </w:p>
          <w:p w:rsidR="00206AC2" w:rsidRPr="00916BC0" w:rsidRDefault="00206AC2" w:rsidP="001E3CE6">
            <w:pPr>
              <w:spacing w:line="240" w:lineRule="auto"/>
              <w:ind w:firstLine="0"/>
              <w:jc w:val="center"/>
              <w:rPr>
                <w:rFonts w:eastAsia="Calibri" w:cs="Times New Roman"/>
                <w:b/>
                <w:bCs/>
                <w:sz w:val="20"/>
                <w:szCs w:val="24"/>
              </w:rPr>
            </w:pPr>
          </w:p>
          <w:p w:rsidR="00206AC2" w:rsidRPr="00916BC0" w:rsidRDefault="00206AC2" w:rsidP="001E3CE6">
            <w:pPr>
              <w:spacing w:line="240" w:lineRule="auto"/>
              <w:ind w:firstLine="0"/>
              <w:jc w:val="center"/>
              <w:rPr>
                <w:rFonts w:eastAsia="Calibri" w:cs="Times New Roman"/>
                <w:b/>
                <w:bCs/>
                <w:sz w:val="20"/>
                <w:szCs w:val="24"/>
              </w:rPr>
            </w:pPr>
            <w:r w:rsidRPr="00916BC0">
              <w:rPr>
                <w:rFonts w:eastAsia="Calibri" w:cs="Times New Roman"/>
                <w:b/>
                <w:bCs/>
                <w:sz w:val="20"/>
                <w:szCs w:val="24"/>
              </w:rPr>
              <w:t>Проектные группы</w:t>
            </w:r>
          </w:p>
        </w:tc>
        <w:tc>
          <w:tcPr>
            <w:tcW w:w="2660" w:type="pct"/>
            <w:shd w:val="clear" w:color="auto" w:fill="C2D69B"/>
            <w:vAlign w:val="center"/>
          </w:tcPr>
          <w:p w:rsidR="00206AC2" w:rsidRPr="00916BC0" w:rsidRDefault="00206AC2" w:rsidP="001E3CE6">
            <w:pPr>
              <w:spacing w:line="240" w:lineRule="auto"/>
              <w:jc w:val="center"/>
              <w:rPr>
                <w:rFonts w:eastAsia="Calibri" w:cs="Times New Roman"/>
                <w:sz w:val="20"/>
                <w:szCs w:val="24"/>
              </w:rPr>
            </w:pPr>
            <w:r w:rsidRPr="00916BC0">
              <w:rPr>
                <w:rFonts w:eastAsia="Calibri" w:cs="Times New Roman"/>
                <w:sz w:val="20"/>
                <w:szCs w:val="24"/>
              </w:rPr>
              <w:t>Системы, сети и устройства коммуникации. Квантовые технологии.  Химические технологии. Реализация проекта «Молодежное измерение стран БРИКС». Интеллектуальные системы электронного оборудования математическим и инженерным дисциплинам в технических вузах.</w:t>
            </w:r>
          </w:p>
        </w:tc>
        <w:tc>
          <w:tcPr>
            <w:tcW w:w="917" w:type="pct"/>
            <w:shd w:val="clear" w:color="auto" w:fill="C2D69B"/>
            <w:vAlign w:val="center"/>
          </w:tcPr>
          <w:p w:rsidR="00206AC2" w:rsidRPr="00916BC0" w:rsidRDefault="00206AC2" w:rsidP="001E3CE6">
            <w:pPr>
              <w:ind w:left="33" w:firstLine="0"/>
              <w:jc w:val="center"/>
              <w:rPr>
                <w:rFonts w:eastAsia="Calibri" w:cs="Times New Roman"/>
                <w:sz w:val="20"/>
                <w:szCs w:val="24"/>
              </w:rPr>
            </w:pPr>
            <w:r w:rsidRPr="00916BC0">
              <w:rPr>
                <w:rFonts w:eastAsia="Calibri" w:cs="Times New Roman"/>
                <w:sz w:val="20"/>
                <w:szCs w:val="24"/>
              </w:rPr>
              <w:t>30</w:t>
            </w:r>
          </w:p>
          <w:p w:rsidR="00206AC2" w:rsidRPr="00916BC0" w:rsidRDefault="00206AC2" w:rsidP="001E3CE6">
            <w:pPr>
              <w:ind w:firstLine="317"/>
              <w:jc w:val="center"/>
              <w:rPr>
                <w:rFonts w:eastAsia="Calibri" w:cs="Times New Roman"/>
                <w:sz w:val="20"/>
                <w:szCs w:val="24"/>
              </w:rPr>
            </w:pPr>
          </w:p>
        </w:tc>
      </w:tr>
      <w:tr w:rsidR="00206AC2" w:rsidRPr="00CD56BB" w:rsidTr="001E3CE6">
        <w:trPr>
          <w:trHeight w:val="608"/>
        </w:trPr>
        <w:tc>
          <w:tcPr>
            <w:tcW w:w="344" w:type="pct"/>
            <w:shd w:val="clear" w:color="auto" w:fill="C2D69B"/>
          </w:tcPr>
          <w:p w:rsidR="00206AC2" w:rsidRPr="00916BC0" w:rsidRDefault="00206AC2" w:rsidP="001E3CE6">
            <w:pPr>
              <w:spacing w:line="240" w:lineRule="auto"/>
              <w:ind w:firstLine="142"/>
              <w:rPr>
                <w:rFonts w:eastAsia="Calibri" w:cs="Times New Roman"/>
                <w:b/>
                <w:bCs/>
                <w:sz w:val="20"/>
                <w:szCs w:val="20"/>
              </w:rPr>
            </w:pPr>
          </w:p>
          <w:p w:rsidR="00206AC2" w:rsidRPr="00916BC0" w:rsidRDefault="00206AC2" w:rsidP="001E3CE6">
            <w:pPr>
              <w:spacing w:line="240" w:lineRule="auto"/>
              <w:ind w:firstLine="142"/>
              <w:rPr>
                <w:rFonts w:eastAsia="Calibri" w:cs="Times New Roman"/>
                <w:b/>
                <w:bCs/>
                <w:sz w:val="20"/>
                <w:szCs w:val="20"/>
              </w:rPr>
            </w:pPr>
            <w:r w:rsidRPr="00916BC0">
              <w:rPr>
                <w:rFonts w:eastAsia="Calibri" w:cs="Times New Roman"/>
                <w:b/>
                <w:bCs/>
                <w:sz w:val="20"/>
                <w:szCs w:val="20"/>
              </w:rPr>
              <w:t>5</w:t>
            </w:r>
          </w:p>
        </w:tc>
        <w:tc>
          <w:tcPr>
            <w:tcW w:w="1079" w:type="pct"/>
            <w:shd w:val="clear" w:color="auto" w:fill="C2D69B"/>
            <w:vAlign w:val="center"/>
          </w:tcPr>
          <w:p w:rsidR="00206AC2" w:rsidRPr="00916BC0" w:rsidRDefault="00206AC2" w:rsidP="001E3CE6">
            <w:pPr>
              <w:spacing w:line="240" w:lineRule="auto"/>
              <w:ind w:firstLine="33"/>
              <w:jc w:val="center"/>
              <w:rPr>
                <w:rFonts w:eastAsia="Calibri" w:cs="Times New Roman"/>
                <w:b/>
                <w:sz w:val="20"/>
                <w:szCs w:val="24"/>
              </w:rPr>
            </w:pPr>
            <w:r w:rsidRPr="00916BC0">
              <w:rPr>
                <w:rFonts w:eastAsia="Calibri" w:cs="Times New Roman"/>
                <w:b/>
                <w:sz w:val="20"/>
                <w:szCs w:val="24"/>
              </w:rPr>
              <w:t>Учреждения</w:t>
            </w:r>
          </w:p>
          <w:p w:rsidR="00206AC2" w:rsidRPr="00916BC0" w:rsidRDefault="00206AC2" w:rsidP="001E3CE6">
            <w:pPr>
              <w:spacing w:line="240" w:lineRule="auto"/>
              <w:ind w:firstLine="33"/>
              <w:jc w:val="center"/>
              <w:rPr>
                <w:rFonts w:eastAsia="Calibri" w:cs="Times New Roman"/>
                <w:b/>
                <w:sz w:val="20"/>
                <w:szCs w:val="24"/>
              </w:rPr>
            </w:pPr>
            <w:r w:rsidRPr="00916BC0">
              <w:rPr>
                <w:rFonts w:eastAsia="Calibri" w:cs="Times New Roman"/>
                <w:b/>
                <w:sz w:val="20"/>
                <w:szCs w:val="24"/>
              </w:rPr>
              <w:t>высшего</w:t>
            </w:r>
          </w:p>
          <w:p w:rsidR="00206AC2" w:rsidRPr="00916BC0" w:rsidRDefault="00206AC2" w:rsidP="001E3CE6">
            <w:pPr>
              <w:spacing w:line="240" w:lineRule="auto"/>
              <w:ind w:firstLine="33"/>
              <w:jc w:val="center"/>
              <w:rPr>
                <w:rFonts w:eastAsia="Calibri" w:cs="Times New Roman"/>
                <w:b/>
                <w:sz w:val="20"/>
                <w:szCs w:val="24"/>
              </w:rPr>
            </w:pPr>
            <w:r w:rsidRPr="00916BC0">
              <w:rPr>
                <w:rFonts w:eastAsia="Calibri" w:cs="Times New Roman"/>
                <w:b/>
                <w:sz w:val="20"/>
                <w:szCs w:val="24"/>
              </w:rPr>
              <w:t>профессионального образования</w:t>
            </w:r>
          </w:p>
        </w:tc>
        <w:tc>
          <w:tcPr>
            <w:tcW w:w="2660" w:type="pct"/>
            <w:shd w:val="clear" w:color="auto" w:fill="C2D69B"/>
            <w:vAlign w:val="center"/>
          </w:tcPr>
          <w:p w:rsidR="00206AC2" w:rsidRPr="00916BC0" w:rsidRDefault="00206AC2" w:rsidP="001E3CE6">
            <w:pPr>
              <w:spacing w:line="240" w:lineRule="auto"/>
              <w:jc w:val="center"/>
              <w:rPr>
                <w:rFonts w:eastAsia="Calibri" w:cs="Times New Roman"/>
                <w:sz w:val="20"/>
                <w:szCs w:val="24"/>
              </w:rPr>
            </w:pPr>
            <w:r w:rsidRPr="00916BC0">
              <w:rPr>
                <w:rFonts w:eastAsia="Calibri" w:cs="Times New Roman"/>
                <w:sz w:val="20"/>
                <w:szCs w:val="24"/>
              </w:rPr>
              <w:t>Приглашены иностранные преподаватели из следующих стран: Германия, США, Великобритания, Швеция, Япония.</w:t>
            </w:r>
          </w:p>
        </w:tc>
        <w:tc>
          <w:tcPr>
            <w:tcW w:w="917" w:type="pct"/>
            <w:shd w:val="clear" w:color="auto" w:fill="C2D69B"/>
            <w:vAlign w:val="center"/>
          </w:tcPr>
          <w:p w:rsidR="00206AC2" w:rsidRPr="00916BC0" w:rsidRDefault="00206AC2" w:rsidP="001E3CE6">
            <w:pPr>
              <w:spacing w:line="240" w:lineRule="auto"/>
              <w:ind w:firstLine="317"/>
              <w:jc w:val="center"/>
              <w:rPr>
                <w:rFonts w:eastAsia="Calibri" w:cs="Times New Roman"/>
                <w:sz w:val="20"/>
                <w:szCs w:val="24"/>
              </w:rPr>
            </w:pPr>
            <w:r w:rsidRPr="00916BC0">
              <w:rPr>
                <w:rFonts w:eastAsia="Calibri" w:cs="Times New Roman"/>
                <w:sz w:val="20"/>
                <w:szCs w:val="24"/>
              </w:rPr>
              <w:t>15</w:t>
            </w:r>
          </w:p>
        </w:tc>
      </w:tr>
    </w:tbl>
    <w:p w:rsidR="00206AC2" w:rsidRDefault="00206AC2" w:rsidP="00206AC2">
      <w:pPr>
        <w:ind w:firstLine="708"/>
      </w:pPr>
      <w:r>
        <w:t xml:space="preserve"> </w:t>
      </w:r>
    </w:p>
    <w:p w:rsidR="00ED1B87" w:rsidRDefault="00ED1B87" w:rsidP="00ED1B87">
      <w:pPr>
        <w:pStyle w:val="aff2"/>
      </w:pPr>
      <w:r>
        <w:t xml:space="preserve">В 2016/17 учебном году в образовательных организациях высшего образования, расположенных в Республике Татарстан, по образовательным программам бакалавриата, магистратуры и специалитета обучалось </w:t>
      </w:r>
      <w:r w:rsidRPr="00E2157D">
        <w:t>8 330 иностранных студент</w:t>
      </w:r>
      <w:r>
        <w:t>ов</w:t>
      </w:r>
      <w:r w:rsidRPr="00E2157D">
        <w:t xml:space="preserve"> из 16 стран ближнего зарубежья и 88 стран дальнего зарубежья. От общей численности обучающихся вузов количество иностранных студентов составля</w:t>
      </w:r>
      <w:r>
        <w:t>ло</w:t>
      </w:r>
      <w:r w:rsidRPr="00E2157D">
        <w:t xml:space="preserve"> 5,5 %.</w:t>
      </w:r>
      <w:r>
        <w:t xml:space="preserve"> </w:t>
      </w:r>
    </w:p>
    <w:p w:rsidR="00ED1B87" w:rsidRDefault="00ED1B87" w:rsidP="00ED1B87">
      <w:pPr>
        <w:pStyle w:val="aff2"/>
      </w:pPr>
      <w:r>
        <w:t>Лидерами по количеству иностранцев являлись следующие страны:</w:t>
      </w:r>
    </w:p>
    <w:p w:rsidR="00ED1B87" w:rsidRDefault="00ED1B87" w:rsidP="00ED1B87">
      <w:pPr>
        <w:pStyle w:val="aff2"/>
      </w:pPr>
      <w:r>
        <w:t>Узбекистан – 2121 чел; Туркмения – 1480; Казахстан - 845; Таджикистан</w:t>
      </w:r>
      <w:r>
        <w:tab/>
        <w:t>- 825; Индия</w:t>
      </w:r>
      <w:r>
        <w:tab/>
        <w:t>- 774; Киргизия – 437; Китайская Народная Республика – 354; Азербайджан – 218; Ирак – 158; Украина – 146.</w:t>
      </w:r>
    </w:p>
    <w:p w:rsidR="00ED1B87" w:rsidRDefault="00ED1B87" w:rsidP="00ED1B87">
      <w:pPr>
        <w:pStyle w:val="aff2"/>
      </w:pPr>
    </w:p>
    <w:tbl>
      <w:tblPr>
        <w:tblStyle w:val="af2"/>
        <w:tblW w:w="0" w:type="auto"/>
        <w:jc w:val="center"/>
        <w:tblLook w:val="04A0" w:firstRow="1" w:lastRow="0" w:firstColumn="1" w:lastColumn="0" w:noHBand="0" w:noVBand="1"/>
      </w:tblPr>
      <w:tblGrid>
        <w:gridCol w:w="1734"/>
        <w:gridCol w:w="1643"/>
        <w:gridCol w:w="1301"/>
        <w:gridCol w:w="1301"/>
        <w:gridCol w:w="1301"/>
        <w:gridCol w:w="1301"/>
        <w:gridCol w:w="1273"/>
      </w:tblGrid>
      <w:tr w:rsidR="00ED1B87" w:rsidTr="00ED1B87">
        <w:trPr>
          <w:jc w:val="center"/>
        </w:trPr>
        <w:tc>
          <w:tcPr>
            <w:tcW w:w="10421" w:type="dxa"/>
            <w:gridSpan w:val="7"/>
            <w:shd w:val="clear" w:color="auto" w:fill="auto"/>
          </w:tcPr>
          <w:p w:rsidR="00ED1B87" w:rsidRPr="00A83C45" w:rsidRDefault="00ED1B87" w:rsidP="00ED1B87">
            <w:pPr>
              <w:pStyle w:val="a4"/>
              <w:jc w:val="center"/>
              <w:rPr>
                <w:rFonts w:ascii="Arial" w:hAnsi="Arial" w:cs="Arial"/>
                <w:b/>
                <w:sz w:val="32"/>
                <w:szCs w:val="32"/>
              </w:rPr>
            </w:pPr>
            <w:r w:rsidRPr="00A83C45">
              <w:rPr>
                <w:rFonts w:ascii="Arial" w:hAnsi="Arial" w:cs="Arial"/>
                <w:b/>
                <w:color w:val="C00000"/>
                <w:sz w:val="32"/>
                <w:szCs w:val="32"/>
              </w:rPr>
              <w:t>Динамика иностранных студентов</w:t>
            </w:r>
          </w:p>
        </w:tc>
      </w:tr>
      <w:tr w:rsidR="00ED1B87" w:rsidTr="00ED1B87">
        <w:trPr>
          <w:jc w:val="center"/>
        </w:trPr>
        <w:tc>
          <w:tcPr>
            <w:tcW w:w="1736" w:type="dxa"/>
          </w:tcPr>
          <w:p w:rsidR="00ED1B87" w:rsidRDefault="00ED1B87" w:rsidP="00ED1B87">
            <w:pPr>
              <w:pStyle w:val="a4"/>
              <w:jc w:val="center"/>
              <w:rPr>
                <w:rFonts w:ascii="Times New Roman" w:hAnsi="Times New Roman" w:cs="Times New Roman"/>
                <w:sz w:val="28"/>
                <w:szCs w:val="28"/>
              </w:rPr>
            </w:pPr>
          </w:p>
        </w:tc>
        <w:tc>
          <w:tcPr>
            <w:tcW w:w="1795" w:type="dxa"/>
            <w:shd w:val="clear" w:color="auto" w:fill="92D050"/>
          </w:tcPr>
          <w:p w:rsidR="00ED1B87" w:rsidRPr="00236719" w:rsidRDefault="00ED1B87" w:rsidP="00ED1B87">
            <w:pPr>
              <w:pStyle w:val="a4"/>
              <w:jc w:val="center"/>
              <w:rPr>
                <w:rFonts w:ascii="Arial" w:hAnsi="Arial" w:cs="Arial"/>
                <w:b/>
                <w:sz w:val="26"/>
                <w:szCs w:val="26"/>
              </w:rPr>
            </w:pPr>
            <w:r w:rsidRPr="00236719">
              <w:rPr>
                <w:rFonts w:ascii="Arial" w:hAnsi="Arial" w:cs="Arial"/>
                <w:b/>
                <w:sz w:val="26"/>
                <w:szCs w:val="26"/>
              </w:rPr>
              <w:t>2011</w:t>
            </w:r>
          </w:p>
        </w:tc>
        <w:tc>
          <w:tcPr>
            <w:tcW w:w="1378" w:type="dxa"/>
            <w:shd w:val="clear" w:color="auto" w:fill="92D050"/>
          </w:tcPr>
          <w:p w:rsidR="00ED1B87" w:rsidRPr="00236719" w:rsidRDefault="00ED1B87" w:rsidP="00ED1B87">
            <w:pPr>
              <w:pStyle w:val="a4"/>
              <w:jc w:val="center"/>
              <w:rPr>
                <w:rFonts w:ascii="Arial" w:hAnsi="Arial" w:cs="Arial"/>
                <w:b/>
                <w:sz w:val="26"/>
                <w:szCs w:val="26"/>
              </w:rPr>
            </w:pPr>
            <w:r w:rsidRPr="00236719">
              <w:rPr>
                <w:rFonts w:ascii="Arial" w:hAnsi="Arial" w:cs="Arial"/>
                <w:b/>
                <w:sz w:val="26"/>
                <w:szCs w:val="26"/>
              </w:rPr>
              <w:t>2012</w:t>
            </w:r>
          </w:p>
        </w:tc>
        <w:tc>
          <w:tcPr>
            <w:tcW w:w="1378" w:type="dxa"/>
            <w:shd w:val="clear" w:color="auto" w:fill="92D050"/>
          </w:tcPr>
          <w:p w:rsidR="00ED1B87" w:rsidRPr="00236719" w:rsidRDefault="00ED1B87" w:rsidP="00ED1B87">
            <w:pPr>
              <w:pStyle w:val="a4"/>
              <w:jc w:val="center"/>
              <w:rPr>
                <w:rFonts w:ascii="Arial" w:hAnsi="Arial" w:cs="Arial"/>
                <w:b/>
                <w:sz w:val="26"/>
                <w:szCs w:val="26"/>
              </w:rPr>
            </w:pPr>
            <w:r w:rsidRPr="00236719">
              <w:rPr>
                <w:rFonts w:ascii="Arial" w:hAnsi="Arial" w:cs="Arial"/>
                <w:b/>
                <w:sz w:val="26"/>
                <w:szCs w:val="26"/>
              </w:rPr>
              <w:t>2013</w:t>
            </w:r>
          </w:p>
        </w:tc>
        <w:tc>
          <w:tcPr>
            <w:tcW w:w="1378" w:type="dxa"/>
            <w:shd w:val="clear" w:color="auto" w:fill="92D050"/>
          </w:tcPr>
          <w:p w:rsidR="00ED1B87" w:rsidRPr="00236719" w:rsidRDefault="00ED1B87" w:rsidP="00ED1B87">
            <w:pPr>
              <w:pStyle w:val="a4"/>
              <w:jc w:val="center"/>
              <w:rPr>
                <w:rFonts w:ascii="Arial" w:hAnsi="Arial" w:cs="Arial"/>
                <w:b/>
                <w:sz w:val="26"/>
                <w:szCs w:val="26"/>
              </w:rPr>
            </w:pPr>
            <w:r w:rsidRPr="00236719">
              <w:rPr>
                <w:rFonts w:ascii="Arial" w:hAnsi="Arial" w:cs="Arial"/>
                <w:b/>
                <w:sz w:val="26"/>
                <w:szCs w:val="26"/>
              </w:rPr>
              <w:t>2014</w:t>
            </w:r>
          </w:p>
        </w:tc>
        <w:tc>
          <w:tcPr>
            <w:tcW w:w="1378" w:type="dxa"/>
            <w:shd w:val="clear" w:color="auto" w:fill="92D050"/>
          </w:tcPr>
          <w:p w:rsidR="00ED1B87" w:rsidRPr="00236719" w:rsidRDefault="00ED1B87" w:rsidP="00ED1B87">
            <w:pPr>
              <w:pStyle w:val="a4"/>
              <w:jc w:val="center"/>
              <w:rPr>
                <w:rFonts w:ascii="Arial" w:hAnsi="Arial" w:cs="Arial"/>
                <w:b/>
                <w:sz w:val="26"/>
                <w:szCs w:val="26"/>
              </w:rPr>
            </w:pPr>
            <w:r w:rsidRPr="00236719">
              <w:rPr>
                <w:rFonts w:ascii="Arial" w:hAnsi="Arial" w:cs="Arial"/>
                <w:b/>
                <w:sz w:val="26"/>
                <w:szCs w:val="26"/>
              </w:rPr>
              <w:t>2015</w:t>
            </w:r>
          </w:p>
        </w:tc>
        <w:tc>
          <w:tcPr>
            <w:tcW w:w="1378" w:type="dxa"/>
            <w:shd w:val="clear" w:color="auto" w:fill="92D050"/>
          </w:tcPr>
          <w:p w:rsidR="00ED1B87" w:rsidRPr="00236719" w:rsidRDefault="00ED1B87" w:rsidP="00ED1B87">
            <w:pPr>
              <w:pStyle w:val="a4"/>
              <w:jc w:val="center"/>
              <w:rPr>
                <w:rFonts w:ascii="Arial" w:hAnsi="Arial" w:cs="Arial"/>
                <w:b/>
                <w:sz w:val="26"/>
                <w:szCs w:val="26"/>
              </w:rPr>
            </w:pPr>
            <w:r w:rsidRPr="00236719">
              <w:rPr>
                <w:rFonts w:ascii="Arial" w:hAnsi="Arial" w:cs="Arial"/>
                <w:b/>
                <w:sz w:val="26"/>
                <w:szCs w:val="26"/>
              </w:rPr>
              <w:t>201</w:t>
            </w:r>
            <w:r>
              <w:rPr>
                <w:rFonts w:ascii="Arial" w:hAnsi="Arial" w:cs="Arial"/>
                <w:b/>
                <w:sz w:val="26"/>
                <w:szCs w:val="26"/>
              </w:rPr>
              <w:t>6</w:t>
            </w:r>
          </w:p>
        </w:tc>
      </w:tr>
      <w:tr w:rsidR="00ED1B87" w:rsidTr="00ED1B87">
        <w:trPr>
          <w:jc w:val="center"/>
        </w:trPr>
        <w:tc>
          <w:tcPr>
            <w:tcW w:w="1736" w:type="dxa"/>
          </w:tcPr>
          <w:p w:rsidR="00ED1B87" w:rsidRPr="00236719" w:rsidRDefault="00ED1B87" w:rsidP="00ED1B87">
            <w:pPr>
              <w:pStyle w:val="a4"/>
              <w:jc w:val="center"/>
              <w:rPr>
                <w:rFonts w:ascii="Times New Roman" w:hAnsi="Times New Roman" w:cs="Times New Roman"/>
                <w:b/>
                <w:sz w:val="26"/>
                <w:szCs w:val="26"/>
              </w:rPr>
            </w:pPr>
            <w:r w:rsidRPr="00236719">
              <w:rPr>
                <w:rFonts w:ascii="Times New Roman" w:hAnsi="Times New Roman" w:cs="Times New Roman"/>
                <w:b/>
                <w:sz w:val="26"/>
                <w:szCs w:val="26"/>
              </w:rPr>
              <w:t>Всего студентов</w:t>
            </w:r>
          </w:p>
        </w:tc>
        <w:tc>
          <w:tcPr>
            <w:tcW w:w="1795"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200</w:t>
            </w:r>
            <w:r>
              <w:rPr>
                <w:rFonts w:ascii="Arial" w:hAnsi="Arial" w:cs="Arial"/>
                <w:sz w:val="26"/>
                <w:szCs w:val="26"/>
              </w:rPr>
              <w:t xml:space="preserve"> </w:t>
            </w:r>
            <w:r w:rsidRPr="00236719">
              <w:rPr>
                <w:rFonts w:ascii="Arial" w:hAnsi="Arial" w:cs="Arial"/>
                <w:sz w:val="26"/>
                <w:szCs w:val="26"/>
              </w:rPr>
              <w:t>400</w:t>
            </w:r>
          </w:p>
        </w:tc>
        <w:tc>
          <w:tcPr>
            <w:tcW w:w="1378"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190</w:t>
            </w:r>
            <w:r>
              <w:rPr>
                <w:rFonts w:ascii="Arial" w:hAnsi="Arial" w:cs="Arial"/>
                <w:sz w:val="26"/>
                <w:szCs w:val="26"/>
              </w:rPr>
              <w:t xml:space="preserve"> </w:t>
            </w:r>
            <w:r w:rsidRPr="00236719">
              <w:rPr>
                <w:rFonts w:ascii="Arial" w:hAnsi="Arial" w:cs="Arial"/>
                <w:sz w:val="26"/>
                <w:szCs w:val="26"/>
              </w:rPr>
              <w:t>490</w:t>
            </w:r>
          </w:p>
        </w:tc>
        <w:tc>
          <w:tcPr>
            <w:tcW w:w="1378"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180</w:t>
            </w:r>
            <w:r>
              <w:rPr>
                <w:rFonts w:ascii="Arial" w:hAnsi="Arial" w:cs="Arial"/>
                <w:sz w:val="26"/>
                <w:szCs w:val="26"/>
              </w:rPr>
              <w:t xml:space="preserve"> </w:t>
            </w:r>
            <w:r w:rsidRPr="00236719">
              <w:rPr>
                <w:rFonts w:ascii="Arial" w:hAnsi="Arial" w:cs="Arial"/>
                <w:sz w:val="26"/>
                <w:szCs w:val="26"/>
              </w:rPr>
              <w:t>096</w:t>
            </w:r>
          </w:p>
        </w:tc>
        <w:tc>
          <w:tcPr>
            <w:tcW w:w="1378"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169</w:t>
            </w:r>
            <w:r>
              <w:rPr>
                <w:rFonts w:ascii="Arial" w:hAnsi="Arial" w:cs="Arial"/>
                <w:sz w:val="26"/>
                <w:szCs w:val="26"/>
              </w:rPr>
              <w:t xml:space="preserve"> </w:t>
            </w:r>
            <w:r w:rsidRPr="00236719">
              <w:rPr>
                <w:rFonts w:ascii="Arial" w:hAnsi="Arial" w:cs="Arial"/>
                <w:sz w:val="26"/>
                <w:szCs w:val="26"/>
              </w:rPr>
              <w:t>548</w:t>
            </w:r>
          </w:p>
        </w:tc>
        <w:tc>
          <w:tcPr>
            <w:tcW w:w="1378"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163</w:t>
            </w:r>
            <w:r>
              <w:rPr>
                <w:rFonts w:ascii="Arial" w:hAnsi="Arial" w:cs="Arial"/>
                <w:sz w:val="26"/>
                <w:szCs w:val="26"/>
              </w:rPr>
              <w:t xml:space="preserve"> </w:t>
            </w:r>
            <w:r w:rsidRPr="00236719">
              <w:rPr>
                <w:rFonts w:ascii="Arial" w:hAnsi="Arial" w:cs="Arial"/>
                <w:sz w:val="26"/>
                <w:szCs w:val="26"/>
              </w:rPr>
              <w:t>136</w:t>
            </w:r>
          </w:p>
        </w:tc>
        <w:tc>
          <w:tcPr>
            <w:tcW w:w="1378" w:type="dxa"/>
          </w:tcPr>
          <w:p w:rsidR="00ED1B87" w:rsidRPr="00236719" w:rsidRDefault="00ED1B87" w:rsidP="00ED1B87">
            <w:pPr>
              <w:pStyle w:val="a4"/>
              <w:jc w:val="center"/>
              <w:rPr>
                <w:rFonts w:ascii="Arial" w:hAnsi="Arial" w:cs="Arial"/>
                <w:sz w:val="26"/>
                <w:szCs w:val="26"/>
              </w:rPr>
            </w:pPr>
            <w:r>
              <w:rPr>
                <w:rFonts w:ascii="Arial" w:hAnsi="Arial" w:cs="Arial"/>
                <w:sz w:val="26"/>
                <w:szCs w:val="26"/>
              </w:rPr>
              <w:t>153 496</w:t>
            </w:r>
          </w:p>
        </w:tc>
      </w:tr>
      <w:tr w:rsidR="00ED1B87" w:rsidTr="00ED1B87">
        <w:trPr>
          <w:jc w:val="center"/>
        </w:trPr>
        <w:tc>
          <w:tcPr>
            <w:tcW w:w="1736" w:type="dxa"/>
            <w:vMerge w:val="restart"/>
          </w:tcPr>
          <w:p w:rsidR="00ED1B87" w:rsidRPr="00236719" w:rsidRDefault="00ED1B87" w:rsidP="00ED1B87">
            <w:pPr>
              <w:pStyle w:val="a4"/>
              <w:jc w:val="center"/>
              <w:rPr>
                <w:rFonts w:ascii="Times New Roman" w:hAnsi="Times New Roman" w:cs="Times New Roman"/>
                <w:b/>
                <w:sz w:val="26"/>
                <w:szCs w:val="26"/>
              </w:rPr>
            </w:pPr>
            <w:r w:rsidRPr="00236719">
              <w:rPr>
                <w:rFonts w:ascii="Times New Roman" w:hAnsi="Times New Roman" w:cs="Times New Roman"/>
                <w:b/>
                <w:sz w:val="26"/>
                <w:szCs w:val="26"/>
              </w:rPr>
              <w:t xml:space="preserve">в </w:t>
            </w:r>
            <w:proofErr w:type="spellStart"/>
            <w:r w:rsidRPr="00236719">
              <w:rPr>
                <w:rFonts w:ascii="Times New Roman" w:hAnsi="Times New Roman" w:cs="Times New Roman"/>
                <w:b/>
                <w:sz w:val="26"/>
                <w:szCs w:val="26"/>
              </w:rPr>
              <w:t>т.ч</w:t>
            </w:r>
            <w:proofErr w:type="spellEnd"/>
            <w:r w:rsidRPr="00236719">
              <w:rPr>
                <w:rFonts w:ascii="Times New Roman" w:hAnsi="Times New Roman" w:cs="Times New Roman"/>
                <w:b/>
                <w:sz w:val="26"/>
                <w:szCs w:val="26"/>
              </w:rPr>
              <w:t>. всего иностранцев</w:t>
            </w:r>
          </w:p>
        </w:tc>
        <w:tc>
          <w:tcPr>
            <w:tcW w:w="1795" w:type="dxa"/>
            <w:tcBorders>
              <w:bottom w:val="single" w:sz="4" w:space="0" w:color="auto"/>
            </w:tcBorders>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2360</w:t>
            </w:r>
          </w:p>
        </w:tc>
        <w:tc>
          <w:tcPr>
            <w:tcW w:w="1378" w:type="dxa"/>
            <w:tcBorders>
              <w:bottom w:val="single" w:sz="4" w:space="0" w:color="auto"/>
            </w:tcBorders>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3043</w:t>
            </w:r>
          </w:p>
        </w:tc>
        <w:tc>
          <w:tcPr>
            <w:tcW w:w="1378" w:type="dxa"/>
            <w:tcBorders>
              <w:bottom w:val="single" w:sz="4" w:space="0" w:color="auto"/>
            </w:tcBorders>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4074</w:t>
            </w:r>
          </w:p>
        </w:tc>
        <w:tc>
          <w:tcPr>
            <w:tcW w:w="1378" w:type="dxa"/>
            <w:tcBorders>
              <w:bottom w:val="single" w:sz="4" w:space="0" w:color="auto"/>
            </w:tcBorders>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5736</w:t>
            </w:r>
          </w:p>
        </w:tc>
        <w:tc>
          <w:tcPr>
            <w:tcW w:w="1378" w:type="dxa"/>
            <w:tcBorders>
              <w:bottom w:val="single" w:sz="4" w:space="0" w:color="auto"/>
            </w:tcBorders>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77</w:t>
            </w:r>
            <w:r>
              <w:rPr>
                <w:rFonts w:ascii="Arial" w:hAnsi="Arial" w:cs="Arial"/>
                <w:sz w:val="26"/>
                <w:szCs w:val="26"/>
              </w:rPr>
              <w:t>08</w:t>
            </w:r>
          </w:p>
        </w:tc>
        <w:tc>
          <w:tcPr>
            <w:tcW w:w="1378" w:type="dxa"/>
            <w:tcBorders>
              <w:bottom w:val="single" w:sz="4" w:space="0" w:color="auto"/>
            </w:tcBorders>
          </w:tcPr>
          <w:p w:rsidR="00ED1B87" w:rsidRPr="00236719" w:rsidRDefault="00ED1B87" w:rsidP="00ED1B87">
            <w:pPr>
              <w:pStyle w:val="a4"/>
              <w:jc w:val="center"/>
              <w:rPr>
                <w:rFonts w:ascii="Arial" w:hAnsi="Arial" w:cs="Arial"/>
                <w:sz w:val="26"/>
                <w:szCs w:val="26"/>
              </w:rPr>
            </w:pPr>
            <w:r>
              <w:rPr>
                <w:rFonts w:ascii="Arial" w:hAnsi="Arial" w:cs="Arial"/>
                <w:sz w:val="26"/>
                <w:szCs w:val="26"/>
              </w:rPr>
              <w:t>8 330</w:t>
            </w:r>
          </w:p>
        </w:tc>
      </w:tr>
      <w:tr w:rsidR="00ED1B87" w:rsidTr="00ED1B87">
        <w:trPr>
          <w:jc w:val="center"/>
        </w:trPr>
        <w:tc>
          <w:tcPr>
            <w:tcW w:w="1736" w:type="dxa"/>
            <w:vMerge/>
          </w:tcPr>
          <w:p w:rsidR="00ED1B87" w:rsidRPr="00236719" w:rsidRDefault="00ED1B87" w:rsidP="00ED1B87">
            <w:pPr>
              <w:pStyle w:val="a4"/>
              <w:jc w:val="center"/>
              <w:rPr>
                <w:rFonts w:ascii="Times New Roman" w:hAnsi="Times New Roman" w:cs="Times New Roman"/>
                <w:b/>
                <w:sz w:val="26"/>
                <w:szCs w:val="26"/>
              </w:rPr>
            </w:pPr>
          </w:p>
        </w:tc>
        <w:tc>
          <w:tcPr>
            <w:tcW w:w="8685" w:type="dxa"/>
            <w:gridSpan w:val="6"/>
            <w:shd w:val="clear" w:color="auto" w:fill="auto"/>
          </w:tcPr>
          <w:p w:rsidR="00ED1B87" w:rsidRPr="00A83C45" w:rsidRDefault="00ED1B87" w:rsidP="00ED1B87">
            <w:pPr>
              <w:pStyle w:val="a4"/>
              <w:jc w:val="center"/>
              <w:rPr>
                <w:rFonts w:ascii="Arial" w:hAnsi="Arial" w:cs="Arial"/>
                <w:b/>
                <w:sz w:val="26"/>
                <w:szCs w:val="26"/>
              </w:rPr>
            </w:pPr>
            <w:r w:rsidRPr="00A83C45">
              <w:rPr>
                <w:rFonts w:ascii="Arial" w:hAnsi="Arial" w:cs="Arial"/>
                <w:b/>
                <w:sz w:val="26"/>
                <w:szCs w:val="26"/>
              </w:rPr>
              <w:t>Доля от общего количества студентов:</w:t>
            </w:r>
          </w:p>
        </w:tc>
      </w:tr>
      <w:tr w:rsidR="00ED1B87" w:rsidTr="00ED1B87">
        <w:trPr>
          <w:jc w:val="center"/>
        </w:trPr>
        <w:tc>
          <w:tcPr>
            <w:tcW w:w="1736" w:type="dxa"/>
            <w:vMerge/>
          </w:tcPr>
          <w:p w:rsidR="00ED1B87" w:rsidRPr="00236719" w:rsidRDefault="00ED1B87" w:rsidP="00ED1B87">
            <w:pPr>
              <w:pStyle w:val="a4"/>
              <w:jc w:val="center"/>
              <w:rPr>
                <w:rFonts w:ascii="Times New Roman" w:hAnsi="Times New Roman" w:cs="Times New Roman"/>
                <w:b/>
                <w:sz w:val="26"/>
                <w:szCs w:val="26"/>
              </w:rPr>
            </w:pPr>
          </w:p>
        </w:tc>
        <w:tc>
          <w:tcPr>
            <w:tcW w:w="1795"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1,2%</w:t>
            </w:r>
          </w:p>
        </w:tc>
        <w:tc>
          <w:tcPr>
            <w:tcW w:w="1378"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1,6%</w:t>
            </w:r>
          </w:p>
        </w:tc>
        <w:tc>
          <w:tcPr>
            <w:tcW w:w="1378"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2,3%</w:t>
            </w:r>
          </w:p>
        </w:tc>
        <w:tc>
          <w:tcPr>
            <w:tcW w:w="1378"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3,4%</w:t>
            </w:r>
          </w:p>
        </w:tc>
        <w:tc>
          <w:tcPr>
            <w:tcW w:w="1378" w:type="dxa"/>
          </w:tcPr>
          <w:p w:rsidR="00ED1B87" w:rsidRPr="00236719" w:rsidRDefault="00ED1B87" w:rsidP="00ED1B87">
            <w:pPr>
              <w:pStyle w:val="a4"/>
              <w:jc w:val="center"/>
              <w:rPr>
                <w:rFonts w:ascii="Arial" w:hAnsi="Arial" w:cs="Arial"/>
                <w:sz w:val="26"/>
                <w:szCs w:val="26"/>
              </w:rPr>
            </w:pPr>
            <w:r w:rsidRPr="00236719">
              <w:rPr>
                <w:rFonts w:ascii="Arial" w:hAnsi="Arial" w:cs="Arial"/>
                <w:sz w:val="26"/>
                <w:szCs w:val="26"/>
              </w:rPr>
              <w:t>4,7%</w:t>
            </w:r>
          </w:p>
        </w:tc>
        <w:tc>
          <w:tcPr>
            <w:tcW w:w="1378" w:type="dxa"/>
          </w:tcPr>
          <w:p w:rsidR="00ED1B87" w:rsidRPr="00236719" w:rsidRDefault="00ED1B87" w:rsidP="00ED1B87">
            <w:pPr>
              <w:pStyle w:val="a4"/>
              <w:jc w:val="center"/>
              <w:rPr>
                <w:rFonts w:ascii="Arial" w:hAnsi="Arial" w:cs="Arial"/>
                <w:sz w:val="26"/>
                <w:szCs w:val="26"/>
              </w:rPr>
            </w:pPr>
            <w:r>
              <w:rPr>
                <w:rFonts w:ascii="Arial" w:hAnsi="Arial" w:cs="Arial"/>
                <w:sz w:val="26"/>
                <w:szCs w:val="26"/>
              </w:rPr>
              <w:t>5,4 %</w:t>
            </w:r>
          </w:p>
        </w:tc>
      </w:tr>
      <w:tr w:rsidR="00ED1B87" w:rsidTr="00ED1B87">
        <w:trPr>
          <w:jc w:val="center"/>
        </w:trPr>
        <w:tc>
          <w:tcPr>
            <w:tcW w:w="1736" w:type="dxa"/>
            <w:vMerge w:val="restart"/>
          </w:tcPr>
          <w:p w:rsidR="00ED1B87" w:rsidRPr="00236719" w:rsidRDefault="00ED1B87" w:rsidP="00ED1B87">
            <w:pPr>
              <w:pStyle w:val="a4"/>
              <w:jc w:val="center"/>
              <w:rPr>
                <w:rFonts w:ascii="Times New Roman" w:hAnsi="Times New Roman" w:cs="Times New Roman"/>
                <w:b/>
                <w:sz w:val="26"/>
                <w:szCs w:val="26"/>
              </w:rPr>
            </w:pPr>
            <w:r w:rsidRPr="009607AF">
              <w:rPr>
                <w:rFonts w:ascii="Times New Roman" w:hAnsi="Times New Roman" w:cs="Times New Roman"/>
                <w:b/>
                <w:color w:val="C00000"/>
                <w:sz w:val="26"/>
                <w:szCs w:val="26"/>
              </w:rPr>
              <w:t>из них из стран СНГ</w:t>
            </w:r>
          </w:p>
        </w:tc>
        <w:tc>
          <w:tcPr>
            <w:tcW w:w="1795" w:type="dxa"/>
            <w:tcBorders>
              <w:bottom w:val="single" w:sz="4" w:space="0" w:color="auto"/>
            </w:tcBorders>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2091</w:t>
            </w:r>
          </w:p>
        </w:tc>
        <w:tc>
          <w:tcPr>
            <w:tcW w:w="1378" w:type="dxa"/>
            <w:tcBorders>
              <w:bottom w:val="single" w:sz="4" w:space="0" w:color="auto"/>
            </w:tcBorders>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2296</w:t>
            </w:r>
          </w:p>
        </w:tc>
        <w:tc>
          <w:tcPr>
            <w:tcW w:w="1378" w:type="dxa"/>
            <w:tcBorders>
              <w:bottom w:val="single" w:sz="4" w:space="0" w:color="auto"/>
            </w:tcBorders>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3012</w:t>
            </w:r>
          </w:p>
        </w:tc>
        <w:tc>
          <w:tcPr>
            <w:tcW w:w="1378" w:type="dxa"/>
            <w:tcBorders>
              <w:bottom w:val="single" w:sz="4" w:space="0" w:color="auto"/>
            </w:tcBorders>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4621</w:t>
            </w:r>
          </w:p>
        </w:tc>
        <w:tc>
          <w:tcPr>
            <w:tcW w:w="1378" w:type="dxa"/>
            <w:tcBorders>
              <w:bottom w:val="single" w:sz="4" w:space="0" w:color="auto"/>
            </w:tcBorders>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6198</w:t>
            </w:r>
          </w:p>
        </w:tc>
        <w:tc>
          <w:tcPr>
            <w:tcW w:w="1378" w:type="dxa"/>
            <w:tcBorders>
              <w:bottom w:val="single" w:sz="4" w:space="0" w:color="auto"/>
            </w:tcBorders>
          </w:tcPr>
          <w:p w:rsidR="00ED1B87" w:rsidRPr="009607AF" w:rsidRDefault="00ED1B87" w:rsidP="00ED1B87">
            <w:pPr>
              <w:pStyle w:val="a4"/>
              <w:jc w:val="center"/>
              <w:rPr>
                <w:rFonts w:ascii="Arial" w:hAnsi="Arial" w:cs="Arial"/>
                <w:color w:val="C00000"/>
                <w:sz w:val="26"/>
                <w:szCs w:val="26"/>
              </w:rPr>
            </w:pPr>
            <w:r>
              <w:rPr>
                <w:rFonts w:ascii="Arial" w:hAnsi="Arial" w:cs="Arial"/>
                <w:color w:val="C00000"/>
                <w:sz w:val="26"/>
                <w:szCs w:val="26"/>
              </w:rPr>
              <w:t>6109</w:t>
            </w:r>
          </w:p>
        </w:tc>
      </w:tr>
      <w:tr w:rsidR="00ED1B87" w:rsidTr="00ED1B87">
        <w:trPr>
          <w:jc w:val="center"/>
        </w:trPr>
        <w:tc>
          <w:tcPr>
            <w:tcW w:w="1736" w:type="dxa"/>
            <w:vMerge/>
          </w:tcPr>
          <w:p w:rsidR="00ED1B87" w:rsidRDefault="00ED1B87" w:rsidP="00ED1B87">
            <w:pPr>
              <w:pStyle w:val="a4"/>
              <w:jc w:val="center"/>
              <w:rPr>
                <w:rFonts w:ascii="Times New Roman" w:hAnsi="Times New Roman" w:cs="Times New Roman"/>
                <w:sz w:val="28"/>
                <w:szCs w:val="28"/>
              </w:rPr>
            </w:pPr>
          </w:p>
        </w:tc>
        <w:tc>
          <w:tcPr>
            <w:tcW w:w="8685" w:type="dxa"/>
            <w:gridSpan w:val="6"/>
            <w:shd w:val="clear" w:color="auto" w:fill="auto"/>
          </w:tcPr>
          <w:p w:rsidR="00ED1B87" w:rsidRPr="00A83C45" w:rsidRDefault="00ED1B87" w:rsidP="00ED1B87">
            <w:pPr>
              <w:pStyle w:val="a4"/>
              <w:jc w:val="center"/>
              <w:rPr>
                <w:rFonts w:ascii="Arial" w:hAnsi="Arial" w:cs="Arial"/>
                <w:b/>
                <w:sz w:val="26"/>
                <w:szCs w:val="26"/>
              </w:rPr>
            </w:pPr>
            <w:r w:rsidRPr="00A83C45">
              <w:rPr>
                <w:rFonts w:ascii="Arial" w:hAnsi="Arial" w:cs="Arial"/>
                <w:b/>
                <w:sz w:val="26"/>
                <w:szCs w:val="26"/>
              </w:rPr>
              <w:t>Доля от общего количества иностранных студентов:</w:t>
            </w:r>
          </w:p>
        </w:tc>
      </w:tr>
      <w:tr w:rsidR="00ED1B87" w:rsidTr="00ED1B87">
        <w:trPr>
          <w:jc w:val="center"/>
        </w:trPr>
        <w:tc>
          <w:tcPr>
            <w:tcW w:w="1736" w:type="dxa"/>
            <w:vMerge/>
          </w:tcPr>
          <w:p w:rsidR="00ED1B87" w:rsidRDefault="00ED1B87" w:rsidP="00ED1B87">
            <w:pPr>
              <w:pStyle w:val="a4"/>
              <w:jc w:val="center"/>
              <w:rPr>
                <w:rFonts w:ascii="Times New Roman" w:hAnsi="Times New Roman" w:cs="Times New Roman"/>
                <w:sz w:val="28"/>
                <w:szCs w:val="28"/>
              </w:rPr>
            </w:pPr>
          </w:p>
        </w:tc>
        <w:tc>
          <w:tcPr>
            <w:tcW w:w="1795" w:type="dxa"/>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88,6%</w:t>
            </w:r>
          </w:p>
        </w:tc>
        <w:tc>
          <w:tcPr>
            <w:tcW w:w="1378" w:type="dxa"/>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75,5%</w:t>
            </w:r>
          </w:p>
        </w:tc>
        <w:tc>
          <w:tcPr>
            <w:tcW w:w="1378" w:type="dxa"/>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73,9%</w:t>
            </w:r>
          </w:p>
        </w:tc>
        <w:tc>
          <w:tcPr>
            <w:tcW w:w="1378" w:type="dxa"/>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80,6%</w:t>
            </w:r>
          </w:p>
        </w:tc>
        <w:tc>
          <w:tcPr>
            <w:tcW w:w="1378" w:type="dxa"/>
          </w:tcPr>
          <w:p w:rsidR="00ED1B87" w:rsidRPr="009607AF" w:rsidRDefault="00ED1B87" w:rsidP="00ED1B87">
            <w:pPr>
              <w:pStyle w:val="a4"/>
              <w:jc w:val="center"/>
              <w:rPr>
                <w:rFonts w:ascii="Arial" w:hAnsi="Arial" w:cs="Arial"/>
                <w:color w:val="C00000"/>
                <w:sz w:val="26"/>
                <w:szCs w:val="26"/>
              </w:rPr>
            </w:pPr>
            <w:r w:rsidRPr="009607AF">
              <w:rPr>
                <w:rFonts w:ascii="Arial" w:hAnsi="Arial" w:cs="Arial"/>
                <w:color w:val="C00000"/>
                <w:sz w:val="26"/>
                <w:szCs w:val="26"/>
              </w:rPr>
              <w:t>80,3%</w:t>
            </w:r>
          </w:p>
        </w:tc>
        <w:tc>
          <w:tcPr>
            <w:tcW w:w="1378" w:type="dxa"/>
          </w:tcPr>
          <w:p w:rsidR="00ED1B87" w:rsidRPr="009607AF" w:rsidRDefault="00ED1B87" w:rsidP="00ED1B87">
            <w:pPr>
              <w:pStyle w:val="a4"/>
              <w:jc w:val="center"/>
              <w:rPr>
                <w:rFonts w:ascii="Arial" w:hAnsi="Arial" w:cs="Arial"/>
                <w:color w:val="C00000"/>
                <w:sz w:val="26"/>
                <w:szCs w:val="26"/>
              </w:rPr>
            </w:pPr>
            <w:r>
              <w:rPr>
                <w:rFonts w:ascii="Arial" w:hAnsi="Arial" w:cs="Arial"/>
                <w:color w:val="C00000"/>
                <w:sz w:val="26"/>
                <w:szCs w:val="26"/>
              </w:rPr>
              <w:t>73,3 %</w:t>
            </w:r>
          </w:p>
        </w:tc>
      </w:tr>
    </w:tbl>
    <w:p w:rsidR="00ED1B87" w:rsidRDefault="00ED1B87" w:rsidP="00837586">
      <w:pPr>
        <w:pStyle w:val="aff2"/>
        <w:ind w:firstLine="0"/>
      </w:pPr>
    </w:p>
    <w:p w:rsidR="00ED1B87" w:rsidRDefault="00ED1B87" w:rsidP="00ED1B87">
      <w:pPr>
        <w:pStyle w:val="aff2"/>
      </w:pPr>
      <w:r>
        <w:t>Адаптация иностранных студентов, их интеграция в студенческую среду в организациях высшей школы ведется отделами по работе с иностранными студентами, организующими совместно с факультетами и кафедрами языковую и информационную поддержку иностранных граждан, поступающих в университет. Кроме того, действуют органы студенческого самоуправления, общественные объединения (Союзы иностранных студентов и аспирантов, Ассоциация иностранных студентов). В целях защиты и представления интересов всех иностранных студентов, обучающихся в республике, формирования межнационального диалога действует Ассоциация иностранных студентов и аспирантов г. Казани, Молодежная ассамблея народов Татарстана.</w:t>
      </w:r>
    </w:p>
    <w:p w:rsidR="00ED1B87" w:rsidRDefault="00ED1B87" w:rsidP="00ED1B87">
      <w:r>
        <w:lastRenderedPageBreak/>
        <w:t>Для</w:t>
      </w:r>
      <w:r w:rsidRPr="00075B0F">
        <w:t xml:space="preserve"> создания системы социальной адаптации </w:t>
      </w:r>
      <w:r>
        <w:t xml:space="preserve">иностранных студентов </w:t>
      </w:r>
      <w:r w:rsidRPr="00075B0F">
        <w:t>реализуется региональный план мероприятий по адаптации и социализации иностранных студентов (утвержден распоряжением Кабинета Министров Республики Татарстан</w:t>
      </w:r>
      <w:r w:rsidRPr="000950DC">
        <w:t xml:space="preserve"> от 09.10.2015 </w:t>
      </w:r>
      <w:r>
        <w:t xml:space="preserve">                 №</w:t>
      </w:r>
      <w:r w:rsidRPr="000950DC">
        <w:t xml:space="preserve"> 2251-р</w:t>
      </w:r>
      <w:r w:rsidRPr="00075B0F">
        <w:t>).</w:t>
      </w:r>
      <w:r>
        <w:t xml:space="preserve"> </w:t>
      </w:r>
    </w:p>
    <w:p w:rsidR="00BE4D7B" w:rsidRDefault="00BE4D7B" w:rsidP="00611547">
      <w:pPr>
        <w:pStyle w:val="aff2"/>
      </w:pPr>
    </w:p>
    <w:p w:rsidR="00D815F1" w:rsidRDefault="00D815F1" w:rsidP="00D815F1"/>
    <w:p w:rsidR="00313702" w:rsidRPr="0029564F" w:rsidRDefault="00313702" w:rsidP="00D815F1"/>
    <w:p w:rsidR="00F4493E" w:rsidRDefault="00F4493E">
      <w:pPr>
        <w:spacing w:after="160" w:line="259" w:lineRule="auto"/>
        <w:ind w:firstLine="0"/>
        <w:jc w:val="left"/>
        <w:rPr>
          <w:rFonts w:eastAsiaTheme="majorEastAsia" w:cstheme="majorBidi"/>
          <w:b/>
          <w:szCs w:val="24"/>
        </w:rPr>
      </w:pPr>
      <w:r>
        <w:br w:type="page"/>
      </w:r>
    </w:p>
    <w:p w:rsidR="00F4493E" w:rsidRDefault="00375C2F" w:rsidP="00F4493E">
      <w:pPr>
        <w:pStyle w:val="3"/>
      </w:pPr>
      <w:bookmarkStart w:id="29" w:name="_Toc497998482"/>
      <w:r>
        <w:lastRenderedPageBreak/>
        <w:t xml:space="preserve">2.10. </w:t>
      </w:r>
      <w:r w:rsidR="00FE028B" w:rsidRPr="00FE028B">
        <w:t>Развитие системы оценки качества образования и информационной прозрачности системы образования</w:t>
      </w:r>
      <w:bookmarkEnd w:id="29"/>
    </w:p>
    <w:p w:rsidR="00AC6B30" w:rsidRPr="00AC6B30" w:rsidRDefault="00AC6B30" w:rsidP="00AC6B30"/>
    <w:p w:rsidR="00AC6B30" w:rsidRDefault="00AC6B30" w:rsidP="00AC6B30">
      <w:pPr>
        <w:pStyle w:val="aff2"/>
      </w:pPr>
      <w:r>
        <w:t xml:space="preserve">Региональная система оценки качества образования (далее – РСОКО) является одним из ключевых элементов системы образования, призванных обеспечить обучающихся и их родителей, педагогические коллективы школ, органы управления образованием, институты гражданского общества объективной информацией о состоянии и развитии системы образования на разных уровнях, тенденциях изменений и причинах, влияющих на качество образования. </w:t>
      </w:r>
    </w:p>
    <w:p w:rsidR="00AC6B30" w:rsidRDefault="00AC6B30" w:rsidP="00AC6B30">
      <w:pPr>
        <w:pStyle w:val="aff2"/>
      </w:pPr>
      <w:r>
        <w:t xml:space="preserve">Республиканскую систему оценки качества образования можно рассматривать как составную часть общероссийской системы оценки качества образования. </w:t>
      </w:r>
    </w:p>
    <w:p w:rsidR="00AC6B30" w:rsidRDefault="00AC6B30" w:rsidP="00AC6B30">
      <w:pPr>
        <w:pStyle w:val="aff2"/>
      </w:pPr>
      <w:r>
        <w:t>В рамках реализации мероприятий РСОКО в 2016 году были проведены крупные мониторинговые исследования уровня предметной обученности учащихся международного, всероссийского и регионального уровня, в том числе:</w:t>
      </w:r>
    </w:p>
    <w:p w:rsidR="00AC6B30" w:rsidRDefault="00AC6B30" w:rsidP="00AC6B30">
      <w:pPr>
        <w:pStyle w:val="aff2"/>
      </w:pPr>
      <w:r>
        <w:t xml:space="preserve">- диагностические тестирования учащихся 1 классов по системе международного сравнительного исследования </w:t>
      </w:r>
      <w:proofErr w:type="spellStart"/>
      <w:r>
        <w:t>iPIPS</w:t>
      </w:r>
      <w:proofErr w:type="spellEnd"/>
      <w:r>
        <w:t xml:space="preserve"> (5400 участников);</w:t>
      </w:r>
    </w:p>
    <w:p w:rsidR="00AC6B30" w:rsidRDefault="00AC6B30" w:rsidP="00AC6B30">
      <w:pPr>
        <w:pStyle w:val="aff2"/>
      </w:pPr>
      <w:r>
        <w:t>- мониторинг 5, 6 и 8 классов в рамках Национальных исследований качества образования (более 3700 участников);</w:t>
      </w:r>
    </w:p>
    <w:p w:rsidR="00AC6B30" w:rsidRDefault="00AC6B30" w:rsidP="00AC6B30">
      <w:pPr>
        <w:pStyle w:val="aff2"/>
      </w:pPr>
      <w:r>
        <w:t>- масштабное мониторинговое исследование со 100% охватом учащихся 5 классов по математике, русскому языку, читательской грамотности, включающее также анкетирование родителей, педагогических работников и управленческий корпус образовательных организаций;</w:t>
      </w:r>
    </w:p>
    <w:p w:rsidR="00AC6B30" w:rsidRDefault="00AC6B30" w:rsidP="00AC6B30">
      <w:pPr>
        <w:pStyle w:val="aff2"/>
      </w:pPr>
      <w:r>
        <w:t xml:space="preserve">- диагностические тестирования обучающихся 4, 6, 8 классов по татарскому языку и иностранным языкам (более 200 000 участников). </w:t>
      </w:r>
    </w:p>
    <w:p w:rsidR="0008325A" w:rsidRDefault="00AC6B30" w:rsidP="00AC6B30">
      <w:pPr>
        <w:pStyle w:val="aff2"/>
      </w:pPr>
      <w:r>
        <w:t xml:space="preserve">Одновременно РСОКО тесно связана с </w:t>
      </w:r>
      <w:proofErr w:type="spellStart"/>
      <w:r>
        <w:t>внутришкольной</w:t>
      </w:r>
      <w:proofErr w:type="spellEnd"/>
      <w:r>
        <w:t xml:space="preserve"> системой оценки качества, способствует включенности отдельно взятой образовательной организации в российскую систему образования и формированию на основе результатов мониторинговых исследований индивидуальных траекторий обучения.</w:t>
      </w:r>
    </w:p>
    <w:p w:rsidR="00436BF8" w:rsidRDefault="00436BF8" w:rsidP="00D96B67"/>
    <w:p w:rsidR="00AC6B30" w:rsidRDefault="00AC6B30" w:rsidP="00F4493E">
      <w:pPr>
        <w:pStyle w:val="3"/>
      </w:pPr>
    </w:p>
    <w:p w:rsidR="00AC6B30" w:rsidRDefault="00AC6B30" w:rsidP="00F4493E">
      <w:pPr>
        <w:pStyle w:val="3"/>
      </w:pPr>
    </w:p>
    <w:p w:rsidR="00AC6B30" w:rsidRDefault="00AC6B30" w:rsidP="00AC6B30"/>
    <w:p w:rsidR="00AC6B30" w:rsidRPr="00AC6B30" w:rsidRDefault="00AC6B30" w:rsidP="00AC6B30"/>
    <w:p w:rsidR="00F4493E" w:rsidRDefault="00375C2F" w:rsidP="00F4493E">
      <w:pPr>
        <w:pStyle w:val="3"/>
      </w:pPr>
      <w:bookmarkStart w:id="30" w:name="_Toc497998483"/>
      <w:r>
        <w:lastRenderedPageBreak/>
        <w:t xml:space="preserve">2.11. </w:t>
      </w:r>
      <w:r w:rsidR="00FE028B" w:rsidRPr="00FE028B">
        <w:t>Сведения о создании условий социализации и самореализации молодежи (в том числе лиц, обучающихся по уровням и видам образования)</w:t>
      </w:r>
      <w:bookmarkEnd w:id="30"/>
    </w:p>
    <w:p w:rsidR="00BE4D7B" w:rsidRDefault="00BE4D7B" w:rsidP="00611547">
      <w:pPr>
        <w:pStyle w:val="aff2"/>
      </w:pPr>
    </w:p>
    <w:p w:rsidR="00ED2BDE" w:rsidRDefault="00ED2BDE" w:rsidP="00ED2BDE">
      <w:pPr>
        <w:shd w:val="clear" w:color="auto" w:fill="FFFFFF" w:themeFill="background1"/>
      </w:pPr>
      <w:r w:rsidRPr="00CC0749">
        <w:t>По данным Федеральной службы государствен</w:t>
      </w:r>
      <w:r>
        <w:t>ной статистики, на 1 января 2017</w:t>
      </w:r>
      <w:r w:rsidRPr="00CC0749">
        <w:t xml:space="preserve"> г. в Республике Татарстан численност</w:t>
      </w:r>
      <w:r>
        <w:t>ь молодых людей в возрасте от 16</w:t>
      </w:r>
      <w:r w:rsidRPr="00CC0749">
        <w:t xml:space="preserve"> до 29 лет составляла </w:t>
      </w:r>
      <w:r>
        <w:t>705 590</w:t>
      </w:r>
      <w:r w:rsidRPr="00CC0749">
        <w:t xml:space="preserve"> человек. Это составляет </w:t>
      </w:r>
      <w:r>
        <w:t xml:space="preserve">18,3 </w:t>
      </w:r>
      <w:r w:rsidRPr="00CC0749">
        <w:t>% населения Респу</w:t>
      </w:r>
      <w:r>
        <w:t>блики Татарстан.</w:t>
      </w:r>
    </w:p>
    <w:p w:rsidR="00ED2BDE" w:rsidRPr="00CC0749" w:rsidRDefault="00ED2BDE" w:rsidP="00ED2BDE">
      <w:pPr>
        <w:shd w:val="clear" w:color="auto" w:fill="FFFFFF" w:themeFill="background1"/>
      </w:pPr>
      <w:r w:rsidRPr="00FB39FC">
        <w:t>Проблемы детства, семьи, демографии республики и субъектов Российской Федерации приобретают не просто важное социально-экономическое значение, а становятся определяющим фактором нашего продвижения вперед. Перед субъектами Российской Федерации поставлена задача принять исчерпывающие меры по мобилизации всех ресурсов, возможностей государственных, общественных институтов для включения их в реализацию Национальной стратегии действий в интересах детей на 2012 - 2017 годы, утвержденной Указом Президента Российской Федерации от 1 июня 2012 года N 761 (далее - Национальная стратегия), разработку и принятие соответствующего документа на уровне республики.</w:t>
      </w:r>
    </w:p>
    <w:p w:rsidR="00ED2BDE" w:rsidRPr="00CC0749" w:rsidRDefault="00ED2BDE" w:rsidP="00ED2BDE">
      <w:pPr>
        <w:shd w:val="clear" w:color="auto" w:fill="FFFFFF" w:themeFill="background1"/>
        <w:ind w:firstLine="708"/>
      </w:pPr>
      <w:r w:rsidRPr="00CC0749">
        <w:t xml:space="preserve">В Республике Татарстан для решения вопросов в сфере детства и юношества реализуются следующие </w:t>
      </w:r>
      <w:r>
        <w:t xml:space="preserve">государственные </w:t>
      </w:r>
      <w:r w:rsidRPr="00CC0749">
        <w:t>программы, направленные на защиту прав детей:</w:t>
      </w:r>
    </w:p>
    <w:p w:rsidR="00ED2BDE" w:rsidRPr="00CC0749" w:rsidRDefault="00ED2BDE" w:rsidP="00ED2BDE">
      <w:pPr>
        <w:pStyle w:val="aff0"/>
        <w:shd w:val="clear" w:color="auto" w:fill="FFFFFF" w:themeFill="background1"/>
        <w:ind w:left="0" w:firstLine="708"/>
      </w:pPr>
      <w:r>
        <w:t>Государственная программа РФ</w:t>
      </w:r>
      <w:r w:rsidRPr="00C97A45">
        <w:t xml:space="preserve"> «Доступная среда» </w:t>
      </w:r>
      <w:r>
        <w:t>на 2011-2020 годы, утвержденная п</w:t>
      </w:r>
      <w:r w:rsidRPr="00CC0749">
        <w:t xml:space="preserve">остановлением </w:t>
      </w:r>
      <w:r>
        <w:t>Правительства</w:t>
      </w:r>
      <w:r w:rsidRPr="00533A10">
        <w:t xml:space="preserve"> Российской Федерации </w:t>
      </w:r>
      <w:r>
        <w:t>от 01.12.</w:t>
      </w:r>
      <w:r w:rsidRPr="00C97A45">
        <w:t>2015 г. N 1297</w:t>
      </w:r>
      <w:r w:rsidRPr="00CC0749">
        <w:t>;</w:t>
      </w:r>
    </w:p>
    <w:p w:rsidR="00ED2BDE" w:rsidRDefault="00ED2BDE" w:rsidP="00ED2BDE">
      <w:pPr>
        <w:pStyle w:val="aff0"/>
        <w:shd w:val="clear" w:color="auto" w:fill="FFFFFF" w:themeFill="background1"/>
        <w:ind w:left="0" w:firstLine="708"/>
      </w:pPr>
      <w:r w:rsidRPr="00533A10">
        <w:t xml:space="preserve">Государственная программа </w:t>
      </w:r>
      <w:r>
        <w:t xml:space="preserve">РТ </w:t>
      </w:r>
      <w:r w:rsidRPr="00533A10">
        <w:t>«Развитие молодежной политики, физической культуры и спорта в Республике Татарстан на 2014-2020 годы», утвержденная постановлением Кабинета Министров Республики Татарстан от 07.02.2014 № 73</w:t>
      </w:r>
      <w:r>
        <w:t>;</w:t>
      </w:r>
    </w:p>
    <w:p w:rsidR="00ED2BDE" w:rsidRPr="00533A10" w:rsidRDefault="00ED2BDE" w:rsidP="00ED2BDE">
      <w:pPr>
        <w:shd w:val="clear" w:color="auto" w:fill="FFFFFF" w:themeFill="background1"/>
        <w:ind w:firstLine="708"/>
      </w:pPr>
      <w:r w:rsidRPr="00533A10">
        <w:t xml:space="preserve">Государственная программа </w:t>
      </w:r>
      <w:r>
        <w:t xml:space="preserve">РТ </w:t>
      </w:r>
      <w:r w:rsidRPr="00533A10">
        <w:t>«Обеспечение общественного порядка и противодействие преступности в Республике Татарстан на 2014-2020 годы»</w:t>
      </w:r>
      <w:r>
        <w:t>,</w:t>
      </w:r>
      <w:r w:rsidRPr="00533A10">
        <w:t xml:space="preserve"> утвержденная постановлением Кабинета Министров Республики Татарстан</w:t>
      </w:r>
      <w:r>
        <w:t xml:space="preserve"> от 16 октября 2013 </w:t>
      </w:r>
      <w:r w:rsidRPr="00533A10">
        <w:t>N 764, в  том числе:</w:t>
      </w:r>
    </w:p>
    <w:p w:rsidR="00ED2BDE" w:rsidRPr="00533A10" w:rsidRDefault="00ED2BDE" w:rsidP="00ED2BDE">
      <w:pPr>
        <w:shd w:val="clear" w:color="auto" w:fill="FFFFFF" w:themeFill="background1"/>
        <w:ind w:firstLine="708"/>
      </w:pPr>
      <w:r w:rsidRPr="00533A10">
        <w:t>Подпрограмма «Профилактика терроризма и экстремизма в Республике Татарстан на 2014-2020 годы»</w:t>
      </w:r>
      <w:r>
        <w:t>;</w:t>
      </w:r>
    </w:p>
    <w:p w:rsidR="00ED2BDE" w:rsidRPr="00533A10" w:rsidRDefault="00ED2BDE" w:rsidP="00ED2BDE">
      <w:pPr>
        <w:shd w:val="clear" w:color="auto" w:fill="FFFFFF" w:themeFill="background1"/>
        <w:ind w:firstLine="708"/>
      </w:pPr>
      <w:r w:rsidRPr="00533A10">
        <w:t>Подпрограмма «Организация деятельности правонарушений и преступлений в Республике Татарстан  на 2014-2020 годы»</w:t>
      </w:r>
      <w:r>
        <w:t>;</w:t>
      </w:r>
    </w:p>
    <w:p w:rsidR="00ED2BDE" w:rsidRDefault="00ED2BDE" w:rsidP="00ED2BDE">
      <w:pPr>
        <w:shd w:val="clear" w:color="auto" w:fill="FFFFFF" w:themeFill="background1"/>
        <w:ind w:firstLine="708"/>
      </w:pPr>
      <w:r w:rsidRPr="00533A10">
        <w:t>Подпрограмма «Профилактика наркомании среди населения Республики Татарстан на 2014-2020 годы»</w:t>
      </w:r>
      <w:r>
        <w:t>.</w:t>
      </w:r>
    </w:p>
    <w:p w:rsidR="00ED2BDE" w:rsidRPr="00CC0749" w:rsidRDefault="00ED2BDE" w:rsidP="00ED2BDE">
      <w:pPr>
        <w:shd w:val="clear" w:color="auto" w:fill="FFFFFF" w:themeFill="background1"/>
        <w:ind w:firstLine="708"/>
      </w:pPr>
      <w:r>
        <w:t xml:space="preserve">Ключевой задачей </w:t>
      </w:r>
      <w:r w:rsidRPr="00CC0749">
        <w:t xml:space="preserve">реализации Республиканской стратегии действий в интересах детей (далее - Республиканская стратегия) должно стать создание механизмов поддержки инициатив государственных, общественных, правозащитных, благотворительных организаций, бизнес-сообщества, различных творческих союзов, работодателей, </w:t>
      </w:r>
      <w:r w:rsidRPr="00CC0749">
        <w:lastRenderedPageBreak/>
        <w:t xml:space="preserve">педагогической и родительской общественности, направленных на решение проблем материнства, защиты детства, социальной поддержки семей с детьми, </w:t>
      </w:r>
      <w:proofErr w:type="spellStart"/>
      <w:r w:rsidRPr="00CC0749">
        <w:t>здоровьесбережения</w:t>
      </w:r>
      <w:proofErr w:type="spellEnd"/>
      <w:r w:rsidRPr="00CC0749">
        <w:t>, образования и многих других.</w:t>
      </w:r>
    </w:p>
    <w:p w:rsidR="00ED2BDE" w:rsidRDefault="00ED2BDE" w:rsidP="00ED2BDE">
      <w:pPr>
        <w:shd w:val="clear" w:color="auto" w:fill="FFFFFF" w:themeFill="background1"/>
        <w:ind w:firstLine="708"/>
      </w:pPr>
      <w:r w:rsidRPr="00CC0749">
        <w:t xml:space="preserve">Сегодня на уровне государства решаются назревшие проблемы системы образования, совершенствуются школы, внедряются новейшие технологии и образовательные стандарты. </w:t>
      </w:r>
    </w:p>
    <w:p w:rsidR="00ED2BDE" w:rsidRDefault="00ED2BDE" w:rsidP="00ED2BDE">
      <w:pPr>
        <w:shd w:val="clear" w:color="auto" w:fill="FFFFFF" w:themeFill="background1"/>
        <w:ind w:firstLine="708"/>
      </w:pPr>
      <w:r w:rsidRPr="00297D82">
        <w:t>В Республике Татарстан создана законодательная база, ориентированная на охрану прав и законных интересов несовершеннолетних, в том числе относящихся к наиболее социально незащищенным категориям - детей с ограниченными возможностями здоровья, детей-сирот и детей, оставшихся без попечения родителей. Разработаны и успешно выполняются программы по защите материнства, отцовства и детства, в том числе по социальной поддержке детей-сирот и детей, оставшихся без попечения родителей, по профилактике правонарушений и преступлений среди несовершеннолетних. Сформирована межведомственная система по выявлению и профилактике насилия и жестокого обращения в отношении детей. Активно функционирует в республике  институт Уполномоченного по правам ребенка Республики Татарстан. Татарстан стал активным участником общенациональной информационной кампании по противодействию жестокому обращению с детьми.</w:t>
      </w:r>
    </w:p>
    <w:p w:rsidR="00ED2BDE" w:rsidRPr="00FB39FC" w:rsidRDefault="00ED2BDE" w:rsidP="00AC6B30">
      <w:pPr>
        <w:ind w:firstLine="708"/>
      </w:pPr>
      <w:r w:rsidRPr="00FB39FC">
        <w:t>В настоящее время в Республике Татарстан в соответствии с Соглашением от 24.08.2010 N 8/03 об обеспечении деятельности на территории Республики Татарстан детского "телефона доверия" (службы экстренной психологической помощи) с единым общероссийским телефонным номером, подписанным между Фондом поддержки детей, находящихся в трудной жизненной ситуации, и Кабинетом Министров Республики Татарстан, работают 6 центров (служб) экстренной психологической помощи, подключенных к единому общероссийскому номеру, в городах Альметьевске, Казани, Нижнекамске, Набережные Челны, Елабуге.</w:t>
      </w:r>
    </w:p>
    <w:p w:rsidR="00ED2BDE" w:rsidRPr="00FB39FC" w:rsidRDefault="00ED2BDE" w:rsidP="00AC6B30">
      <w:pPr>
        <w:ind w:firstLine="708"/>
      </w:pPr>
      <w:r w:rsidRPr="00FB39FC">
        <w:t>В Республике Татарстан системно проводится работа по выявлению, учету и анализу причин, приведших к социально опасному положению несовершеннолетних и их семей; налаживается система оперативного реагирования и взаимодействия различных министерств, ведомств и учреждений. Целостности республиканской системы профилактики безнадзорности и правонарушений несовершеннолетних способствует и принятый Закон Республики Татарстан от 20 мая 2011 года N 26-ЗРТ "О комиссиях по делам несовершеннолетних и защите их прав в Республике Татарстан", который регламентирует порядок образования и функционирования комиссий - главных координаторов непростой, но очень важной работы.</w:t>
      </w:r>
    </w:p>
    <w:p w:rsidR="00ED2BDE" w:rsidRPr="00CC0749" w:rsidRDefault="00ED2BDE" w:rsidP="00AC6B30">
      <w:pPr>
        <w:ind w:firstLine="708"/>
      </w:pPr>
      <w:r w:rsidRPr="00FB39FC">
        <w:lastRenderedPageBreak/>
        <w:t>В качестве основной задачи в области</w:t>
      </w:r>
      <w:r w:rsidRPr="00CC0749">
        <w:t xml:space="preserve"> реализации права детей с ограниченными возможностями здоровья на образование рассматривается создание условий для получения образования всеми детьми указанной категории с учетом их психофизических особенностей наравне со здоровыми сверстниками. В основе такой работы лежит, в первую очередь, процесс своевременного выявления детей с ограниченными возможностями здоровья.</w:t>
      </w:r>
    </w:p>
    <w:p w:rsidR="00ED2BDE" w:rsidRDefault="00ED2BDE" w:rsidP="009F6739">
      <w:pPr>
        <w:ind w:firstLine="708"/>
      </w:pPr>
      <w:r w:rsidRPr="00CC0749">
        <w:t>Несмотря на предпринимаемые меры, желаемые результаты в сфере защиты интересов и прав детей и молодежи еще не достигнуты. Острота существующих проблем в сфере детства и юношества, приоритетные направления развития страны и ее безопасности настоятельно требуют от органов государственной власти Республики Татарстан, общественных, правозащитных, благотворительных организаций, бизнес-сообщества, различных творческих союзов, работодателей, педагогической и родительской общественности, органов местного самоуправления, гражданского общества принятия неотложных мер для улучшения положения детей и молодежи респу</w:t>
      </w:r>
      <w:r w:rsidR="009F6739">
        <w:t>блики, их социализации и защиты.</w:t>
      </w:r>
    </w:p>
    <w:p w:rsidR="00D855E6" w:rsidRPr="00375136" w:rsidRDefault="00D855E6" w:rsidP="00D855E6">
      <w:pPr>
        <w:rPr>
          <w:szCs w:val="28"/>
        </w:rPr>
      </w:pPr>
      <w:r w:rsidRPr="00375136">
        <w:rPr>
          <w:szCs w:val="28"/>
        </w:rPr>
        <w:t>В Республике Татарстан продолжается целенаправленная работа по реализации государственной политики в интересах детей-сирот и детей, оставшихся без попечения родителей, решению вопросов их социальной поддержки и социального обслуживания, преодолению негативных явлений социального сиротства, созданию и закреплению целостной системы защиты прав и законных интересов детей, оставшихся без попечения родителей.</w:t>
      </w:r>
    </w:p>
    <w:p w:rsidR="00D855E6" w:rsidRPr="00375136" w:rsidRDefault="00D855E6" w:rsidP="00D855E6">
      <w:pPr>
        <w:rPr>
          <w:i/>
          <w:szCs w:val="28"/>
        </w:rPr>
      </w:pPr>
      <w:r w:rsidRPr="00375136">
        <w:rPr>
          <w:szCs w:val="28"/>
        </w:rPr>
        <w:t>На 1 января 2017 года в республике проживают 11 717 детей, оставшихся без попечения родителей, из них 95 % детей воспитываются по различным семейным формам</w:t>
      </w:r>
      <w:r w:rsidRPr="00375136">
        <w:rPr>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1258"/>
        <w:gridCol w:w="1304"/>
        <w:gridCol w:w="1303"/>
        <w:gridCol w:w="1407"/>
        <w:gridCol w:w="1220"/>
      </w:tblGrid>
      <w:tr w:rsidR="00D855E6" w:rsidRPr="00375136" w:rsidTr="00D855E6">
        <w:tc>
          <w:tcPr>
            <w:tcW w:w="3254" w:type="dxa"/>
            <w:shd w:val="clear" w:color="auto" w:fill="auto"/>
          </w:tcPr>
          <w:p w:rsidR="00D855E6" w:rsidRPr="00375136" w:rsidRDefault="00D855E6" w:rsidP="00D855E6">
            <w:pPr>
              <w:spacing w:line="240" w:lineRule="auto"/>
              <w:ind w:firstLine="0"/>
              <w:jc w:val="center"/>
              <w:rPr>
                <w:szCs w:val="24"/>
              </w:rPr>
            </w:pPr>
            <w:r w:rsidRPr="00375136">
              <w:rPr>
                <w:szCs w:val="24"/>
              </w:rPr>
              <w:t>Год</w:t>
            </w:r>
          </w:p>
        </w:tc>
        <w:tc>
          <w:tcPr>
            <w:tcW w:w="1258" w:type="dxa"/>
            <w:shd w:val="clear" w:color="auto" w:fill="auto"/>
          </w:tcPr>
          <w:p w:rsidR="00D855E6" w:rsidRPr="00375136" w:rsidRDefault="00D855E6" w:rsidP="00D855E6">
            <w:pPr>
              <w:spacing w:line="240" w:lineRule="auto"/>
              <w:ind w:firstLine="0"/>
              <w:jc w:val="center"/>
              <w:rPr>
                <w:b/>
                <w:szCs w:val="24"/>
              </w:rPr>
            </w:pPr>
            <w:r w:rsidRPr="00375136">
              <w:rPr>
                <w:b/>
                <w:szCs w:val="24"/>
              </w:rPr>
              <w:t>2012</w:t>
            </w:r>
          </w:p>
        </w:tc>
        <w:tc>
          <w:tcPr>
            <w:tcW w:w="1304" w:type="dxa"/>
            <w:shd w:val="clear" w:color="auto" w:fill="auto"/>
          </w:tcPr>
          <w:p w:rsidR="00D855E6" w:rsidRPr="00375136" w:rsidRDefault="00D855E6" w:rsidP="00D855E6">
            <w:pPr>
              <w:spacing w:line="240" w:lineRule="auto"/>
              <w:ind w:firstLine="0"/>
              <w:jc w:val="center"/>
              <w:rPr>
                <w:b/>
                <w:szCs w:val="24"/>
              </w:rPr>
            </w:pPr>
            <w:r w:rsidRPr="00375136">
              <w:rPr>
                <w:b/>
                <w:szCs w:val="24"/>
              </w:rPr>
              <w:t>2013</w:t>
            </w:r>
          </w:p>
        </w:tc>
        <w:tc>
          <w:tcPr>
            <w:tcW w:w="1303" w:type="dxa"/>
            <w:shd w:val="clear" w:color="auto" w:fill="auto"/>
          </w:tcPr>
          <w:p w:rsidR="00D855E6" w:rsidRPr="00375136" w:rsidRDefault="00D855E6" w:rsidP="00D855E6">
            <w:pPr>
              <w:spacing w:line="240" w:lineRule="auto"/>
              <w:ind w:firstLine="0"/>
              <w:jc w:val="center"/>
              <w:rPr>
                <w:b/>
                <w:szCs w:val="24"/>
              </w:rPr>
            </w:pPr>
            <w:r w:rsidRPr="00375136">
              <w:rPr>
                <w:b/>
                <w:szCs w:val="24"/>
              </w:rPr>
              <w:t>2014</w:t>
            </w:r>
          </w:p>
        </w:tc>
        <w:tc>
          <w:tcPr>
            <w:tcW w:w="1407" w:type="dxa"/>
            <w:shd w:val="clear" w:color="auto" w:fill="auto"/>
          </w:tcPr>
          <w:p w:rsidR="00D855E6" w:rsidRPr="00375136" w:rsidRDefault="00D855E6" w:rsidP="00D855E6">
            <w:pPr>
              <w:spacing w:line="240" w:lineRule="auto"/>
              <w:ind w:firstLine="0"/>
              <w:jc w:val="center"/>
              <w:rPr>
                <w:b/>
                <w:szCs w:val="24"/>
              </w:rPr>
            </w:pPr>
            <w:r w:rsidRPr="00375136">
              <w:rPr>
                <w:b/>
                <w:szCs w:val="24"/>
              </w:rPr>
              <w:t>2015</w:t>
            </w:r>
          </w:p>
        </w:tc>
        <w:tc>
          <w:tcPr>
            <w:tcW w:w="1220" w:type="dxa"/>
          </w:tcPr>
          <w:p w:rsidR="00D855E6" w:rsidRPr="00375136" w:rsidRDefault="00D855E6" w:rsidP="00D855E6">
            <w:pPr>
              <w:spacing w:line="240" w:lineRule="auto"/>
              <w:ind w:firstLine="0"/>
              <w:jc w:val="center"/>
              <w:rPr>
                <w:b/>
                <w:szCs w:val="24"/>
              </w:rPr>
            </w:pPr>
            <w:r w:rsidRPr="00375136">
              <w:rPr>
                <w:b/>
                <w:szCs w:val="24"/>
              </w:rPr>
              <w:t>2016</w:t>
            </w:r>
          </w:p>
        </w:tc>
      </w:tr>
      <w:tr w:rsidR="00D855E6" w:rsidRPr="00375136" w:rsidTr="00D855E6">
        <w:tc>
          <w:tcPr>
            <w:tcW w:w="3254" w:type="dxa"/>
            <w:shd w:val="clear" w:color="auto" w:fill="auto"/>
          </w:tcPr>
          <w:p w:rsidR="00D855E6" w:rsidRPr="00375136" w:rsidRDefault="00D855E6" w:rsidP="00D855E6">
            <w:pPr>
              <w:spacing w:line="240" w:lineRule="auto"/>
              <w:ind w:firstLine="0"/>
              <w:rPr>
                <w:szCs w:val="24"/>
              </w:rPr>
            </w:pPr>
            <w:r w:rsidRPr="00375136">
              <w:rPr>
                <w:b/>
                <w:szCs w:val="24"/>
              </w:rPr>
              <w:t>Общая численность</w:t>
            </w:r>
            <w:r w:rsidRPr="00375136">
              <w:rPr>
                <w:szCs w:val="24"/>
              </w:rPr>
              <w:t xml:space="preserve"> детей-сирот и детей, оставшихся без попечения родителей*</w:t>
            </w:r>
          </w:p>
        </w:tc>
        <w:tc>
          <w:tcPr>
            <w:tcW w:w="1258" w:type="dxa"/>
            <w:shd w:val="clear" w:color="auto" w:fill="auto"/>
          </w:tcPr>
          <w:p w:rsidR="00D855E6" w:rsidRPr="00375136" w:rsidRDefault="00D855E6" w:rsidP="00D855E6">
            <w:pPr>
              <w:spacing w:line="240" w:lineRule="auto"/>
              <w:ind w:firstLine="0"/>
              <w:jc w:val="center"/>
              <w:rPr>
                <w:color w:val="000000"/>
                <w:szCs w:val="24"/>
              </w:rPr>
            </w:pPr>
            <w:r w:rsidRPr="00375136">
              <w:rPr>
                <w:color w:val="000000"/>
                <w:szCs w:val="24"/>
              </w:rPr>
              <w:t>12121</w:t>
            </w:r>
          </w:p>
        </w:tc>
        <w:tc>
          <w:tcPr>
            <w:tcW w:w="1304" w:type="dxa"/>
            <w:shd w:val="clear" w:color="auto" w:fill="auto"/>
          </w:tcPr>
          <w:p w:rsidR="00D855E6" w:rsidRPr="00375136" w:rsidRDefault="00D855E6" w:rsidP="00D855E6">
            <w:pPr>
              <w:spacing w:line="240" w:lineRule="auto"/>
              <w:ind w:firstLine="0"/>
              <w:jc w:val="center"/>
              <w:rPr>
                <w:color w:val="000000"/>
                <w:szCs w:val="24"/>
              </w:rPr>
            </w:pPr>
            <w:r w:rsidRPr="00375136">
              <w:rPr>
                <w:color w:val="000000"/>
                <w:szCs w:val="24"/>
              </w:rPr>
              <w:t>11973</w:t>
            </w:r>
          </w:p>
        </w:tc>
        <w:tc>
          <w:tcPr>
            <w:tcW w:w="1303" w:type="dxa"/>
            <w:shd w:val="clear" w:color="auto" w:fill="auto"/>
          </w:tcPr>
          <w:p w:rsidR="00D855E6" w:rsidRPr="00375136" w:rsidRDefault="00D855E6" w:rsidP="00D855E6">
            <w:pPr>
              <w:spacing w:line="240" w:lineRule="auto"/>
              <w:ind w:firstLine="0"/>
              <w:jc w:val="center"/>
              <w:rPr>
                <w:color w:val="FF0000"/>
                <w:szCs w:val="24"/>
              </w:rPr>
            </w:pPr>
            <w:r w:rsidRPr="00375136">
              <w:rPr>
                <w:szCs w:val="24"/>
              </w:rPr>
              <w:t>11961</w:t>
            </w:r>
          </w:p>
        </w:tc>
        <w:tc>
          <w:tcPr>
            <w:tcW w:w="1407" w:type="dxa"/>
            <w:shd w:val="clear" w:color="auto" w:fill="auto"/>
          </w:tcPr>
          <w:p w:rsidR="00D855E6" w:rsidRPr="00375136" w:rsidRDefault="00D855E6" w:rsidP="00D855E6">
            <w:pPr>
              <w:spacing w:line="240" w:lineRule="auto"/>
              <w:ind w:firstLine="0"/>
              <w:jc w:val="center"/>
              <w:rPr>
                <w:szCs w:val="24"/>
              </w:rPr>
            </w:pPr>
            <w:r w:rsidRPr="00375136">
              <w:rPr>
                <w:szCs w:val="24"/>
              </w:rPr>
              <w:t>11784</w:t>
            </w:r>
          </w:p>
        </w:tc>
        <w:tc>
          <w:tcPr>
            <w:tcW w:w="1220" w:type="dxa"/>
          </w:tcPr>
          <w:p w:rsidR="00D855E6" w:rsidRPr="00375136" w:rsidRDefault="00D855E6" w:rsidP="00D855E6">
            <w:pPr>
              <w:spacing w:line="240" w:lineRule="auto"/>
              <w:ind w:firstLine="0"/>
              <w:jc w:val="center"/>
              <w:rPr>
                <w:szCs w:val="24"/>
              </w:rPr>
            </w:pPr>
            <w:r w:rsidRPr="00375136">
              <w:rPr>
                <w:szCs w:val="24"/>
              </w:rPr>
              <w:t>11717</w:t>
            </w:r>
          </w:p>
        </w:tc>
      </w:tr>
      <w:tr w:rsidR="00D855E6" w:rsidRPr="00375136" w:rsidTr="00D855E6">
        <w:tc>
          <w:tcPr>
            <w:tcW w:w="3254" w:type="dxa"/>
            <w:shd w:val="clear" w:color="auto" w:fill="auto"/>
          </w:tcPr>
          <w:p w:rsidR="00D855E6" w:rsidRPr="00375136" w:rsidRDefault="00D855E6" w:rsidP="00D855E6">
            <w:pPr>
              <w:spacing w:line="240" w:lineRule="auto"/>
              <w:ind w:firstLine="0"/>
              <w:rPr>
                <w:szCs w:val="24"/>
              </w:rPr>
            </w:pPr>
            <w:r w:rsidRPr="00375136">
              <w:rPr>
                <w:szCs w:val="24"/>
              </w:rPr>
              <w:t xml:space="preserve">из них находятся:  </w:t>
            </w:r>
          </w:p>
        </w:tc>
        <w:tc>
          <w:tcPr>
            <w:tcW w:w="1258" w:type="dxa"/>
            <w:shd w:val="clear" w:color="auto" w:fill="auto"/>
          </w:tcPr>
          <w:p w:rsidR="00D855E6" w:rsidRPr="00375136" w:rsidRDefault="00D855E6" w:rsidP="00D855E6">
            <w:pPr>
              <w:spacing w:line="240" w:lineRule="auto"/>
              <w:ind w:firstLine="0"/>
              <w:jc w:val="center"/>
              <w:rPr>
                <w:szCs w:val="24"/>
              </w:rPr>
            </w:pPr>
          </w:p>
        </w:tc>
        <w:tc>
          <w:tcPr>
            <w:tcW w:w="1304" w:type="dxa"/>
            <w:shd w:val="clear" w:color="auto" w:fill="auto"/>
          </w:tcPr>
          <w:p w:rsidR="00D855E6" w:rsidRPr="00375136" w:rsidRDefault="00D855E6" w:rsidP="00D855E6">
            <w:pPr>
              <w:spacing w:line="240" w:lineRule="auto"/>
              <w:ind w:firstLine="0"/>
              <w:jc w:val="center"/>
              <w:rPr>
                <w:szCs w:val="24"/>
              </w:rPr>
            </w:pPr>
          </w:p>
        </w:tc>
        <w:tc>
          <w:tcPr>
            <w:tcW w:w="1303" w:type="dxa"/>
            <w:shd w:val="clear" w:color="auto" w:fill="auto"/>
          </w:tcPr>
          <w:p w:rsidR="00D855E6" w:rsidRPr="00375136" w:rsidRDefault="00D855E6" w:rsidP="00D855E6">
            <w:pPr>
              <w:spacing w:line="240" w:lineRule="auto"/>
              <w:ind w:firstLine="0"/>
              <w:jc w:val="center"/>
              <w:rPr>
                <w:szCs w:val="24"/>
              </w:rPr>
            </w:pPr>
          </w:p>
        </w:tc>
        <w:tc>
          <w:tcPr>
            <w:tcW w:w="1407" w:type="dxa"/>
            <w:shd w:val="clear" w:color="auto" w:fill="auto"/>
          </w:tcPr>
          <w:p w:rsidR="00D855E6" w:rsidRPr="00375136" w:rsidRDefault="00D855E6" w:rsidP="00D855E6">
            <w:pPr>
              <w:spacing w:line="240" w:lineRule="auto"/>
              <w:ind w:firstLine="0"/>
              <w:jc w:val="center"/>
              <w:rPr>
                <w:szCs w:val="24"/>
              </w:rPr>
            </w:pPr>
          </w:p>
        </w:tc>
        <w:tc>
          <w:tcPr>
            <w:tcW w:w="1220" w:type="dxa"/>
          </w:tcPr>
          <w:p w:rsidR="00D855E6" w:rsidRPr="00375136" w:rsidRDefault="00D855E6" w:rsidP="00D855E6">
            <w:pPr>
              <w:spacing w:line="240" w:lineRule="auto"/>
              <w:ind w:firstLine="0"/>
              <w:jc w:val="center"/>
              <w:rPr>
                <w:szCs w:val="24"/>
              </w:rPr>
            </w:pPr>
          </w:p>
        </w:tc>
      </w:tr>
      <w:tr w:rsidR="00D855E6" w:rsidRPr="00375136" w:rsidTr="00D855E6">
        <w:trPr>
          <w:trHeight w:val="761"/>
        </w:trPr>
        <w:tc>
          <w:tcPr>
            <w:tcW w:w="3254" w:type="dxa"/>
            <w:shd w:val="clear" w:color="auto" w:fill="auto"/>
          </w:tcPr>
          <w:p w:rsidR="00D855E6" w:rsidRPr="00375136" w:rsidRDefault="00D855E6" w:rsidP="00D855E6">
            <w:pPr>
              <w:spacing w:line="240" w:lineRule="auto"/>
              <w:ind w:firstLine="0"/>
              <w:rPr>
                <w:szCs w:val="24"/>
              </w:rPr>
            </w:pPr>
            <w:r w:rsidRPr="00375136">
              <w:rPr>
                <w:szCs w:val="24"/>
              </w:rPr>
              <w:t xml:space="preserve">         на </w:t>
            </w:r>
            <w:r w:rsidRPr="00375136">
              <w:rPr>
                <w:b/>
                <w:szCs w:val="24"/>
              </w:rPr>
              <w:t>семейных формах</w:t>
            </w:r>
            <w:r w:rsidRPr="00375136">
              <w:rPr>
                <w:szCs w:val="24"/>
              </w:rPr>
              <w:t xml:space="preserve"> воспитания</w:t>
            </w:r>
          </w:p>
        </w:tc>
        <w:tc>
          <w:tcPr>
            <w:tcW w:w="1258" w:type="dxa"/>
            <w:shd w:val="clear" w:color="auto" w:fill="auto"/>
          </w:tcPr>
          <w:p w:rsidR="00D855E6" w:rsidRPr="00375136" w:rsidRDefault="00D855E6" w:rsidP="00D855E6">
            <w:pPr>
              <w:spacing w:line="240" w:lineRule="auto"/>
              <w:ind w:firstLine="0"/>
              <w:jc w:val="center"/>
              <w:rPr>
                <w:szCs w:val="24"/>
              </w:rPr>
            </w:pPr>
            <w:r w:rsidRPr="00375136">
              <w:rPr>
                <w:szCs w:val="24"/>
              </w:rPr>
              <w:t xml:space="preserve">11005 </w:t>
            </w:r>
          </w:p>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(90,8%)</w:t>
            </w:r>
          </w:p>
        </w:tc>
        <w:tc>
          <w:tcPr>
            <w:tcW w:w="1304" w:type="dxa"/>
            <w:shd w:val="clear" w:color="auto" w:fill="auto"/>
          </w:tcPr>
          <w:p w:rsidR="00D855E6" w:rsidRPr="00375136" w:rsidRDefault="00D855E6" w:rsidP="00D855E6">
            <w:pPr>
              <w:spacing w:line="240" w:lineRule="auto"/>
              <w:ind w:firstLine="0"/>
              <w:jc w:val="center"/>
              <w:rPr>
                <w:szCs w:val="24"/>
              </w:rPr>
            </w:pPr>
            <w:r w:rsidRPr="00375136">
              <w:rPr>
                <w:szCs w:val="24"/>
              </w:rPr>
              <w:t>10991</w:t>
            </w:r>
          </w:p>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(91,8%)</w:t>
            </w:r>
          </w:p>
        </w:tc>
        <w:tc>
          <w:tcPr>
            <w:tcW w:w="1303" w:type="dxa"/>
            <w:shd w:val="clear" w:color="auto" w:fill="auto"/>
          </w:tcPr>
          <w:p w:rsidR="00D855E6" w:rsidRPr="00375136" w:rsidRDefault="00D855E6" w:rsidP="00D855E6">
            <w:pPr>
              <w:spacing w:line="240" w:lineRule="auto"/>
              <w:ind w:firstLine="0"/>
              <w:jc w:val="center"/>
              <w:rPr>
                <w:szCs w:val="24"/>
              </w:rPr>
            </w:pPr>
            <w:r w:rsidRPr="00375136">
              <w:rPr>
                <w:szCs w:val="24"/>
              </w:rPr>
              <w:t>11192</w:t>
            </w:r>
          </w:p>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(93,5%)</w:t>
            </w:r>
          </w:p>
        </w:tc>
        <w:tc>
          <w:tcPr>
            <w:tcW w:w="1407" w:type="dxa"/>
            <w:shd w:val="clear" w:color="auto" w:fill="auto"/>
          </w:tcPr>
          <w:p w:rsidR="00D855E6" w:rsidRPr="00375136" w:rsidRDefault="00D855E6" w:rsidP="00D855E6">
            <w:pPr>
              <w:spacing w:line="240" w:lineRule="auto"/>
              <w:ind w:firstLine="0"/>
              <w:jc w:val="center"/>
              <w:rPr>
                <w:szCs w:val="24"/>
              </w:rPr>
            </w:pPr>
            <w:r w:rsidRPr="00375136">
              <w:rPr>
                <w:szCs w:val="24"/>
              </w:rPr>
              <w:t>11142</w:t>
            </w:r>
          </w:p>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(94,5%)</w:t>
            </w:r>
          </w:p>
        </w:tc>
        <w:tc>
          <w:tcPr>
            <w:tcW w:w="1220" w:type="dxa"/>
          </w:tcPr>
          <w:p w:rsidR="00D855E6" w:rsidRPr="00375136" w:rsidRDefault="00D855E6" w:rsidP="00D855E6">
            <w:pPr>
              <w:spacing w:line="240" w:lineRule="auto"/>
              <w:ind w:firstLine="0"/>
              <w:jc w:val="center"/>
              <w:rPr>
                <w:szCs w:val="24"/>
              </w:rPr>
            </w:pPr>
            <w:r w:rsidRPr="00375136">
              <w:rPr>
                <w:szCs w:val="24"/>
              </w:rPr>
              <w:t>11150</w:t>
            </w:r>
          </w:p>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(95%)</w:t>
            </w:r>
          </w:p>
        </w:tc>
      </w:tr>
      <w:tr w:rsidR="00D855E6" w:rsidRPr="00375136" w:rsidTr="00D855E6">
        <w:tc>
          <w:tcPr>
            <w:tcW w:w="3254" w:type="dxa"/>
            <w:shd w:val="clear" w:color="auto" w:fill="auto"/>
          </w:tcPr>
          <w:p w:rsidR="00D855E6" w:rsidRPr="00375136" w:rsidRDefault="00D855E6" w:rsidP="00D855E6">
            <w:pPr>
              <w:spacing w:line="240" w:lineRule="auto"/>
              <w:ind w:firstLine="0"/>
              <w:rPr>
                <w:szCs w:val="24"/>
              </w:rPr>
            </w:pPr>
            <w:r w:rsidRPr="00375136">
              <w:rPr>
                <w:szCs w:val="24"/>
              </w:rPr>
              <w:t xml:space="preserve">         под </w:t>
            </w:r>
            <w:r w:rsidRPr="00375136">
              <w:rPr>
                <w:b/>
                <w:szCs w:val="24"/>
              </w:rPr>
              <w:t>надзором</w:t>
            </w:r>
            <w:r w:rsidRPr="00375136">
              <w:rPr>
                <w:szCs w:val="24"/>
              </w:rPr>
              <w:t xml:space="preserve"> в организациях для детей-сирот и детей, оставшихся без попечения родителей (всех ведомств)</w:t>
            </w:r>
          </w:p>
        </w:tc>
        <w:tc>
          <w:tcPr>
            <w:tcW w:w="1258" w:type="dxa"/>
            <w:shd w:val="clear" w:color="auto" w:fill="auto"/>
          </w:tcPr>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906</w:t>
            </w:r>
          </w:p>
        </w:tc>
        <w:tc>
          <w:tcPr>
            <w:tcW w:w="1304" w:type="dxa"/>
            <w:shd w:val="clear" w:color="auto" w:fill="auto"/>
          </w:tcPr>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807</w:t>
            </w:r>
          </w:p>
        </w:tc>
        <w:tc>
          <w:tcPr>
            <w:tcW w:w="1303" w:type="dxa"/>
            <w:shd w:val="clear" w:color="auto" w:fill="auto"/>
          </w:tcPr>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613</w:t>
            </w:r>
          </w:p>
        </w:tc>
        <w:tc>
          <w:tcPr>
            <w:tcW w:w="1407" w:type="dxa"/>
            <w:shd w:val="clear" w:color="auto" w:fill="auto"/>
          </w:tcPr>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540</w:t>
            </w:r>
          </w:p>
        </w:tc>
        <w:tc>
          <w:tcPr>
            <w:tcW w:w="1220" w:type="dxa"/>
          </w:tcPr>
          <w:p w:rsidR="00D855E6" w:rsidRPr="00375136" w:rsidRDefault="00D855E6" w:rsidP="00D855E6">
            <w:pPr>
              <w:spacing w:line="240" w:lineRule="auto"/>
              <w:ind w:firstLine="0"/>
              <w:jc w:val="center"/>
              <w:rPr>
                <w:szCs w:val="24"/>
              </w:rPr>
            </w:pPr>
          </w:p>
          <w:p w:rsidR="00D855E6" w:rsidRPr="00375136" w:rsidRDefault="00D855E6" w:rsidP="00D855E6">
            <w:pPr>
              <w:spacing w:line="240" w:lineRule="auto"/>
              <w:ind w:firstLine="0"/>
              <w:jc w:val="center"/>
              <w:rPr>
                <w:szCs w:val="24"/>
              </w:rPr>
            </w:pPr>
            <w:r w:rsidRPr="00375136">
              <w:rPr>
                <w:szCs w:val="24"/>
              </w:rPr>
              <w:t>485</w:t>
            </w:r>
          </w:p>
        </w:tc>
      </w:tr>
    </w:tbl>
    <w:p w:rsidR="00D855E6" w:rsidRPr="00375136" w:rsidRDefault="00D855E6" w:rsidP="00D855E6">
      <w:pPr>
        <w:spacing w:line="276" w:lineRule="auto"/>
        <w:ind w:left="-709" w:firstLine="708"/>
        <w:rPr>
          <w:i/>
          <w:szCs w:val="28"/>
        </w:rPr>
      </w:pPr>
    </w:p>
    <w:p w:rsidR="00D855E6" w:rsidRPr="00375136" w:rsidRDefault="00D855E6" w:rsidP="00D855E6">
      <w:pPr>
        <w:rPr>
          <w:szCs w:val="28"/>
        </w:rPr>
      </w:pPr>
      <w:r w:rsidRPr="00375136">
        <w:rPr>
          <w:szCs w:val="28"/>
        </w:rPr>
        <w:t>За 2015-2016гг. численность детей, состоящих на учете в государственном банке данных о детях, оставшихся без попечения родителей, сократилась на 218 детей, что составляет 28 %.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078"/>
        <w:gridCol w:w="1110"/>
        <w:gridCol w:w="1008"/>
        <w:gridCol w:w="1008"/>
        <w:gridCol w:w="1356"/>
        <w:gridCol w:w="1524"/>
      </w:tblGrid>
      <w:tr w:rsidR="00D855E6" w:rsidRPr="00375136" w:rsidTr="00D855E6">
        <w:tc>
          <w:tcPr>
            <w:tcW w:w="2662" w:type="dxa"/>
            <w:shd w:val="clear" w:color="auto" w:fill="auto"/>
          </w:tcPr>
          <w:p w:rsidR="00D855E6" w:rsidRPr="00375136" w:rsidRDefault="00D855E6" w:rsidP="00D855E6">
            <w:pPr>
              <w:spacing w:line="240" w:lineRule="auto"/>
              <w:ind w:firstLine="0"/>
              <w:jc w:val="left"/>
              <w:rPr>
                <w:b/>
                <w:szCs w:val="24"/>
              </w:rPr>
            </w:pPr>
            <w:r w:rsidRPr="00375136">
              <w:rPr>
                <w:b/>
                <w:szCs w:val="24"/>
              </w:rPr>
              <w:lastRenderedPageBreak/>
              <w:t>Год</w:t>
            </w:r>
          </w:p>
        </w:tc>
        <w:tc>
          <w:tcPr>
            <w:tcW w:w="1078" w:type="dxa"/>
            <w:shd w:val="clear" w:color="auto" w:fill="auto"/>
          </w:tcPr>
          <w:p w:rsidR="00D855E6" w:rsidRPr="00375136" w:rsidRDefault="00D855E6" w:rsidP="00D855E6">
            <w:pPr>
              <w:spacing w:line="240" w:lineRule="auto"/>
              <w:ind w:firstLine="0"/>
              <w:jc w:val="center"/>
              <w:rPr>
                <w:b/>
                <w:szCs w:val="24"/>
              </w:rPr>
            </w:pPr>
            <w:r w:rsidRPr="00375136">
              <w:rPr>
                <w:b/>
                <w:szCs w:val="24"/>
              </w:rPr>
              <w:t>2012</w:t>
            </w:r>
          </w:p>
        </w:tc>
        <w:tc>
          <w:tcPr>
            <w:tcW w:w="1110" w:type="dxa"/>
            <w:shd w:val="clear" w:color="auto" w:fill="auto"/>
          </w:tcPr>
          <w:p w:rsidR="00D855E6" w:rsidRPr="00375136" w:rsidRDefault="00D855E6" w:rsidP="00D855E6">
            <w:pPr>
              <w:spacing w:line="240" w:lineRule="auto"/>
              <w:ind w:firstLine="0"/>
              <w:jc w:val="center"/>
              <w:rPr>
                <w:b/>
                <w:szCs w:val="24"/>
              </w:rPr>
            </w:pPr>
            <w:r w:rsidRPr="00375136">
              <w:rPr>
                <w:b/>
                <w:szCs w:val="24"/>
              </w:rPr>
              <w:t>2013</w:t>
            </w:r>
          </w:p>
        </w:tc>
        <w:tc>
          <w:tcPr>
            <w:tcW w:w="1008" w:type="dxa"/>
            <w:shd w:val="clear" w:color="auto" w:fill="auto"/>
          </w:tcPr>
          <w:p w:rsidR="00D855E6" w:rsidRPr="00375136" w:rsidRDefault="00D855E6" w:rsidP="00D855E6">
            <w:pPr>
              <w:spacing w:line="240" w:lineRule="auto"/>
              <w:ind w:firstLine="0"/>
              <w:jc w:val="center"/>
              <w:rPr>
                <w:b/>
                <w:szCs w:val="24"/>
              </w:rPr>
            </w:pPr>
            <w:r w:rsidRPr="00375136">
              <w:rPr>
                <w:b/>
                <w:szCs w:val="24"/>
              </w:rPr>
              <w:t xml:space="preserve"> 2014</w:t>
            </w:r>
          </w:p>
        </w:tc>
        <w:tc>
          <w:tcPr>
            <w:tcW w:w="1008" w:type="dxa"/>
            <w:shd w:val="clear" w:color="auto" w:fill="auto"/>
          </w:tcPr>
          <w:p w:rsidR="00D855E6" w:rsidRPr="00375136" w:rsidRDefault="00D855E6" w:rsidP="00D855E6">
            <w:pPr>
              <w:spacing w:line="240" w:lineRule="auto"/>
              <w:ind w:firstLine="0"/>
              <w:jc w:val="center"/>
              <w:rPr>
                <w:b/>
                <w:szCs w:val="24"/>
              </w:rPr>
            </w:pPr>
            <w:r w:rsidRPr="00375136">
              <w:rPr>
                <w:b/>
                <w:szCs w:val="24"/>
              </w:rPr>
              <w:t>2015</w:t>
            </w:r>
          </w:p>
        </w:tc>
        <w:tc>
          <w:tcPr>
            <w:tcW w:w="1356" w:type="dxa"/>
            <w:shd w:val="clear" w:color="auto" w:fill="auto"/>
          </w:tcPr>
          <w:p w:rsidR="00D855E6" w:rsidRPr="00375136" w:rsidRDefault="00D855E6" w:rsidP="00D855E6">
            <w:pPr>
              <w:spacing w:line="240" w:lineRule="auto"/>
              <w:ind w:firstLine="0"/>
              <w:jc w:val="center"/>
              <w:rPr>
                <w:b/>
                <w:szCs w:val="24"/>
              </w:rPr>
            </w:pPr>
            <w:r w:rsidRPr="00375136">
              <w:rPr>
                <w:b/>
                <w:szCs w:val="24"/>
              </w:rPr>
              <w:t>2016</w:t>
            </w:r>
          </w:p>
        </w:tc>
        <w:tc>
          <w:tcPr>
            <w:tcW w:w="1524" w:type="dxa"/>
          </w:tcPr>
          <w:p w:rsidR="00D855E6" w:rsidRPr="00375136" w:rsidRDefault="00D855E6" w:rsidP="00D855E6">
            <w:pPr>
              <w:spacing w:line="240" w:lineRule="auto"/>
              <w:ind w:firstLine="0"/>
              <w:jc w:val="center"/>
              <w:rPr>
                <w:b/>
                <w:szCs w:val="24"/>
              </w:rPr>
            </w:pPr>
            <w:r w:rsidRPr="00375136">
              <w:rPr>
                <w:b/>
                <w:szCs w:val="24"/>
              </w:rPr>
              <w:t>01.01.2017</w:t>
            </w:r>
          </w:p>
        </w:tc>
      </w:tr>
      <w:tr w:rsidR="00D855E6" w:rsidRPr="00375136" w:rsidTr="00D855E6">
        <w:tc>
          <w:tcPr>
            <w:tcW w:w="2662" w:type="dxa"/>
            <w:shd w:val="clear" w:color="auto" w:fill="auto"/>
          </w:tcPr>
          <w:p w:rsidR="00D855E6" w:rsidRPr="00375136" w:rsidRDefault="00D855E6" w:rsidP="00D855E6">
            <w:pPr>
              <w:spacing w:line="240" w:lineRule="auto"/>
              <w:ind w:firstLine="0"/>
              <w:rPr>
                <w:szCs w:val="24"/>
              </w:rPr>
            </w:pPr>
            <w:r w:rsidRPr="00375136">
              <w:rPr>
                <w:szCs w:val="24"/>
              </w:rPr>
              <w:t xml:space="preserve">Количество детей, состоящих </w:t>
            </w:r>
            <w:r w:rsidRPr="00375136">
              <w:rPr>
                <w:b/>
                <w:szCs w:val="24"/>
              </w:rPr>
              <w:t>в региональном банке данных</w:t>
            </w:r>
          </w:p>
        </w:tc>
        <w:tc>
          <w:tcPr>
            <w:tcW w:w="1078" w:type="dxa"/>
            <w:shd w:val="clear" w:color="auto" w:fill="auto"/>
          </w:tcPr>
          <w:p w:rsidR="00D855E6" w:rsidRPr="00375136" w:rsidRDefault="00D855E6" w:rsidP="00D855E6">
            <w:pPr>
              <w:spacing w:line="240" w:lineRule="auto"/>
              <w:ind w:firstLine="0"/>
              <w:jc w:val="center"/>
              <w:rPr>
                <w:szCs w:val="24"/>
              </w:rPr>
            </w:pPr>
            <w:r w:rsidRPr="00375136">
              <w:rPr>
                <w:szCs w:val="24"/>
              </w:rPr>
              <w:t>1116</w:t>
            </w:r>
          </w:p>
        </w:tc>
        <w:tc>
          <w:tcPr>
            <w:tcW w:w="1110" w:type="dxa"/>
            <w:shd w:val="clear" w:color="auto" w:fill="auto"/>
          </w:tcPr>
          <w:p w:rsidR="00D855E6" w:rsidRPr="00375136" w:rsidRDefault="00D855E6" w:rsidP="00D855E6">
            <w:pPr>
              <w:spacing w:line="240" w:lineRule="auto"/>
              <w:ind w:firstLine="0"/>
              <w:jc w:val="center"/>
              <w:rPr>
                <w:szCs w:val="24"/>
              </w:rPr>
            </w:pPr>
            <w:r w:rsidRPr="00375136">
              <w:rPr>
                <w:szCs w:val="24"/>
              </w:rPr>
              <w:t>1002</w:t>
            </w:r>
          </w:p>
        </w:tc>
        <w:tc>
          <w:tcPr>
            <w:tcW w:w="1008" w:type="dxa"/>
            <w:shd w:val="clear" w:color="auto" w:fill="auto"/>
          </w:tcPr>
          <w:p w:rsidR="00D855E6" w:rsidRPr="00375136" w:rsidRDefault="00D855E6" w:rsidP="00D855E6">
            <w:pPr>
              <w:spacing w:line="240" w:lineRule="auto"/>
              <w:ind w:firstLine="0"/>
              <w:jc w:val="center"/>
              <w:rPr>
                <w:szCs w:val="24"/>
              </w:rPr>
            </w:pPr>
            <w:r w:rsidRPr="00375136">
              <w:rPr>
                <w:szCs w:val="24"/>
              </w:rPr>
              <w:t>785</w:t>
            </w:r>
          </w:p>
        </w:tc>
        <w:tc>
          <w:tcPr>
            <w:tcW w:w="1008" w:type="dxa"/>
            <w:shd w:val="clear" w:color="auto" w:fill="auto"/>
          </w:tcPr>
          <w:p w:rsidR="00D855E6" w:rsidRPr="00375136" w:rsidRDefault="00D855E6" w:rsidP="00D855E6">
            <w:pPr>
              <w:spacing w:line="240" w:lineRule="auto"/>
              <w:ind w:firstLine="0"/>
              <w:jc w:val="center"/>
              <w:rPr>
                <w:szCs w:val="24"/>
              </w:rPr>
            </w:pPr>
            <w:r w:rsidRPr="00375136">
              <w:rPr>
                <w:szCs w:val="24"/>
              </w:rPr>
              <w:t>662</w:t>
            </w:r>
          </w:p>
        </w:tc>
        <w:tc>
          <w:tcPr>
            <w:tcW w:w="1356" w:type="dxa"/>
            <w:shd w:val="clear" w:color="auto" w:fill="auto"/>
          </w:tcPr>
          <w:p w:rsidR="00D855E6" w:rsidRPr="00375136" w:rsidRDefault="00D855E6" w:rsidP="00D855E6">
            <w:pPr>
              <w:spacing w:line="240" w:lineRule="auto"/>
              <w:ind w:firstLine="0"/>
              <w:jc w:val="center"/>
              <w:rPr>
                <w:szCs w:val="24"/>
              </w:rPr>
            </w:pPr>
            <w:r w:rsidRPr="00375136">
              <w:rPr>
                <w:szCs w:val="24"/>
              </w:rPr>
              <w:t>603</w:t>
            </w:r>
          </w:p>
          <w:p w:rsidR="00D855E6" w:rsidRPr="00375136" w:rsidRDefault="00D855E6" w:rsidP="00D855E6">
            <w:pPr>
              <w:spacing w:line="240" w:lineRule="auto"/>
              <w:ind w:firstLine="0"/>
              <w:jc w:val="center"/>
              <w:rPr>
                <w:szCs w:val="24"/>
              </w:rPr>
            </w:pPr>
          </w:p>
        </w:tc>
        <w:tc>
          <w:tcPr>
            <w:tcW w:w="1524" w:type="dxa"/>
          </w:tcPr>
          <w:p w:rsidR="00D855E6" w:rsidRPr="00375136" w:rsidRDefault="00D855E6" w:rsidP="00D855E6">
            <w:pPr>
              <w:spacing w:line="240" w:lineRule="auto"/>
              <w:ind w:firstLine="0"/>
              <w:jc w:val="center"/>
              <w:rPr>
                <w:szCs w:val="24"/>
              </w:rPr>
            </w:pPr>
            <w:r w:rsidRPr="00375136">
              <w:rPr>
                <w:szCs w:val="24"/>
              </w:rPr>
              <w:t>567</w:t>
            </w:r>
          </w:p>
        </w:tc>
      </w:tr>
    </w:tbl>
    <w:p w:rsidR="00D855E6" w:rsidRPr="00375136" w:rsidRDefault="00D855E6" w:rsidP="00D855E6">
      <w:pPr>
        <w:spacing w:line="276" w:lineRule="auto"/>
        <w:ind w:left="-709" w:firstLine="708"/>
        <w:rPr>
          <w:szCs w:val="28"/>
        </w:rPr>
      </w:pPr>
    </w:p>
    <w:p w:rsidR="00D855E6" w:rsidRPr="00375136" w:rsidRDefault="00D855E6" w:rsidP="00D855E6">
      <w:pPr>
        <w:ind w:firstLine="708"/>
        <w:rPr>
          <w:szCs w:val="28"/>
        </w:rPr>
      </w:pPr>
      <w:r w:rsidRPr="00375136">
        <w:rPr>
          <w:szCs w:val="28"/>
        </w:rPr>
        <w:t>В течение 2016 года благодаря населению, совместной работе органов исполнительной власти республики, органов опеки и попечительства, руководителей организаций для детей-сирот, 1192 ребенка, оставшегося без попечения родителей, переданы на воспитание в семьи, из них на усыновление – 92 ребенка, в приемные семьи – 302 ребенка, под опеку - 798 детей.</w:t>
      </w:r>
    </w:p>
    <w:p w:rsidR="00D855E6" w:rsidRPr="00375136" w:rsidRDefault="00D855E6" w:rsidP="00D855E6">
      <w:pPr>
        <w:ind w:firstLine="708"/>
        <w:rPr>
          <w:i/>
          <w:szCs w:val="28"/>
        </w:rPr>
      </w:pPr>
      <w:r w:rsidRPr="00375136">
        <w:rPr>
          <w:szCs w:val="28"/>
        </w:rPr>
        <w:t>Основными формами семейного устройства детей-сирот, детей, оставшихся без попечения родителей, в республике является усыновление (удочерение), опека (попечительство), приемная семья. Таких семей в республике 8 763 (</w:t>
      </w:r>
      <w:r w:rsidRPr="00375136">
        <w:rPr>
          <w:i/>
          <w:szCs w:val="28"/>
        </w:rPr>
        <w:t>1546 приемные семьи, 4526 опекунских семей, 2 691 семей усыновителей).</w:t>
      </w:r>
    </w:p>
    <w:p w:rsidR="00D855E6" w:rsidRPr="00375136" w:rsidRDefault="00D855E6" w:rsidP="00D855E6">
      <w:pPr>
        <w:ind w:firstLine="600"/>
        <w:rPr>
          <w:rFonts w:cs="Times New Roman"/>
        </w:rPr>
      </w:pPr>
      <w:r w:rsidRPr="00375136">
        <w:rPr>
          <w:rFonts w:cs="Times New Roman"/>
        </w:rPr>
        <w:t>В Республике Татарстан создана эффективная и профессионально работающая система подготовки кандидатов в замещающие родители и сопровождения семей, взявших на воспитание детей, оставшихся без попечения родителей.</w:t>
      </w:r>
    </w:p>
    <w:p w:rsidR="00D855E6" w:rsidRPr="00375136" w:rsidRDefault="00D855E6" w:rsidP="00D855E6">
      <w:pPr>
        <w:ind w:firstLine="600"/>
        <w:rPr>
          <w:rFonts w:cs="Times New Roman"/>
        </w:rPr>
      </w:pPr>
      <w:r w:rsidRPr="00375136">
        <w:rPr>
          <w:rFonts w:cs="Times New Roman"/>
        </w:rPr>
        <w:t xml:space="preserve">Реализация программно-целевых механизмов, обеспечивающих поддержку замещающих семей, поручена государственным бюджетным учреждениям «Центрам содействия семейному устройству детей, оставшихся без попечения родителей, подготовки и сопровождения замещающих семей» г. Казани, г. Набережные Челны, г. Бугульма (далее – Центры). Перед Центрами поставлена задача максимально эффективно проводить работу по подготовке граждан, выразивших желание стать замещающими родителями, а также осуществлять социальное сопровождение замещающих семей и работу по профилактике вторичного сиротства. </w:t>
      </w:r>
    </w:p>
    <w:p w:rsidR="00D855E6" w:rsidRPr="00375136" w:rsidRDefault="00D855E6" w:rsidP="00D855E6">
      <w:pPr>
        <w:ind w:firstLine="600"/>
        <w:rPr>
          <w:rFonts w:cs="Times New Roman"/>
        </w:rPr>
      </w:pPr>
      <w:r w:rsidRPr="00375136">
        <w:rPr>
          <w:rFonts w:cs="Times New Roman"/>
        </w:rPr>
        <w:t>Также в республике функционируют 6 служб сопровождения замещающих семей (далее - служба сопровождения) в детских домах республики (</w:t>
      </w:r>
      <w:proofErr w:type="spellStart"/>
      <w:r w:rsidRPr="00375136">
        <w:rPr>
          <w:rFonts w:cs="Times New Roman"/>
        </w:rPr>
        <w:t>Альметьевский</w:t>
      </w:r>
      <w:proofErr w:type="spellEnd"/>
      <w:r w:rsidRPr="00375136">
        <w:rPr>
          <w:rFonts w:cs="Times New Roman"/>
        </w:rPr>
        <w:t xml:space="preserve">, Елабужский, </w:t>
      </w:r>
      <w:proofErr w:type="spellStart"/>
      <w:r w:rsidRPr="00375136">
        <w:rPr>
          <w:rFonts w:cs="Times New Roman"/>
        </w:rPr>
        <w:t>Лениногорский</w:t>
      </w:r>
      <w:proofErr w:type="spellEnd"/>
      <w:r w:rsidRPr="00375136">
        <w:rPr>
          <w:rFonts w:cs="Times New Roman"/>
        </w:rPr>
        <w:t xml:space="preserve">, Нижнекамский, </w:t>
      </w:r>
      <w:proofErr w:type="spellStart"/>
      <w:r w:rsidRPr="00375136">
        <w:rPr>
          <w:rFonts w:cs="Times New Roman"/>
        </w:rPr>
        <w:t>Нурлатский</w:t>
      </w:r>
      <w:proofErr w:type="spellEnd"/>
      <w:r w:rsidRPr="00375136">
        <w:rPr>
          <w:rFonts w:cs="Times New Roman"/>
        </w:rPr>
        <w:t xml:space="preserve">, </w:t>
      </w:r>
      <w:proofErr w:type="spellStart"/>
      <w:r w:rsidRPr="00375136">
        <w:rPr>
          <w:rFonts w:cs="Times New Roman"/>
        </w:rPr>
        <w:t>Чистопольский</w:t>
      </w:r>
      <w:proofErr w:type="spellEnd"/>
      <w:r w:rsidRPr="00375136">
        <w:rPr>
          <w:rFonts w:cs="Times New Roman"/>
        </w:rPr>
        <w:t xml:space="preserve">). </w:t>
      </w:r>
    </w:p>
    <w:p w:rsidR="00D855E6" w:rsidRPr="00375136" w:rsidRDefault="00D855E6" w:rsidP="00D855E6">
      <w:pPr>
        <w:ind w:firstLine="600"/>
        <w:rPr>
          <w:rFonts w:cs="Times New Roman"/>
        </w:rPr>
      </w:pPr>
      <w:r w:rsidRPr="00375136">
        <w:rPr>
          <w:rFonts w:cs="Times New Roman"/>
        </w:rPr>
        <w:t xml:space="preserve">Центрами и службами сопровождения проводится обучение в Школах приемного родителя (далее - ШПР), которое осуществляется с выездом и дистанционных режимах. Так, за период 2016г. осуществлено 109 выездов мобильной бригады. </w:t>
      </w:r>
    </w:p>
    <w:p w:rsidR="00D855E6" w:rsidRPr="00375136" w:rsidRDefault="00D855E6" w:rsidP="00D855E6">
      <w:pPr>
        <w:ind w:firstLine="600"/>
        <w:rPr>
          <w:rFonts w:cs="Times New Roman"/>
        </w:rPr>
      </w:pPr>
      <w:r w:rsidRPr="00375136">
        <w:rPr>
          <w:rFonts w:cs="Times New Roman"/>
        </w:rPr>
        <w:t>Всего в республике работают 10 ШПР, в 2016 году в них обратилось 643 кандидата в приемные родители, из них прошли подготовку и получили свидетельство 571 человек.</w:t>
      </w:r>
    </w:p>
    <w:p w:rsidR="00D855E6" w:rsidRPr="00375136" w:rsidRDefault="00D855E6" w:rsidP="00D855E6">
      <w:pPr>
        <w:ind w:firstLine="600"/>
        <w:rPr>
          <w:rFonts w:cs="Times New Roman"/>
        </w:rPr>
      </w:pPr>
      <w:r w:rsidRPr="00375136">
        <w:rPr>
          <w:rFonts w:cs="Times New Roman"/>
        </w:rPr>
        <w:t xml:space="preserve">Специалистами Центров используются инновационные программы, технологии и формы работы. Системность подходов, реализуемых учреждениями в работе с семьей и детьми, заключается в акценте на раннюю профилактику рисков в семьях, сохранение </w:t>
      </w:r>
      <w:r w:rsidRPr="00375136">
        <w:rPr>
          <w:rFonts w:cs="Times New Roman"/>
        </w:rPr>
        <w:lastRenderedPageBreak/>
        <w:t xml:space="preserve">семейного окружения для ребенка, мобилизацию ресурсов семьи для решения сложных жизненных ситуаций, повышении компетентности и социального статуса приемных родителей и специалистов органов опеки и попечительства, профилактике жестокого обращения с детьми. Регулярно организуются встречи замещающих родителей в форме клубов, гостиных, Советов. Всего за 2016 год Центрами и службами сопровождения оказано 1309 услуг, в </w:t>
      </w:r>
      <w:proofErr w:type="spellStart"/>
      <w:r w:rsidRPr="00375136">
        <w:rPr>
          <w:rFonts w:cs="Times New Roman"/>
        </w:rPr>
        <w:t>т.ч</w:t>
      </w:r>
      <w:proofErr w:type="spellEnd"/>
      <w:r w:rsidRPr="00375136">
        <w:rPr>
          <w:rFonts w:cs="Times New Roman"/>
        </w:rPr>
        <w:t xml:space="preserve">. посредством сети Интернет, видеосвязи </w:t>
      </w:r>
      <w:proofErr w:type="spellStart"/>
      <w:r w:rsidRPr="00375136">
        <w:rPr>
          <w:rFonts w:cs="Times New Roman"/>
        </w:rPr>
        <w:t>Skype</w:t>
      </w:r>
      <w:proofErr w:type="spellEnd"/>
      <w:r w:rsidRPr="00375136">
        <w:rPr>
          <w:rFonts w:cs="Times New Roman"/>
        </w:rPr>
        <w:t>, телефонной связи. Заключено 307 договоров об оказании помощи.</w:t>
      </w:r>
    </w:p>
    <w:p w:rsidR="00D855E6" w:rsidRPr="00375136" w:rsidRDefault="00D855E6" w:rsidP="00D855E6">
      <w:pPr>
        <w:ind w:firstLine="600"/>
        <w:rPr>
          <w:rFonts w:cs="Times New Roman"/>
        </w:rPr>
      </w:pPr>
      <w:r w:rsidRPr="00375136">
        <w:rPr>
          <w:rFonts w:cs="Times New Roman"/>
        </w:rPr>
        <w:t>Специалистами Центров осуществляется комплексная работа по социальному сопровождению замещающих семей на базовом, кризисном и экстренном уровнях. В результате работы Служб в 2016 году было предотвращено 80 возвратов детей в государственные учреждения.</w:t>
      </w:r>
    </w:p>
    <w:p w:rsidR="00D855E6" w:rsidRPr="00375136" w:rsidRDefault="00D855E6" w:rsidP="00D855E6">
      <w:pPr>
        <w:ind w:firstLine="600"/>
        <w:rPr>
          <w:rFonts w:cs="Times New Roman"/>
        </w:rPr>
      </w:pPr>
      <w:r w:rsidRPr="00375136">
        <w:rPr>
          <w:rFonts w:cs="Times New Roman"/>
        </w:rPr>
        <w:t>Специалисты ШПР постоянно повышают профессиональную компетенцию.</w:t>
      </w:r>
    </w:p>
    <w:p w:rsidR="00D855E6" w:rsidRPr="00375136" w:rsidRDefault="00D855E6" w:rsidP="00D855E6">
      <w:pPr>
        <w:ind w:firstLine="600"/>
        <w:rPr>
          <w:rFonts w:cs="Times New Roman"/>
        </w:rPr>
      </w:pPr>
      <w:r w:rsidRPr="00375136">
        <w:rPr>
          <w:rFonts w:cs="Times New Roman"/>
        </w:rPr>
        <w:t>Центрами и службами сопровождения издано 9 методических материалов, сборников, разработаны рабочая тетрадь для ШПР, брошюры, календари.</w:t>
      </w:r>
    </w:p>
    <w:p w:rsidR="00D855E6" w:rsidRPr="00375136" w:rsidRDefault="00D855E6" w:rsidP="00D855E6">
      <w:pPr>
        <w:ind w:firstLine="600"/>
        <w:rPr>
          <w:rFonts w:cs="Times New Roman"/>
        </w:rPr>
      </w:pPr>
      <w:r w:rsidRPr="00375136">
        <w:rPr>
          <w:rFonts w:cs="Times New Roman"/>
        </w:rPr>
        <w:t xml:space="preserve">С целью распространения положительного опыта замещающего </w:t>
      </w:r>
      <w:proofErr w:type="spellStart"/>
      <w:r w:rsidRPr="00375136">
        <w:rPr>
          <w:rFonts w:cs="Times New Roman"/>
        </w:rPr>
        <w:t>родительства</w:t>
      </w:r>
      <w:proofErr w:type="spellEnd"/>
      <w:r w:rsidRPr="00375136">
        <w:rPr>
          <w:rFonts w:cs="Times New Roman"/>
        </w:rPr>
        <w:t xml:space="preserve"> при Министерстве образования и науки Республики Татарстан с 2014 года работает общественный Совет «Татарстанская ассоциация приемных родителей». Председатель Ассоциации – </w:t>
      </w:r>
      <w:proofErr w:type="spellStart"/>
      <w:r w:rsidRPr="00375136">
        <w:rPr>
          <w:rFonts w:cs="Times New Roman"/>
        </w:rPr>
        <w:t>Звегенцев</w:t>
      </w:r>
      <w:proofErr w:type="spellEnd"/>
      <w:r w:rsidRPr="00375136">
        <w:rPr>
          <w:rFonts w:cs="Times New Roman"/>
        </w:rPr>
        <w:t xml:space="preserve"> Павел Петрович, приемный многодетный отец Бугульминского муниципального района. Ассоциацией приемных родителей проводится большая работа по формированию родительского сообщества и профессиональных приемных семей.</w:t>
      </w:r>
    </w:p>
    <w:p w:rsidR="00D855E6" w:rsidRPr="00375136" w:rsidRDefault="00D855E6" w:rsidP="00D855E6">
      <w:pPr>
        <w:ind w:firstLine="600"/>
        <w:rPr>
          <w:rFonts w:cs="Times New Roman"/>
        </w:rPr>
      </w:pPr>
      <w:r w:rsidRPr="00375136">
        <w:rPr>
          <w:rFonts w:cs="Times New Roman"/>
        </w:rPr>
        <w:t>С 2014 по 2016 год проведены 3 смены совместного летнего отдыха замещающих семей. За этот период  отдохнуло более 450 детей из замещающих семей и более 150 родителей, в результате чего участники смен получили профилактическое лечение, укрепили детско-родительские отношения, внутрисемейные связи, наладили дружеские связи между приемными семьями, приняли участие в тренингах.</w:t>
      </w:r>
    </w:p>
    <w:p w:rsidR="00D855E6" w:rsidRPr="00375136" w:rsidRDefault="00D855E6" w:rsidP="00D855E6">
      <w:pPr>
        <w:ind w:firstLine="600"/>
        <w:rPr>
          <w:rFonts w:cs="Times New Roman"/>
        </w:rPr>
      </w:pPr>
      <w:r w:rsidRPr="00375136">
        <w:rPr>
          <w:rFonts w:cs="Times New Roman"/>
        </w:rPr>
        <w:t xml:space="preserve">С целью развития клубной деятельности в муниципальных районах республики Министерством образования и науки Республики Татарстан впервые в 2016 году проведены  </w:t>
      </w:r>
      <w:proofErr w:type="spellStart"/>
      <w:r w:rsidRPr="00375136">
        <w:rPr>
          <w:rFonts w:cs="Times New Roman"/>
        </w:rPr>
        <w:t>вебинары</w:t>
      </w:r>
      <w:proofErr w:type="spellEnd"/>
      <w:r w:rsidRPr="00375136">
        <w:rPr>
          <w:rFonts w:cs="Times New Roman"/>
        </w:rPr>
        <w:t xml:space="preserve"> (25 июня и 24 сентября) на тему «Создание межсекторного взаимодействия государственных учреждений, объединений, НКО, организаций, в области развития семейных форм сопровождения и поддержке замещающих семей» для специалистов органов опеки и попечительства, председателей и активных членов клубов приемных родителей, специалистов служб замещающих семей на базе Казанского инновационного университета имени В.Г. </w:t>
      </w:r>
      <w:proofErr w:type="spellStart"/>
      <w:r w:rsidRPr="00375136">
        <w:rPr>
          <w:rFonts w:cs="Times New Roman"/>
        </w:rPr>
        <w:t>Тимирясова</w:t>
      </w:r>
      <w:proofErr w:type="spellEnd"/>
      <w:r w:rsidRPr="00375136">
        <w:rPr>
          <w:rFonts w:cs="Times New Roman"/>
        </w:rPr>
        <w:t xml:space="preserve"> (ИЭУП), филиалов ИЭУП в </w:t>
      </w:r>
      <w:proofErr w:type="spellStart"/>
      <w:r w:rsidRPr="00375136">
        <w:rPr>
          <w:rFonts w:cs="Times New Roman"/>
        </w:rPr>
        <w:t>гг.Зеленодольск</w:t>
      </w:r>
      <w:proofErr w:type="spellEnd"/>
      <w:r w:rsidRPr="00375136">
        <w:rPr>
          <w:rFonts w:cs="Times New Roman"/>
        </w:rPr>
        <w:t xml:space="preserve">, Чистополь, Набережные Челны, Нижнекамск, Альметьевск, Бугульма (в работе </w:t>
      </w:r>
      <w:proofErr w:type="spellStart"/>
      <w:r w:rsidRPr="00375136">
        <w:rPr>
          <w:rFonts w:cs="Times New Roman"/>
        </w:rPr>
        <w:t>вебинаров</w:t>
      </w:r>
      <w:proofErr w:type="spellEnd"/>
      <w:r w:rsidRPr="00375136">
        <w:rPr>
          <w:rFonts w:cs="Times New Roman"/>
        </w:rPr>
        <w:t xml:space="preserve"> приняли участие 262 человека из 37 муниципальных образований республики). </w:t>
      </w:r>
    </w:p>
    <w:p w:rsidR="00D855E6" w:rsidRPr="00375136" w:rsidRDefault="00D855E6" w:rsidP="00D855E6">
      <w:pPr>
        <w:ind w:firstLine="600"/>
        <w:rPr>
          <w:rFonts w:cs="Times New Roman"/>
        </w:rPr>
      </w:pPr>
      <w:r w:rsidRPr="00375136">
        <w:rPr>
          <w:rFonts w:cs="Times New Roman"/>
        </w:rPr>
        <w:lastRenderedPageBreak/>
        <w:t xml:space="preserve">В 2016 году Министерством образования и науки Республики Татарстан проведено 3 зональных форума приемных родителей Республики Татарстан (далее – Форумы), где на высоком уровне обсуждались актуальные вопросы поддержки усыновителей, опекунов, приемных родителей, развития форм семейного устройства детей-сирот, эффективности реализации программ подготовки кандидатов в замещающие родители и сопровождения замещающих семей, приемные родители делятся своим опытом. </w:t>
      </w:r>
    </w:p>
    <w:p w:rsidR="00D855E6" w:rsidRPr="00375136" w:rsidRDefault="00D855E6" w:rsidP="00D855E6">
      <w:pPr>
        <w:ind w:firstLine="600"/>
        <w:rPr>
          <w:rFonts w:cs="Times New Roman"/>
        </w:rPr>
      </w:pPr>
      <w:r w:rsidRPr="00375136">
        <w:rPr>
          <w:rFonts w:cs="Times New Roman"/>
        </w:rPr>
        <w:t>В работе Форумов приняли участие представители Кабинета Министров Республики Татарстан, Государственного Совета Республики Татарстан, Министерства образования и науки РТ, Прокуратуры РТ, Республиканской комиссии по делам несовершеннолетних и защите их прав, Аппарата Уполномоченного по правам ребенка в Республике Татарстан,  руководители общественных организаций, специалисты органов опеки и попечительства муниципальных районов, директора учреждений для детей – сирот и детей, оставшихся без попечения родителей, директора центров содействия семейному устройству детей, оставшихся без попечения родителей, подготовки и сопровождения замещающих семей, председатели клубов приемных родителей, замещающие родители  муниципальных районов Республики Татарстан.</w:t>
      </w:r>
    </w:p>
    <w:p w:rsidR="00D855E6" w:rsidRPr="00375136" w:rsidRDefault="00D855E6" w:rsidP="00D855E6">
      <w:pPr>
        <w:ind w:firstLine="600"/>
        <w:rPr>
          <w:rFonts w:cs="Times New Roman"/>
        </w:rPr>
      </w:pPr>
      <w:r w:rsidRPr="00375136">
        <w:rPr>
          <w:rFonts w:cs="Times New Roman"/>
        </w:rPr>
        <w:t>В настоящее время ГБУ «Центр содействия семейному устройству детей, оставшихся без попечения родителей, подготовки и сопровождения замещающих семей г. Казани» является методической базой для действующей республиканской службы социального сопровождения замещающих семей.</w:t>
      </w:r>
    </w:p>
    <w:p w:rsidR="00D855E6" w:rsidRPr="00375136" w:rsidRDefault="00D855E6" w:rsidP="00D855E6">
      <w:pPr>
        <w:ind w:firstLine="600"/>
        <w:rPr>
          <w:rFonts w:cs="Times New Roman"/>
          <w:color w:val="FFFFFF" w:themeColor="background1"/>
        </w:rPr>
      </w:pPr>
      <w:r w:rsidRPr="00375136">
        <w:rPr>
          <w:rFonts w:cs="Times New Roman"/>
        </w:rPr>
        <w:t xml:space="preserve">ГБУ «Центр содействия семейному устройству детей – сирот и детей, оставшихся без попечения родителей, подготовки и сопровождения замещающих семей г.Казани» совместно с ОО приемных семей г.Казани «Мы вместе!» были успешно завершены первые курсы повышения родительского мастерства замещающих семей Республики Татарстан «Школа профессионального </w:t>
      </w:r>
      <w:proofErr w:type="spellStart"/>
      <w:r w:rsidRPr="00375136">
        <w:rPr>
          <w:rFonts w:cs="Times New Roman"/>
        </w:rPr>
        <w:t>родительства</w:t>
      </w:r>
      <w:proofErr w:type="spellEnd"/>
      <w:r w:rsidRPr="00375136">
        <w:rPr>
          <w:rFonts w:cs="Times New Roman"/>
        </w:rPr>
        <w:t>».</w:t>
      </w:r>
    </w:p>
    <w:p w:rsidR="00ED2BDE" w:rsidRDefault="00ED2BDE" w:rsidP="009F6739">
      <w:pPr>
        <w:ind w:firstLine="708"/>
      </w:pPr>
      <w:r>
        <w:t xml:space="preserve"> В 2016 году ИРО РТ приняло участие в следующих федеральных грантах, связанных социализацией обучающихся:</w:t>
      </w:r>
    </w:p>
    <w:p w:rsidR="00ED2BDE" w:rsidRDefault="00ED2BDE" w:rsidP="009F6739">
      <w:pPr>
        <w:ind w:firstLine="708"/>
      </w:pPr>
      <w:r>
        <w:t>1. на соискание премии Правительства Российской Федерации 2017года в области образования был выдвинут Учебно-методический комплекс элективного курса «Историко-культурное наследие народов Татарстана: древний город Болгар и остров-град Свияжск» (программа курса, учебное пособие, интерактивный задачник и методические рекомендации для учителя по реализации курса.);</w:t>
      </w:r>
    </w:p>
    <w:p w:rsidR="00ED2BDE" w:rsidRDefault="00ED2BDE" w:rsidP="009F6739">
      <w:pPr>
        <w:ind w:firstLine="708"/>
      </w:pPr>
      <w:r>
        <w:t>2.</w:t>
      </w:r>
      <w:r w:rsidRPr="00201B8D">
        <w:t xml:space="preserve"> </w:t>
      </w:r>
      <w:r>
        <w:t xml:space="preserve">на Всероссийский конкурс проектов по продвижению русского языка (проектов гуманитарной направленности) направлен проект «Мир без границ» (проведение </w:t>
      </w:r>
      <w:r>
        <w:lastRenderedPageBreak/>
        <w:t xml:space="preserve">республиканского фестиваля образовательных технологий по продвижению русской культуры в полиэтнической и </w:t>
      </w:r>
      <w:proofErr w:type="spellStart"/>
      <w:r>
        <w:t>поликонфессиональной</w:t>
      </w:r>
      <w:proofErr w:type="spellEnd"/>
      <w:r>
        <w:t xml:space="preserve"> среде);</w:t>
      </w:r>
    </w:p>
    <w:p w:rsidR="00ED2BDE" w:rsidRDefault="00ED2BDE" w:rsidP="009F6739">
      <w:pPr>
        <w:ind w:firstLine="708"/>
      </w:pPr>
      <w:r>
        <w:t>ИРО РТ также осуществлял мониторинговые исследования, направленные на регулярное отслеживание происходящих в образовании процессов. В частности,  в 2016 году был проведен анализ деятельности образовательных организаций РТ по государственной программе «Доступная среда»,  в котором было задействовано 880 участников.</w:t>
      </w:r>
    </w:p>
    <w:p w:rsidR="00ED2BDE" w:rsidRDefault="00ED2BDE" w:rsidP="009F6739">
      <w:pPr>
        <w:ind w:firstLine="708"/>
      </w:pPr>
      <w:r>
        <w:t>Также ИРО РТ участвовало в реализации регионального проекта «Стратегия развития воспитания в образовательных организациях РТ». Акцент делался на разработку методики оценки эффективности реализации данной программы.</w:t>
      </w:r>
    </w:p>
    <w:p w:rsidR="00ED2BDE" w:rsidRDefault="00ED2BDE" w:rsidP="009F6739">
      <w:pPr>
        <w:ind w:firstLine="708"/>
      </w:pPr>
      <w:r>
        <w:t>ИРО РТ активно сотрудничает с другими образовательными учреждениями. Партнёром в реализации государственной программы «Доступная среда» на 2016-22020 гг.» выступил ГБОУ ВПО «Московский городской педагогический университет»,  а в проекте по внедрению физкультурно-спортивного комплекса «Готов к труду и обороне» в образовательной организации - ФГАОУ «Российский университет дружбы народов» (РУДН) г. Москва.</w:t>
      </w:r>
    </w:p>
    <w:p w:rsidR="00ED2BDE" w:rsidRDefault="00ED2BDE" w:rsidP="009F6739">
      <w:pPr>
        <w:ind w:firstLine="708"/>
      </w:pPr>
      <w:r>
        <w:t>Среди партнёров ИРО РТ есть и региональные организации. Так, например, только в рамках взаимодействия с</w:t>
      </w:r>
      <w:r w:rsidRPr="003E6E6A">
        <w:t xml:space="preserve"> </w:t>
      </w:r>
      <w:r>
        <w:t>НКО «Ассоциация школьных психологов РТ «Параллель»» по актуальным направления психологической службы образования в 2016 году организациями были выполнены следующие виды работ:</w:t>
      </w:r>
    </w:p>
    <w:p w:rsidR="00ED2BDE" w:rsidRDefault="00ED2BDE" w:rsidP="009F6739">
      <w:pPr>
        <w:tabs>
          <w:tab w:val="left" w:pos="426"/>
        </w:tabs>
        <w:ind w:firstLine="0"/>
      </w:pPr>
      <w:r>
        <w:t>- разработаны и растиражированы (в кол-ве 120 экз.) информационно-методические рекомендации для педагогов (классных руководителей) «Альтернативные формы родительских собраний в ОО»;</w:t>
      </w:r>
    </w:p>
    <w:p w:rsidR="00ED2BDE" w:rsidRDefault="00ED2BDE" w:rsidP="009F6739">
      <w:pPr>
        <w:tabs>
          <w:tab w:val="left" w:pos="426"/>
        </w:tabs>
        <w:ind w:firstLine="0"/>
      </w:pPr>
      <w:r>
        <w:t>-</w:t>
      </w:r>
      <w:r>
        <w:tab/>
        <w:t>организован и проведен 23.12.2016 г. первый Республиканский форум «Психолого-педагогические аспекты профилактики асоциального поведения школьников: формы и методы работы»;</w:t>
      </w:r>
    </w:p>
    <w:p w:rsidR="00ED2BDE" w:rsidRDefault="00ED2BDE" w:rsidP="009F6739">
      <w:pPr>
        <w:tabs>
          <w:tab w:val="left" w:pos="426"/>
        </w:tabs>
        <w:ind w:firstLine="0"/>
      </w:pPr>
      <w:r>
        <w:t>-</w:t>
      </w:r>
      <w:r>
        <w:tab/>
        <w:t>разработан социально-значимый проект «Формирование семейных ценностей у детей и подростков, воспитывающихся в неполной семье» (практико-ориентированный проект, реализуемый в муниципальных районах РТ), победивший в республиканском конкурсе грантов Кабинета Министров РТ для некоммерческих организаций;</w:t>
      </w:r>
    </w:p>
    <w:p w:rsidR="00ED2BDE" w:rsidRDefault="00ED2BDE" w:rsidP="009F6739">
      <w:pPr>
        <w:tabs>
          <w:tab w:val="left" w:pos="426"/>
        </w:tabs>
        <w:ind w:firstLine="0"/>
      </w:pPr>
      <w:r>
        <w:t>-</w:t>
      </w:r>
      <w:r>
        <w:tab/>
        <w:t xml:space="preserve">создан информационно-аналитический портал для школьных психологов РТ, родителей детей школьного возраста и педагогической общественности </w:t>
      </w:r>
      <w:hyperlink r:id="rId31" w:history="1">
        <w:r w:rsidRPr="009B6140">
          <w:rPr>
            <w:rStyle w:val="ad"/>
          </w:rPr>
          <w:t>http://parallel-association.ru/</w:t>
        </w:r>
      </w:hyperlink>
      <w:r>
        <w:t>;</w:t>
      </w:r>
    </w:p>
    <w:p w:rsidR="00ED2BDE" w:rsidRDefault="00ED2BDE" w:rsidP="009F6739">
      <w:pPr>
        <w:tabs>
          <w:tab w:val="left" w:pos="426"/>
        </w:tabs>
        <w:ind w:firstLine="0"/>
      </w:pPr>
      <w:r>
        <w:t>-</w:t>
      </w:r>
      <w:r>
        <w:tab/>
        <w:t>разработано информационно-методическое пособие для родителей «В воспитании детей не бывает каникул» Часть 3;</w:t>
      </w:r>
    </w:p>
    <w:p w:rsidR="00ED2BDE" w:rsidRDefault="00ED2BDE" w:rsidP="009F6739">
      <w:pPr>
        <w:tabs>
          <w:tab w:val="left" w:pos="426"/>
        </w:tabs>
        <w:ind w:firstLine="0"/>
      </w:pPr>
      <w:r>
        <w:lastRenderedPageBreak/>
        <w:t>-</w:t>
      </w:r>
      <w:r>
        <w:tab/>
        <w:t>разработано положение о конкурсе информационно-методических материалов, авторских разработок среди школьных психологов Республики Татарстан по выявлению лучшей практики оказания психолого-педагогической поддержки неполной семьи;</w:t>
      </w:r>
    </w:p>
    <w:p w:rsidR="00ED2BDE" w:rsidRDefault="00ED2BDE" w:rsidP="009F6739">
      <w:pPr>
        <w:tabs>
          <w:tab w:val="left" w:pos="426"/>
        </w:tabs>
        <w:ind w:firstLine="0"/>
      </w:pPr>
      <w:r>
        <w:t>-</w:t>
      </w:r>
      <w:r>
        <w:tab/>
        <w:t>разработан и издан методический сборник, содержащий описание инновационных практик, форм и методов, через которые формируются семейные и духовно-нравственные ценности у детей, подростков и молодежи, воспитывающихся в неполной семье.</w:t>
      </w:r>
    </w:p>
    <w:p w:rsidR="00ED2BDE" w:rsidRDefault="00ED2BDE" w:rsidP="009F6739">
      <w:pPr>
        <w:ind w:firstLine="708"/>
      </w:pPr>
      <w:r>
        <w:t xml:space="preserve">Практика взаимодействия с </w:t>
      </w:r>
      <w:r w:rsidRPr="003A3720">
        <w:t xml:space="preserve">НКО «Ассоциация школьных психологов РТ «Параллель»» </w:t>
      </w:r>
      <w:r>
        <w:t>показала, что для системной работы целесообразно субъектам соглашения подписывать совместный план мероприятий на один год. Этот тезис будет реализован ИРО РТ с 2017 года.</w:t>
      </w:r>
    </w:p>
    <w:p w:rsidR="00F4493E" w:rsidRDefault="00ED2BDE" w:rsidP="00AC6B30">
      <w:pPr>
        <w:ind w:firstLine="708"/>
      </w:pPr>
      <w:r>
        <w:br w:type="page"/>
      </w:r>
    </w:p>
    <w:bookmarkStart w:id="31" w:name="_Toc497998484" w:displacedByCustomXml="next"/>
    <w:sdt>
      <w:sdtPr>
        <w:id w:val="-2074191642"/>
        <w:lock w:val="sdtContentLocked"/>
      </w:sdtPr>
      <w:sdtEndPr/>
      <w:sdtContent>
        <w:p w:rsidR="00F4493E" w:rsidRPr="005950AD" w:rsidRDefault="005C6747" w:rsidP="005C6747">
          <w:pPr>
            <w:pStyle w:val="2"/>
          </w:pPr>
          <w:r>
            <w:t>3</w:t>
          </w:r>
          <w:r w:rsidR="00F4493E">
            <w:t xml:space="preserve">. </w:t>
          </w:r>
          <w:r w:rsidR="00042FBF">
            <w:t>Выводы и заключения</w:t>
          </w:r>
        </w:p>
      </w:sdtContent>
    </w:sdt>
    <w:bookmarkEnd w:id="31" w:displacedByCustomXml="prev"/>
    <w:p w:rsidR="00050FDA" w:rsidRDefault="00050FDA" w:rsidP="00AC6B30">
      <w:pPr>
        <w:ind w:firstLine="0"/>
      </w:pPr>
    </w:p>
    <w:bookmarkStart w:id="32" w:name="_Toc497998485" w:displacedByCustomXml="next"/>
    <w:sdt>
      <w:sdtPr>
        <w:id w:val="-1633004932"/>
        <w:lock w:val="sdtContentLocked"/>
      </w:sdtPr>
      <w:sdtEndPr/>
      <w:sdtContent>
        <w:p w:rsidR="00FE028B" w:rsidRDefault="006A5816" w:rsidP="00FE028B">
          <w:pPr>
            <w:pStyle w:val="3"/>
          </w:pPr>
          <w:r>
            <w:t xml:space="preserve">3.1. </w:t>
          </w:r>
          <w:r w:rsidR="00FE028B">
            <w:t>Выводы</w:t>
          </w:r>
        </w:p>
      </w:sdtContent>
    </w:sdt>
    <w:bookmarkEnd w:id="32" w:displacedByCustomXml="prev"/>
    <w:p w:rsidR="00AC6B30" w:rsidRDefault="00AC6B30" w:rsidP="00AC6B30">
      <w:pPr>
        <w:pStyle w:val="aff2"/>
      </w:pPr>
      <w:r>
        <w:t>В ходе реализации государственных программ «Развитие образования и науки Республики Татарстан на 2014 - 2025 годы», «Сохранение, изучение и развитие государственных языков Республики Татарстан и других языков в Республике Татарстан на 2014 - 2020 годы», «Стратегическое управление талантами в Республике Татарстан на 2015 - 2020 годы», Федеральной целевой программы развития образования на 2016 - 2020 годы, в системе дошкольного, общего, дополнительного и профессионального образования республики произошли позитивные изменения, направленные на выработку новых решений для эффективного развития экономики и социальной сферы республики:</w:t>
      </w:r>
    </w:p>
    <w:p w:rsidR="00AC6B30" w:rsidRDefault="00AC6B30" w:rsidP="00AC6B30">
      <w:pPr>
        <w:pStyle w:val="aff2"/>
      </w:pPr>
      <w:r>
        <w:t>-</w:t>
      </w:r>
      <w:r>
        <w:tab/>
        <w:t>осуществляется обновление стратегических ориентиров системы образования с учетом вновь принятой стратегии социально-экономического развития Республики Татарстан до 2030 года, направленной на развитие человеческого капитала;</w:t>
      </w:r>
    </w:p>
    <w:p w:rsidR="00AC6B30" w:rsidRDefault="00AC6B30" w:rsidP="00AC6B30">
      <w:pPr>
        <w:pStyle w:val="aff2"/>
      </w:pPr>
      <w:r>
        <w:t>-</w:t>
      </w:r>
      <w:r>
        <w:tab/>
        <w:t>возросли объемы и эффективность освоения финансовых вложений в инфраструктуру дошкольного, общего и профессионального образования как за счет федерального бюджета (</w:t>
      </w:r>
      <w:proofErr w:type="spellStart"/>
      <w:r>
        <w:t>софинансирования</w:t>
      </w:r>
      <w:proofErr w:type="spellEnd"/>
      <w:r>
        <w:t>), так и целевого республиканского;</w:t>
      </w:r>
    </w:p>
    <w:p w:rsidR="00AC6B30" w:rsidRDefault="00AC6B30" w:rsidP="00AC6B30">
      <w:pPr>
        <w:pStyle w:val="aff2"/>
      </w:pPr>
      <w:r>
        <w:t>-</w:t>
      </w:r>
      <w:r>
        <w:tab/>
        <w:t>определилась четкая динамика повышения социального статуса учителя, прежде всего, в результате повышения заработной платы педагогических работников и грантовой поддержки;</w:t>
      </w:r>
    </w:p>
    <w:p w:rsidR="00AC6B30" w:rsidRDefault="00AC6B30" w:rsidP="00AC6B30">
      <w:pPr>
        <w:pStyle w:val="aff2"/>
      </w:pPr>
      <w:r>
        <w:t>-</w:t>
      </w:r>
      <w:r>
        <w:tab/>
        <w:t>активно вводится и реализуется федеральный государственный образовательный стандарт (далее – ФГОС) общего образования, значительно увеличилась доля обучающихся в соответствии с требованиями ФГОС;</w:t>
      </w:r>
    </w:p>
    <w:p w:rsidR="00AC6B30" w:rsidRDefault="00AC6B30" w:rsidP="00AC6B30">
      <w:pPr>
        <w:pStyle w:val="aff2"/>
      </w:pPr>
      <w:r>
        <w:t>-</w:t>
      </w:r>
      <w:r>
        <w:tab/>
        <w:t xml:space="preserve">активно внедряются методические разработки, направленные на создание </w:t>
      </w:r>
      <w:proofErr w:type="spellStart"/>
      <w:r>
        <w:t>билингвальной</w:t>
      </w:r>
      <w:proofErr w:type="spellEnd"/>
      <w:r>
        <w:t xml:space="preserve"> образовательной среды в детских садах;</w:t>
      </w:r>
    </w:p>
    <w:p w:rsidR="00AC6B30" w:rsidRDefault="00AC6B30" w:rsidP="00AC6B30">
      <w:pPr>
        <w:pStyle w:val="aff2"/>
      </w:pPr>
      <w:r>
        <w:t>-</w:t>
      </w:r>
      <w:r>
        <w:tab/>
        <w:t>республика уверенно отстаивает свое место в числе лидеров по результатам олимпиадного движения в России; существенны достижения школьников республики на международной арене;</w:t>
      </w:r>
    </w:p>
    <w:p w:rsidR="00AC6B30" w:rsidRDefault="00AC6B30" w:rsidP="00AC6B30">
      <w:pPr>
        <w:pStyle w:val="aff2"/>
      </w:pPr>
      <w:r>
        <w:t>-</w:t>
      </w:r>
      <w:r>
        <w:tab/>
        <w:t>предприняты меры по укреплению системы национального образования;</w:t>
      </w:r>
    </w:p>
    <w:p w:rsidR="00AC6B30" w:rsidRDefault="00AC6B30" w:rsidP="00AC6B30">
      <w:pPr>
        <w:pStyle w:val="aff2"/>
      </w:pPr>
      <w:r>
        <w:t>-</w:t>
      </w:r>
      <w:r>
        <w:tab/>
        <w:t>создается республиканская система оценки качества образования;</w:t>
      </w:r>
    </w:p>
    <w:p w:rsidR="00AC6B30" w:rsidRDefault="00AC6B30" w:rsidP="00AC6B30">
      <w:pPr>
        <w:pStyle w:val="aff2"/>
      </w:pPr>
      <w:r>
        <w:t>-</w:t>
      </w:r>
      <w:r>
        <w:tab/>
        <w:t>успешно продолжается реализация программы модернизации профессионального образования, создаются новые ресурсные центры для удовлетворения кадровых потребностей предприятий Республики Татарстан, внедряются новые методики и технологии профессионального обучения;</w:t>
      </w:r>
    </w:p>
    <w:p w:rsidR="00AC6B30" w:rsidRDefault="00AC6B30" w:rsidP="00AC6B30">
      <w:pPr>
        <w:pStyle w:val="aff2"/>
      </w:pPr>
      <w:r>
        <w:lastRenderedPageBreak/>
        <w:t>-</w:t>
      </w:r>
      <w:r>
        <w:tab/>
        <w:t>осуществляется модернизация механизма кадрового обеспечения отрасли образования, в том числе путем создания кадрового резерва управленческих кадров и совершенствования системы целевого приема на педагогические специальности в вузы;</w:t>
      </w:r>
    </w:p>
    <w:p w:rsidR="00AC6B30" w:rsidRDefault="00AC6B30" w:rsidP="00AC6B30">
      <w:pPr>
        <w:pStyle w:val="aff2"/>
      </w:pPr>
      <w:r>
        <w:t>-</w:t>
      </w:r>
      <w:r>
        <w:tab/>
        <w:t xml:space="preserve">продолжается работа по созданию персонифицированной системы повышения квалификации учителей, позволяющей выстраивать индивидуальные траектории развития на основе программ, включенных в республиканский реестр; внедряется новая система мониторинга качества повышения квалификации и </w:t>
      </w:r>
      <w:proofErr w:type="spellStart"/>
      <w:r>
        <w:t>посткурсового</w:t>
      </w:r>
      <w:proofErr w:type="spellEnd"/>
      <w:r>
        <w:t xml:space="preserve"> сопровождения;</w:t>
      </w:r>
    </w:p>
    <w:p w:rsidR="00AC6B30" w:rsidRDefault="00AC6B30" w:rsidP="00AC6B30">
      <w:pPr>
        <w:pStyle w:val="aff2"/>
      </w:pPr>
      <w:r>
        <w:t>-</w:t>
      </w:r>
      <w:r>
        <w:tab/>
        <w:t>накоплен позитивный опыт государственно-общественного управления образованием на разных уровнях системы образования;</w:t>
      </w:r>
    </w:p>
    <w:p w:rsidR="00AC6B30" w:rsidRDefault="00AC6B30" w:rsidP="00AC6B30">
      <w:pPr>
        <w:pStyle w:val="aff2"/>
      </w:pPr>
      <w:r>
        <w:t>-</w:t>
      </w:r>
      <w:r>
        <w:tab/>
        <w:t xml:space="preserve">совершенствуется система интеграции ресурсов и взаимодействия институтов власти, бизнеса, науки, культуры, образования, здравоохранения и других социальных партнеров в области формирования и осуществления инновационных программ и проектов в области образования. </w:t>
      </w:r>
    </w:p>
    <w:p w:rsidR="00BE4D7B" w:rsidRDefault="00AC6B30" w:rsidP="00AC6B30">
      <w:pPr>
        <w:pStyle w:val="aff2"/>
      </w:pPr>
      <w:r>
        <w:t>Учитывая изложенное, в целях повышения качества образования на всех его уровнях Министерство образования и науки Республики Татарстан предлагает государственным органам, органам местного самоуправления, руководителям образовательных организаций принять следующие меры.</w:t>
      </w:r>
    </w:p>
    <w:p w:rsidR="00AC6B30" w:rsidRDefault="00AC6B30" w:rsidP="00AC6B30">
      <w:pPr>
        <w:pStyle w:val="aff2"/>
      </w:pPr>
      <w:r>
        <w:t>Министерству образования и науки Республики Татарстан:</w:t>
      </w:r>
    </w:p>
    <w:p w:rsidR="00AC6B30" w:rsidRDefault="00AC6B30" w:rsidP="00AC6B30">
      <w:pPr>
        <w:pStyle w:val="aff2"/>
      </w:pPr>
      <w:r>
        <w:t>- совершенствовать качество дошкольного образования путём внедрения эффективных образовательных технологий в условиях реализации ФГОС дошкольного образования;</w:t>
      </w:r>
    </w:p>
    <w:p w:rsidR="00AC6B30" w:rsidRDefault="00AC6B30" w:rsidP="00AC6B30">
      <w:pPr>
        <w:pStyle w:val="aff2"/>
      </w:pPr>
      <w:r>
        <w:t>- продолжить разработку новых учебно-методических комплектов по татарскому языку и литературе в соответствии с ФГОС основного общего образования и включению их в федеральный перечень учебников;</w:t>
      </w:r>
    </w:p>
    <w:p w:rsidR="00AC6B30" w:rsidRDefault="00AC6B30" w:rsidP="00AC6B30">
      <w:pPr>
        <w:pStyle w:val="aff2"/>
      </w:pPr>
      <w:r>
        <w:t>- продолжить совершенствование региональной системы оценки качества образования, в том числе с учетом технологий международных сопоставительных исследований;</w:t>
      </w:r>
    </w:p>
    <w:p w:rsidR="00AC6B30" w:rsidRDefault="00AC6B30" w:rsidP="00AC6B30">
      <w:pPr>
        <w:pStyle w:val="aff2"/>
      </w:pPr>
      <w:r>
        <w:t>- начать широкомасштабное внедрение новой  персонифицированной модели повышения квалификации работников образования;</w:t>
      </w:r>
    </w:p>
    <w:p w:rsidR="00AC6B30" w:rsidRDefault="00AC6B30" w:rsidP="00AC6B30">
      <w:pPr>
        <w:pStyle w:val="aff2"/>
      </w:pPr>
      <w:r>
        <w:t>- использовать в штатном режиме автоматизированную систему электронного сопровождения аттестации педагогических работников;</w:t>
      </w:r>
    </w:p>
    <w:p w:rsidR="00AC6B30" w:rsidRDefault="00AC6B30" w:rsidP="00AC6B30">
      <w:pPr>
        <w:pStyle w:val="aff2"/>
      </w:pPr>
      <w:r>
        <w:t>- внедрить систему оценки качества программ дополнительного профессионального образования (повышения квалификации и переподготовки);</w:t>
      </w:r>
    </w:p>
    <w:p w:rsidR="00AC6B30" w:rsidRDefault="00AC6B30" w:rsidP="00AC6B30">
      <w:pPr>
        <w:pStyle w:val="aff2"/>
      </w:pPr>
      <w:r>
        <w:t>- продолжить работу по созданию сети ресурсных центров подготовки кадров для отраслей экономики Республики Татарстан с учетом потребностей базовых предприятий;</w:t>
      </w:r>
    </w:p>
    <w:p w:rsidR="00AC6B30" w:rsidRDefault="00AC6B30" w:rsidP="00AC6B30">
      <w:pPr>
        <w:pStyle w:val="aff2"/>
      </w:pPr>
      <w:r>
        <w:lastRenderedPageBreak/>
        <w:t>- активизировать работу по оптимизации сети неэффективных филиалов образовательных организаций высшего образования, расположенных на территории Республики Татарстан и выполняющих менее четырех показателей федерального мониторинга.</w:t>
      </w:r>
    </w:p>
    <w:p w:rsidR="00AC6B30" w:rsidRDefault="00AC6B30" w:rsidP="00AC6B30">
      <w:pPr>
        <w:pStyle w:val="aff2"/>
        <w:ind w:firstLine="0"/>
      </w:pPr>
    </w:p>
    <w:p w:rsidR="00AC6B30" w:rsidRDefault="00AC6B30" w:rsidP="00AC6B30">
      <w:pPr>
        <w:pStyle w:val="aff2"/>
      </w:pPr>
      <w:r>
        <w:t>ГАОУ ДПО «Институт развития образования Республики Татарстан»:</w:t>
      </w:r>
    </w:p>
    <w:p w:rsidR="00AC6B30" w:rsidRDefault="00AC6B30" w:rsidP="00AC6B30">
      <w:pPr>
        <w:pStyle w:val="aff2"/>
      </w:pPr>
      <w:r>
        <w:t>- обеспечивать взаимодействие организаций, участвующих в реализации новой персонифицированной модели повышения квалификации работников образования;</w:t>
      </w:r>
    </w:p>
    <w:p w:rsidR="00AC6B30" w:rsidRDefault="00AC6B30" w:rsidP="00AC6B30">
      <w:pPr>
        <w:pStyle w:val="aff2"/>
      </w:pPr>
      <w:r>
        <w:t>- использовать результаты диагностического тестирования учителей при планировании содержательных предметных курсов повышения квалификации.</w:t>
      </w:r>
    </w:p>
    <w:p w:rsidR="00AC6B30" w:rsidRDefault="00AC6B30" w:rsidP="00AC6B30">
      <w:pPr>
        <w:pStyle w:val="aff2"/>
        <w:ind w:firstLine="0"/>
      </w:pPr>
    </w:p>
    <w:p w:rsidR="00AC6B30" w:rsidRDefault="00AC6B30" w:rsidP="00AC6B30">
      <w:pPr>
        <w:pStyle w:val="aff2"/>
      </w:pPr>
      <w:r>
        <w:t>Органам местного самоуправления:</w:t>
      </w:r>
    </w:p>
    <w:p w:rsidR="00AC6B30" w:rsidRDefault="00AC6B30" w:rsidP="00AC6B30">
      <w:pPr>
        <w:pStyle w:val="aff2"/>
      </w:pPr>
      <w:r>
        <w:t>-обеспечить создание оптимальной сети базовых средних общеобразовательных организаций на территории муниципальных районов Республики Татарстан;</w:t>
      </w:r>
    </w:p>
    <w:p w:rsidR="00AC6B30" w:rsidRDefault="00AC6B30" w:rsidP="00AC6B30">
      <w:pPr>
        <w:pStyle w:val="aff2"/>
      </w:pPr>
      <w:r>
        <w:t>- выработать комплекс мер по привлечению и закреплению молодых педагогов в образовательных организациях муниципалитета;</w:t>
      </w:r>
    </w:p>
    <w:p w:rsidR="00AC6B30" w:rsidRDefault="00AC6B30" w:rsidP="00AC6B30">
      <w:pPr>
        <w:pStyle w:val="aff2"/>
      </w:pPr>
      <w:r>
        <w:t>-обеспечить организацию повышения квалификации и переподготовки работников образования в соответствии с Положением о персонифицированной системе повышения квалификации работников образования Республики Татарстан;</w:t>
      </w:r>
    </w:p>
    <w:p w:rsidR="00AC6B30" w:rsidRDefault="00AC6B30" w:rsidP="00AC6B30">
      <w:pPr>
        <w:pStyle w:val="aff2"/>
      </w:pPr>
      <w:r>
        <w:t xml:space="preserve">-ежегодно проводить мониторинг потребностей работников образования в повышении </w:t>
      </w:r>
      <w:proofErr w:type="spellStart"/>
      <w:r>
        <w:t>квалификаци</w:t>
      </w:r>
      <w:proofErr w:type="spellEnd"/>
      <w:r>
        <w:t>.;</w:t>
      </w:r>
    </w:p>
    <w:p w:rsidR="00AC6B30" w:rsidRDefault="00AC6B30" w:rsidP="00AC6B30">
      <w:pPr>
        <w:pStyle w:val="aff2"/>
      </w:pPr>
    </w:p>
    <w:p w:rsidR="00AC6B30" w:rsidRDefault="00AC6B30" w:rsidP="00AC6B30">
      <w:pPr>
        <w:pStyle w:val="aff2"/>
      </w:pPr>
      <w:r>
        <w:t>Руководителям образовательных организаций высшего образования:</w:t>
      </w:r>
    </w:p>
    <w:p w:rsidR="00AC6B30" w:rsidRDefault="00AC6B30" w:rsidP="00AC6B30">
      <w:pPr>
        <w:pStyle w:val="aff2"/>
      </w:pPr>
      <w:r>
        <w:t xml:space="preserve">- усилить проводимую с иностранными студентами воспитательную работу. </w:t>
      </w:r>
    </w:p>
    <w:p w:rsidR="00AC6B30" w:rsidRDefault="00AC6B30" w:rsidP="00AC6B30">
      <w:pPr>
        <w:pStyle w:val="aff2"/>
      </w:pPr>
    </w:p>
    <w:p w:rsidR="00BE4D7B" w:rsidRDefault="00BE4D7B" w:rsidP="00313702"/>
    <w:p w:rsidR="005C6747" w:rsidRDefault="005C6747">
      <w:pPr>
        <w:spacing w:after="160" w:line="259" w:lineRule="auto"/>
        <w:ind w:firstLine="0"/>
        <w:jc w:val="left"/>
      </w:pPr>
      <w:r>
        <w:br w:type="page"/>
      </w:r>
    </w:p>
    <w:bookmarkStart w:id="33" w:name="_Toc497998486" w:displacedByCustomXml="next"/>
    <w:sdt>
      <w:sdtPr>
        <w:id w:val="-788123830"/>
        <w:lock w:val="sdtContentLocked"/>
      </w:sdtPr>
      <w:sdtEndPr/>
      <w:sdtContent>
        <w:p w:rsidR="00FE028B" w:rsidRDefault="006A5816" w:rsidP="00FE028B">
          <w:pPr>
            <w:pStyle w:val="3"/>
          </w:pPr>
          <w:r>
            <w:t xml:space="preserve">3.2. </w:t>
          </w:r>
          <w:r w:rsidR="00FE028B" w:rsidRPr="00FE028B">
            <w:t>Планы и перспективы развития системы образования</w:t>
          </w:r>
        </w:p>
      </w:sdtContent>
    </w:sdt>
    <w:bookmarkEnd w:id="33" w:displacedByCustomXml="prev"/>
    <w:p w:rsidR="00BE4D7B" w:rsidRDefault="00BE4D7B" w:rsidP="00611547">
      <w:pPr>
        <w:pStyle w:val="aff2"/>
      </w:pPr>
    </w:p>
    <w:p w:rsidR="009F3DDF" w:rsidRDefault="009F3DDF" w:rsidP="009F3DDF">
      <w:r>
        <w:t>Перспективными направлениями по дальнейшему развитию системы национального образования в Республике Татарстан являются:</w:t>
      </w:r>
    </w:p>
    <w:p w:rsidR="009F3DDF" w:rsidRDefault="009F3DDF" w:rsidP="009F3DDF">
      <w:r>
        <w:t>– обновление системы государственно-общественного управления национальным образованием, его научно-методического сопровождения;</w:t>
      </w:r>
    </w:p>
    <w:p w:rsidR="009F3DDF" w:rsidRDefault="009F3DDF" w:rsidP="009F3DDF">
      <w:r>
        <w:t>– совершенствование содержания и методики преподавания татарского языка;</w:t>
      </w:r>
    </w:p>
    <w:p w:rsidR="009F3DDF" w:rsidRDefault="009F3DDF" w:rsidP="009F3DDF">
      <w:r>
        <w:t>– модернизация системы подготовки педагогических кадров для системы национального образования;</w:t>
      </w:r>
    </w:p>
    <w:p w:rsidR="009F3DDF" w:rsidRDefault="009F3DDF" w:rsidP="009F3DDF">
      <w:r>
        <w:t>– усиление методического, информационного сопровождения системы национального образования;</w:t>
      </w:r>
    </w:p>
    <w:p w:rsidR="009F3DDF" w:rsidRDefault="009F3DDF" w:rsidP="009F3DDF">
      <w:r>
        <w:t>– совершенствование механизмов мониторинга и оценки качества;</w:t>
      </w:r>
    </w:p>
    <w:p w:rsidR="009F3DDF" w:rsidRDefault="009F3DDF" w:rsidP="009F3DDF">
      <w:r>
        <w:t>– методическая сертификация учителей татарского языка (русскоязычные группы);</w:t>
      </w:r>
    </w:p>
    <w:p w:rsidR="009F3DDF" w:rsidRPr="005447DB" w:rsidRDefault="009F3DDF" w:rsidP="009F3DDF">
      <w:r>
        <w:t>– разработка учебно-методических комплектов нового поколения по татарскому языку и литературе, в первую очередь, для русскоязычной аудитории, по истории татарского народа и Татарстана, совершенствование переводных учебников по предметам.</w:t>
      </w:r>
    </w:p>
    <w:p w:rsidR="009F6739" w:rsidRDefault="009F6739" w:rsidP="009F6739">
      <w:r>
        <w:t>ИРО РТ продолжает свою работу реализацию инновационных проектов в рамках развития профессионального обучения:</w:t>
      </w:r>
    </w:p>
    <w:p w:rsidR="009F6739" w:rsidRDefault="009F6739" w:rsidP="009F6739">
      <w:pPr>
        <w:pStyle w:val="aff0"/>
        <w:numPr>
          <w:ilvl w:val="0"/>
          <w:numId w:val="7"/>
        </w:numPr>
        <w:tabs>
          <w:tab w:val="left" w:pos="426"/>
        </w:tabs>
        <w:ind w:left="0" w:firstLine="0"/>
      </w:pPr>
      <w:r>
        <w:t>«Региональная система квалификационной аттестации (РСКА) в Республике Татарстан»</w:t>
      </w:r>
    </w:p>
    <w:p w:rsidR="009F6739" w:rsidRDefault="009F6739" w:rsidP="0076006C">
      <w:r>
        <w:t>В ходе данного проекта в 2017 году примут участие 4438 выпускников, обучающихся на базе основного общего образования и 1120 студентов, обучающихся на базе среднего общего образования из 36 профессиональных образовательных организаций Республики Татарстан. Этот проект позволит объективно оценить насколько современный выпускник колледжа или техникума пригоден к успешной профессиональной деятельности и будет способствовать созданию целостной инфраструктуры, включающей нормативно-правовое, учебно-методическое, финансовое, организационное, информационное обеспечение.</w:t>
      </w:r>
    </w:p>
    <w:p w:rsidR="009F6739" w:rsidRPr="005447DB" w:rsidRDefault="009F6739" w:rsidP="009F6739">
      <w:pPr>
        <w:pStyle w:val="aff0"/>
        <w:numPr>
          <w:ilvl w:val="0"/>
          <w:numId w:val="7"/>
        </w:numPr>
        <w:tabs>
          <w:tab w:val="left" w:pos="567"/>
        </w:tabs>
        <w:ind w:left="0" w:firstLine="0"/>
      </w:pPr>
      <w:r>
        <w:t>«Научно-методическое и организационное обеспечение процессов модернизации профессионального образования в Республике Татарстан» в рамках региональной инновационной площадки.</w:t>
      </w:r>
    </w:p>
    <w:p w:rsidR="009F6739" w:rsidRPr="00045DFC" w:rsidRDefault="009F6739" w:rsidP="009F6739">
      <w:pPr>
        <w:tabs>
          <w:tab w:val="left" w:pos="567"/>
        </w:tabs>
        <w:ind w:firstLine="0"/>
        <w:rPr>
          <w:color w:val="000000"/>
        </w:rPr>
      </w:pPr>
      <w:r w:rsidRPr="00045DFC">
        <w:rPr>
          <w:color w:val="000000"/>
        </w:rPr>
        <w:tab/>
        <w:t>В ходе данного проекта будет обеспечено:</w:t>
      </w:r>
    </w:p>
    <w:p w:rsidR="009F6739" w:rsidRPr="00045DFC" w:rsidRDefault="009F6739" w:rsidP="009F6739">
      <w:pPr>
        <w:tabs>
          <w:tab w:val="left" w:pos="567"/>
        </w:tabs>
        <w:ind w:firstLine="0"/>
        <w:rPr>
          <w:color w:val="000000"/>
        </w:rPr>
      </w:pPr>
      <w:r w:rsidRPr="00045DFC">
        <w:rPr>
          <w:color w:val="000000"/>
        </w:rPr>
        <w:t>- научно-методическое сопровождение разработки образовательных программ среднего профессионального образования сельскохозяйственного профиля, позволяющих обучающимся претендовать на прием в образовательную организацию высшего образования по индивидуальному плану обучения (ускоренной программе обучения).</w:t>
      </w:r>
    </w:p>
    <w:p w:rsidR="009F6739" w:rsidRPr="00045DFC" w:rsidRDefault="009F6739" w:rsidP="009F6739">
      <w:pPr>
        <w:tabs>
          <w:tab w:val="left" w:pos="567"/>
        </w:tabs>
        <w:ind w:firstLine="0"/>
        <w:rPr>
          <w:color w:val="000000"/>
        </w:rPr>
      </w:pPr>
      <w:r w:rsidRPr="00045DFC">
        <w:rPr>
          <w:color w:val="000000"/>
        </w:rPr>
        <w:lastRenderedPageBreak/>
        <w:t>- научно-методическое сопровождение внедрения ФГОС по наиболее востребованным на рынке труда, новым и перспективным профессиям, требующим среднего профессионального образования (ФГОС по ТОП-50).</w:t>
      </w:r>
    </w:p>
    <w:p w:rsidR="009F6739" w:rsidRDefault="009F6739" w:rsidP="009F6739">
      <w:pPr>
        <w:tabs>
          <w:tab w:val="left" w:pos="567"/>
        </w:tabs>
        <w:ind w:firstLine="0"/>
      </w:pPr>
      <w:r>
        <w:tab/>
        <w:t>Кроме того, ИРО РТ продолжит реализацию дополнительных профессиональных образовательных программ переподготовки и повышения квалификации педагогических и руководящих работников профессиональных образовательных организаций по следующим направлениям:</w:t>
      </w:r>
    </w:p>
    <w:p w:rsidR="009F6739" w:rsidRDefault="009F6739" w:rsidP="009F6739">
      <w:pPr>
        <w:tabs>
          <w:tab w:val="left" w:pos="567"/>
        </w:tabs>
        <w:ind w:firstLine="0"/>
      </w:pPr>
      <w:r>
        <w:t>1. Повышение квалификации директоров, заместителей директоров и педагогических работников ресурсных центров профессионального образования Республики Татарстан.</w:t>
      </w:r>
    </w:p>
    <w:p w:rsidR="009F6739" w:rsidRDefault="009F6739" w:rsidP="009F6739">
      <w:pPr>
        <w:tabs>
          <w:tab w:val="left" w:pos="567"/>
        </w:tabs>
        <w:ind w:firstLine="0"/>
      </w:pPr>
      <w:r>
        <w:t xml:space="preserve">2. Повышение квалификации экспертов чемпионатов профессионального мастерства движения </w:t>
      </w:r>
      <w:proofErr w:type="spellStart"/>
      <w:r>
        <w:t>WorldSkills</w:t>
      </w:r>
      <w:proofErr w:type="spellEnd"/>
      <w:r>
        <w:t xml:space="preserve"> </w:t>
      </w:r>
      <w:proofErr w:type="spellStart"/>
      <w:r>
        <w:t>Russia</w:t>
      </w:r>
      <w:proofErr w:type="spellEnd"/>
      <w:r>
        <w:t>.</w:t>
      </w:r>
    </w:p>
    <w:p w:rsidR="009F6739" w:rsidRDefault="009F6739" w:rsidP="009F6739">
      <w:pPr>
        <w:tabs>
          <w:tab w:val="left" w:pos="567"/>
        </w:tabs>
        <w:ind w:firstLine="0"/>
      </w:pPr>
      <w:r>
        <w:t>3. Обучение инженерно-педагогических</w:t>
      </w:r>
      <w:r>
        <w:tab/>
        <w:t>работников по дополнительной профессиональной образовательной программе переподготовки «Педагогическая деятельность в профессиональной образовательной организации», по 5 программам повышения квалификации.</w:t>
      </w:r>
    </w:p>
    <w:p w:rsidR="00837586" w:rsidRDefault="009F6739" w:rsidP="009F6739">
      <w:pPr>
        <w:tabs>
          <w:tab w:val="left" w:pos="567"/>
        </w:tabs>
        <w:ind w:firstLine="0"/>
      </w:pPr>
      <w:r>
        <w:tab/>
        <w:t>ИРО РТ</w:t>
      </w:r>
      <w:r w:rsidRPr="00B05B13">
        <w:t xml:space="preserve"> продолжит реализацию иннова</w:t>
      </w:r>
      <w:r>
        <w:t xml:space="preserve">ционного </w:t>
      </w:r>
      <w:proofErr w:type="spellStart"/>
      <w:r>
        <w:t>поликомпонентного</w:t>
      </w:r>
      <w:proofErr w:type="spellEnd"/>
      <w:r>
        <w:t xml:space="preserve"> </w:t>
      </w:r>
      <w:proofErr w:type="spellStart"/>
      <w:r>
        <w:t>мега</w:t>
      </w:r>
      <w:r w:rsidRPr="00B05B13">
        <w:t>проекта</w:t>
      </w:r>
      <w:proofErr w:type="spellEnd"/>
      <w:r w:rsidRPr="00B05B13">
        <w:t xml:space="preserve">, целью которого является развитие образования Республики Татарстан, его приоритетных направлений, в условиях модернизации инструментами научно-методического сопровождения. Данный </w:t>
      </w:r>
      <w:proofErr w:type="spellStart"/>
      <w:r w:rsidRPr="00B05B13">
        <w:t>мегапроект</w:t>
      </w:r>
      <w:proofErr w:type="spellEnd"/>
      <w:r w:rsidRPr="00B05B13">
        <w:t xml:space="preserve"> объединяет </w:t>
      </w:r>
      <w:r>
        <w:t>семь</w:t>
      </w:r>
      <w:r w:rsidRPr="00B05B13">
        <w:t xml:space="preserve"> основных проектов Института:</w:t>
      </w:r>
    </w:p>
    <w:p w:rsidR="009F6739" w:rsidRPr="005447DB" w:rsidRDefault="009F6739" w:rsidP="009F6739">
      <w:pPr>
        <w:shd w:val="clear" w:color="auto" w:fill="B4C6E7"/>
        <w:tabs>
          <w:tab w:val="left" w:pos="567"/>
        </w:tabs>
        <w:ind w:firstLine="0"/>
      </w:pPr>
      <w:r>
        <w:rPr>
          <w:noProof/>
          <w:lang w:eastAsia="ru-RU"/>
        </w:rPr>
        <w:drawing>
          <wp:inline distT="0" distB="0" distL="0" distR="0" wp14:anchorId="3C59434C" wp14:editId="47779BCB">
            <wp:extent cx="5149850" cy="1727200"/>
            <wp:effectExtent l="0" t="0" r="0" b="635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9850" cy="1727200"/>
                    </a:xfrm>
                    <a:prstGeom prst="rect">
                      <a:avLst/>
                    </a:prstGeom>
                    <a:noFill/>
                    <a:ln>
                      <a:noFill/>
                    </a:ln>
                  </pic:spPr>
                </pic:pic>
              </a:graphicData>
            </a:graphic>
          </wp:inline>
        </w:drawing>
      </w:r>
    </w:p>
    <w:p w:rsidR="00837586" w:rsidRPr="00837586" w:rsidRDefault="009F6739" w:rsidP="009F6739">
      <w:pPr>
        <w:shd w:val="clear" w:color="auto" w:fill="B4C6E7"/>
        <w:tabs>
          <w:tab w:val="left" w:pos="567"/>
        </w:tabs>
        <w:spacing w:after="160" w:line="259" w:lineRule="auto"/>
        <w:ind w:firstLine="0"/>
        <w:jc w:val="left"/>
      </w:pPr>
      <w:r>
        <w:br w:type="page"/>
      </w:r>
    </w:p>
    <w:p w:rsidR="00837586" w:rsidRPr="00837586" w:rsidRDefault="00837586" w:rsidP="00837586">
      <w:pPr>
        <w:pStyle w:val="a4"/>
        <w:spacing w:line="360" w:lineRule="auto"/>
        <w:ind w:firstLine="771"/>
        <w:jc w:val="both"/>
        <w:rPr>
          <w:rFonts w:ascii="Times New Roman" w:hAnsi="Times New Roman" w:cs="Times New Roman"/>
          <w:sz w:val="24"/>
          <w:szCs w:val="28"/>
        </w:rPr>
      </w:pPr>
      <w:r w:rsidRPr="00837586">
        <w:rPr>
          <w:rFonts w:ascii="Times New Roman" w:hAnsi="Times New Roman" w:cs="Times New Roman"/>
          <w:sz w:val="24"/>
          <w:szCs w:val="28"/>
        </w:rPr>
        <w:lastRenderedPageBreak/>
        <w:t xml:space="preserve">В настоящее время в Республике Татарстан сформирован и реализуется комплекс стратегических задач, направленных на развитие высшего образования. Приоритетные направления региональной политики в области развития высшего образования определяются нормами Федерального </w:t>
      </w:r>
      <w:hyperlink r:id="rId33" w:history="1">
        <w:r w:rsidRPr="00837586">
          <w:rPr>
            <w:rStyle w:val="ad"/>
            <w:rFonts w:ascii="Times New Roman" w:hAnsi="Times New Roman" w:cs="Times New Roman"/>
            <w:color w:val="auto"/>
            <w:sz w:val="24"/>
            <w:szCs w:val="28"/>
            <w:u w:val="none"/>
          </w:rPr>
          <w:t>закона</w:t>
        </w:r>
      </w:hyperlink>
      <w:r w:rsidRPr="00837586">
        <w:rPr>
          <w:rFonts w:ascii="Times New Roman" w:hAnsi="Times New Roman" w:cs="Times New Roman"/>
          <w:sz w:val="24"/>
          <w:szCs w:val="28"/>
        </w:rPr>
        <w:t xml:space="preserve"> «Об образовании в Российской Федерации», </w:t>
      </w:r>
      <w:hyperlink r:id="rId34" w:history="1">
        <w:r w:rsidRPr="00837586">
          <w:rPr>
            <w:rStyle w:val="ad"/>
            <w:rFonts w:ascii="Times New Roman" w:hAnsi="Times New Roman" w:cs="Times New Roman"/>
            <w:color w:val="auto"/>
            <w:sz w:val="24"/>
            <w:szCs w:val="28"/>
            <w:u w:val="none"/>
          </w:rPr>
          <w:t>Концепцией</w:t>
        </w:r>
      </w:hyperlink>
      <w:r w:rsidRPr="00837586">
        <w:rPr>
          <w:rFonts w:ascii="Times New Roman" w:hAnsi="Times New Roman" w:cs="Times New Roman"/>
          <w:sz w:val="24"/>
          <w:szCs w:val="28"/>
        </w:rP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 1662-р), Федеральной целевой программой развития образования на 2016 - 2020 годы, Стратегией социально-экономического развития Республики Татарстан до 2030 года. Указанными документами предусмотрена необходимость формирования диверсифицированной системы образования, отвечающей требованиям рынка труда и потребностям инновационной экономики региона как в части образовательных программ, так и в части условий и материально-технического оснащения процесса обучения.</w:t>
      </w:r>
    </w:p>
    <w:p w:rsidR="00837586" w:rsidRPr="00837586" w:rsidRDefault="00837586" w:rsidP="00837586">
      <w:pPr>
        <w:pStyle w:val="a4"/>
        <w:spacing w:line="360" w:lineRule="auto"/>
        <w:ind w:firstLine="771"/>
        <w:jc w:val="both"/>
        <w:rPr>
          <w:rFonts w:ascii="Times New Roman" w:hAnsi="Times New Roman" w:cs="Times New Roman"/>
          <w:sz w:val="24"/>
          <w:szCs w:val="28"/>
        </w:rPr>
      </w:pPr>
      <w:r w:rsidRPr="00837586">
        <w:rPr>
          <w:rFonts w:ascii="Times New Roman" w:hAnsi="Times New Roman" w:cs="Times New Roman"/>
          <w:sz w:val="24"/>
          <w:szCs w:val="28"/>
        </w:rPr>
        <w:t>В связи с этим в сфере высшего образования Республики Татарстан перспективным является решение следующих задач:</w:t>
      </w:r>
    </w:p>
    <w:p w:rsidR="00837586" w:rsidRPr="00837586" w:rsidRDefault="00837586" w:rsidP="00837586">
      <w:pPr>
        <w:pStyle w:val="a4"/>
        <w:spacing w:line="360" w:lineRule="auto"/>
        <w:ind w:firstLine="771"/>
        <w:jc w:val="both"/>
        <w:rPr>
          <w:rFonts w:ascii="Times New Roman" w:hAnsi="Times New Roman" w:cs="Times New Roman"/>
          <w:sz w:val="24"/>
          <w:szCs w:val="28"/>
        </w:rPr>
      </w:pPr>
      <w:r w:rsidRPr="00837586">
        <w:rPr>
          <w:rFonts w:ascii="Times New Roman" w:hAnsi="Times New Roman" w:cs="Times New Roman"/>
          <w:sz w:val="24"/>
          <w:szCs w:val="28"/>
        </w:rPr>
        <w:t>создание инфраструктуры, обеспечивающей условия для обучения и подготовки кадров для современной экономики;</w:t>
      </w:r>
    </w:p>
    <w:p w:rsidR="00837586" w:rsidRPr="00837586" w:rsidRDefault="00837586" w:rsidP="00837586">
      <w:pPr>
        <w:pStyle w:val="a4"/>
        <w:spacing w:line="360" w:lineRule="auto"/>
        <w:ind w:firstLine="771"/>
        <w:jc w:val="both"/>
        <w:rPr>
          <w:rFonts w:ascii="Times New Roman" w:hAnsi="Times New Roman" w:cs="Times New Roman"/>
          <w:sz w:val="24"/>
          <w:szCs w:val="28"/>
        </w:rPr>
      </w:pPr>
      <w:r w:rsidRPr="00837586">
        <w:rPr>
          <w:rFonts w:ascii="Times New Roman" w:hAnsi="Times New Roman" w:cs="Times New Roman"/>
          <w:sz w:val="24"/>
          <w:szCs w:val="28"/>
        </w:rPr>
        <w:t xml:space="preserve">формирование программ, обеспечивающих международную конкурентоспособность образовательных организаций; </w:t>
      </w:r>
    </w:p>
    <w:p w:rsidR="00837586" w:rsidRPr="00837586" w:rsidRDefault="00837586" w:rsidP="00837586">
      <w:pPr>
        <w:pStyle w:val="a4"/>
        <w:spacing w:line="360" w:lineRule="auto"/>
        <w:ind w:firstLine="771"/>
        <w:jc w:val="both"/>
        <w:rPr>
          <w:rFonts w:ascii="Times New Roman" w:hAnsi="Times New Roman" w:cs="Times New Roman"/>
          <w:sz w:val="24"/>
          <w:szCs w:val="28"/>
        </w:rPr>
      </w:pPr>
      <w:r w:rsidRPr="00837586">
        <w:rPr>
          <w:rFonts w:ascii="Times New Roman" w:hAnsi="Times New Roman" w:cs="Times New Roman"/>
          <w:sz w:val="24"/>
          <w:szCs w:val="28"/>
        </w:rPr>
        <w:t>реализация мер популяризации среди молодежи научно-образовательной и творческой деятельности, выявление талантливой молодежи;</w:t>
      </w:r>
    </w:p>
    <w:p w:rsidR="00837586" w:rsidRPr="00837586" w:rsidRDefault="00837586" w:rsidP="00837586">
      <w:pPr>
        <w:pStyle w:val="a4"/>
        <w:spacing w:line="360" w:lineRule="auto"/>
        <w:ind w:firstLine="771"/>
        <w:jc w:val="both"/>
        <w:rPr>
          <w:rFonts w:ascii="Times New Roman" w:hAnsi="Times New Roman" w:cs="Times New Roman"/>
          <w:sz w:val="24"/>
          <w:szCs w:val="28"/>
        </w:rPr>
      </w:pPr>
      <w:r w:rsidRPr="00837586">
        <w:rPr>
          <w:rFonts w:ascii="Times New Roman" w:hAnsi="Times New Roman" w:cs="Times New Roman"/>
          <w:sz w:val="24"/>
          <w:szCs w:val="28"/>
        </w:rPr>
        <w:t xml:space="preserve">повышение международной конкурентоспособности ведущих университетов Республики Татарстан среди ведущих мировых научно-образовательных центров; </w:t>
      </w:r>
    </w:p>
    <w:p w:rsidR="00837586" w:rsidRPr="00832CF4" w:rsidRDefault="00837586" w:rsidP="00837586">
      <w:pPr>
        <w:pStyle w:val="a4"/>
        <w:spacing w:line="360" w:lineRule="auto"/>
        <w:ind w:firstLine="771"/>
        <w:jc w:val="both"/>
        <w:rPr>
          <w:rFonts w:ascii="Times New Roman" w:hAnsi="Times New Roman" w:cs="Times New Roman"/>
          <w:sz w:val="24"/>
          <w:szCs w:val="28"/>
        </w:rPr>
      </w:pPr>
      <w:r w:rsidRPr="00837586">
        <w:rPr>
          <w:rFonts w:ascii="Times New Roman" w:hAnsi="Times New Roman" w:cs="Times New Roman"/>
          <w:sz w:val="24"/>
          <w:szCs w:val="28"/>
        </w:rPr>
        <w:t>развитие международного сотрудничества, расширение участия вузов в международных образовательных и научно-технических проектах.</w:t>
      </w:r>
    </w:p>
    <w:p w:rsidR="00DC40A7" w:rsidRPr="002B315A" w:rsidRDefault="00DC40A7" w:rsidP="002B315A">
      <w:pPr>
        <w:spacing w:after="160" w:line="259" w:lineRule="auto"/>
        <w:ind w:firstLine="0"/>
        <w:jc w:val="left"/>
        <w:rPr>
          <w:rFonts w:eastAsiaTheme="majorEastAsia" w:cstheme="majorBidi"/>
          <w:b/>
          <w:sz w:val="28"/>
          <w:szCs w:val="26"/>
        </w:rPr>
      </w:pPr>
    </w:p>
    <w:p w:rsidR="00DC40A7" w:rsidRDefault="00DC40A7" w:rsidP="00DC40A7"/>
    <w:p w:rsidR="005447DB" w:rsidRDefault="005447DB" w:rsidP="00313702"/>
    <w:p w:rsidR="005447DB" w:rsidRDefault="005447DB" w:rsidP="00F4493E"/>
    <w:p w:rsidR="005C6747" w:rsidRDefault="005C6747">
      <w:pPr>
        <w:spacing w:after="160" w:line="259" w:lineRule="auto"/>
        <w:ind w:firstLine="0"/>
        <w:jc w:val="left"/>
      </w:pPr>
      <w:r>
        <w:br w:type="page"/>
      </w:r>
    </w:p>
    <w:bookmarkStart w:id="34" w:name="_Toc497998487" w:displacedByCustomXml="next"/>
    <w:sdt>
      <w:sdtPr>
        <w:rPr>
          <w:lang w:val="en-US"/>
        </w:rPr>
        <w:id w:val="-643967968"/>
        <w:lock w:val="sdtContentLocked"/>
      </w:sdtPr>
      <w:sdtEndPr>
        <w:rPr>
          <w:lang w:val="ru-RU"/>
        </w:rPr>
      </w:sdtEndPr>
      <w:sdtContent>
        <w:p w:rsidR="005C6747" w:rsidRDefault="005C6747" w:rsidP="005C6747">
          <w:pPr>
            <w:pStyle w:val="1"/>
          </w:pPr>
          <w:r>
            <w:rPr>
              <w:lang w:val="en-US"/>
            </w:rPr>
            <w:t>II</w:t>
          </w:r>
          <w:r>
            <w:t>. Показатели мониторинга системы образования</w:t>
          </w:r>
        </w:p>
      </w:sdtContent>
    </w:sdt>
    <w:bookmarkEnd w:id="34" w:displacedByCustomXml="prev"/>
    <w:tbl>
      <w:tblPr>
        <w:tblW w:w="9937" w:type="dxa"/>
        <w:tblInd w:w="-562" w:type="dxa"/>
        <w:tblLayout w:type="fixed"/>
        <w:tblCellMar>
          <w:top w:w="75" w:type="dxa"/>
          <w:left w:w="0" w:type="dxa"/>
          <w:bottom w:w="75" w:type="dxa"/>
          <w:right w:w="0" w:type="dxa"/>
        </w:tblCellMar>
        <w:tblLook w:val="04A0" w:firstRow="1" w:lastRow="0" w:firstColumn="1" w:lastColumn="0" w:noHBand="0" w:noVBand="1"/>
      </w:tblPr>
      <w:tblGrid>
        <w:gridCol w:w="425"/>
        <w:gridCol w:w="1696"/>
        <w:gridCol w:w="3098"/>
        <w:gridCol w:w="822"/>
        <w:gridCol w:w="1418"/>
        <w:gridCol w:w="652"/>
        <w:gridCol w:w="652"/>
        <w:gridCol w:w="1174"/>
      </w:tblGrid>
      <w:tr w:rsidR="003C4DFC" w:rsidRPr="003C4DFC" w:rsidTr="00A60CEF">
        <w:trPr>
          <w:trHeight w:val="80"/>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3C4DFC" w:rsidRPr="003C4DFC" w:rsidRDefault="003C4DFC" w:rsidP="003C4DFC">
            <w:pPr>
              <w:widowControl w:val="0"/>
              <w:autoSpaceDE w:val="0"/>
              <w:autoSpaceDN w:val="0"/>
              <w:adjustRightInd w:val="0"/>
              <w:spacing w:line="240" w:lineRule="auto"/>
              <w:ind w:firstLine="0"/>
              <w:rPr>
                <w:rFonts w:cs="Times New Roman"/>
                <w:sz w:val="20"/>
                <w:szCs w:val="20"/>
              </w:rPr>
            </w:pPr>
            <w:r w:rsidRPr="003C4DFC">
              <w:rPr>
                <w:rFonts w:cs="Times New Roman"/>
                <w:sz w:val="20"/>
                <w:szCs w:val="20"/>
              </w:rPr>
              <w:t>№</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3C4DFC" w:rsidRPr="003C4DFC" w:rsidRDefault="003C4DFC" w:rsidP="003C4DFC">
            <w:pPr>
              <w:widowControl w:val="0"/>
              <w:autoSpaceDE w:val="0"/>
              <w:autoSpaceDN w:val="0"/>
              <w:adjustRightInd w:val="0"/>
              <w:spacing w:line="240" w:lineRule="auto"/>
              <w:ind w:firstLine="0"/>
              <w:rPr>
                <w:rFonts w:cs="Times New Roman"/>
                <w:sz w:val="20"/>
                <w:szCs w:val="20"/>
              </w:rPr>
            </w:pPr>
            <w:r w:rsidRPr="003C4DFC">
              <w:rPr>
                <w:rFonts w:cs="Times New Roman"/>
                <w:sz w:val="20"/>
                <w:szCs w:val="20"/>
              </w:rPr>
              <w:t>Раздел/подраздел доклада</w:t>
            </w:r>
          </w:p>
        </w:tc>
        <w:tc>
          <w:tcPr>
            <w:tcW w:w="30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3C4DFC" w:rsidRPr="003C4DFC" w:rsidRDefault="003C4DFC" w:rsidP="003C4DFC">
            <w:pPr>
              <w:widowControl w:val="0"/>
              <w:autoSpaceDE w:val="0"/>
              <w:autoSpaceDN w:val="0"/>
              <w:adjustRightInd w:val="0"/>
              <w:spacing w:line="240" w:lineRule="auto"/>
              <w:ind w:firstLine="0"/>
              <w:rPr>
                <w:rFonts w:cs="Times New Roman"/>
                <w:sz w:val="20"/>
                <w:szCs w:val="20"/>
              </w:rPr>
            </w:pPr>
            <w:r w:rsidRPr="003C4DFC">
              <w:rPr>
                <w:rFonts w:cs="Times New Roman"/>
                <w:sz w:val="20"/>
                <w:szCs w:val="20"/>
              </w:rPr>
              <w:t>Показатель</w:t>
            </w:r>
          </w:p>
        </w:tc>
        <w:tc>
          <w:tcPr>
            <w:tcW w:w="82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3C4DFC" w:rsidRPr="003C4DFC" w:rsidRDefault="003C4DFC" w:rsidP="003C4DFC">
            <w:pPr>
              <w:widowControl w:val="0"/>
              <w:autoSpaceDE w:val="0"/>
              <w:autoSpaceDN w:val="0"/>
              <w:adjustRightInd w:val="0"/>
              <w:spacing w:line="240" w:lineRule="auto"/>
              <w:ind w:firstLine="0"/>
              <w:rPr>
                <w:rFonts w:cs="Times New Roman"/>
                <w:sz w:val="20"/>
                <w:szCs w:val="20"/>
              </w:rPr>
            </w:pPr>
            <w:r w:rsidRPr="003C4DFC">
              <w:rPr>
                <w:rFonts w:cs="Times New Roman"/>
                <w:sz w:val="20"/>
                <w:szCs w:val="20"/>
              </w:rPr>
              <w:t>Единица измерения</w:t>
            </w:r>
          </w:p>
        </w:tc>
        <w:tc>
          <w:tcPr>
            <w:tcW w:w="389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3C4DFC" w:rsidRPr="003C4DFC" w:rsidRDefault="003C4DFC" w:rsidP="003C4DFC">
            <w:pPr>
              <w:widowControl w:val="0"/>
              <w:autoSpaceDE w:val="0"/>
              <w:autoSpaceDN w:val="0"/>
              <w:adjustRightInd w:val="0"/>
              <w:spacing w:line="240" w:lineRule="auto"/>
              <w:ind w:firstLine="0"/>
              <w:jc w:val="center"/>
              <w:rPr>
                <w:rFonts w:cs="Times New Roman"/>
                <w:sz w:val="20"/>
                <w:szCs w:val="20"/>
              </w:rPr>
            </w:pPr>
            <w:r w:rsidRPr="003C4DFC">
              <w:rPr>
                <w:rFonts w:cs="Times New Roman"/>
                <w:sz w:val="20"/>
                <w:szCs w:val="20"/>
              </w:rPr>
              <w:t>Значение</w:t>
            </w:r>
          </w:p>
        </w:tc>
      </w:tr>
      <w:tr w:rsidR="00121CB5" w:rsidRPr="003C4DFC" w:rsidTr="00A60CEF">
        <w:trPr>
          <w:trHeight w:val="28"/>
        </w:trPr>
        <w:tc>
          <w:tcPr>
            <w:tcW w:w="425" w:type="dxa"/>
            <w:vMerge/>
            <w:tcBorders>
              <w:top w:val="single" w:sz="4" w:space="0" w:color="auto"/>
              <w:left w:val="single" w:sz="4" w:space="0" w:color="auto"/>
              <w:bottom w:val="single" w:sz="4" w:space="0" w:color="auto"/>
              <w:right w:val="single" w:sz="4" w:space="0" w:color="auto"/>
            </w:tcBorders>
            <w:vAlign w:val="center"/>
            <w:hideMark/>
          </w:tcPr>
          <w:p w:rsidR="003C4DFC" w:rsidRPr="003C4DFC" w:rsidRDefault="003C4DFC" w:rsidP="003C4DFC">
            <w:pPr>
              <w:spacing w:line="240" w:lineRule="auto"/>
              <w:ind w:firstLine="0"/>
              <w:rPr>
                <w:rFonts w:cs="Times New Roman"/>
                <w:sz w:val="20"/>
                <w:szCs w:val="20"/>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3C4DFC" w:rsidRPr="003C4DFC" w:rsidRDefault="003C4DFC" w:rsidP="003C4DFC">
            <w:pPr>
              <w:spacing w:line="240" w:lineRule="auto"/>
              <w:ind w:firstLine="0"/>
              <w:rPr>
                <w:rFonts w:cs="Times New Roman"/>
                <w:sz w:val="20"/>
                <w:szCs w:val="20"/>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rsidR="003C4DFC" w:rsidRPr="003C4DFC" w:rsidRDefault="003C4DFC" w:rsidP="003C4DFC">
            <w:pPr>
              <w:spacing w:line="240" w:lineRule="auto"/>
              <w:ind w:firstLine="0"/>
              <w:rPr>
                <w:rFonts w:cs="Times New Roman"/>
                <w:sz w:val="20"/>
                <w:szCs w:val="20"/>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3C4DFC" w:rsidRPr="003C4DFC" w:rsidRDefault="003C4DFC" w:rsidP="003C4DFC">
            <w:pPr>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C4DFC" w:rsidRPr="003C4DFC" w:rsidRDefault="003C4DFC" w:rsidP="003C4DFC">
            <w:pPr>
              <w:widowControl w:val="0"/>
              <w:autoSpaceDE w:val="0"/>
              <w:autoSpaceDN w:val="0"/>
              <w:adjustRightInd w:val="0"/>
              <w:spacing w:line="240" w:lineRule="auto"/>
              <w:ind w:firstLine="0"/>
              <w:jc w:val="center"/>
              <w:rPr>
                <w:rFonts w:cs="Times New Roman"/>
                <w:sz w:val="20"/>
                <w:szCs w:val="20"/>
              </w:rPr>
            </w:pPr>
            <w:r w:rsidRPr="003C4DFC">
              <w:rPr>
                <w:rFonts w:cs="Times New Roman"/>
                <w:sz w:val="20"/>
                <w:szCs w:val="20"/>
              </w:rPr>
              <w:t>2013 г.</w:t>
            </w:r>
          </w:p>
        </w:tc>
        <w:tc>
          <w:tcPr>
            <w:tcW w:w="652" w:type="dxa"/>
            <w:tcBorders>
              <w:top w:val="single" w:sz="4" w:space="0" w:color="auto"/>
              <w:left w:val="single" w:sz="4" w:space="0" w:color="auto"/>
              <w:bottom w:val="single" w:sz="4" w:space="0" w:color="auto"/>
              <w:right w:val="single" w:sz="4" w:space="0" w:color="auto"/>
            </w:tcBorders>
            <w:hideMark/>
          </w:tcPr>
          <w:p w:rsidR="003C4DFC" w:rsidRPr="003C4DFC" w:rsidRDefault="003C4DFC" w:rsidP="003C4DFC">
            <w:pPr>
              <w:widowControl w:val="0"/>
              <w:autoSpaceDE w:val="0"/>
              <w:autoSpaceDN w:val="0"/>
              <w:adjustRightInd w:val="0"/>
              <w:spacing w:line="240" w:lineRule="auto"/>
              <w:ind w:firstLine="0"/>
              <w:jc w:val="center"/>
              <w:rPr>
                <w:rFonts w:cs="Times New Roman"/>
                <w:sz w:val="20"/>
                <w:szCs w:val="20"/>
              </w:rPr>
            </w:pPr>
            <w:r w:rsidRPr="003C4DFC">
              <w:rPr>
                <w:rFonts w:cs="Times New Roman"/>
                <w:sz w:val="20"/>
                <w:szCs w:val="20"/>
              </w:rPr>
              <w:t>2014 г.</w:t>
            </w:r>
          </w:p>
        </w:tc>
        <w:tc>
          <w:tcPr>
            <w:tcW w:w="652" w:type="dxa"/>
            <w:tcBorders>
              <w:top w:val="single" w:sz="4" w:space="0" w:color="auto"/>
              <w:left w:val="single" w:sz="4" w:space="0" w:color="auto"/>
              <w:bottom w:val="single" w:sz="4" w:space="0" w:color="auto"/>
              <w:right w:val="single" w:sz="4" w:space="0" w:color="auto"/>
            </w:tcBorders>
            <w:hideMark/>
          </w:tcPr>
          <w:p w:rsidR="003C4DFC" w:rsidRPr="003C4DFC" w:rsidRDefault="003C4DFC"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lang w:val="en-US"/>
              </w:rPr>
              <w:t xml:space="preserve">2015 </w:t>
            </w:r>
            <w:r>
              <w:rPr>
                <w:rFonts w:cs="Times New Roman"/>
                <w:sz w:val="20"/>
                <w:szCs w:val="20"/>
              </w:rPr>
              <w:t>г.</w:t>
            </w:r>
          </w:p>
        </w:tc>
        <w:tc>
          <w:tcPr>
            <w:tcW w:w="1174" w:type="dxa"/>
            <w:tcBorders>
              <w:top w:val="single" w:sz="4" w:space="0" w:color="auto"/>
              <w:left w:val="single" w:sz="4" w:space="0" w:color="auto"/>
              <w:bottom w:val="single" w:sz="4" w:space="0" w:color="auto"/>
              <w:right w:val="single" w:sz="4" w:space="0" w:color="auto"/>
            </w:tcBorders>
          </w:tcPr>
          <w:p w:rsidR="003C4DFC" w:rsidRPr="003C4DFC" w:rsidRDefault="003C4DFC"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2016 г.</w:t>
            </w:r>
          </w:p>
        </w:tc>
      </w:tr>
      <w:tr w:rsidR="00121CB5"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hideMark/>
          </w:tcPr>
          <w:p w:rsidR="008240E8" w:rsidRPr="00D96B67" w:rsidRDefault="008240E8" w:rsidP="0085283D">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8240E8" w:rsidRPr="003C4DFC" w:rsidRDefault="008240E8" w:rsidP="0085283D">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440A6B">
            <w:pPr>
              <w:widowControl w:val="0"/>
              <w:autoSpaceDE w:val="0"/>
              <w:autoSpaceDN w:val="0"/>
              <w:adjustRightInd w:val="0"/>
              <w:spacing w:line="240" w:lineRule="auto"/>
              <w:ind w:firstLine="0"/>
              <w:rPr>
                <w:rFonts w:cs="Times New Roman"/>
                <w:sz w:val="20"/>
                <w:szCs w:val="20"/>
              </w:rPr>
            </w:pPr>
            <w:r w:rsidRPr="001D7052">
              <w:rPr>
                <w:rFonts w:cs="Times New Roman"/>
                <w:sz w:val="20"/>
                <w:szCs w:val="20"/>
              </w:rPr>
              <w:t>1.1.1. Доступность дошкольного образования (отношение численности детей в возрасте от 3 до 7 лет, получивших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w:t>
            </w:r>
            <w:r>
              <w:rPr>
                <w:rFonts w:cs="Times New Roman"/>
                <w:sz w:val="20"/>
                <w:szCs w:val="20"/>
              </w:rPr>
              <w:t xml:space="preserve">ания).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98,3</w:t>
            </w:r>
          </w:p>
        </w:tc>
        <w:tc>
          <w:tcPr>
            <w:tcW w:w="652"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98,5</w:t>
            </w:r>
          </w:p>
        </w:tc>
        <w:tc>
          <w:tcPr>
            <w:tcW w:w="652"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99</w:t>
            </w:r>
          </w:p>
        </w:tc>
        <w:tc>
          <w:tcPr>
            <w:tcW w:w="1174"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99</w:t>
            </w:r>
          </w:p>
        </w:tc>
      </w:tr>
      <w:tr w:rsidR="00121CB5"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8240E8" w:rsidRPr="00D96B67" w:rsidRDefault="008240E8" w:rsidP="0085283D">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8240E8" w:rsidRPr="003C4DFC" w:rsidRDefault="008240E8" w:rsidP="0085283D">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440A6B">
            <w:pPr>
              <w:widowControl w:val="0"/>
              <w:autoSpaceDE w:val="0"/>
              <w:autoSpaceDN w:val="0"/>
              <w:adjustRightInd w:val="0"/>
              <w:spacing w:line="240" w:lineRule="auto"/>
              <w:ind w:firstLine="0"/>
              <w:rPr>
                <w:rFonts w:cs="Times New Roman"/>
                <w:sz w:val="20"/>
                <w:szCs w:val="20"/>
              </w:rPr>
            </w:pPr>
            <w:r w:rsidRPr="001D7052">
              <w:rPr>
                <w:rFonts w:cs="Times New Roman"/>
                <w:sz w:val="20"/>
                <w:szCs w:val="20"/>
              </w:rPr>
              <w:t>1.1.2. Охват детей дошкольными образовательными организациями (отношение численности детей, посещающих дошкольные образовательные организации, к численности детей в возрасте от 2 месяцев до 7 лет включительно, скорректированной на численность детей соответствующих возрастов, обучающихся в общеобразовательных организациях).</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68,5</w:t>
            </w:r>
          </w:p>
        </w:tc>
        <w:tc>
          <w:tcPr>
            <w:tcW w:w="652"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68,1</w:t>
            </w:r>
          </w:p>
        </w:tc>
        <w:tc>
          <w:tcPr>
            <w:tcW w:w="652"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68,3</w:t>
            </w:r>
          </w:p>
        </w:tc>
        <w:tc>
          <w:tcPr>
            <w:tcW w:w="1174"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67,9</w:t>
            </w:r>
          </w:p>
        </w:tc>
      </w:tr>
      <w:tr w:rsidR="00121CB5"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8240E8" w:rsidRPr="00D96B67" w:rsidRDefault="008240E8" w:rsidP="0085283D">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8240E8" w:rsidRPr="003C4DFC" w:rsidRDefault="008240E8" w:rsidP="0085283D">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440A6B">
            <w:pPr>
              <w:widowControl w:val="0"/>
              <w:autoSpaceDE w:val="0"/>
              <w:autoSpaceDN w:val="0"/>
              <w:adjustRightInd w:val="0"/>
              <w:spacing w:line="240" w:lineRule="auto"/>
              <w:ind w:firstLine="0"/>
              <w:rPr>
                <w:rFonts w:cs="Times New Roman"/>
                <w:sz w:val="20"/>
                <w:szCs w:val="20"/>
              </w:rPr>
            </w:pPr>
            <w:r w:rsidRPr="001D7052">
              <w:rPr>
                <w:rFonts w:cs="Times New Roman"/>
                <w:sz w:val="20"/>
                <w:szCs w:val="20"/>
              </w:rPr>
              <w:t>1.1.3.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w:t>
            </w:r>
            <w:r>
              <w:rPr>
                <w:rFonts w:cs="Times New Roman"/>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0,7</w:t>
            </w:r>
          </w:p>
        </w:tc>
        <w:tc>
          <w:tcPr>
            <w:tcW w:w="652"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0,9</w:t>
            </w:r>
          </w:p>
        </w:tc>
        <w:tc>
          <w:tcPr>
            <w:tcW w:w="652"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1,2</w:t>
            </w:r>
          </w:p>
        </w:tc>
        <w:tc>
          <w:tcPr>
            <w:tcW w:w="1174"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1,2</w:t>
            </w:r>
          </w:p>
        </w:tc>
      </w:tr>
      <w:tr w:rsidR="00121CB5"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8240E8" w:rsidRPr="00D96B67" w:rsidRDefault="008240E8" w:rsidP="0085283D">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8240E8" w:rsidRPr="003C4DFC" w:rsidRDefault="008240E8" w:rsidP="0085283D">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440A6B">
            <w:pPr>
              <w:widowControl w:val="0"/>
              <w:autoSpaceDE w:val="0"/>
              <w:autoSpaceDN w:val="0"/>
              <w:adjustRightInd w:val="0"/>
              <w:spacing w:line="240" w:lineRule="auto"/>
              <w:ind w:firstLine="0"/>
              <w:rPr>
                <w:rFonts w:cs="Times New Roman"/>
                <w:sz w:val="20"/>
                <w:szCs w:val="20"/>
              </w:rPr>
            </w:pPr>
            <w:r w:rsidRPr="001D7052">
              <w:rPr>
                <w:rFonts w:cs="Times New Roman"/>
                <w:sz w:val="20"/>
                <w:szCs w:val="20"/>
              </w:rPr>
              <w:t>1.2.1. Удельный вес численности детей, обучающихся в группах кратковременного пребывания, в общей численности воспитанников дошкольных образовательных организаций.</w:t>
            </w:r>
            <w: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0,08</w:t>
            </w:r>
          </w:p>
        </w:tc>
        <w:tc>
          <w:tcPr>
            <w:tcW w:w="652"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0,1</w:t>
            </w:r>
          </w:p>
        </w:tc>
        <w:tc>
          <w:tcPr>
            <w:tcW w:w="652"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0,06</w:t>
            </w:r>
          </w:p>
        </w:tc>
        <w:tc>
          <w:tcPr>
            <w:tcW w:w="1174" w:type="dxa"/>
            <w:tcBorders>
              <w:top w:val="single" w:sz="4" w:space="0" w:color="auto"/>
              <w:left w:val="single" w:sz="4" w:space="0" w:color="auto"/>
              <w:bottom w:val="single" w:sz="4" w:space="0" w:color="auto"/>
              <w:right w:val="single" w:sz="4" w:space="0" w:color="auto"/>
            </w:tcBorders>
          </w:tcPr>
          <w:p w:rsidR="008240E8" w:rsidRPr="003C4DFC" w:rsidRDefault="008240E8"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0,08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85283D">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85283D">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 xml:space="preserve">/2.1. Сведения о </w:t>
            </w:r>
            <w:r w:rsidRPr="00043412">
              <w:rPr>
                <w:rFonts w:cs="Times New Roman"/>
                <w:sz w:val="20"/>
                <w:szCs w:val="20"/>
              </w:rPr>
              <w:lastRenderedPageBreak/>
              <w:t>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261DE0" w:rsidRDefault="00261DE0" w:rsidP="00440A6B">
            <w:pPr>
              <w:widowControl w:val="0"/>
              <w:autoSpaceDE w:val="0"/>
              <w:autoSpaceDN w:val="0"/>
              <w:adjustRightInd w:val="0"/>
              <w:spacing w:line="240" w:lineRule="auto"/>
              <w:ind w:firstLine="0"/>
              <w:rPr>
                <w:rFonts w:cs="Times New Roman"/>
                <w:sz w:val="20"/>
                <w:szCs w:val="20"/>
              </w:rPr>
            </w:pPr>
            <w:r w:rsidRPr="00261DE0">
              <w:rPr>
                <w:rFonts w:cs="Times New Roman"/>
                <w:sz w:val="20"/>
                <w:szCs w:val="20"/>
              </w:rPr>
              <w:lastRenderedPageBreak/>
              <w:t>1.3.1. Численность воспитанников организаций дошкольного образования в расчете на 1 педагогического работника.</w:t>
            </w:r>
            <w:r w:rsidRPr="00261DE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9,38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9,33</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9,49</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10,2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85283D">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85283D">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1.3.2.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r>
              <w:rPr>
                <w:rFonts w:cs="Times New Roman"/>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100,3</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111,3</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112,3</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109,5</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85283D">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85283D">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1D7052">
              <w:rPr>
                <w:rFonts w:cs="Times New Roman"/>
                <w:sz w:val="20"/>
                <w:szCs w:val="20"/>
              </w:rPr>
              <w:t>1.6.1. Пропущено дней по болезни одним ребенком в дошкольной об</w:t>
            </w:r>
            <w:r>
              <w:rPr>
                <w:rFonts w:cs="Times New Roman"/>
                <w:sz w:val="20"/>
                <w:szCs w:val="20"/>
              </w:rPr>
              <w:t>разовательной организации в год</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proofErr w:type="spellStart"/>
            <w:r>
              <w:rPr>
                <w:rFonts w:cs="Times New Roman"/>
                <w:sz w:val="20"/>
                <w:szCs w:val="20"/>
              </w:rPr>
              <w:t>Дн</w:t>
            </w:r>
            <w:proofErr w:type="spellEnd"/>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5,3</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4,94</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4,75</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 xml:space="preserve">1.4.1. Площадь помещений, используемых непосредственно для нужд дошкольных образовательных организаций, в </w:t>
            </w:r>
            <w:r>
              <w:rPr>
                <w:rFonts w:cs="Times New Roman"/>
                <w:sz w:val="20"/>
                <w:szCs w:val="20"/>
              </w:rPr>
              <w:t xml:space="preserve">расчете на одного воспитанника.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proofErr w:type="spellStart"/>
            <w:r>
              <w:rPr>
                <w:rFonts w:cs="Times New Roman"/>
                <w:sz w:val="20"/>
                <w:szCs w:val="20"/>
              </w:rPr>
              <w:t>Кв.м</w:t>
            </w:r>
            <w:proofErr w:type="spellEnd"/>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9,2</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9,2</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9,6</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5283D" w:rsidRDefault="00261DE0" w:rsidP="00A630C7">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1.4.2. Удельный вес числа организаций, имеющих водоснабжение, центральное отопление, канализацию, в общем числе дошкольных образовательных организаций:</w:t>
            </w:r>
          </w:p>
          <w:p w:rsidR="00261DE0" w:rsidRPr="0085283D" w:rsidRDefault="00261DE0" w:rsidP="00A630C7">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водоснабжение;</w:t>
            </w:r>
          </w:p>
          <w:p w:rsidR="00261DE0" w:rsidRPr="0085283D" w:rsidRDefault="00261DE0" w:rsidP="00A630C7">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центральное отопление;</w:t>
            </w:r>
          </w:p>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канализацию.</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ED2BDE">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96,7</w:t>
            </w:r>
          </w:p>
          <w:p w:rsidR="00261DE0" w:rsidRDefault="00261DE0" w:rsidP="00ED2BDE">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98,6</w:t>
            </w:r>
          </w:p>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92,1</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ED2BDE">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98,1</w:t>
            </w:r>
          </w:p>
          <w:p w:rsidR="00261DE0" w:rsidRDefault="00261DE0" w:rsidP="00ED2BDE">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98,4</w:t>
            </w:r>
          </w:p>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95,4</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ED2BDE">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98,9</w:t>
            </w:r>
          </w:p>
          <w:p w:rsidR="00261DE0" w:rsidRDefault="00261DE0" w:rsidP="00ED2BDE">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98,8</w:t>
            </w:r>
          </w:p>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97,1</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ED2BDE">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99</w:t>
            </w:r>
          </w:p>
          <w:p w:rsidR="00261DE0" w:rsidRDefault="00261DE0" w:rsidP="00ED2BDE">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98,6</w:t>
            </w:r>
          </w:p>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97,7</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1.4.3. Удельный вес числа организаций, имеющих физкультурные залы, в общем числе дошкольных образовательных организаций.</w:t>
            </w:r>
            <w:r>
              <w:rPr>
                <w:rFonts w:cs="Times New Roman"/>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33</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35,6</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37,9</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37,8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 xml:space="preserve">/2.1. Сведения о развитии </w:t>
            </w:r>
            <w:r w:rsidRPr="00043412">
              <w:rPr>
                <w:rFonts w:cs="Times New Roman"/>
                <w:sz w:val="20"/>
                <w:szCs w:val="20"/>
              </w:rPr>
              <w:lastRenderedPageBreak/>
              <w:t>дошкольного образования</w:t>
            </w:r>
            <w:r w:rsidRPr="005F43D0">
              <w:rPr>
                <w:rFonts w:cs="Times New Roman"/>
                <w:sz w:val="20"/>
                <w:szCs w:val="20"/>
              </w:rPr>
              <w:t xml:space="preserve"> </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lastRenderedPageBreak/>
              <w:t>1.4.4. Удельный вес числа организаций, имеющих закрытые плавательные бассейны, в общем числе дошкольных образовательных организаций.</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5,7</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6</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6,4</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6,3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5283D"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1.4.5. Число персональных компьютеров, доступных для использования детьми, в расчете на 100 воспитанников дошкольных образовательных организаций.</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Ед.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0,9</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1,4</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5283D"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1.5.1. Удельный вес численности детей с ограниченными возможностями здоровья в общей численности воспитанников дошкольн</w:t>
            </w:r>
            <w:r>
              <w:rPr>
                <w:rFonts w:cs="Times New Roman"/>
                <w:sz w:val="20"/>
                <w:szCs w:val="20"/>
              </w:rPr>
              <w:t>ых образовательных организаций.</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1,6</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1,6</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1,5</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5283D"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1.5.2. Удельный вес численности детей-инвалидов в общей численности воспитанников дошкольных образовательных организаций.</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1,0</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1,0</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5283D"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1.5.3. Структура численности детей с ограниченными возможностями здоровья, обучающихся в группах компенсирующей, оздоровительной и комбинированной направленности дошкольных образовательных организаций (за исключением детей-инвалидов) (по видам групп)</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Чел.</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1437</w:t>
            </w:r>
          </w:p>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113</w:t>
            </w:r>
          </w:p>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5</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1605</w:t>
            </w:r>
          </w:p>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116</w:t>
            </w:r>
          </w:p>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14</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1503</w:t>
            </w:r>
          </w:p>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57</w:t>
            </w:r>
          </w:p>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36</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3612</w:t>
            </w:r>
          </w:p>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183</w:t>
            </w:r>
          </w:p>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146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5283D"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1.5.4. Структура численности детей-инвалидов, обучающихся в группах компенсирующей, оздоровительной и комбинированной направленности дошкольных образовательных организаций (по видам групп);</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Чел.</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836</w:t>
            </w:r>
          </w:p>
          <w:p w:rsidR="00261DE0"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50</w:t>
            </w:r>
          </w:p>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48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 xml:space="preserve">/2.1. Сведения о развитии </w:t>
            </w:r>
            <w:r w:rsidRPr="00043412">
              <w:rPr>
                <w:rFonts w:cs="Times New Roman"/>
                <w:sz w:val="20"/>
                <w:szCs w:val="20"/>
              </w:rPr>
              <w:lastRenderedPageBreak/>
              <w:t>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5283D"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lastRenderedPageBreak/>
              <w:t xml:space="preserve">1.5.5. Удельный вес числа организаций, имеющих в своем составе </w:t>
            </w:r>
            <w:proofErr w:type="spellStart"/>
            <w:r w:rsidRPr="0085283D">
              <w:rPr>
                <w:rFonts w:cs="Times New Roman"/>
                <w:sz w:val="20"/>
                <w:szCs w:val="20"/>
              </w:rPr>
              <w:t>лекотеку</w:t>
            </w:r>
            <w:proofErr w:type="spellEnd"/>
            <w:r w:rsidRPr="0085283D">
              <w:rPr>
                <w:rFonts w:cs="Times New Roman"/>
                <w:sz w:val="20"/>
                <w:szCs w:val="20"/>
              </w:rPr>
              <w:t>, службу ранней помощи, консультативный пункт, в общем числе дошкольн</w:t>
            </w:r>
            <w:r>
              <w:rPr>
                <w:rFonts w:cs="Times New Roman"/>
                <w:sz w:val="20"/>
                <w:szCs w:val="20"/>
              </w:rPr>
              <w:t>ых образовательных организаций.</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0,4</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0,7</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1.7. Изменение сети дошкольных образовательных организаций (в том числе ликвидация и реорганизация организаций, осуществляющи</w:t>
            </w:r>
            <w:r>
              <w:rPr>
                <w:rFonts w:cs="Times New Roman"/>
                <w:sz w:val="20"/>
                <w:szCs w:val="20"/>
              </w:rPr>
              <w:t xml:space="preserve">х образовательную деятельность)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Ед.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1975</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2029</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2055</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2049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1.7.1. Темп роста числа дошкольных образовательных организаций</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0,7</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2,7</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1,3</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3C4DFC">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2. Анализ состояния и перспектив развития сис</w:t>
            </w:r>
            <w:r>
              <w:rPr>
                <w:rFonts w:cs="Times New Roman"/>
                <w:sz w:val="20"/>
                <w:szCs w:val="20"/>
              </w:rPr>
              <w:t>темы образования</w:t>
            </w:r>
            <w:r w:rsidRPr="0085283D">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261DE0" w:rsidRDefault="00261DE0" w:rsidP="00440A6B">
            <w:pPr>
              <w:widowControl w:val="0"/>
              <w:autoSpaceDE w:val="0"/>
              <w:autoSpaceDN w:val="0"/>
              <w:adjustRightInd w:val="0"/>
              <w:spacing w:line="240" w:lineRule="auto"/>
              <w:ind w:firstLine="0"/>
              <w:rPr>
                <w:rFonts w:cs="Times New Roman"/>
                <w:sz w:val="20"/>
                <w:szCs w:val="20"/>
              </w:rPr>
            </w:pPr>
            <w:r w:rsidRPr="00261DE0">
              <w:rPr>
                <w:rFonts w:cs="Times New Roman"/>
                <w:sz w:val="20"/>
                <w:szCs w:val="20"/>
              </w:rPr>
              <w:t xml:space="preserve">1.8.1. Общий объем финансовых средств, поступивших в дошкольные образовательные организации, в расчете на одного воспитанника.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proofErr w:type="spellStart"/>
            <w:r>
              <w:rPr>
                <w:rFonts w:cs="Times New Roman"/>
                <w:sz w:val="20"/>
                <w:szCs w:val="20"/>
              </w:rPr>
              <w:t>тыс.рублей</w:t>
            </w:r>
            <w:proofErr w:type="spellEnd"/>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87,2</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97,7</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97,1</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043412" w:rsidRDefault="00261DE0" w:rsidP="003C4DFC">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2. Анализ состояния и перспектив развития сис</w:t>
            </w:r>
            <w:r>
              <w:rPr>
                <w:rFonts w:cs="Times New Roman"/>
                <w:sz w:val="20"/>
                <w:szCs w:val="20"/>
              </w:rPr>
              <w:t>темы образования</w:t>
            </w:r>
            <w:r w:rsidRPr="0085283D">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261DE0" w:rsidRDefault="00261DE0" w:rsidP="00440A6B">
            <w:pPr>
              <w:widowControl w:val="0"/>
              <w:autoSpaceDE w:val="0"/>
              <w:autoSpaceDN w:val="0"/>
              <w:adjustRightInd w:val="0"/>
              <w:spacing w:line="240" w:lineRule="auto"/>
              <w:ind w:firstLine="0"/>
              <w:rPr>
                <w:rFonts w:cs="Times New Roman"/>
                <w:sz w:val="20"/>
                <w:szCs w:val="20"/>
              </w:rPr>
            </w:pPr>
            <w:r w:rsidRPr="00261DE0">
              <w:rPr>
                <w:rFonts w:cs="Times New Roman"/>
                <w:sz w:val="20"/>
                <w:szCs w:val="20"/>
              </w:rPr>
              <w:t>1.8.2. Удельный вес финансовых средств от приносящей доход деятельности в общем объеме финансовых средств дошкольных образовательных организаций.</w:t>
            </w:r>
            <w:r w:rsidRPr="00261DE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sidRPr="00A740D6">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21,8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34,5</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42,8</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3C4DFC">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1.9.1. Удельный вес числа организаций, здания которых находятся в аварийном состоянии, в общем числе дошкольных образовательных организаций.</w:t>
            </w:r>
          </w:p>
          <w:p w:rsidR="00261DE0" w:rsidRPr="001D7052" w:rsidRDefault="00261DE0" w:rsidP="003C4DFC">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043412">
              <w:rPr>
                <w:rFonts w:cs="Times New Roman"/>
                <w:sz w:val="20"/>
                <w:szCs w:val="20"/>
              </w:rPr>
              <w:t>2. Анализ состояния и перспектив развития сист</w:t>
            </w:r>
            <w:r>
              <w:rPr>
                <w:rFonts w:cs="Times New Roman"/>
                <w:sz w:val="20"/>
                <w:szCs w:val="20"/>
              </w:rPr>
              <w:t>емы образования</w:t>
            </w:r>
            <w:r w:rsidRPr="00043412">
              <w:rPr>
                <w:rFonts w:cs="Times New Roman"/>
                <w:sz w:val="20"/>
                <w:szCs w:val="20"/>
              </w:rPr>
              <w:t>/2.1. Сведения о развитии дошкольного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85283D">
              <w:rPr>
                <w:rFonts w:cs="Times New Roman"/>
                <w:sz w:val="20"/>
                <w:szCs w:val="20"/>
              </w:rPr>
              <w:t>1.9.2. Удельный вес числа организаций, здания которых требуют капитального ремонта, в общем числе дошкольн</w:t>
            </w:r>
            <w:r>
              <w:rPr>
                <w:rFonts w:cs="Times New Roman"/>
                <w:sz w:val="20"/>
                <w:szCs w:val="20"/>
              </w:rPr>
              <w:t>ых образовательных организаций.</w:t>
            </w:r>
            <w:r w:rsidRPr="00FE7F26">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28,3</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30,9</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33,2</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8240E8">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34,5</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t>2. Анализ состояния и перспекти</w:t>
            </w:r>
            <w:r>
              <w:rPr>
                <w:rFonts w:cs="Times New Roman"/>
                <w:sz w:val="20"/>
                <w:szCs w:val="20"/>
              </w:rPr>
              <w:t>в развития системы образования /</w:t>
            </w:r>
            <w:r w:rsidRPr="00FE7F26">
              <w:rPr>
                <w:rFonts w:cs="Times New Roman"/>
                <w:sz w:val="20"/>
                <w:szCs w:val="20"/>
              </w:rPr>
              <w:t>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FE7F26">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t>2.1.1. Охват детей начальным общим, основным общим и средним общим образованием (отношение численности учащихся, осваивающих образовательные программы начального общего, основного общего или среднего общего образования, к численности детей в возрасте 7-17 лет).</w:t>
            </w:r>
          </w:p>
          <w:p w:rsidR="00261DE0" w:rsidRPr="001D7052"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88,84</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87,41</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88,23</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88,69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t>2. Анализ состояния и перспекти</w:t>
            </w:r>
            <w:r>
              <w:rPr>
                <w:rFonts w:cs="Times New Roman"/>
                <w:sz w:val="20"/>
                <w:szCs w:val="20"/>
              </w:rPr>
              <w:t>в развития системы образования /</w:t>
            </w:r>
            <w:r w:rsidRPr="00FE7F26">
              <w:rPr>
                <w:rFonts w:cs="Times New Roman"/>
                <w:sz w:val="20"/>
                <w:szCs w:val="20"/>
              </w:rPr>
              <w:t>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F65BA6" w:rsidRDefault="00261DE0" w:rsidP="00440A6B">
            <w:pPr>
              <w:widowControl w:val="0"/>
              <w:autoSpaceDE w:val="0"/>
              <w:autoSpaceDN w:val="0"/>
              <w:adjustRightInd w:val="0"/>
              <w:spacing w:line="240" w:lineRule="auto"/>
              <w:ind w:firstLine="0"/>
              <w:rPr>
                <w:rFonts w:cs="Times New Roman"/>
                <w:sz w:val="20"/>
                <w:szCs w:val="20"/>
              </w:rPr>
            </w:pPr>
            <w:r w:rsidRPr="00F65BA6">
              <w:rPr>
                <w:rFonts w:cs="Times New Roman"/>
                <w:sz w:val="20"/>
                <w:szCs w:val="20"/>
              </w:rPr>
              <w:t>2.1.2. Удельный вес численности учащихся общеобразовательных организаций, обучающихся в соответствии с федеральным государственным образовательным стандартом, в общей численности учащихся общеобразовательных организаций.</w:t>
            </w:r>
            <w:r w:rsidRPr="00F65BA6">
              <w:rPr>
                <w:rFonts w:cs="Times New Roman"/>
                <w:color w:val="FF0000"/>
                <w:sz w:val="20"/>
                <w:szCs w:val="20"/>
              </w:rPr>
              <w:t xml:space="preserve"> </w:t>
            </w:r>
          </w:p>
          <w:p w:rsidR="00261DE0" w:rsidRPr="00F65BA6"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60,69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56,6</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50,63</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63,13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t>2. Анализ состояния и перспекти</w:t>
            </w:r>
            <w:r>
              <w:rPr>
                <w:rFonts w:cs="Times New Roman"/>
                <w:sz w:val="20"/>
                <w:szCs w:val="20"/>
              </w:rPr>
              <w:t>в развития системы образования /</w:t>
            </w:r>
            <w:r w:rsidRPr="00FE7F26">
              <w:rPr>
                <w:rFonts w:cs="Times New Roman"/>
                <w:sz w:val="20"/>
                <w:szCs w:val="20"/>
              </w:rPr>
              <w:t>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F65BA6" w:rsidRDefault="00261DE0" w:rsidP="00440A6B">
            <w:pPr>
              <w:widowControl w:val="0"/>
              <w:autoSpaceDE w:val="0"/>
              <w:autoSpaceDN w:val="0"/>
              <w:adjustRightInd w:val="0"/>
              <w:spacing w:line="240" w:lineRule="auto"/>
              <w:ind w:firstLine="0"/>
              <w:rPr>
                <w:rFonts w:cs="Times New Roman"/>
                <w:sz w:val="20"/>
                <w:szCs w:val="20"/>
              </w:rPr>
            </w:pPr>
            <w:r w:rsidRPr="00F65BA6">
              <w:rPr>
                <w:rFonts w:cs="Times New Roman"/>
                <w:sz w:val="20"/>
                <w:szCs w:val="20"/>
              </w:rPr>
              <w:t>2.2.1. Удельный вес численности лиц, занимающихся во вторую или третью смены, в общей численности учащихся общеобразовательных организаций.</w:t>
            </w:r>
            <w:r w:rsidRPr="00F65BA6">
              <w:rPr>
                <w:rFonts w:cs="Times New Roman"/>
                <w:color w:val="FF0000"/>
                <w:sz w:val="20"/>
                <w:szCs w:val="20"/>
              </w:rPr>
              <w:t xml:space="preserve"> </w:t>
            </w:r>
          </w:p>
          <w:p w:rsidR="00261DE0" w:rsidRPr="00F65BA6"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8,54</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8,4</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8,23</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t>2. Анализ состояния и перспекти</w:t>
            </w:r>
            <w:r>
              <w:rPr>
                <w:rFonts w:cs="Times New Roman"/>
                <w:sz w:val="20"/>
                <w:szCs w:val="20"/>
              </w:rPr>
              <w:t>в развития системы образования /</w:t>
            </w:r>
            <w:r w:rsidRPr="00FE7F26">
              <w:rPr>
                <w:rFonts w:cs="Times New Roman"/>
                <w:sz w:val="20"/>
                <w:szCs w:val="20"/>
              </w:rPr>
              <w:t>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1D7052" w:rsidRDefault="00261DE0" w:rsidP="00440A6B">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t>2.2.2. Удельный вес численности лиц, углубленно изучающих отдельные предметы, в общей численности учащихся общеобразовательных организаций.</w:t>
            </w:r>
            <w:r w:rsidRPr="00FE7F26">
              <w:rPr>
                <w:rFonts w:cs="Times New Roman"/>
                <w:color w:val="FF0000"/>
                <w:sz w:val="20"/>
                <w:szCs w:val="20"/>
              </w:rPr>
              <w:t xml:space="preserve"> </w:t>
            </w:r>
          </w:p>
          <w:p w:rsidR="00261DE0" w:rsidRPr="001D7052"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22,14</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21,77</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44,39</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32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767748">
              <w:rPr>
                <w:rFonts w:cs="Times New Roman"/>
                <w:sz w:val="20"/>
                <w:szCs w:val="20"/>
              </w:rPr>
              <w:t xml:space="preserve">2. Анализ состояния и перспектив развития системы образования /2.2. Сведения о </w:t>
            </w:r>
            <w:r w:rsidRPr="00767748">
              <w:rPr>
                <w:rFonts w:cs="Times New Roman"/>
                <w:sz w:val="20"/>
                <w:szCs w:val="20"/>
              </w:rPr>
              <w:lastRenderedPageBreak/>
              <w:t>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lastRenderedPageBreak/>
              <w:t xml:space="preserve">2.3.1. Численность учащихся в общеобразовательных организациях в расчете </w:t>
            </w:r>
            <w:r>
              <w:rPr>
                <w:rFonts w:cs="Times New Roman"/>
                <w:sz w:val="20"/>
                <w:szCs w:val="20"/>
              </w:rPr>
              <w:t xml:space="preserve">на 1 педагогического работника.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9,96</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10,09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10,6</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10,64</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767748">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7052" w:rsidRDefault="00261DE0" w:rsidP="00440A6B">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t>2.3.2. Удельный вес численности учителей в возрасте до 35 лет в общей численности учителей общеобразовательных организаций.</w:t>
            </w:r>
            <w:r>
              <w:rPr>
                <w:rFonts w:cs="Times New Roman"/>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Pr>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r>
              <w:rPr>
                <w:sz w:val="20"/>
                <w:szCs w:val="20"/>
              </w:rPr>
              <w:t>24</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r>
              <w:rPr>
                <w:sz w:val="20"/>
                <w:szCs w:val="20"/>
              </w:rPr>
              <w:t>23</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r>
              <w:rPr>
                <w:sz w:val="20"/>
                <w:szCs w:val="20"/>
              </w:rPr>
              <w:t>25</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r>
              <w:rPr>
                <w:sz w:val="20"/>
                <w:szCs w:val="20"/>
              </w:rPr>
              <w:t>25,5</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r w:rsidRPr="00767748">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FE7F26">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p w:rsidR="00261DE0" w:rsidRPr="001D7052"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101,1</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100,9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105</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105,1</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2.4.1. Общая площадь всех помещений общеобразовательных организаций</w:t>
            </w:r>
            <w:r>
              <w:rPr>
                <w:rFonts w:cs="Times New Roman"/>
                <w:sz w:val="20"/>
                <w:szCs w:val="20"/>
              </w:rPr>
              <w:t xml:space="preserve"> в расчете на одного учащегося;</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rPr>
                <w:rFonts w:cs="Times New Roman"/>
                <w:sz w:val="20"/>
                <w:szCs w:val="20"/>
              </w:rPr>
            </w:pPr>
            <w:r w:rsidRPr="00F65BA6">
              <w:rPr>
                <w:rFonts w:cs="Times New Roman"/>
                <w:sz w:val="20"/>
                <w:szCs w:val="20"/>
              </w:rPr>
              <w:t>Квадратный метр</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13,5</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13,37</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13,39</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12,05</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 xml:space="preserve">2. Анализ состояния и перспектив развития системы образования /2.2. Сведения о развитии начального общего образования, основного общего образования и </w:t>
            </w:r>
            <w:r w:rsidRPr="00A85F70">
              <w:rPr>
                <w:rFonts w:cs="Times New Roman"/>
                <w:sz w:val="20"/>
                <w:szCs w:val="20"/>
              </w:rPr>
              <w:lastRenderedPageBreak/>
              <w:t>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lastRenderedPageBreak/>
              <w:t>2.4.2. Удельный вес числа организаций, имеющих водопровод, центральное отопление, канализацию, в общем числе о</w:t>
            </w:r>
            <w:r>
              <w:rPr>
                <w:rFonts w:cs="Times New Roman"/>
                <w:sz w:val="20"/>
                <w:szCs w:val="20"/>
              </w:rPr>
              <w:t>бщеобразовательных организаций;</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89,57</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93,96</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85,65</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90,68</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94,71</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88,33</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92,19</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94,83</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91,18</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99,86</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99,72</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99,65</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2.4.3. Число персональных компьютеров, используемых в учебных целях, в расчете на 100 учащихся о</w:t>
            </w:r>
            <w:r>
              <w:rPr>
                <w:rFonts w:cs="Times New Roman"/>
                <w:sz w:val="20"/>
                <w:szCs w:val="20"/>
              </w:rPr>
              <w:t xml:space="preserve">бщеобразовательных организаций;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единица</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23,32</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23,76</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23,04</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21,84</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2.4.4. Удельный вес числа общеобразовательных организаций, имеющих скорость подключения к сети Интернет от 1 Мбит/с и выше, в общем числе общеобразовательных организаций</w:t>
            </w:r>
            <w:r>
              <w:rPr>
                <w:rFonts w:cs="Times New Roman"/>
                <w:sz w:val="20"/>
                <w:szCs w:val="20"/>
              </w:rPr>
              <w:t xml:space="preserve">, подключенных к сети Интернет.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62,09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65,49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65,84</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83,06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B61252">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A630C7">
            <w:pPr>
              <w:widowControl w:val="0"/>
              <w:autoSpaceDE w:val="0"/>
              <w:autoSpaceDN w:val="0"/>
              <w:adjustRightInd w:val="0"/>
              <w:spacing w:line="240" w:lineRule="auto"/>
              <w:ind w:firstLine="0"/>
              <w:rPr>
                <w:rFonts w:cs="Times New Roman"/>
                <w:sz w:val="20"/>
                <w:szCs w:val="20"/>
              </w:rPr>
            </w:pPr>
            <w:r w:rsidRPr="00F65BA6">
              <w:rPr>
                <w:rFonts w:cs="Times New Roman"/>
                <w:sz w:val="20"/>
                <w:szCs w:val="20"/>
              </w:rPr>
              <w:t>2.5.1. Удельный вес численности детей с ограниченными возможностями здоровья, обучающихся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w:t>
            </w:r>
          </w:p>
          <w:p w:rsidR="00261DE0" w:rsidRPr="00F65BA6"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19,97</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21,34</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20,05</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21,46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B61252">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A85F70" w:rsidRDefault="00261DE0" w:rsidP="00440A6B">
            <w:pPr>
              <w:widowControl w:val="0"/>
              <w:autoSpaceDE w:val="0"/>
              <w:autoSpaceDN w:val="0"/>
              <w:adjustRightInd w:val="0"/>
              <w:spacing w:line="240" w:lineRule="auto"/>
              <w:ind w:firstLine="0"/>
              <w:rPr>
                <w:rFonts w:cs="Times New Roman"/>
                <w:sz w:val="20"/>
                <w:szCs w:val="20"/>
              </w:rPr>
            </w:pPr>
            <w:r w:rsidRPr="00A87FC9">
              <w:rPr>
                <w:rFonts w:cs="Times New Roman"/>
                <w:sz w:val="20"/>
                <w:szCs w:val="20"/>
              </w:rPr>
              <w:t>2.5.2. Удельный вес численности детей-инвалидов, обучающихся в классах, не являющихся специальными (коррекционными), общеобразовательных организаций, в общей численности детей-инвалидов, обучающихся в общеобразовательных организациях.</w:t>
            </w:r>
            <w:r w:rsidRPr="00A85F70">
              <w:rPr>
                <w:rFonts w:cs="Times New Roman"/>
                <w:color w:val="FF0000"/>
                <w:sz w:val="20"/>
                <w:szCs w:val="20"/>
              </w:rPr>
              <w:t xml:space="preserve"> </w:t>
            </w:r>
          </w:p>
          <w:p w:rsidR="00261DE0" w:rsidRPr="00A85F70"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58,01</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56,45</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53,0</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A60CEF">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49,45</w:t>
            </w:r>
          </w:p>
        </w:tc>
      </w:tr>
      <w:tr w:rsidR="00261DE0" w:rsidRPr="003C4DFC" w:rsidTr="00A60CEF">
        <w:trPr>
          <w:trHeight w:val="28"/>
        </w:trPr>
        <w:tc>
          <w:tcPr>
            <w:tcW w:w="425" w:type="dxa"/>
            <w:vMerge w:val="restart"/>
            <w:tcBorders>
              <w:top w:val="single" w:sz="4" w:space="0" w:color="auto"/>
              <w:left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vMerge w:val="restart"/>
            <w:tcBorders>
              <w:top w:val="single" w:sz="4" w:space="0" w:color="auto"/>
              <w:left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B61252">
              <w:rPr>
                <w:rFonts w:cs="Times New Roman"/>
                <w:sz w:val="20"/>
                <w:szCs w:val="20"/>
              </w:rPr>
              <w:t xml:space="preserve">2. Анализ состояния и </w:t>
            </w:r>
            <w:r w:rsidRPr="00B61252">
              <w:rPr>
                <w:rFonts w:cs="Times New Roman"/>
                <w:sz w:val="20"/>
                <w:szCs w:val="20"/>
              </w:rPr>
              <w:lastRenderedPageBreak/>
              <w:t>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40A6B" w:rsidRPr="00A60CEF" w:rsidRDefault="00261DE0" w:rsidP="00440A6B">
            <w:pPr>
              <w:widowControl w:val="0"/>
              <w:autoSpaceDE w:val="0"/>
              <w:autoSpaceDN w:val="0"/>
              <w:adjustRightInd w:val="0"/>
              <w:spacing w:line="240" w:lineRule="auto"/>
              <w:ind w:firstLine="0"/>
              <w:rPr>
                <w:rFonts w:cs="Times New Roman"/>
                <w:sz w:val="20"/>
                <w:szCs w:val="20"/>
              </w:rPr>
            </w:pPr>
            <w:r w:rsidRPr="00A60CEF">
              <w:rPr>
                <w:rFonts w:cs="Times New Roman"/>
                <w:sz w:val="20"/>
                <w:szCs w:val="20"/>
              </w:rPr>
              <w:lastRenderedPageBreak/>
              <w:t xml:space="preserve">2.5.3. Структура численности лиц с ограниченными возможностями </w:t>
            </w:r>
            <w:r w:rsidRPr="00A60CEF">
              <w:rPr>
                <w:rFonts w:cs="Times New Roman"/>
                <w:sz w:val="20"/>
                <w:szCs w:val="20"/>
              </w:rPr>
              <w:lastRenderedPageBreak/>
              <w:t>здоровья, обучающихся в отдельных классах общеобразовательных организаций и в отдельных общеобразовательных организациях, осуществляющих обучение по адаптированным основным общеобразовательным программам (за исключением детей-инвалидов)</w:t>
            </w:r>
            <w:r w:rsidRPr="00A60CEF">
              <w:rPr>
                <w:rFonts w:cs="Times New Roman"/>
                <w:color w:val="FF0000"/>
                <w:sz w:val="20"/>
                <w:szCs w:val="20"/>
              </w:rPr>
              <w:t xml:space="preserve"> </w:t>
            </w:r>
          </w:p>
          <w:p w:rsidR="00261DE0" w:rsidRPr="00A60CEF"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lastRenderedPageBreak/>
              <w:t>чел.</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Глухие/</w:t>
            </w:r>
          </w:p>
          <w:p w:rsidR="00261DE0" w:rsidRPr="003C4DFC"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слабослышащ</w:t>
            </w:r>
            <w:r>
              <w:rPr>
                <w:rFonts w:cs="Times New Roman"/>
                <w:sz w:val="20"/>
                <w:szCs w:val="20"/>
              </w:rPr>
              <w:lastRenderedPageBreak/>
              <w:t>ие- 0</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lastRenderedPageBreak/>
              <w:t>0</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198</w:t>
            </w:r>
          </w:p>
        </w:tc>
      </w:tr>
      <w:tr w:rsidR="00261DE0" w:rsidRPr="003C4DFC" w:rsidTr="00A60CEF">
        <w:trPr>
          <w:trHeight w:val="28"/>
        </w:trPr>
        <w:tc>
          <w:tcPr>
            <w:tcW w:w="425" w:type="dxa"/>
            <w:vMerge/>
            <w:tcBorders>
              <w:left w:val="single" w:sz="4" w:space="0" w:color="auto"/>
              <w:right w:val="single" w:sz="4" w:space="0" w:color="auto"/>
            </w:tcBorders>
          </w:tcPr>
          <w:p w:rsidR="00261DE0" w:rsidRPr="00D96B67" w:rsidRDefault="00261DE0" w:rsidP="00A60CEF">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vMerge/>
            <w:tcBorders>
              <w:left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Слепые/</w:t>
            </w:r>
          </w:p>
          <w:p w:rsidR="00261DE0" w:rsidRPr="003C4DFC"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слабовидящие  - 175</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183</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186</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433</w:t>
            </w:r>
          </w:p>
        </w:tc>
      </w:tr>
      <w:tr w:rsidR="00261DE0" w:rsidRPr="003C4DFC" w:rsidTr="00A60CEF">
        <w:trPr>
          <w:trHeight w:val="28"/>
        </w:trPr>
        <w:tc>
          <w:tcPr>
            <w:tcW w:w="425" w:type="dxa"/>
            <w:vMerge/>
            <w:tcBorders>
              <w:left w:val="single" w:sz="4" w:space="0" w:color="auto"/>
              <w:right w:val="single" w:sz="4" w:space="0" w:color="auto"/>
            </w:tcBorders>
          </w:tcPr>
          <w:p w:rsidR="00261DE0" w:rsidRPr="00A60CEF" w:rsidRDefault="00261DE0" w:rsidP="00A60CEF">
            <w:pPr>
              <w:widowControl w:val="0"/>
              <w:autoSpaceDE w:val="0"/>
              <w:autoSpaceDN w:val="0"/>
              <w:adjustRightInd w:val="0"/>
              <w:spacing w:line="240" w:lineRule="auto"/>
              <w:ind w:left="142" w:firstLine="0"/>
              <w:rPr>
                <w:rFonts w:cs="Times New Roman"/>
                <w:sz w:val="20"/>
                <w:szCs w:val="20"/>
              </w:rPr>
            </w:pPr>
          </w:p>
        </w:tc>
        <w:tc>
          <w:tcPr>
            <w:tcW w:w="1696" w:type="dxa"/>
            <w:vMerge/>
            <w:tcBorders>
              <w:left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vMerge/>
            <w:tcBorders>
              <w:left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С тяжелыми нарушениями речи - 111</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118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138</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189</w:t>
            </w:r>
          </w:p>
        </w:tc>
      </w:tr>
      <w:tr w:rsidR="00261DE0" w:rsidRPr="003C4DFC" w:rsidTr="00A60CEF">
        <w:trPr>
          <w:trHeight w:val="28"/>
        </w:trPr>
        <w:tc>
          <w:tcPr>
            <w:tcW w:w="425" w:type="dxa"/>
            <w:vMerge/>
            <w:tcBorders>
              <w:left w:val="single" w:sz="4" w:space="0" w:color="auto"/>
              <w:right w:val="single" w:sz="4" w:space="0" w:color="auto"/>
            </w:tcBorders>
          </w:tcPr>
          <w:p w:rsidR="00261DE0" w:rsidRPr="00A60CEF" w:rsidRDefault="00261DE0" w:rsidP="00A60CEF">
            <w:pPr>
              <w:widowControl w:val="0"/>
              <w:autoSpaceDE w:val="0"/>
              <w:autoSpaceDN w:val="0"/>
              <w:adjustRightInd w:val="0"/>
              <w:spacing w:line="240" w:lineRule="auto"/>
              <w:ind w:left="142" w:firstLine="0"/>
              <w:rPr>
                <w:rFonts w:cs="Times New Roman"/>
                <w:sz w:val="20"/>
                <w:szCs w:val="20"/>
              </w:rPr>
            </w:pPr>
          </w:p>
        </w:tc>
        <w:tc>
          <w:tcPr>
            <w:tcW w:w="1696" w:type="dxa"/>
            <w:vMerge/>
            <w:tcBorders>
              <w:left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vMerge/>
            <w:tcBorders>
              <w:left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Нарушением опорно-двигательного аппарата  - 8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10</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10</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136</w:t>
            </w:r>
          </w:p>
        </w:tc>
      </w:tr>
      <w:tr w:rsidR="00261DE0" w:rsidRPr="003C4DFC" w:rsidTr="00A60CEF">
        <w:trPr>
          <w:trHeight w:val="28"/>
        </w:trPr>
        <w:tc>
          <w:tcPr>
            <w:tcW w:w="425" w:type="dxa"/>
            <w:vMerge/>
            <w:tcBorders>
              <w:left w:val="single" w:sz="4" w:space="0" w:color="auto"/>
              <w:right w:val="single" w:sz="4" w:space="0" w:color="auto"/>
            </w:tcBorders>
          </w:tcPr>
          <w:p w:rsidR="00261DE0" w:rsidRPr="00A60CEF" w:rsidRDefault="00261DE0" w:rsidP="00A60CEF">
            <w:pPr>
              <w:widowControl w:val="0"/>
              <w:autoSpaceDE w:val="0"/>
              <w:autoSpaceDN w:val="0"/>
              <w:adjustRightInd w:val="0"/>
              <w:spacing w:line="240" w:lineRule="auto"/>
              <w:ind w:left="142" w:firstLine="0"/>
              <w:rPr>
                <w:rFonts w:cs="Times New Roman"/>
                <w:sz w:val="20"/>
                <w:szCs w:val="20"/>
              </w:rPr>
            </w:pPr>
          </w:p>
        </w:tc>
        <w:tc>
          <w:tcPr>
            <w:tcW w:w="1696" w:type="dxa"/>
            <w:vMerge/>
            <w:tcBorders>
              <w:left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vMerge/>
            <w:tcBorders>
              <w:left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Умственной отсталостью - 2788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2692</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2703</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2772</w:t>
            </w:r>
          </w:p>
        </w:tc>
      </w:tr>
      <w:tr w:rsidR="00261DE0" w:rsidRPr="003C4DFC" w:rsidTr="00A60CEF">
        <w:trPr>
          <w:trHeight w:val="28"/>
        </w:trPr>
        <w:tc>
          <w:tcPr>
            <w:tcW w:w="425" w:type="dxa"/>
            <w:vMerge/>
            <w:tcBorders>
              <w:left w:val="single" w:sz="4" w:space="0" w:color="auto"/>
              <w:bottom w:val="single" w:sz="4" w:space="0" w:color="auto"/>
              <w:right w:val="single" w:sz="4" w:space="0" w:color="auto"/>
            </w:tcBorders>
          </w:tcPr>
          <w:p w:rsidR="00261DE0" w:rsidRPr="00A60CEF" w:rsidRDefault="00261DE0" w:rsidP="00A60CEF">
            <w:pPr>
              <w:widowControl w:val="0"/>
              <w:autoSpaceDE w:val="0"/>
              <w:autoSpaceDN w:val="0"/>
              <w:adjustRightInd w:val="0"/>
              <w:spacing w:line="240" w:lineRule="auto"/>
              <w:ind w:left="142" w:firstLine="0"/>
              <w:rPr>
                <w:rFonts w:cs="Times New Roman"/>
                <w:sz w:val="20"/>
                <w:szCs w:val="20"/>
              </w:rPr>
            </w:pPr>
          </w:p>
        </w:tc>
        <w:tc>
          <w:tcPr>
            <w:tcW w:w="1696" w:type="dxa"/>
            <w:vMerge/>
            <w:tcBorders>
              <w:left w:val="single" w:sz="4" w:space="0" w:color="auto"/>
              <w:bottom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В отдельных классах на базе общеобразовательных школ - 258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287</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252</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290</w:t>
            </w:r>
          </w:p>
        </w:tc>
      </w:tr>
      <w:tr w:rsidR="00261DE0" w:rsidRPr="003C4DFC" w:rsidTr="00A60CEF">
        <w:trPr>
          <w:trHeight w:val="28"/>
        </w:trPr>
        <w:tc>
          <w:tcPr>
            <w:tcW w:w="425" w:type="dxa"/>
            <w:vMerge w:val="restart"/>
            <w:tcBorders>
              <w:top w:val="single" w:sz="4" w:space="0" w:color="auto"/>
              <w:left w:val="single" w:sz="4" w:space="0" w:color="auto"/>
              <w:right w:val="single" w:sz="4" w:space="0" w:color="auto"/>
            </w:tcBorders>
          </w:tcPr>
          <w:p w:rsidR="00261DE0"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p w:rsidR="00261DE0" w:rsidRPr="00A60CEF" w:rsidRDefault="00261DE0" w:rsidP="00A60CEF"/>
        </w:tc>
        <w:tc>
          <w:tcPr>
            <w:tcW w:w="1696" w:type="dxa"/>
            <w:vMerge w:val="restart"/>
            <w:tcBorders>
              <w:top w:val="single" w:sz="4" w:space="0" w:color="auto"/>
              <w:left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B61252">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A85F70" w:rsidRDefault="00261DE0" w:rsidP="00440A6B">
            <w:pPr>
              <w:widowControl w:val="0"/>
              <w:autoSpaceDE w:val="0"/>
              <w:autoSpaceDN w:val="0"/>
              <w:adjustRightInd w:val="0"/>
              <w:spacing w:line="240" w:lineRule="auto"/>
              <w:ind w:firstLine="0"/>
              <w:rPr>
                <w:rFonts w:cs="Times New Roman"/>
                <w:sz w:val="20"/>
                <w:szCs w:val="20"/>
              </w:rPr>
            </w:pPr>
            <w:r w:rsidRPr="00A60CEF">
              <w:rPr>
                <w:rFonts w:cs="Times New Roman"/>
                <w:sz w:val="20"/>
                <w:szCs w:val="20"/>
              </w:rPr>
              <w:t>2.5.4. Структура численности лиц с инвалидностью, обучающихся в отдельных классах общеобразовательных организаций и в отдельных общеобразовательных организациях, осуществляющих обучение по адаптированным основным общеобразовательным программам:</w:t>
            </w:r>
            <w:r w:rsidRPr="00A85F70">
              <w:rPr>
                <w:rFonts w:cs="Times New Roman"/>
                <w:color w:val="FF0000"/>
                <w:sz w:val="20"/>
                <w:szCs w:val="20"/>
              </w:rPr>
              <w:t xml:space="preserve"> </w:t>
            </w:r>
          </w:p>
          <w:p w:rsidR="00261DE0" w:rsidRPr="00A85F70"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чел.</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Глухие/слабослышащие- 373</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389</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395</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270</w:t>
            </w:r>
          </w:p>
        </w:tc>
      </w:tr>
      <w:tr w:rsidR="00261DE0" w:rsidRPr="003C4DFC" w:rsidTr="00A60CEF">
        <w:trPr>
          <w:trHeight w:val="28"/>
        </w:trPr>
        <w:tc>
          <w:tcPr>
            <w:tcW w:w="425" w:type="dxa"/>
            <w:vMerge/>
            <w:tcBorders>
              <w:left w:val="single" w:sz="4" w:space="0" w:color="auto"/>
              <w:right w:val="single" w:sz="4" w:space="0" w:color="auto"/>
            </w:tcBorders>
          </w:tcPr>
          <w:p w:rsidR="00261DE0" w:rsidRPr="00D96B67" w:rsidRDefault="00261DE0" w:rsidP="00A60CEF">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Слепые/слабовидящие - 345</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338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357</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154</w:t>
            </w:r>
          </w:p>
        </w:tc>
      </w:tr>
      <w:tr w:rsidR="00261DE0" w:rsidRPr="003C4DFC" w:rsidTr="00A60CEF">
        <w:trPr>
          <w:trHeight w:val="28"/>
        </w:trPr>
        <w:tc>
          <w:tcPr>
            <w:tcW w:w="425" w:type="dxa"/>
            <w:vMerge/>
            <w:tcBorders>
              <w:left w:val="single" w:sz="4" w:space="0" w:color="auto"/>
              <w:right w:val="single" w:sz="4" w:space="0" w:color="auto"/>
            </w:tcBorders>
          </w:tcPr>
          <w:p w:rsidR="00261DE0" w:rsidRPr="00A60CEF" w:rsidRDefault="00261DE0" w:rsidP="00A60CEF">
            <w:pPr>
              <w:widowControl w:val="0"/>
              <w:autoSpaceDE w:val="0"/>
              <w:autoSpaceDN w:val="0"/>
              <w:adjustRightInd w:val="0"/>
              <w:spacing w:line="240" w:lineRule="auto"/>
              <w:ind w:left="284" w:firstLine="0"/>
              <w:rPr>
                <w:rFonts w:cs="Times New Roman"/>
                <w:sz w:val="20"/>
                <w:szCs w:val="20"/>
              </w:rPr>
            </w:pPr>
          </w:p>
        </w:tc>
        <w:tc>
          <w:tcPr>
            <w:tcW w:w="1696" w:type="dxa"/>
            <w:vMerge/>
            <w:tcBorders>
              <w:left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С тяжелыми нарушениями речи - 28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36</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10</w:t>
            </w:r>
          </w:p>
        </w:tc>
      </w:tr>
      <w:tr w:rsidR="00261DE0" w:rsidRPr="003C4DFC" w:rsidTr="00A60CEF">
        <w:trPr>
          <w:trHeight w:val="28"/>
        </w:trPr>
        <w:tc>
          <w:tcPr>
            <w:tcW w:w="425" w:type="dxa"/>
            <w:vMerge/>
            <w:tcBorders>
              <w:left w:val="single" w:sz="4" w:space="0" w:color="auto"/>
              <w:right w:val="single" w:sz="4" w:space="0" w:color="auto"/>
            </w:tcBorders>
          </w:tcPr>
          <w:p w:rsidR="00261DE0" w:rsidRPr="00D96B67" w:rsidRDefault="00261DE0" w:rsidP="00A60CEF">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Нарушением опорно-двигательного аппарата - 375</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380</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394</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280</w:t>
            </w:r>
          </w:p>
        </w:tc>
      </w:tr>
      <w:tr w:rsidR="00261DE0" w:rsidRPr="003C4DFC" w:rsidTr="00A60CEF">
        <w:trPr>
          <w:trHeight w:val="28"/>
        </w:trPr>
        <w:tc>
          <w:tcPr>
            <w:tcW w:w="425" w:type="dxa"/>
            <w:vMerge/>
            <w:tcBorders>
              <w:left w:val="single" w:sz="4" w:space="0" w:color="auto"/>
              <w:right w:val="single" w:sz="4" w:space="0" w:color="auto"/>
            </w:tcBorders>
          </w:tcPr>
          <w:p w:rsidR="00261DE0" w:rsidRPr="00D96B67" w:rsidRDefault="00261DE0" w:rsidP="00A60CEF">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Умственной отсталостью - 1726</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1873</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2075</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2652</w:t>
            </w:r>
          </w:p>
        </w:tc>
      </w:tr>
      <w:tr w:rsidR="00261DE0" w:rsidRPr="003C4DFC" w:rsidTr="00A60CEF">
        <w:trPr>
          <w:trHeight w:val="28"/>
        </w:trPr>
        <w:tc>
          <w:tcPr>
            <w:tcW w:w="425" w:type="dxa"/>
            <w:vMerge/>
            <w:tcBorders>
              <w:left w:val="single" w:sz="4" w:space="0" w:color="auto"/>
              <w:bottom w:val="single" w:sz="4" w:space="0" w:color="auto"/>
              <w:right w:val="single" w:sz="4" w:space="0" w:color="auto"/>
            </w:tcBorders>
          </w:tcPr>
          <w:p w:rsidR="00261DE0" w:rsidRPr="00D96B67" w:rsidRDefault="00261DE0" w:rsidP="00A60CEF">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bottom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E75326" w:rsidRDefault="00261DE0" w:rsidP="00A630C7">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60CEF">
            <w:pPr>
              <w:widowControl w:val="0"/>
              <w:autoSpaceDE w:val="0"/>
              <w:autoSpaceDN w:val="0"/>
              <w:adjustRightInd w:val="0"/>
              <w:spacing w:line="240" w:lineRule="auto"/>
              <w:ind w:firstLine="0"/>
              <w:rPr>
                <w:rFonts w:cs="Times New Roman"/>
                <w:sz w:val="20"/>
                <w:szCs w:val="20"/>
              </w:rPr>
            </w:pPr>
            <w:r>
              <w:rPr>
                <w:rFonts w:cs="Times New Roman"/>
                <w:sz w:val="20"/>
                <w:szCs w:val="20"/>
              </w:rPr>
              <w:t>В отдельных классах на базе общеобразовательных школ - 173</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199</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241</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A60CEF">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245</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B61252">
              <w:rPr>
                <w:rFonts w:cs="Times New Roman"/>
                <w:sz w:val="20"/>
                <w:szCs w:val="20"/>
              </w:rPr>
              <w:t xml:space="preserve">2. Анализ </w:t>
            </w:r>
            <w:r w:rsidRPr="00B61252">
              <w:rPr>
                <w:rFonts w:cs="Times New Roman"/>
                <w:sz w:val="20"/>
                <w:szCs w:val="20"/>
              </w:rPr>
              <w:lastRenderedPageBreak/>
              <w:t>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A85F70" w:rsidRDefault="00261DE0" w:rsidP="00440A6B">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lastRenderedPageBreak/>
              <w:t xml:space="preserve">2.5.5. Укомплектованность </w:t>
            </w:r>
            <w:r w:rsidRPr="001D23A0">
              <w:rPr>
                <w:rFonts w:cs="Times New Roman"/>
                <w:sz w:val="20"/>
                <w:szCs w:val="20"/>
              </w:rPr>
              <w:lastRenderedPageBreak/>
              <w:t>отдельных общеобразовательных организаций, осуществляющих обучение по адаптированным основным общеобразовательным программам педагогическими работниками.</w:t>
            </w:r>
            <w:r w:rsidRPr="00A85F70">
              <w:rPr>
                <w:rFonts w:cs="Times New Roman"/>
                <w:color w:val="FF0000"/>
                <w:sz w:val="20"/>
                <w:szCs w:val="20"/>
              </w:rPr>
              <w:t xml:space="preserve"> </w:t>
            </w:r>
          </w:p>
          <w:p w:rsidR="00261DE0" w:rsidRPr="00A85F70"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1D23A0" w:rsidP="001D23A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lastRenderedPageBreak/>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1D23A0"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1D23A0"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w:t>
            </w: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1D23A0"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98</w:t>
            </w: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1D23A0"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r w:rsidRPr="00751DFF">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7FC9" w:rsidRDefault="00261DE0" w:rsidP="00440A6B">
            <w:pPr>
              <w:widowControl w:val="0"/>
              <w:autoSpaceDE w:val="0"/>
              <w:autoSpaceDN w:val="0"/>
              <w:adjustRightInd w:val="0"/>
              <w:spacing w:line="240" w:lineRule="auto"/>
              <w:ind w:firstLine="0"/>
              <w:rPr>
                <w:rFonts w:cs="Times New Roman"/>
                <w:sz w:val="20"/>
                <w:szCs w:val="20"/>
              </w:rPr>
            </w:pPr>
            <w:r w:rsidRPr="00A87FC9">
              <w:rPr>
                <w:rFonts w:cs="Times New Roman"/>
                <w:sz w:val="20"/>
                <w:szCs w:val="20"/>
              </w:rPr>
              <w:t>2.6.3. Среднее значение количества баллов по государственной итоговой аттестации (далее - ГИА), полученных выпускниками, освоившими образовательные программ</w:t>
            </w:r>
            <w:r>
              <w:rPr>
                <w:rFonts w:cs="Times New Roman"/>
                <w:sz w:val="20"/>
                <w:szCs w:val="20"/>
              </w:rPr>
              <w:t>ы основного общего образования:</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средняя отметка</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3,93</w:t>
            </w:r>
          </w:p>
        </w:tc>
        <w:tc>
          <w:tcPr>
            <w:tcW w:w="652" w:type="dxa"/>
            <w:tcBorders>
              <w:top w:val="single" w:sz="4" w:space="0" w:color="auto"/>
              <w:left w:val="single" w:sz="4" w:space="0" w:color="auto"/>
              <w:bottom w:val="single" w:sz="4" w:space="0" w:color="auto"/>
              <w:right w:val="single" w:sz="4" w:space="0" w:color="auto"/>
            </w:tcBorders>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3,97</w:t>
            </w:r>
          </w:p>
        </w:tc>
        <w:tc>
          <w:tcPr>
            <w:tcW w:w="652" w:type="dxa"/>
            <w:tcBorders>
              <w:top w:val="single" w:sz="4" w:space="0" w:color="auto"/>
              <w:left w:val="single" w:sz="4" w:space="0" w:color="auto"/>
              <w:bottom w:val="single" w:sz="4" w:space="0" w:color="auto"/>
              <w:right w:val="single" w:sz="4" w:space="0" w:color="auto"/>
            </w:tcBorders>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3,71</w:t>
            </w:r>
          </w:p>
        </w:tc>
        <w:tc>
          <w:tcPr>
            <w:tcW w:w="1174" w:type="dxa"/>
            <w:tcBorders>
              <w:top w:val="single" w:sz="4" w:space="0" w:color="auto"/>
              <w:left w:val="single" w:sz="4" w:space="0" w:color="auto"/>
              <w:bottom w:val="single" w:sz="4" w:space="0" w:color="auto"/>
              <w:right w:val="single" w:sz="4" w:space="0" w:color="auto"/>
            </w:tcBorders>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3,96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B61252" w:rsidRDefault="00261DE0" w:rsidP="003C4DFC">
            <w:pPr>
              <w:widowControl w:val="0"/>
              <w:autoSpaceDE w:val="0"/>
              <w:autoSpaceDN w:val="0"/>
              <w:adjustRightInd w:val="0"/>
              <w:spacing w:line="240" w:lineRule="auto"/>
              <w:ind w:firstLine="0"/>
              <w:rPr>
                <w:rFonts w:cs="Times New Roman"/>
                <w:sz w:val="20"/>
                <w:szCs w:val="20"/>
              </w:rPr>
            </w:pPr>
            <w:r w:rsidRPr="00751DFF">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7FC9" w:rsidRDefault="00261DE0" w:rsidP="00440A6B">
            <w:pPr>
              <w:widowControl w:val="0"/>
              <w:autoSpaceDE w:val="0"/>
              <w:autoSpaceDN w:val="0"/>
              <w:adjustRightInd w:val="0"/>
              <w:spacing w:line="240" w:lineRule="auto"/>
              <w:ind w:firstLine="0"/>
              <w:rPr>
                <w:rFonts w:cs="Times New Roman"/>
                <w:sz w:val="20"/>
                <w:szCs w:val="20"/>
              </w:rPr>
            </w:pPr>
            <w:r w:rsidRPr="00A87FC9">
              <w:rPr>
                <w:rFonts w:cs="Times New Roman"/>
                <w:sz w:val="20"/>
                <w:szCs w:val="20"/>
              </w:rPr>
              <w:t>2.6.5. Удельный вес численности выпускников, освоивших образовательные программы основного общего образования, получивших количество баллов по ГИА ниже минимального, в общей численности выпускников, освоивших образовательные программы основного общего образования, сдававших ГИА.</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0,42</w:t>
            </w:r>
          </w:p>
        </w:tc>
        <w:tc>
          <w:tcPr>
            <w:tcW w:w="652" w:type="dxa"/>
            <w:tcBorders>
              <w:top w:val="single" w:sz="4" w:space="0" w:color="auto"/>
              <w:left w:val="single" w:sz="4" w:space="0" w:color="auto"/>
              <w:bottom w:val="single" w:sz="4" w:space="0" w:color="auto"/>
              <w:right w:val="single" w:sz="4" w:space="0" w:color="auto"/>
            </w:tcBorders>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0,13</w:t>
            </w:r>
          </w:p>
        </w:tc>
        <w:tc>
          <w:tcPr>
            <w:tcW w:w="652" w:type="dxa"/>
            <w:tcBorders>
              <w:top w:val="single" w:sz="4" w:space="0" w:color="auto"/>
              <w:left w:val="single" w:sz="4" w:space="0" w:color="auto"/>
              <w:bottom w:val="single" w:sz="4" w:space="0" w:color="auto"/>
              <w:right w:val="single" w:sz="4" w:space="0" w:color="auto"/>
            </w:tcBorders>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0,34</w:t>
            </w:r>
          </w:p>
        </w:tc>
        <w:tc>
          <w:tcPr>
            <w:tcW w:w="1174" w:type="dxa"/>
            <w:tcBorders>
              <w:top w:val="single" w:sz="4" w:space="0" w:color="auto"/>
              <w:left w:val="single" w:sz="4" w:space="0" w:color="auto"/>
              <w:bottom w:val="single" w:sz="4" w:space="0" w:color="auto"/>
              <w:right w:val="single" w:sz="4" w:space="0" w:color="auto"/>
            </w:tcBorders>
          </w:tcPr>
          <w:p w:rsidR="00261DE0" w:rsidRPr="0020468C" w:rsidRDefault="00261DE0" w:rsidP="0020468C">
            <w:pPr>
              <w:widowControl w:val="0"/>
              <w:autoSpaceDE w:val="0"/>
              <w:autoSpaceDN w:val="0"/>
              <w:adjustRightInd w:val="0"/>
              <w:spacing w:line="240" w:lineRule="auto"/>
              <w:ind w:firstLine="0"/>
              <w:jc w:val="center"/>
              <w:rPr>
                <w:rFonts w:cs="Times New Roman"/>
                <w:sz w:val="20"/>
                <w:szCs w:val="20"/>
              </w:rPr>
            </w:pPr>
            <w:r w:rsidRPr="0020468C">
              <w:rPr>
                <w:rFonts w:cs="Times New Roman"/>
                <w:sz w:val="20"/>
                <w:szCs w:val="20"/>
              </w:rPr>
              <w:t>0,55</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A85F70" w:rsidRDefault="00D855E6" w:rsidP="003C4DFC">
            <w:pPr>
              <w:widowControl w:val="0"/>
              <w:autoSpaceDE w:val="0"/>
              <w:autoSpaceDN w:val="0"/>
              <w:adjustRightInd w:val="0"/>
              <w:spacing w:line="240" w:lineRule="auto"/>
              <w:ind w:firstLine="0"/>
              <w:rPr>
                <w:rFonts w:cs="Times New Roman"/>
                <w:sz w:val="20"/>
                <w:szCs w:val="20"/>
              </w:rPr>
            </w:pPr>
            <w:r w:rsidRPr="000A24A8">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A85F70" w:rsidRDefault="00D855E6"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2.7.1. Удельный вес лиц, обеспеченных горячим питанием, в общей численности обучающихся о</w:t>
            </w:r>
            <w:r>
              <w:rPr>
                <w:rFonts w:cs="Times New Roman"/>
                <w:sz w:val="20"/>
                <w:szCs w:val="20"/>
              </w:rPr>
              <w:t xml:space="preserve">бщеобразовательных организаций.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F65BA6" w:rsidRDefault="00D855E6" w:rsidP="00D855E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F65BA6" w:rsidRDefault="00D855E6" w:rsidP="00D855E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92,51</w:t>
            </w:r>
          </w:p>
        </w:tc>
        <w:tc>
          <w:tcPr>
            <w:tcW w:w="652" w:type="dxa"/>
            <w:tcBorders>
              <w:top w:val="single" w:sz="4" w:space="0" w:color="auto"/>
              <w:left w:val="single" w:sz="4" w:space="0" w:color="auto"/>
              <w:bottom w:val="single" w:sz="4" w:space="0" w:color="auto"/>
              <w:right w:val="single" w:sz="4" w:space="0" w:color="auto"/>
            </w:tcBorders>
          </w:tcPr>
          <w:p w:rsidR="00D855E6" w:rsidRPr="00F65BA6" w:rsidRDefault="00D855E6" w:rsidP="00D855E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93,95</w:t>
            </w:r>
          </w:p>
        </w:tc>
        <w:tc>
          <w:tcPr>
            <w:tcW w:w="652" w:type="dxa"/>
            <w:tcBorders>
              <w:top w:val="single" w:sz="4" w:space="0" w:color="auto"/>
              <w:left w:val="single" w:sz="4" w:space="0" w:color="auto"/>
              <w:bottom w:val="single" w:sz="4" w:space="0" w:color="auto"/>
              <w:right w:val="single" w:sz="4" w:space="0" w:color="auto"/>
            </w:tcBorders>
          </w:tcPr>
          <w:p w:rsidR="00D855E6" w:rsidRPr="00F65BA6" w:rsidRDefault="00D855E6" w:rsidP="00D855E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94,09</w:t>
            </w:r>
          </w:p>
        </w:tc>
        <w:tc>
          <w:tcPr>
            <w:tcW w:w="1174" w:type="dxa"/>
            <w:tcBorders>
              <w:top w:val="single" w:sz="4" w:space="0" w:color="auto"/>
              <w:left w:val="single" w:sz="4" w:space="0" w:color="auto"/>
              <w:bottom w:val="single" w:sz="4" w:space="0" w:color="auto"/>
              <w:right w:val="single" w:sz="4" w:space="0" w:color="auto"/>
            </w:tcBorders>
          </w:tcPr>
          <w:p w:rsidR="00D855E6" w:rsidRPr="00F65BA6"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95,9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0A24A8">
              <w:rPr>
                <w:rFonts w:cs="Times New Roman"/>
                <w:sz w:val="20"/>
                <w:szCs w:val="20"/>
              </w:rPr>
              <w:t xml:space="preserve">2. Анализ состояния и перспектив развития системы образования /2.2. Сведения о развитии </w:t>
            </w:r>
            <w:r w:rsidRPr="000A24A8">
              <w:rPr>
                <w:rFonts w:cs="Times New Roman"/>
                <w:sz w:val="20"/>
                <w:szCs w:val="20"/>
              </w:rPr>
              <w:lastRenderedPageBreak/>
              <w:t>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A85F70"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lastRenderedPageBreak/>
              <w:t>2.7.2. Удельный вес числа организаций, имеющих логопедический пункт или логопедический кабинет, в общем числе общеобразовательных организаций.</w:t>
            </w:r>
            <w:r>
              <w:rPr>
                <w:rFonts w:cs="Times New Roman"/>
                <w:sz w:val="20"/>
                <w:szCs w:val="20"/>
              </w:rPr>
              <w:t xml:space="preserve"> </w:t>
            </w:r>
          </w:p>
          <w:p w:rsidR="00261DE0" w:rsidRPr="00A85F70"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5,72</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5,78</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6,34</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9,19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0A24A8">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A85F70"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2.7.3. Удельный вес числа организаций, имеющих физкультурные залы, в общем числе о</w:t>
            </w:r>
            <w:r>
              <w:rPr>
                <w:rFonts w:cs="Times New Roman"/>
                <w:sz w:val="20"/>
                <w:szCs w:val="20"/>
              </w:rPr>
              <w:t>бщеобразовательных организаций.</w:t>
            </w:r>
            <w:r w:rsidRPr="00A85F70">
              <w:rPr>
                <w:rFonts w:cs="Times New Roman"/>
                <w:color w:val="FF0000"/>
                <w:sz w:val="20"/>
                <w:szCs w:val="20"/>
              </w:rPr>
              <w:t xml:space="preserve"> </w:t>
            </w:r>
          </w:p>
          <w:p w:rsidR="00261DE0" w:rsidRPr="00A85F70"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78,02</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79</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81,23</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92,66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0A24A8">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A85F70"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2.7.4. Удельный вес числа организаций, имеющих плавательные бассейны, в общем числе о</w:t>
            </w:r>
            <w:r>
              <w:rPr>
                <w:rFonts w:cs="Times New Roman"/>
                <w:sz w:val="20"/>
                <w:szCs w:val="20"/>
              </w:rPr>
              <w:t>бщеобразовательных организаций.</w:t>
            </w:r>
            <w:r w:rsidRPr="00A85F70">
              <w:rPr>
                <w:rFonts w:cs="Times New Roman"/>
                <w:color w:val="FF0000"/>
                <w:sz w:val="20"/>
                <w:szCs w:val="20"/>
              </w:rPr>
              <w:t xml:space="preserve"> </w:t>
            </w:r>
          </w:p>
          <w:p w:rsidR="00261DE0" w:rsidRPr="00A85F70"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1,96</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2,02</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2,25</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5,37</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FE7F26" w:rsidRDefault="00261DE0" w:rsidP="00440A6B">
            <w:pPr>
              <w:widowControl w:val="0"/>
              <w:autoSpaceDE w:val="0"/>
              <w:autoSpaceDN w:val="0"/>
              <w:adjustRightInd w:val="0"/>
              <w:spacing w:line="240" w:lineRule="auto"/>
              <w:ind w:firstLine="0"/>
              <w:rPr>
                <w:rFonts w:cs="Times New Roman"/>
                <w:sz w:val="20"/>
                <w:szCs w:val="20"/>
              </w:rPr>
            </w:pPr>
            <w:r w:rsidRPr="00FE7F26">
              <w:rPr>
                <w:rFonts w:cs="Times New Roman"/>
                <w:sz w:val="20"/>
                <w:szCs w:val="20"/>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w:t>
            </w:r>
            <w:r>
              <w:rPr>
                <w:rFonts w:cs="Times New Roman"/>
                <w:sz w:val="20"/>
                <w:szCs w:val="20"/>
              </w:rPr>
              <w:t>х образовательную деятельность)</w:t>
            </w:r>
            <w:r>
              <w:t xml:space="preserve"> </w:t>
            </w:r>
          </w:p>
          <w:p w:rsidR="00261DE0" w:rsidRPr="00FE7F26" w:rsidRDefault="00261DE0" w:rsidP="00A85F70">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единиц</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1515</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1488</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1429</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1419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2.8.1. Темп роста числа общеобразовательных организаций.</w:t>
            </w:r>
            <w:r>
              <w:rPr>
                <w:rFonts w:cs="Times New Roman"/>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-4,8</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-1,78</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-3,97</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-0,7</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751DFF">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87FC9">
              <w:rPr>
                <w:rFonts w:cs="Times New Roman"/>
                <w:sz w:val="20"/>
                <w:szCs w:val="20"/>
              </w:rPr>
              <w:t>2.9.1. Общий объем финансовых средств, поступивших в общеобразовательные организации,</w:t>
            </w:r>
            <w:r>
              <w:rPr>
                <w:rFonts w:cs="Times New Roman"/>
                <w:sz w:val="20"/>
                <w:szCs w:val="20"/>
              </w:rPr>
              <w:t xml:space="preserve"> в расчете на одного учащегося.</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BF2B79" w:rsidRDefault="00261DE0" w:rsidP="006127F9">
            <w:pPr>
              <w:widowControl w:val="0"/>
              <w:autoSpaceDE w:val="0"/>
              <w:autoSpaceDN w:val="0"/>
              <w:adjustRightInd w:val="0"/>
              <w:spacing w:line="240" w:lineRule="auto"/>
              <w:ind w:firstLine="0"/>
              <w:jc w:val="center"/>
              <w:rPr>
                <w:rFonts w:cs="Times New Roman"/>
                <w:sz w:val="20"/>
                <w:szCs w:val="20"/>
              </w:rPr>
            </w:pPr>
            <w:proofErr w:type="spellStart"/>
            <w:r w:rsidRPr="00BF2B79">
              <w:rPr>
                <w:rFonts w:cs="Times New Roman"/>
                <w:sz w:val="20"/>
                <w:szCs w:val="20"/>
              </w:rPr>
              <w:t>тыс.руб</w:t>
            </w:r>
            <w:proofErr w:type="spellEnd"/>
          </w:p>
          <w:p w:rsidR="00261DE0" w:rsidRPr="00BF2B79" w:rsidRDefault="00261DE0" w:rsidP="006127F9">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BF2B79" w:rsidRDefault="00261DE0" w:rsidP="006127F9">
            <w:pPr>
              <w:widowControl w:val="0"/>
              <w:autoSpaceDE w:val="0"/>
              <w:autoSpaceDN w:val="0"/>
              <w:adjustRightInd w:val="0"/>
              <w:spacing w:line="240" w:lineRule="auto"/>
              <w:ind w:firstLine="0"/>
              <w:jc w:val="center"/>
              <w:rPr>
                <w:rFonts w:cs="Times New Roman"/>
                <w:sz w:val="20"/>
                <w:szCs w:val="20"/>
              </w:rPr>
            </w:pPr>
            <w:r w:rsidRPr="00BF2B79">
              <w:rPr>
                <w:rFonts w:cs="Times New Roman"/>
                <w:sz w:val="20"/>
                <w:szCs w:val="20"/>
              </w:rPr>
              <w:t>69,02</w:t>
            </w:r>
          </w:p>
        </w:tc>
        <w:tc>
          <w:tcPr>
            <w:tcW w:w="652" w:type="dxa"/>
            <w:tcBorders>
              <w:top w:val="single" w:sz="4" w:space="0" w:color="auto"/>
              <w:left w:val="single" w:sz="4" w:space="0" w:color="auto"/>
              <w:bottom w:val="single" w:sz="4" w:space="0" w:color="auto"/>
              <w:right w:val="single" w:sz="4" w:space="0" w:color="auto"/>
            </w:tcBorders>
          </w:tcPr>
          <w:p w:rsidR="00261DE0" w:rsidRPr="00BF2B79" w:rsidRDefault="00261DE0" w:rsidP="006127F9">
            <w:pPr>
              <w:widowControl w:val="0"/>
              <w:autoSpaceDE w:val="0"/>
              <w:autoSpaceDN w:val="0"/>
              <w:adjustRightInd w:val="0"/>
              <w:spacing w:line="240" w:lineRule="auto"/>
              <w:ind w:firstLine="0"/>
              <w:jc w:val="center"/>
              <w:rPr>
                <w:rFonts w:cs="Times New Roman"/>
                <w:sz w:val="20"/>
                <w:szCs w:val="20"/>
              </w:rPr>
            </w:pPr>
            <w:r w:rsidRPr="00BF2B79">
              <w:rPr>
                <w:rFonts w:cs="Times New Roman"/>
                <w:sz w:val="20"/>
                <w:szCs w:val="20"/>
              </w:rPr>
              <w:t>75,0</w:t>
            </w:r>
          </w:p>
        </w:tc>
        <w:tc>
          <w:tcPr>
            <w:tcW w:w="652" w:type="dxa"/>
            <w:tcBorders>
              <w:top w:val="single" w:sz="4" w:space="0" w:color="auto"/>
              <w:left w:val="single" w:sz="4" w:space="0" w:color="auto"/>
              <w:bottom w:val="single" w:sz="4" w:space="0" w:color="auto"/>
              <w:right w:val="single" w:sz="4" w:space="0" w:color="auto"/>
            </w:tcBorders>
          </w:tcPr>
          <w:p w:rsidR="00261DE0" w:rsidRPr="00BF2B79" w:rsidRDefault="00261DE0" w:rsidP="006127F9">
            <w:pPr>
              <w:widowControl w:val="0"/>
              <w:autoSpaceDE w:val="0"/>
              <w:autoSpaceDN w:val="0"/>
              <w:adjustRightInd w:val="0"/>
              <w:spacing w:line="240" w:lineRule="auto"/>
              <w:ind w:firstLine="0"/>
              <w:jc w:val="center"/>
              <w:rPr>
                <w:rFonts w:cs="Times New Roman"/>
                <w:sz w:val="20"/>
                <w:szCs w:val="20"/>
              </w:rPr>
            </w:pPr>
            <w:r w:rsidRPr="00BF2B79">
              <w:rPr>
                <w:rFonts w:cs="Times New Roman"/>
                <w:sz w:val="20"/>
                <w:szCs w:val="20"/>
              </w:rPr>
              <w:t>74,61</w:t>
            </w:r>
          </w:p>
        </w:tc>
        <w:tc>
          <w:tcPr>
            <w:tcW w:w="1174" w:type="dxa"/>
            <w:tcBorders>
              <w:top w:val="single" w:sz="4" w:space="0" w:color="auto"/>
              <w:left w:val="single" w:sz="4" w:space="0" w:color="auto"/>
              <w:bottom w:val="single" w:sz="4" w:space="0" w:color="auto"/>
              <w:right w:val="single" w:sz="4" w:space="0" w:color="auto"/>
            </w:tcBorders>
          </w:tcPr>
          <w:p w:rsidR="00261DE0" w:rsidRPr="00BF2B79" w:rsidRDefault="00261DE0" w:rsidP="006127F9">
            <w:pPr>
              <w:widowControl w:val="0"/>
              <w:autoSpaceDE w:val="0"/>
              <w:autoSpaceDN w:val="0"/>
              <w:adjustRightInd w:val="0"/>
              <w:spacing w:line="240" w:lineRule="auto"/>
              <w:ind w:firstLine="0"/>
              <w:jc w:val="center"/>
              <w:rPr>
                <w:rFonts w:cs="Times New Roman"/>
                <w:sz w:val="20"/>
                <w:szCs w:val="20"/>
              </w:rPr>
            </w:pPr>
            <w:r w:rsidRPr="00BF2B79">
              <w:rPr>
                <w:rFonts w:cs="Times New Roman"/>
                <w:sz w:val="20"/>
                <w:szCs w:val="20"/>
              </w:rPr>
              <w:t>74,85</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751DFF">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87FC9">
              <w:rPr>
                <w:rFonts w:cs="Times New Roman"/>
                <w:sz w:val="20"/>
                <w:szCs w:val="20"/>
              </w:rPr>
              <w:t>2.9.2. Удельный вес финансовых средств от приносящей доход деятельности в общем объеме финансовых средств о</w:t>
            </w:r>
            <w:r>
              <w:rPr>
                <w:rFonts w:cs="Times New Roman"/>
                <w:sz w:val="20"/>
                <w:szCs w:val="20"/>
              </w:rPr>
              <w:t>бщеобразовательных организаций.</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3,14</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3,32</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4,1</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8E11BC">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2.10.1. Удельный вес числа организаций, имеющих пожарные краны и рукава, в общем числе о</w:t>
            </w:r>
            <w:r>
              <w:rPr>
                <w:rFonts w:cs="Times New Roman"/>
                <w:sz w:val="20"/>
                <w:szCs w:val="20"/>
              </w:rPr>
              <w:t>бщеобразовательных организаций.</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39,14</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41,06</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42,19</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43,29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8E11BC">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 xml:space="preserve">2.10.2. Удельный вес числа организаций, имеющих дымовые </w:t>
            </w:r>
            <w:proofErr w:type="spellStart"/>
            <w:r w:rsidRPr="00A85F70">
              <w:rPr>
                <w:rFonts w:cs="Times New Roman"/>
                <w:sz w:val="20"/>
                <w:szCs w:val="20"/>
              </w:rPr>
              <w:t>извещатели</w:t>
            </w:r>
            <w:proofErr w:type="spellEnd"/>
            <w:r w:rsidRPr="00A85F70">
              <w:rPr>
                <w:rFonts w:cs="Times New Roman"/>
                <w:sz w:val="20"/>
                <w:szCs w:val="20"/>
              </w:rPr>
              <w:t>, в общем числе о</w:t>
            </w:r>
            <w:r>
              <w:rPr>
                <w:rFonts w:cs="Times New Roman"/>
                <w:sz w:val="20"/>
                <w:szCs w:val="20"/>
              </w:rPr>
              <w:t>бщеобразовательных организаций.</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80,88</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82,22</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83,72</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92,8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8E11BC" w:rsidRDefault="00261DE0" w:rsidP="003C4DFC">
            <w:pPr>
              <w:widowControl w:val="0"/>
              <w:autoSpaceDE w:val="0"/>
              <w:autoSpaceDN w:val="0"/>
              <w:adjustRightInd w:val="0"/>
              <w:spacing w:line="240" w:lineRule="auto"/>
              <w:ind w:firstLine="0"/>
              <w:rPr>
                <w:rFonts w:cs="Times New Roman"/>
                <w:sz w:val="20"/>
                <w:szCs w:val="20"/>
              </w:rPr>
            </w:pPr>
            <w:r w:rsidRPr="008E11BC">
              <w:rPr>
                <w:rFonts w:cs="Times New Roman"/>
                <w:sz w:val="20"/>
                <w:szCs w:val="20"/>
              </w:rPr>
              <w:t xml:space="preserve">2. Анализ состояния и перспектив развития системы образования /2.2. Сведения о </w:t>
            </w:r>
            <w:r w:rsidRPr="008E11BC">
              <w:rPr>
                <w:rFonts w:cs="Times New Roman"/>
                <w:sz w:val="20"/>
                <w:szCs w:val="20"/>
              </w:rPr>
              <w:lastRenderedPageBreak/>
              <w:t>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lastRenderedPageBreak/>
              <w:t>2.10.3. Удельный вес числа организаций, имеющих "тревожную кнопку", в общем числе о</w:t>
            </w:r>
            <w:r>
              <w:rPr>
                <w:rFonts w:cs="Times New Roman"/>
                <w:sz w:val="20"/>
                <w:szCs w:val="20"/>
              </w:rPr>
              <w:t>бщеобразовательных организаций.</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47,4</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60,2</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68,37</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84,11</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8E11BC" w:rsidRDefault="00261DE0" w:rsidP="003C4DFC">
            <w:pPr>
              <w:widowControl w:val="0"/>
              <w:autoSpaceDE w:val="0"/>
              <w:autoSpaceDN w:val="0"/>
              <w:adjustRightInd w:val="0"/>
              <w:spacing w:line="240" w:lineRule="auto"/>
              <w:ind w:firstLine="0"/>
              <w:rPr>
                <w:rFonts w:cs="Times New Roman"/>
                <w:sz w:val="20"/>
                <w:szCs w:val="20"/>
              </w:rPr>
            </w:pPr>
            <w:r w:rsidRPr="008E11BC">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2.10.4. Удельный вес числа организаций, имеющих охрану, в общем числе о</w:t>
            </w:r>
            <w:r>
              <w:rPr>
                <w:rFonts w:cs="Times New Roman"/>
                <w:sz w:val="20"/>
                <w:szCs w:val="20"/>
              </w:rPr>
              <w:t>бщеобразовательных организаций.</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56,99</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55,62</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58,54</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98,52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8E11BC" w:rsidRDefault="00261DE0" w:rsidP="003C4DFC">
            <w:pPr>
              <w:widowControl w:val="0"/>
              <w:autoSpaceDE w:val="0"/>
              <w:autoSpaceDN w:val="0"/>
              <w:adjustRightInd w:val="0"/>
              <w:spacing w:line="240" w:lineRule="auto"/>
              <w:ind w:firstLine="0"/>
              <w:rPr>
                <w:rFonts w:cs="Times New Roman"/>
                <w:sz w:val="20"/>
                <w:szCs w:val="20"/>
              </w:rPr>
            </w:pPr>
            <w:r w:rsidRPr="008E11BC">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A630C7">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2.10.5. Удельный вес числа организаций, имеющих систему видеонаблюдения, в общем числе общеобразовательных организаций.</w:t>
            </w:r>
          </w:p>
          <w:p w:rsidR="00261DE0" w:rsidRPr="00A85F70"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18,96</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34,08</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47,21</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68,01</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2.10.6. Удельный вес числа организаций, здания которых находятся в аварийном состоянии, в общем числе общеобразовательных организаций.</w:t>
            </w:r>
            <w:r>
              <w:rPr>
                <w:rFonts w:cs="Times New Roman"/>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t xml:space="preserve">2. Анализ состояния и перспектив развития системы образования /2.2. Сведения о развитии начального общего образования, основного общего образования и среднего общего </w:t>
            </w:r>
            <w:r w:rsidRPr="00A85F70">
              <w:rPr>
                <w:rFonts w:cs="Times New Roman"/>
                <w:sz w:val="20"/>
                <w:szCs w:val="20"/>
              </w:rPr>
              <w:lastRenderedPageBreak/>
              <w:t>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A85F70">
              <w:rPr>
                <w:rFonts w:cs="Times New Roman"/>
                <w:sz w:val="20"/>
                <w:szCs w:val="20"/>
              </w:rPr>
              <w:lastRenderedPageBreak/>
              <w:t>2.10.7. Удельный вес числа организаций, здания которых требуют капитального ремонта, в общем числе общеобразовательных организаций.</w:t>
            </w:r>
            <w:r w:rsidRPr="00A85F70">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процент</w:t>
            </w:r>
          </w:p>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25,9</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20,72</w:t>
            </w:r>
          </w:p>
        </w:tc>
        <w:tc>
          <w:tcPr>
            <w:tcW w:w="652"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24,86</w:t>
            </w:r>
          </w:p>
        </w:tc>
        <w:tc>
          <w:tcPr>
            <w:tcW w:w="1174" w:type="dxa"/>
            <w:tcBorders>
              <w:top w:val="single" w:sz="4" w:space="0" w:color="auto"/>
              <w:left w:val="single" w:sz="4" w:space="0" w:color="auto"/>
              <w:bottom w:val="single" w:sz="4" w:space="0" w:color="auto"/>
              <w:right w:val="single" w:sz="4" w:space="0" w:color="auto"/>
            </w:tcBorders>
          </w:tcPr>
          <w:p w:rsidR="00261DE0" w:rsidRPr="00F65BA6" w:rsidRDefault="00261DE0" w:rsidP="00F65BA6">
            <w:pPr>
              <w:widowControl w:val="0"/>
              <w:autoSpaceDE w:val="0"/>
              <w:autoSpaceDN w:val="0"/>
              <w:adjustRightInd w:val="0"/>
              <w:spacing w:line="240" w:lineRule="auto"/>
              <w:ind w:firstLine="0"/>
              <w:jc w:val="center"/>
              <w:rPr>
                <w:rFonts w:cs="Times New Roman"/>
                <w:sz w:val="20"/>
                <w:szCs w:val="20"/>
              </w:rPr>
            </w:pPr>
            <w:r w:rsidRPr="00F65BA6">
              <w:rPr>
                <w:rFonts w:cs="Times New Roman"/>
                <w:sz w:val="20"/>
                <w:szCs w:val="20"/>
              </w:rPr>
              <w:t>5,86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FE0DF3">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3.1.1. Охват молодежи образовательными программами среднего профессионального образования - программами подготовки квалифицированных рабочих, служащих (отношение численности обучающихся по программам подготовки квалифицированных рабочих, служащих к численности н</w:t>
            </w:r>
            <w:r>
              <w:rPr>
                <w:rFonts w:cs="Times New Roman"/>
                <w:sz w:val="20"/>
                <w:szCs w:val="20"/>
              </w:rPr>
              <w:t>аселения в возрасте 15-17 лет).</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206AC2" w:rsidRDefault="00261DE0" w:rsidP="001E3CE6">
            <w:pPr>
              <w:widowControl w:val="0"/>
              <w:autoSpaceDE w:val="0"/>
              <w:autoSpaceDN w:val="0"/>
              <w:adjustRightInd w:val="0"/>
              <w:spacing w:line="240" w:lineRule="auto"/>
              <w:ind w:firstLine="0"/>
              <w:rPr>
                <w:rFonts w:cs="Times New Roman"/>
                <w:sz w:val="20"/>
                <w:szCs w:val="20"/>
              </w:rPr>
            </w:pPr>
            <w:r w:rsidRPr="00206AC2">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13,5</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6,55</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6,82</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13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FE0DF3">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3.1.2. Охват молодежи образовательными программами среднего профессионального образования - программами подготовки специалистов среднего звена (отношение численности обучающихся по программам подготовки специалистов среднего звена к численности населения в возрасте 15-19 лет).</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206AC2" w:rsidRDefault="00261DE0" w:rsidP="001E3CE6">
            <w:pPr>
              <w:widowControl w:val="0"/>
              <w:autoSpaceDE w:val="0"/>
              <w:autoSpaceDN w:val="0"/>
              <w:adjustRightInd w:val="0"/>
              <w:spacing w:line="240" w:lineRule="auto"/>
              <w:ind w:firstLine="0"/>
              <w:rPr>
                <w:rFonts w:cs="Times New Roman"/>
                <w:sz w:val="20"/>
                <w:szCs w:val="20"/>
              </w:rPr>
            </w:pPr>
            <w:r w:rsidRPr="00206AC2">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24,4</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16,75</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33,83</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29,7</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FE0DF3">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3.1.3.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 мест.</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206AC2" w:rsidRDefault="00261DE0" w:rsidP="001E3CE6">
            <w:pPr>
              <w:widowControl w:val="0"/>
              <w:autoSpaceDE w:val="0"/>
              <w:autoSpaceDN w:val="0"/>
              <w:adjustRightInd w:val="0"/>
              <w:spacing w:line="240" w:lineRule="auto"/>
              <w:ind w:firstLine="0"/>
              <w:rPr>
                <w:rFonts w:cs="Times New Roman"/>
                <w:sz w:val="20"/>
                <w:szCs w:val="20"/>
              </w:rPr>
            </w:pPr>
            <w:r>
              <w:rPr>
                <w:rFonts w:cs="Times New Roman"/>
                <w:sz w:val="20"/>
                <w:szCs w:val="20"/>
              </w:rPr>
              <w:t>единиц</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1,2</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1,4</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1,7</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1,8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FE0DF3">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3.2.1. Удельный вес численности лиц, освоивших образовательные программы среднего профессионального образования - программы подготовки специалистов среднего звена с использованием дистанционных образовательных технологий, электронного обучения, в общей численности выпускников, получивших среднее профессиональное образование по программам подготовки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206AC2" w:rsidRDefault="00261DE0" w:rsidP="001E3CE6">
            <w:pPr>
              <w:widowControl w:val="0"/>
              <w:autoSpaceDE w:val="0"/>
              <w:autoSpaceDN w:val="0"/>
              <w:adjustRightInd w:val="0"/>
              <w:spacing w:line="240" w:lineRule="auto"/>
              <w:ind w:firstLine="0"/>
              <w:rPr>
                <w:rFonts w:cs="Times New Roman"/>
                <w:sz w:val="20"/>
                <w:szCs w:val="20"/>
              </w:rPr>
            </w:pPr>
            <w:r w:rsidRPr="00206AC2">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206AC2" w:rsidRDefault="00261DE0" w:rsidP="001E3CE6">
            <w:pPr>
              <w:widowControl w:val="0"/>
              <w:autoSpaceDE w:val="0"/>
              <w:autoSpaceDN w:val="0"/>
              <w:adjustRightInd w:val="0"/>
              <w:spacing w:line="240" w:lineRule="auto"/>
              <w:ind w:firstLine="0"/>
              <w:jc w:val="center"/>
              <w:rPr>
                <w:rFonts w:cs="Times New Roman"/>
                <w:sz w:val="20"/>
                <w:szCs w:val="20"/>
              </w:rPr>
            </w:pPr>
            <w:r w:rsidRPr="00206AC2">
              <w:rPr>
                <w:rFonts w:cs="Times New Roman"/>
                <w:sz w:val="20"/>
                <w:szCs w:val="20"/>
              </w:rPr>
              <w:t>0</w:t>
            </w:r>
          </w:p>
        </w:tc>
      </w:tr>
      <w:tr w:rsidR="00261DE0" w:rsidRPr="003C4DFC" w:rsidTr="00A60CEF">
        <w:trPr>
          <w:trHeight w:val="28"/>
        </w:trPr>
        <w:tc>
          <w:tcPr>
            <w:tcW w:w="425" w:type="dxa"/>
            <w:vMerge w:val="restart"/>
            <w:tcBorders>
              <w:top w:val="single" w:sz="4" w:space="0" w:color="auto"/>
              <w:left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vMerge w:val="restart"/>
            <w:tcBorders>
              <w:top w:val="single" w:sz="4" w:space="0" w:color="auto"/>
              <w:left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FE0DF3">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 xml:space="preserve">3.2.2. Удельный вес численности лиц, обучающихся по образовательным программам среднего профессионального образования - программам подготовки квалифицированных рабочих, служащих на базе основного общего образования или среднего общего образования, в общей численности студентов, обучающихся по </w:t>
            </w:r>
            <w:r w:rsidRPr="00A630C7">
              <w:rPr>
                <w:rFonts w:cs="Times New Roman"/>
                <w:sz w:val="20"/>
                <w:szCs w:val="20"/>
              </w:rPr>
              <w:lastRenderedPageBreak/>
              <w:t>образовательным программам среднего профессионального образования - программам подготовки квалифицированных рабочих, служащих.</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r>
      <w:tr w:rsidR="00261DE0" w:rsidRPr="003C4DFC" w:rsidTr="00A60CEF">
        <w:trPr>
          <w:trHeight w:val="28"/>
        </w:trPr>
        <w:tc>
          <w:tcPr>
            <w:tcW w:w="425" w:type="dxa"/>
            <w:vMerge/>
            <w:tcBorders>
              <w:left w:val="single" w:sz="4" w:space="0" w:color="auto"/>
              <w:right w:val="single" w:sz="4" w:space="0" w:color="auto"/>
            </w:tcBorders>
          </w:tcPr>
          <w:p w:rsidR="00261DE0" w:rsidRPr="00D96B67" w:rsidRDefault="00261DE0" w:rsidP="001E3CE6">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right w:val="single" w:sz="4" w:space="0" w:color="auto"/>
            </w:tcBorders>
          </w:tcPr>
          <w:p w:rsidR="00261DE0" w:rsidRPr="00FE0DF3"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eastAsia="Calibri"/>
                <w:sz w:val="20"/>
                <w:szCs w:val="20"/>
              </w:rPr>
              <w:t>на базе основного общего образования;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eastAsia="Calibri"/>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86,4</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eastAsia="Calibri"/>
                <w:sz w:val="20"/>
                <w:szCs w:val="20"/>
              </w:rPr>
              <w:t>80,12</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80,91</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91,0</w:t>
            </w:r>
          </w:p>
        </w:tc>
      </w:tr>
      <w:tr w:rsidR="00261DE0" w:rsidRPr="003C4DFC" w:rsidTr="00A60CEF">
        <w:trPr>
          <w:trHeight w:val="28"/>
        </w:trPr>
        <w:tc>
          <w:tcPr>
            <w:tcW w:w="425" w:type="dxa"/>
            <w:vMerge/>
            <w:tcBorders>
              <w:left w:val="single" w:sz="4" w:space="0" w:color="auto"/>
              <w:bottom w:val="single" w:sz="4" w:space="0" w:color="auto"/>
              <w:right w:val="single" w:sz="4" w:space="0" w:color="auto"/>
            </w:tcBorders>
          </w:tcPr>
          <w:p w:rsidR="00261DE0" w:rsidRPr="00D96B67" w:rsidRDefault="00261DE0" w:rsidP="001E3CE6">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bottom w:val="single" w:sz="4" w:space="0" w:color="auto"/>
              <w:right w:val="single" w:sz="4" w:space="0" w:color="auto"/>
            </w:tcBorders>
          </w:tcPr>
          <w:p w:rsidR="00261DE0" w:rsidRPr="00FE0DF3"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eastAsia="Calibri"/>
                <w:sz w:val="20"/>
                <w:szCs w:val="20"/>
              </w:rPr>
              <w:t>на базе среднего общего образования.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eastAsia="Calibri"/>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13,6</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eastAsia="Calibri"/>
                <w:sz w:val="20"/>
                <w:szCs w:val="20"/>
              </w:rPr>
              <w:t>19,88</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19,09</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9</w:t>
            </w:r>
          </w:p>
        </w:tc>
      </w:tr>
      <w:tr w:rsidR="00261DE0" w:rsidRPr="003C4DFC" w:rsidTr="00A60CEF">
        <w:trPr>
          <w:trHeight w:val="28"/>
        </w:trPr>
        <w:tc>
          <w:tcPr>
            <w:tcW w:w="425" w:type="dxa"/>
            <w:vMerge w:val="restart"/>
            <w:tcBorders>
              <w:top w:val="single" w:sz="4" w:space="0" w:color="auto"/>
              <w:left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vMerge w:val="restart"/>
            <w:tcBorders>
              <w:top w:val="single" w:sz="4" w:space="0" w:color="auto"/>
              <w:left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FE0DF3">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3.2.3. Удельный вес численности лиц, обучающихся по образовательным программам среднего профессионального образования - программам подготовки специалистов среднего звена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r>
      <w:tr w:rsidR="00261DE0" w:rsidRPr="003C4DFC" w:rsidTr="00A60CEF">
        <w:trPr>
          <w:trHeight w:val="28"/>
        </w:trPr>
        <w:tc>
          <w:tcPr>
            <w:tcW w:w="425" w:type="dxa"/>
            <w:vMerge/>
            <w:tcBorders>
              <w:left w:val="single" w:sz="4" w:space="0" w:color="auto"/>
              <w:right w:val="single" w:sz="4" w:space="0" w:color="auto"/>
            </w:tcBorders>
          </w:tcPr>
          <w:p w:rsidR="00261DE0" w:rsidRPr="00D96B67" w:rsidRDefault="00261DE0" w:rsidP="001E3CE6">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right w:val="single" w:sz="4" w:space="0" w:color="auto"/>
            </w:tcBorders>
          </w:tcPr>
          <w:p w:rsidR="00261DE0" w:rsidRPr="00FE0DF3"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eastAsia="Calibri"/>
                <w:sz w:val="20"/>
                <w:szCs w:val="20"/>
              </w:rPr>
              <w:t>на базе основного общего образования;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eastAsia="Calibri"/>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71</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74,81</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76,81</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78,1</w:t>
            </w:r>
          </w:p>
        </w:tc>
      </w:tr>
      <w:tr w:rsidR="00261DE0" w:rsidRPr="003C4DFC" w:rsidTr="00A60CEF">
        <w:trPr>
          <w:trHeight w:val="28"/>
        </w:trPr>
        <w:tc>
          <w:tcPr>
            <w:tcW w:w="425" w:type="dxa"/>
            <w:vMerge/>
            <w:tcBorders>
              <w:left w:val="single" w:sz="4" w:space="0" w:color="auto"/>
              <w:bottom w:val="single" w:sz="4" w:space="0" w:color="auto"/>
              <w:right w:val="single" w:sz="4" w:space="0" w:color="auto"/>
            </w:tcBorders>
          </w:tcPr>
          <w:p w:rsidR="00261DE0" w:rsidRPr="00D96B67" w:rsidRDefault="00261DE0" w:rsidP="001E3CE6">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bottom w:val="single" w:sz="4" w:space="0" w:color="auto"/>
              <w:right w:val="single" w:sz="4" w:space="0" w:color="auto"/>
            </w:tcBorders>
          </w:tcPr>
          <w:p w:rsidR="00261DE0" w:rsidRPr="00FE0DF3"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eastAsia="Calibri"/>
                <w:sz w:val="20"/>
                <w:szCs w:val="20"/>
              </w:rPr>
              <w:t>на базе среднего общего образования.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eastAsia="Calibri"/>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29</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25,19</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23,19</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21,9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FE0DF3">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3.2.4. Удельный вес численности студентов очной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99,89</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100</w:t>
            </w:r>
          </w:p>
        </w:tc>
      </w:tr>
      <w:tr w:rsidR="00261DE0" w:rsidRPr="003C4DFC" w:rsidTr="00A60CEF">
        <w:trPr>
          <w:trHeight w:val="28"/>
        </w:trPr>
        <w:tc>
          <w:tcPr>
            <w:tcW w:w="425" w:type="dxa"/>
            <w:vMerge w:val="restart"/>
            <w:tcBorders>
              <w:top w:val="single" w:sz="4" w:space="0" w:color="auto"/>
              <w:left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vMerge w:val="restart"/>
            <w:tcBorders>
              <w:top w:val="single" w:sz="4" w:space="0" w:color="auto"/>
              <w:left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FE0DF3">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3.2.5. Структура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r>
      <w:tr w:rsidR="00261DE0" w:rsidRPr="003C4DFC" w:rsidTr="00A60CEF">
        <w:trPr>
          <w:trHeight w:val="28"/>
        </w:trPr>
        <w:tc>
          <w:tcPr>
            <w:tcW w:w="425" w:type="dxa"/>
            <w:vMerge/>
            <w:tcBorders>
              <w:left w:val="single" w:sz="4" w:space="0" w:color="auto"/>
              <w:right w:val="single" w:sz="4" w:space="0" w:color="auto"/>
            </w:tcBorders>
          </w:tcPr>
          <w:p w:rsidR="00261DE0" w:rsidRPr="00D96B67" w:rsidRDefault="00261DE0" w:rsidP="001E3CE6">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right w:val="single" w:sz="4" w:space="0" w:color="auto"/>
            </w:tcBorders>
          </w:tcPr>
          <w:p w:rsidR="00261DE0" w:rsidRPr="00FE0DF3"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Очная форма обучения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83</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eastAsia="Calibri"/>
                <w:sz w:val="20"/>
                <w:szCs w:val="20"/>
              </w:rPr>
              <w:t>85,42</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85,86</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87,3</w:t>
            </w:r>
          </w:p>
        </w:tc>
      </w:tr>
      <w:tr w:rsidR="00261DE0" w:rsidRPr="003C4DFC" w:rsidTr="00A60CEF">
        <w:trPr>
          <w:trHeight w:val="28"/>
        </w:trPr>
        <w:tc>
          <w:tcPr>
            <w:tcW w:w="425" w:type="dxa"/>
            <w:vMerge/>
            <w:tcBorders>
              <w:left w:val="single" w:sz="4" w:space="0" w:color="auto"/>
              <w:right w:val="single" w:sz="4" w:space="0" w:color="auto"/>
            </w:tcBorders>
          </w:tcPr>
          <w:p w:rsidR="00261DE0" w:rsidRPr="00D96B67" w:rsidRDefault="00261DE0" w:rsidP="001E3CE6">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right w:val="single" w:sz="4" w:space="0" w:color="auto"/>
            </w:tcBorders>
          </w:tcPr>
          <w:p w:rsidR="00261DE0" w:rsidRPr="00FE0DF3"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Заочная форма обучения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15,2</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eastAsia="Calibri"/>
                <w:sz w:val="20"/>
                <w:szCs w:val="20"/>
              </w:rPr>
              <w:t>12,94</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12,53</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11,4</w:t>
            </w:r>
          </w:p>
        </w:tc>
      </w:tr>
      <w:tr w:rsidR="00261DE0" w:rsidRPr="003C4DFC" w:rsidTr="00A60CEF">
        <w:trPr>
          <w:trHeight w:val="28"/>
        </w:trPr>
        <w:tc>
          <w:tcPr>
            <w:tcW w:w="425" w:type="dxa"/>
            <w:vMerge/>
            <w:tcBorders>
              <w:left w:val="single" w:sz="4" w:space="0" w:color="auto"/>
              <w:bottom w:val="single" w:sz="4" w:space="0" w:color="auto"/>
              <w:right w:val="single" w:sz="4" w:space="0" w:color="auto"/>
            </w:tcBorders>
          </w:tcPr>
          <w:p w:rsidR="00261DE0" w:rsidRPr="00D96B67" w:rsidRDefault="00261DE0" w:rsidP="001E3CE6">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bottom w:val="single" w:sz="4" w:space="0" w:color="auto"/>
              <w:right w:val="single" w:sz="4" w:space="0" w:color="auto"/>
            </w:tcBorders>
          </w:tcPr>
          <w:p w:rsidR="00261DE0" w:rsidRPr="00FE0DF3"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Очно-заочная форма обучения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1,8</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eastAsia="Calibri"/>
                <w:sz w:val="20"/>
                <w:szCs w:val="20"/>
              </w:rPr>
              <w:t>1,64</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1,61</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A85F70" w:rsidRDefault="00261DE0" w:rsidP="003C4DFC">
            <w:pPr>
              <w:widowControl w:val="0"/>
              <w:autoSpaceDE w:val="0"/>
              <w:autoSpaceDN w:val="0"/>
              <w:adjustRightInd w:val="0"/>
              <w:spacing w:line="240" w:lineRule="auto"/>
              <w:ind w:firstLine="0"/>
              <w:rPr>
                <w:rFonts w:cs="Times New Roman"/>
                <w:sz w:val="20"/>
                <w:szCs w:val="20"/>
              </w:rPr>
            </w:pPr>
            <w:r w:rsidRPr="00FE0DF3">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A85F70"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3.2.6 Удельный вес численности лиц, обучающихся на платной основе, в общей численности студентов, обучающихся по образовательным программам среднего профессионального образования - программам подготов</w:t>
            </w:r>
            <w:r>
              <w:rPr>
                <w:rFonts w:cs="Times New Roman"/>
                <w:sz w:val="20"/>
                <w:szCs w:val="20"/>
              </w:rPr>
              <w:t>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30,4</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24,0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23,22</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24,7</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2. Анализ состояния и перспектив р</w:t>
            </w:r>
            <w:r>
              <w:rPr>
                <w:rFonts w:cs="Times New Roman"/>
                <w:sz w:val="20"/>
                <w:szCs w:val="20"/>
              </w:rPr>
              <w:t xml:space="preserve">азвития системы образования /2.3 </w:t>
            </w:r>
            <w:r w:rsidRPr="005868E7">
              <w:rPr>
                <w:rFonts w:cs="Times New Roman"/>
                <w:sz w:val="20"/>
                <w:szCs w:val="20"/>
              </w:rPr>
              <w:t>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3.3.1. Удельный вес численности лиц, имеющих высшее образование, в общей численности педагогических работников (без внешних совместителей и работающих по договорам гражданско-правового характера) образовательных организаций, реализующих образовательные программы среднего профессионального образования - исключительно программы подготовки квалифицированных рабочих, сл</w:t>
            </w:r>
            <w:r>
              <w:rPr>
                <w:rFonts w:cs="Times New Roman"/>
                <w:sz w:val="20"/>
                <w:szCs w:val="20"/>
              </w:rPr>
              <w:t xml:space="preserve">ужащих: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52,4</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53,85</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64,29</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70,8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073CC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3.3.2. Удельный вес численности лиц, имеющих высшее образование, в общей численности педагогических работников (без внешних совместителей и работающих по договорам гражданско-правового характера)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76,8</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85,23</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85,59</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89,8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073CC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3.3.3. Удельный вес численности лиц, имеющих квалификационную категорию, в общей численности педагогических работников (без внешних совместителей и работающих по договорам гражданско-правового характера) образовательных организаций, реализующих образовательные программы среднего профессионального образования - исключительно программы подготовки квалифицированных рабочих, служащих:</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49,1</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65,39</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50,0</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49,0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073CC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3.3.4. Удельный вес численности лиц, имеющих квалификационную категорию, в общей численности педагогических работников (без внешних совместителей и работающих по договорам гражданско-правового характера)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49,2</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52,9</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53,11</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53,0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073CC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3.3.5. Численность студентов, обучающихся по образовательным программам среднего профессионального образования, в расчете на 1 работника, замещающего должности преподавателей и (или) мастеров производственного обучения:</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человек</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21</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30,6</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25,49</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21</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073CC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0C492F" w:rsidRDefault="00261DE0" w:rsidP="00A87FC9">
            <w:pPr>
              <w:widowControl w:val="0"/>
              <w:autoSpaceDE w:val="0"/>
              <w:autoSpaceDN w:val="0"/>
              <w:adjustRightInd w:val="0"/>
              <w:spacing w:line="240" w:lineRule="auto"/>
              <w:ind w:firstLine="0"/>
              <w:rPr>
                <w:rFonts w:cs="Times New Roman"/>
                <w:sz w:val="20"/>
                <w:szCs w:val="20"/>
              </w:rPr>
            </w:pPr>
            <w:r w:rsidRPr="000C492F">
              <w:rPr>
                <w:rFonts w:cs="Times New Roman"/>
                <w:sz w:val="20"/>
                <w:szCs w:val="20"/>
              </w:rPr>
              <w:t xml:space="preserve">3.3.6. Отношение среднемесячной заработной платы преподавателей и мастеров производственного обучения государственных и муниципальных образовательных организаций, реализующих образовательные программы среднего профессионального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80,1</w:t>
            </w:r>
          </w:p>
        </w:tc>
        <w:tc>
          <w:tcPr>
            <w:tcW w:w="652" w:type="dxa"/>
            <w:tcBorders>
              <w:top w:val="single" w:sz="4" w:space="0" w:color="auto"/>
              <w:left w:val="single" w:sz="4" w:space="0" w:color="auto"/>
              <w:bottom w:val="single" w:sz="4" w:space="0" w:color="auto"/>
              <w:right w:val="single" w:sz="4" w:space="0" w:color="auto"/>
            </w:tcBorders>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78,2</w:t>
            </w:r>
          </w:p>
        </w:tc>
        <w:tc>
          <w:tcPr>
            <w:tcW w:w="652" w:type="dxa"/>
            <w:tcBorders>
              <w:top w:val="single" w:sz="4" w:space="0" w:color="auto"/>
              <w:left w:val="single" w:sz="4" w:space="0" w:color="auto"/>
              <w:bottom w:val="single" w:sz="4" w:space="0" w:color="auto"/>
              <w:right w:val="single" w:sz="4" w:space="0" w:color="auto"/>
            </w:tcBorders>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84,0</w:t>
            </w:r>
          </w:p>
        </w:tc>
        <w:tc>
          <w:tcPr>
            <w:tcW w:w="1174" w:type="dxa"/>
            <w:tcBorders>
              <w:top w:val="single" w:sz="4" w:space="0" w:color="auto"/>
              <w:left w:val="single" w:sz="4" w:space="0" w:color="auto"/>
              <w:bottom w:val="single" w:sz="4" w:space="0" w:color="auto"/>
              <w:right w:val="single" w:sz="4" w:space="0" w:color="auto"/>
            </w:tcBorders>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84,6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073CC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440A6B" w:rsidRDefault="00261DE0" w:rsidP="00FE7F26">
            <w:pPr>
              <w:widowControl w:val="0"/>
              <w:autoSpaceDE w:val="0"/>
              <w:autoSpaceDN w:val="0"/>
              <w:adjustRightInd w:val="0"/>
              <w:spacing w:line="240" w:lineRule="auto"/>
              <w:ind w:firstLine="0"/>
              <w:rPr>
                <w:rFonts w:cs="Times New Roman"/>
                <w:color w:val="FF0000"/>
                <w:sz w:val="20"/>
                <w:szCs w:val="20"/>
              </w:rPr>
            </w:pPr>
            <w:r w:rsidRPr="005868E7">
              <w:rPr>
                <w:rFonts w:cs="Times New Roman"/>
                <w:sz w:val="20"/>
                <w:szCs w:val="20"/>
              </w:rPr>
              <w:t>3.3.9. Удельный вес численности педагогических работников, освоивших дополнительные профессиональные программы в форме стажировки на предприятиях и (или) в организациях реального сектора экономики в течение последних 3-х лет, в общей численности педагогических работников образовательных организаций, реализующих образовательные программы среднего профессионального образования.</w:t>
            </w:r>
            <w:r>
              <w:rPr>
                <w:rFonts w:cs="Times New Roman"/>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45,3</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47,2</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50,1</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54,2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073CC2">
              <w:rPr>
                <w:rFonts w:cs="Times New Roman"/>
                <w:sz w:val="20"/>
                <w:szCs w:val="20"/>
              </w:rPr>
              <w:t xml:space="preserve">2. Анализ состояния и перспектив развития системы образования /2.3 </w:t>
            </w:r>
            <w:r w:rsidRPr="00073CC2">
              <w:rPr>
                <w:rFonts w:cs="Times New Roman"/>
                <w:sz w:val="20"/>
                <w:szCs w:val="20"/>
              </w:rPr>
              <w:lastRenderedPageBreak/>
              <w:t>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5868E7">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lastRenderedPageBreak/>
              <w:t xml:space="preserve">3.3.10. Удельный вес численности преподавателей и мастеров производственного обучения из числа работников реального сектора экономики, работающих </w:t>
            </w:r>
            <w:r w:rsidRPr="005868E7">
              <w:rPr>
                <w:rFonts w:cs="Times New Roman"/>
                <w:sz w:val="20"/>
                <w:szCs w:val="20"/>
              </w:rPr>
              <w:lastRenderedPageBreak/>
              <w:t>на условиях внешнего совместительства, в общей численности преподавателей и мастеров производственного обучения образовательных организаций, реализующих образовательные программы среднего</w:t>
            </w:r>
            <w:r>
              <w:rPr>
                <w:rFonts w:cs="Times New Roman"/>
                <w:sz w:val="20"/>
                <w:szCs w:val="20"/>
              </w:rPr>
              <w:t xml:space="preserve"> профессионального образования.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lastRenderedPageBreak/>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1,5</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1,7</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1,7</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781B6C">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5868E7">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3.4.1. Обеспеченность студентов профессиональных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 общежитиями (удельный вес студентов, проживающих в общежитиях, в общей численности студен</w:t>
            </w:r>
            <w:r>
              <w:rPr>
                <w:rFonts w:cs="Times New Roman"/>
                <w:sz w:val="20"/>
                <w:szCs w:val="20"/>
              </w:rPr>
              <w:t>тов, нуждающихся в общежитиях).</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90,06</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88,11</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781B6C">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3.4.2. Обеспеченность студентов профессиональных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w:t>
            </w:r>
            <w:r>
              <w:rPr>
                <w:rFonts w:cs="Times New Roman"/>
                <w:sz w:val="20"/>
                <w:szCs w:val="20"/>
              </w:rPr>
              <w:t>на сетью общественного питания.</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100</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781B6C">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3.4.3. Число персональных компьютеров, используемых в учебных целях, в расчете на 100 студентов профессиональных образовательных организаций, реализующих образовательные программы среднего профессионального образования - исключительно программы подготовки квалифицированных рабочих, служащих.</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единиц</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18,7</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23</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28</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30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781B6C">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3.4.4. Число персональных компьютеров, используемых в учебных целях, в расчете на 100 студентов профессиональных образовательных организаций, реализующих образовательные программы среднего профессионального образования - программы подготов</w:t>
            </w:r>
            <w:r>
              <w:rPr>
                <w:rFonts w:cs="Times New Roman"/>
                <w:sz w:val="20"/>
                <w:szCs w:val="20"/>
              </w:rPr>
              <w:t>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единиц</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16,2</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24,88</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24,98</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25</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781B6C">
              <w:rPr>
                <w:rFonts w:cs="Times New Roman"/>
                <w:sz w:val="20"/>
                <w:szCs w:val="20"/>
              </w:rPr>
              <w:t xml:space="preserve">2. Анализ состояния и перспектив развития системы образования /2.3 </w:t>
            </w:r>
            <w:r w:rsidRPr="00781B6C">
              <w:rPr>
                <w:rFonts w:cs="Times New Roman"/>
                <w:sz w:val="20"/>
                <w:szCs w:val="20"/>
              </w:rPr>
              <w:lastRenderedPageBreak/>
              <w:t>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lastRenderedPageBreak/>
              <w:t xml:space="preserve">3.4.5. Удельный вес числа организаций, подключенных к Интернету со скоростью передачи данных 2 Мбит/сек и выше, в общем числе профессиональных </w:t>
            </w:r>
            <w:r w:rsidRPr="005868E7">
              <w:rPr>
                <w:rFonts w:cs="Times New Roman"/>
                <w:sz w:val="20"/>
                <w:szCs w:val="20"/>
              </w:rPr>
              <w:lastRenderedPageBreak/>
              <w:t>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 подключенных к Интернету.</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lastRenderedPageBreak/>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71</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48,94</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58,82</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88</w:t>
            </w:r>
          </w:p>
        </w:tc>
      </w:tr>
      <w:tr w:rsidR="00261DE0" w:rsidRPr="003C4DFC" w:rsidTr="00A60CEF">
        <w:trPr>
          <w:trHeight w:val="28"/>
        </w:trPr>
        <w:tc>
          <w:tcPr>
            <w:tcW w:w="425" w:type="dxa"/>
            <w:vMerge w:val="restart"/>
            <w:tcBorders>
              <w:top w:val="single" w:sz="4" w:space="0" w:color="auto"/>
              <w:left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vMerge w:val="restart"/>
            <w:tcBorders>
              <w:top w:val="single" w:sz="4" w:space="0" w:color="auto"/>
              <w:left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5868E7">
              <w:rPr>
                <w:rFonts w:cs="Times New Roman"/>
                <w:sz w:val="20"/>
                <w:szCs w:val="20"/>
              </w:rPr>
              <w:t>3.4.6. Площадь учебно-лабораторных зданий профессиональных образовательных организаций в расчете на одного студента.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r>
      <w:tr w:rsidR="00261DE0" w:rsidRPr="003C4DFC" w:rsidTr="00A60CEF">
        <w:trPr>
          <w:trHeight w:val="28"/>
        </w:trPr>
        <w:tc>
          <w:tcPr>
            <w:tcW w:w="425" w:type="dxa"/>
            <w:vMerge/>
            <w:tcBorders>
              <w:left w:val="single" w:sz="4" w:space="0" w:color="auto"/>
              <w:right w:val="single" w:sz="4" w:space="0" w:color="auto"/>
            </w:tcBorders>
          </w:tcPr>
          <w:p w:rsidR="00261DE0" w:rsidRPr="00D96B67" w:rsidRDefault="00261DE0" w:rsidP="001E3CE6">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right w:val="single" w:sz="4" w:space="0" w:color="auto"/>
            </w:tcBorders>
          </w:tcPr>
          <w:p w:rsidR="00261DE0" w:rsidRPr="008F5716"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профессиональные образовательные организации, реализующие программы среднего профессионального образования - программы подготовки квалифицированных рабочих, служащих;</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квадратный метр</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4,1</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5,91</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6,2</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6,4</w:t>
            </w:r>
          </w:p>
        </w:tc>
      </w:tr>
      <w:tr w:rsidR="00261DE0" w:rsidRPr="003C4DFC" w:rsidTr="00A60CEF">
        <w:trPr>
          <w:trHeight w:val="28"/>
        </w:trPr>
        <w:tc>
          <w:tcPr>
            <w:tcW w:w="425" w:type="dxa"/>
            <w:vMerge/>
            <w:tcBorders>
              <w:left w:val="single" w:sz="4" w:space="0" w:color="auto"/>
              <w:bottom w:val="single" w:sz="4" w:space="0" w:color="auto"/>
              <w:right w:val="single" w:sz="4" w:space="0" w:color="auto"/>
            </w:tcBorders>
          </w:tcPr>
          <w:p w:rsidR="00261DE0" w:rsidRPr="00D96B67" w:rsidRDefault="00261DE0" w:rsidP="001E3CE6">
            <w:pPr>
              <w:pStyle w:val="aff0"/>
              <w:widowControl w:val="0"/>
              <w:autoSpaceDE w:val="0"/>
              <w:autoSpaceDN w:val="0"/>
              <w:adjustRightInd w:val="0"/>
              <w:spacing w:line="240" w:lineRule="auto"/>
              <w:ind w:left="357" w:firstLine="0"/>
              <w:rPr>
                <w:rFonts w:cs="Times New Roman"/>
                <w:sz w:val="20"/>
                <w:szCs w:val="20"/>
              </w:rPr>
            </w:pPr>
          </w:p>
        </w:tc>
        <w:tc>
          <w:tcPr>
            <w:tcW w:w="1696" w:type="dxa"/>
            <w:vMerge/>
            <w:tcBorders>
              <w:left w:val="single" w:sz="4" w:space="0" w:color="auto"/>
              <w:bottom w:val="single" w:sz="4" w:space="0" w:color="auto"/>
              <w:right w:val="single" w:sz="4" w:space="0" w:color="auto"/>
            </w:tcBorders>
          </w:tcPr>
          <w:p w:rsidR="00261DE0" w:rsidRPr="008F5716" w:rsidRDefault="00261DE0" w:rsidP="003C4DFC">
            <w:pPr>
              <w:widowControl w:val="0"/>
              <w:autoSpaceDE w:val="0"/>
              <w:autoSpaceDN w:val="0"/>
              <w:adjustRightInd w:val="0"/>
              <w:spacing w:line="240" w:lineRule="auto"/>
              <w:ind w:firstLine="0"/>
              <w:rPr>
                <w:rFonts w:cs="Times New Roman"/>
                <w:sz w:val="20"/>
                <w:szCs w:val="20"/>
              </w:rPr>
            </w:pP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профессиональные образовательные организации, реализующие программы среднего профессионального образования - программы подготовки специалистов среднего звена.</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квадратный метр</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6,3</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12,08</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12,66</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11164A">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t>3.5.1. Удельный вес числа организаций, обеспечивающих доступность обучения и проживания лиц с ограниченными возможностями здоровья и инвалидов, в общем числе профессиональных образовательных организаций, реализующих образовательные программы среднего профессионального образования программы подготов</w:t>
            </w:r>
            <w:r>
              <w:rPr>
                <w:rFonts w:cs="Times New Roman"/>
                <w:sz w:val="20"/>
                <w:szCs w:val="20"/>
              </w:rPr>
              <w:t>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23,2</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40,0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42,22</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56,4</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11164A">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t>3.5.2. Удельный вес численности студентов с ограниченными возможностями здоровья в общей численности студентов, обучающихся по образовательным программам среднего профессионал</w:t>
            </w:r>
            <w:r>
              <w:rPr>
                <w:rFonts w:cs="Times New Roman"/>
                <w:sz w:val="20"/>
                <w:szCs w:val="20"/>
              </w:rPr>
              <w:t>ьного образования:</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2,6</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3,36</w:t>
            </w:r>
          </w:p>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4,61</w:t>
            </w:r>
          </w:p>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0,97</w:t>
            </w:r>
          </w:p>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11164A">
              <w:rPr>
                <w:rFonts w:cs="Times New Roman"/>
                <w:sz w:val="20"/>
                <w:szCs w:val="20"/>
              </w:rPr>
              <w:t xml:space="preserve">2. Анализ состояния и перспектив развития системы образования /2.3 Сведения о развитии среднего профессионального </w:t>
            </w:r>
            <w:r w:rsidRPr="0011164A">
              <w:rPr>
                <w:rFonts w:cs="Times New Roman"/>
                <w:sz w:val="20"/>
                <w:szCs w:val="20"/>
              </w:rPr>
              <w:lastRenderedPageBreak/>
              <w:t>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lastRenderedPageBreak/>
              <w:t>3.5.3. Удельный вес численности студентов-инвалидов в общей численности студентов, обучающихся по образовательным программам среднего</w:t>
            </w:r>
            <w:r>
              <w:rPr>
                <w:rFonts w:cs="Times New Roman"/>
                <w:sz w:val="20"/>
                <w:szCs w:val="20"/>
              </w:rPr>
              <w:t xml:space="preserve"> профессионального образования:</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2,10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2,53</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3,35</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11164A">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FE7F26">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t xml:space="preserve">3.5.4. Численность студентов-инвалидов и студентов с ограниченными возможностями здоровья, обучающихся по образовательным программам среднего профессионального </w:t>
            </w:r>
            <w:r>
              <w:rPr>
                <w:rFonts w:cs="Times New Roman"/>
                <w:sz w:val="20"/>
                <w:szCs w:val="20"/>
              </w:rPr>
              <w:t>образования по формам обучения:</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человек</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1118</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1218</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1321</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1376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11164A">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8F5716">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t>3.5.5. Удельный вес численности студентов-инвалидов и студентов с ограниченными возможностями здоровья, обучающихся по адаптированным образовательным программам, в общей численности студентов-инвалидов и студентов с ограниченными возможностями здоровья, обучающихся по образовательным программам среднего</w:t>
            </w:r>
            <w:r>
              <w:rPr>
                <w:rFonts w:cs="Times New Roman"/>
                <w:sz w:val="20"/>
                <w:szCs w:val="20"/>
              </w:rPr>
              <w:t xml:space="preserve"> профессионального образования.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43,6</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49,8</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57,2</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65,2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1164A" w:rsidRDefault="00261DE0" w:rsidP="003C4DFC">
            <w:pPr>
              <w:widowControl w:val="0"/>
              <w:autoSpaceDE w:val="0"/>
              <w:autoSpaceDN w:val="0"/>
              <w:adjustRightInd w:val="0"/>
              <w:spacing w:line="240" w:lineRule="auto"/>
              <w:ind w:firstLine="0"/>
              <w:rPr>
                <w:rFonts w:cs="Times New Roman"/>
                <w:sz w:val="20"/>
                <w:szCs w:val="20"/>
              </w:rPr>
            </w:pPr>
            <w:r w:rsidRPr="00BA0514">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C74BD2" w:rsidRDefault="00261DE0" w:rsidP="00C74BD2">
            <w:pPr>
              <w:widowControl w:val="0"/>
              <w:autoSpaceDE w:val="0"/>
              <w:autoSpaceDN w:val="0"/>
              <w:adjustRightInd w:val="0"/>
              <w:spacing w:line="240" w:lineRule="auto"/>
              <w:ind w:firstLine="0"/>
              <w:rPr>
                <w:rFonts w:cs="Times New Roman"/>
                <w:sz w:val="20"/>
                <w:szCs w:val="20"/>
              </w:rPr>
            </w:pPr>
            <w:r w:rsidRPr="00C74BD2">
              <w:rPr>
                <w:rFonts w:cs="Times New Roman"/>
                <w:sz w:val="20"/>
                <w:szCs w:val="20"/>
              </w:rPr>
              <w:t>3.6.1. Удельный вес численности студентов очной формы обучения, получающих стипендии, в общей численности студентов очной формы обучения, обучающихся по образовательным программам среднего профессионального образования - программам подготовки специалистов среднего звена.</w:t>
            </w:r>
            <w:r w:rsidR="00440A6B">
              <w:rPr>
                <w:rFonts w:cs="Times New Roman"/>
                <w:color w:val="FF0000"/>
                <w:sz w:val="20"/>
                <w:szCs w:val="20"/>
              </w:rPr>
              <w:t xml:space="preserve"> </w:t>
            </w:r>
          </w:p>
          <w:p w:rsidR="00261DE0" w:rsidRPr="008F5716" w:rsidRDefault="00261DE0" w:rsidP="00C74BD2">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65</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55,79</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56,20</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57,2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1164A" w:rsidRDefault="00261DE0" w:rsidP="003C4DFC">
            <w:pPr>
              <w:widowControl w:val="0"/>
              <w:autoSpaceDE w:val="0"/>
              <w:autoSpaceDN w:val="0"/>
              <w:adjustRightInd w:val="0"/>
              <w:spacing w:line="240" w:lineRule="auto"/>
              <w:ind w:firstLine="0"/>
              <w:rPr>
                <w:rFonts w:cs="Times New Roman"/>
                <w:sz w:val="20"/>
                <w:szCs w:val="20"/>
              </w:rPr>
            </w:pPr>
            <w:r w:rsidRPr="00BA0514">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F5716" w:rsidRDefault="00261DE0" w:rsidP="00440A6B">
            <w:pPr>
              <w:widowControl w:val="0"/>
              <w:autoSpaceDE w:val="0"/>
              <w:autoSpaceDN w:val="0"/>
              <w:adjustRightInd w:val="0"/>
              <w:spacing w:line="240" w:lineRule="auto"/>
              <w:ind w:firstLine="0"/>
              <w:rPr>
                <w:rFonts w:cs="Times New Roman"/>
                <w:sz w:val="20"/>
                <w:szCs w:val="20"/>
              </w:rPr>
            </w:pPr>
            <w:r w:rsidRPr="00261DE0">
              <w:rPr>
                <w:rFonts w:cs="Times New Roman"/>
                <w:sz w:val="20"/>
                <w:szCs w:val="20"/>
              </w:rPr>
              <w:t>3.6.2. Уровень безработицы выпускников, завершивших обучение по образовательным программам среднего профессионального образования в течение трех лет, предшествовавших отчетному периоду:</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261DE0">
            <w:pPr>
              <w:widowControl w:val="0"/>
              <w:autoSpaceDE w:val="0"/>
              <w:autoSpaceDN w:val="0"/>
              <w:adjustRightInd w:val="0"/>
              <w:spacing w:line="240" w:lineRule="auto"/>
              <w:ind w:firstLine="0"/>
              <w:rPr>
                <w:rFonts w:cs="Times New Roman"/>
                <w:sz w:val="20"/>
                <w:szCs w:val="20"/>
              </w:rPr>
            </w:pPr>
            <w:r>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261DE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1164A" w:rsidRDefault="00261DE0" w:rsidP="003C4DFC">
            <w:pPr>
              <w:widowControl w:val="0"/>
              <w:autoSpaceDE w:val="0"/>
              <w:autoSpaceDN w:val="0"/>
              <w:adjustRightInd w:val="0"/>
              <w:spacing w:line="240" w:lineRule="auto"/>
              <w:ind w:firstLine="0"/>
              <w:rPr>
                <w:rFonts w:cs="Times New Roman"/>
                <w:sz w:val="20"/>
                <w:szCs w:val="20"/>
              </w:rPr>
            </w:pPr>
            <w:r w:rsidRPr="00BA0514">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F5716" w:rsidRDefault="00261DE0" w:rsidP="00440A6B">
            <w:pPr>
              <w:widowControl w:val="0"/>
              <w:autoSpaceDE w:val="0"/>
              <w:autoSpaceDN w:val="0"/>
              <w:adjustRightInd w:val="0"/>
              <w:spacing w:line="240" w:lineRule="auto"/>
              <w:ind w:firstLine="0"/>
              <w:rPr>
                <w:rFonts w:cs="Times New Roman"/>
                <w:sz w:val="20"/>
                <w:szCs w:val="20"/>
              </w:rPr>
            </w:pPr>
            <w:r w:rsidRPr="00C74BD2">
              <w:rPr>
                <w:rFonts w:cs="Times New Roman"/>
                <w:sz w:val="20"/>
                <w:szCs w:val="20"/>
              </w:rPr>
              <w:t>3.6.3. Удельный вес численности выпускников, завершивших обучение по образовательным программам среднего профессионального образования, трудоустроившихся в течение одного года после завершения обучения, в общей численности выпускников, завершивших обучение по образовательным программам среднего</w:t>
            </w:r>
            <w:r>
              <w:rPr>
                <w:rFonts w:cs="Times New Roman"/>
                <w:sz w:val="20"/>
                <w:szCs w:val="20"/>
              </w:rPr>
              <w:t xml:space="preserve"> профессионального образования.</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77</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78</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80</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80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1164A" w:rsidRDefault="00261DE0" w:rsidP="003C4DFC">
            <w:pPr>
              <w:widowControl w:val="0"/>
              <w:autoSpaceDE w:val="0"/>
              <w:autoSpaceDN w:val="0"/>
              <w:adjustRightInd w:val="0"/>
              <w:spacing w:line="240" w:lineRule="auto"/>
              <w:ind w:firstLine="0"/>
              <w:rPr>
                <w:rFonts w:cs="Times New Roman"/>
                <w:sz w:val="20"/>
                <w:szCs w:val="20"/>
              </w:rPr>
            </w:pPr>
            <w:r w:rsidRPr="008F5632">
              <w:rPr>
                <w:rFonts w:cs="Times New Roman"/>
                <w:sz w:val="20"/>
                <w:szCs w:val="20"/>
              </w:rPr>
              <w:t xml:space="preserve">2. Анализ </w:t>
            </w:r>
            <w:r w:rsidRPr="008F5632">
              <w:rPr>
                <w:rFonts w:cs="Times New Roman"/>
                <w:sz w:val="20"/>
                <w:szCs w:val="20"/>
              </w:rPr>
              <w:lastRenderedPageBreak/>
              <w:t>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F5716"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lastRenderedPageBreak/>
              <w:t xml:space="preserve">3.7. Изменение сети организаций, </w:t>
            </w:r>
            <w:r w:rsidRPr="00A630C7">
              <w:rPr>
                <w:rFonts w:cs="Times New Roman"/>
                <w:sz w:val="20"/>
                <w:szCs w:val="20"/>
              </w:rPr>
              <w:lastRenderedPageBreak/>
              <w:t>осуществляющих образовательную деятельность по образовательным программам среднего профессионального образования (в том числе ликвидация и реорганизация организаций, осуществляющих образовательную деятельность)</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Pr>
                <w:rFonts w:cs="Times New Roman"/>
                <w:sz w:val="20"/>
                <w:szCs w:val="20"/>
              </w:rPr>
              <w:lastRenderedPageBreak/>
              <w:t>единиц</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103</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103</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101</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94</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1164A" w:rsidRDefault="00261DE0" w:rsidP="003C4DFC">
            <w:pPr>
              <w:widowControl w:val="0"/>
              <w:autoSpaceDE w:val="0"/>
              <w:autoSpaceDN w:val="0"/>
              <w:adjustRightInd w:val="0"/>
              <w:spacing w:line="240" w:lineRule="auto"/>
              <w:ind w:firstLine="0"/>
              <w:rPr>
                <w:rFonts w:cs="Times New Roman"/>
                <w:sz w:val="20"/>
                <w:szCs w:val="20"/>
              </w:rPr>
            </w:pPr>
            <w:r w:rsidRPr="008F563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F5716" w:rsidRDefault="00261DE0" w:rsidP="00440A6B">
            <w:pPr>
              <w:widowControl w:val="0"/>
              <w:autoSpaceDE w:val="0"/>
              <w:autoSpaceDN w:val="0"/>
              <w:adjustRightInd w:val="0"/>
              <w:spacing w:line="240" w:lineRule="auto"/>
              <w:ind w:firstLine="0"/>
              <w:rPr>
                <w:rFonts w:cs="Times New Roman"/>
                <w:sz w:val="20"/>
                <w:szCs w:val="20"/>
              </w:rPr>
            </w:pPr>
            <w:r w:rsidRPr="00A630C7">
              <w:rPr>
                <w:rFonts w:cs="Times New Roman"/>
                <w:sz w:val="20"/>
                <w:szCs w:val="20"/>
              </w:rPr>
              <w:t>3.7.1. Темп роста чи</w:t>
            </w:r>
            <w:r>
              <w:rPr>
                <w:rFonts w:cs="Times New Roman"/>
                <w:sz w:val="20"/>
                <w:szCs w:val="20"/>
              </w:rPr>
              <w:t>сла образовательных организаций.</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rPr>
                <w:rFonts w:cs="Times New Roman"/>
                <w:sz w:val="20"/>
                <w:szCs w:val="20"/>
              </w:rPr>
            </w:pPr>
            <w:r w:rsidRPr="001E3CE6">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-2</w:t>
            </w:r>
          </w:p>
        </w:tc>
        <w:tc>
          <w:tcPr>
            <w:tcW w:w="1174" w:type="dxa"/>
            <w:tcBorders>
              <w:top w:val="single" w:sz="4" w:space="0" w:color="auto"/>
              <w:left w:val="single" w:sz="4" w:space="0" w:color="auto"/>
              <w:bottom w:val="single" w:sz="4" w:space="0" w:color="auto"/>
              <w:right w:val="single" w:sz="4" w:space="0" w:color="auto"/>
            </w:tcBorders>
          </w:tcPr>
          <w:p w:rsidR="00261DE0" w:rsidRPr="001E3CE6" w:rsidRDefault="00261DE0" w:rsidP="001E3CE6">
            <w:pPr>
              <w:widowControl w:val="0"/>
              <w:autoSpaceDE w:val="0"/>
              <w:autoSpaceDN w:val="0"/>
              <w:adjustRightInd w:val="0"/>
              <w:spacing w:line="240" w:lineRule="auto"/>
              <w:ind w:firstLine="0"/>
              <w:jc w:val="center"/>
              <w:rPr>
                <w:rFonts w:cs="Times New Roman"/>
                <w:sz w:val="20"/>
                <w:szCs w:val="20"/>
              </w:rPr>
            </w:pPr>
            <w:r w:rsidRPr="001E3CE6">
              <w:rPr>
                <w:rFonts w:cs="Times New Roman"/>
                <w:sz w:val="20"/>
                <w:szCs w:val="20"/>
              </w:rPr>
              <w:t>-7</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F737CB">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A27721" w:rsidRDefault="00261DE0" w:rsidP="00440A6B">
            <w:pPr>
              <w:widowControl w:val="0"/>
              <w:autoSpaceDE w:val="0"/>
              <w:autoSpaceDN w:val="0"/>
              <w:adjustRightInd w:val="0"/>
              <w:spacing w:line="240" w:lineRule="auto"/>
              <w:ind w:firstLine="0"/>
              <w:rPr>
                <w:rFonts w:cs="Times New Roman"/>
                <w:sz w:val="20"/>
                <w:szCs w:val="20"/>
              </w:rPr>
            </w:pPr>
            <w:r w:rsidRPr="00A27721">
              <w:rPr>
                <w:rFonts w:cs="Times New Roman"/>
                <w:sz w:val="20"/>
                <w:szCs w:val="20"/>
              </w:rPr>
              <w:t>3.8.1. Удельный вес финансовых средств от приносящей доход деятельности в общем объеме финансовых средств, полученных образовательными организациями от реализации образовательных программ среднего профессионального образования - программ подготовки квалифицированных рабочих, служащих:</w:t>
            </w:r>
            <w:r w:rsidRPr="00A27721">
              <w:rPr>
                <w:rFonts w:cs="Times New Roman"/>
                <w:color w:val="FF0000"/>
                <w:sz w:val="20"/>
                <w:szCs w:val="20"/>
              </w:rPr>
              <w:t xml:space="preserve"> </w:t>
            </w:r>
          </w:p>
          <w:p w:rsidR="00261DE0" w:rsidRPr="00A27721" w:rsidRDefault="00261DE0" w:rsidP="008F571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A27721" w:rsidRDefault="00261DE0" w:rsidP="000C492F">
            <w:pPr>
              <w:widowControl w:val="0"/>
              <w:autoSpaceDE w:val="0"/>
              <w:autoSpaceDN w:val="0"/>
              <w:adjustRightInd w:val="0"/>
              <w:spacing w:line="240" w:lineRule="auto"/>
              <w:ind w:firstLine="0"/>
              <w:rPr>
                <w:rFonts w:cs="Times New Roman"/>
                <w:sz w:val="20"/>
                <w:szCs w:val="20"/>
              </w:rPr>
            </w:pPr>
            <w:r w:rsidRPr="00A27721">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103</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99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102</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122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F737CB">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A27721" w:rsidRDefault="00261DE0" w:rsidP="00440A6B">
            <w:pPr>
              <w:widowControl w:val="0"/>
              <w:autoSpaceDE w:val="0"/>
              <w:autoSpaceDN w:val="0"/>
              <w:adjustRightInd w:val="0"/>
              <w:spacing w:line="240" w:lineRule="auto"/>
              <w:ind w:firstLine="0"/>
              <w:rPr>
                <w:rFonts w:cs="Times New Roman"/>
                <w:sz w:val="20"/>
                <w:szCs w:val="20"/>
              </w:rPr>
            </w:pPr>
            <w:r w:rsidRPr="00A27721">
              <w:rPr>
                <w:rFonts w:cs="Times New Roman"/>
                <w:sz w:val="20"/>
                <w:szCs w:val="20"/>
              </w:rPr>
              <w:t>3.8.2. Удельный вес финансовых средств от приносящей доход деятельности в общем объеме финансовых средств, полученных образовательными организациями от реализации образовательных программ среднего профессионального образования - программ подготовки специалистов среднего звена:</w:t>
            </w:r>
            <w:r w:rsidRPr="00A27721">
              <w:rPr>
                <w:rFonts w:cs="Times New Roman"/>
                <w:color w:val="FF0000"/>
                <w:sz w:val="20"/>
                <w:szCs w:val="20"/>
              </w:rPr>
              <w:t xml:space="preserve"> </w:t>
            </w:r>
          </w:p>
          <w:p w:rsidR="00261DE0" w:rsidRPr="00A27721" w:rsidRDefault="00261DE0" w:rsidP="00FE7F2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A27721" w:rsidRDefault="00261DE0" w:rsidP="000C492F">
            <w:pPr>
              <w:widowControl w:val="0"/>
              <w:autoSpaceDE w:val="0"/>
              <w:autoSpaceDN w:val="0"/>
              <w:adjustRightInd w:val="0"/>
              <w:spacing w:line="240" w:lineRule="auto"/>
              <w:ind w:firstLine="0"/>
              <w:rPr>
                <w:rFonts w:cs="Times New Roman"/>
                <w:sz w:val="20"/>
                <w:szCs w:val="20"/>
              </w:rPr>
            </w:pPr>
            <w:r w:rsidRPr="00A27721">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103</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99</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102</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122</w:t>
            </w:r>
          </w:p>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F737CB">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0A6B" w:rsidRPr="00A27721" w:rsidRDefault="00261DE0" w:rsidP="00440A6B">
            <w:pPr>
              <w:widowControl w:val="0"/>
              <w:autoSpaceDE w:val="0"/>
              <w:autoSpaceDN w:val="0"/>
              <w:adjustRightInd w:val="0"/>
              <w:spacing w:line="240" w:lineRule="auto"/>
              <w:ind w:firstLine="0"/>
              <w:rPr>
                <w:rFonts w:cs="Times New Roman"/>
                <w:sz w:val="20"/>
                <w:szCs w:val="20"/>
              </w:rPr>
            </w:pPr>
            <w:r w:rsidRPr="00A27721">
              <w:rPr>
                <w:rFonts w:cs="Times New Roman"/>
                <w:sz w:val="20"/>
                <w:szCs w:val="20"/>
              </w:rPr>
              <w:t>3.8.3. Объем финансовых средств, поступивших в профессиональные образовательные организации, в расчете на 1 студента.</w:t>
            </w:r>
            <w:r w:rsidRPr="00A27721">
              <w:rPr>
                <w:rFonts w:cs="Times New Roman"/>
                <w:color w:val="FF0000"/>
                <w:sz w:val="20"/>
                <w:szCs w:val="20"/>
              </w:rPr>
              <w:t xml:space="preserve"> </w:t>
            </w:r>
          </w:p>
          <w:p w:rsidR="00261DE0" w:rsidRPr="00A27721" w:rsidRDefault="00261DE0" w:rsidP="008F5716">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A27721" w:rsidRDefault="00261DE0" w:rsidP="000C492F">
            <w:pPr>
              <w:widowControl w:val="0"/>
              <w:autoSpaceDE w:val="0"/>
              <w:autoSpaceDN w:val="0"/>
              <w:adjustRightInd w:val="0"/>
              <w:spacing w:line="240" w:lineRule="auto"/>
              <w:ind w:firstLine="0"/>
              <w:rPr>
                <w:rFonts w:cs="Times New Roman"/>
                <w:sz w:val="20"/>
                <w:szCs w:val="20"/>
              </w:rPr>
            </w:pPr>
            <w:r w:rsidRPr="00A27721">
              <w:rPr>
                <w:rFonts w:cs="Times New Roman"/>
                <w:sz w:val="20"/>
                <w:szCs w:val="20"/>
              </w:rPr>
              <w:t>тысяча 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57000,00</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57459,92</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57692,55</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261DE0" w:rsidRPr="00A27721" w:rsidRDefault="00261DE0" w:rsidP="000C492F">
            <w:pPr>
              <w:widowControl w:val="0"/>
              <w:autoSpaceDE w:val="0"/>
              <w:autoSpaceDN w:val="0"/>
              <w:adjustRightInd w:val="0"/>
              <w:spacing w:line="240" w:lineRule="auto"/>
              <w:ind w:firstLine="0"/>
              <w:jc w:val="center"/>
              <w:rPr>
                <w:rFonts w:cs="Times New Roman"/>
                <w:sz w:val="20"/>
                <w:szCs w:val="20"/>
              </w:rPr>
            </w:pPr>
            <w:r w:rsidRPr="00A27721">
              <w:rPr>
                <w:rFonts w:cs="Times New Roman"/>
                <w:sz w:val="20"/>
                <w:szCs w:val="20"/>
              </w:rPr>
              <w:t>58708,89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B2F12">
              <w:rPr>
                <w:rFonts w:cs="Times New Roman"/>
                <w:sz w:val="20"/>
                <w:szCs w:val="20"/>
              </w:rPr>
              <w:t xml:space="preserve">2. Анализ состояния и перспектив развития системы образования /2.3 Сведения о развитии среднего профессионального </w:t>
            </w:r>
            <w:r w:rsidRPr="008B2F12">
              <w:rPr>
                <w:rFonts w:cs="Times New Roman"/>
                <w:sz w:val="20"/>
                <w:szCs w:val="20"/>
              </w:rPr>
              <w:lastRenderedPageBreak/>
              <w:t>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lastRenderedPageBreak/>
              <w:t xml:space="preserve">3.9.1. Удельный вес числа организаций, имеющих филиалы, реализующие образовательные программы среднего профессионального образования - программы подготовки специалистов среднего звена, в общем числе профессиональных </w:t>
            </w:r>
            <w:r w:rsidRPr="008F5716">
              <w:rPr>
                <w:rFonts w:cs="Times New Roman"/>
                <w:sz w:val="20"/>
                <w:szCs w:val="20"/>
              </w:rPr>
              <w:lastRenderedPageBreak/>
              <w:t>образовательных организаций, реализующих образовательные программы среднего профессионального образования - программы подготов</w:t>
            </w:r>
            <w:r>
              <w:rPr>
                <w:rFonts w:cs="Times New Roman"/>
                <w:sz w:val="20"/>
                <w:szCs w:val="20"/>
              </w:rPr>
              <w:t>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lastRenderedPageBreak/>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w:t>
            </w:r>
          </w:p>
        </w:tc>
        <w:tc>
          <w:tcPr>
            <w:tcW w:w="1174"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B2F1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8F5716" w:rsidRDefault="00261DE0" w:rsidP="00440A6B">
            <w:pPr>
              <w:widowControl w:val="0"/>
              <w:autoSpaceDE w:val="0"/>
              <w:autoSpaceDN w:val="0"/>
              <w:adjustRightInd w:val="0"/>
              <w:spacing w:line="240" w:lineRule="auto"/>
              <w:ind w:firstLine="0"/>
              <w:rPr>
                <w:rFonts w:cs="Times New Roman"/>
                <w:sz w:val="20"/>
                <w:szCs w:val="20"/>
              </w:rPr>
            </w:pPr>
            <w:r w:rsidRPr="00C74BD2">
              <w:rPr>
                <w:rFonts w:cs="Times New Roman"/>
                <w:sz w:val="20"/>
                <w:szCs w:val="20"/>
              </w:rPr>
              <w:t>3.9.2. Удельный вес профессиональных образовательных организаций, создавших кафедры и иные структурные подразделения, обеспечивающие практическую подготовку студентов, обучающихся по образовательным программам среднего профессионального образования, на базе организаций реального сектора экономики, осуществляющих деятельность по профилю соответствующей образовательной программы, в общем количестве профессиональных образовательных организаций.</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w:t>
            </w:r>
          </w:p>
        </w:tc>
        <w:tc>
          <w:tcPr>
            <w:tcW w:w="1174"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B2F1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t>3.10.1. Удельный вес площади зданий, оборудованной охранно-пожарной сигнализацией, в общей площади зданий профессиональных образовательных организаций, реализующих образовательные программы среднего профессионального образования - программы подготов</w:t>
            </w:r>
            <w:r>
              <w:rPr>
                <w:rFonts w:cs="Times New Roman"/>
                <w:sz w:val="20"/>
                <w:szCs w:val="20"/>
              </w:rPr>
              <w:t>ки специалистов среднего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85</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65,95</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65,09</w:t>
            </w:r>
          </w:p>
        </w:tc>
        <w:tc>
          <w:tcPr>
            <w:tcW w:w="1174"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92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B2F1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t>3.10.2. Удельный вес числа организаций, здания которых требуют капитального ремонта, в общем числе профессиональных образовательных организаций, реализующих образовательные программы среднего профессионального образования - исключительно программы подготовки квали</w:t>
            </w:r>
            <w:r>
              <w:rPr>
                <w:rFonts w:cs="Times New Roman"/>
                <w:sz w:val="20"/>
                <w:szCs w:val="20"/>
              </w:rPr>
              <w:t>фицированных рабочих, служащих.</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B2F1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t>3.10.3. Удельный вес числа организаций, здания которых находятся в аварийном состоянии, в общем числе профессиональных образовательных организаций, реализующих образовательные программы среднего профессионального образования - исключительно программы подготовки квали</w:t>
            </w:r>
            <w:r>
              <w:rPr>
                <w:rFonts w:cs="Times New Roman"/>
                <w:sz w:val="20"/>
                <w:szCs w:val="20"/>
              </w:rPr>
              <w:t>фицированных рабочих, служащих.</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0,00</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0,00</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B2F1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440A6B">
            <w:pPr>
              <w:widowControl w:val="0"/>
              <w:autoSpaceDE w:val="0"/>
              <w:autoSpaceDN w:val="0"/>
              <w:adjustRightInd w:val="0"/>
              <w:spacing w:line="240" w:lineRule="auto"/>
              <w:ind w:firstLine="0"/>
              <w:rPr>
                <w:rFonts w:cs="Times New Roman"/>
                <w:sz w:val="20"/>
                <w:szCs w:val="20"/>
              </w:rPr>
            </w:pPr>
            <w:r w:rsidRPr="008F5716">
              <w:rPr>
                <w:rFonts w:cs="Times New Roman"/>
                <w:sz w:val="20"/>
                <w:szCs w:val="20"/>
              </w:rPr>
              <w:t>3.10.4. Удельный вес площади учебно-лабораторных зданий, находящейся в аварийном состоянии, в общей площади учебно-лабораторных зданий профессиональных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w:t>
            </w:r>
            <w:r>
              <w:rPr>
                <w:rFonts w:cs="Times New Roman"/>
                <w:sz w:val="20"/>
                <w:szCs w:val="20"/>
              </w:rPr>
              <w:t>го звена.</w:t>
            </w:r>
            <w:r w:rsidRPr="005868E7">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0,00</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B2F1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23A0" w:rsidRDefault="00261DE0" w:rsidP="00FE7F26">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3.10.5. Удельный вес площади учебно-лабораторных зданий, требующей капитального ремонта, в общей площади учебно-лабораторных зданий профессиональных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10</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25,79</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20,87</w:t>
            </w:r>
          </w:p>
        </w:tc>
        <w:tc>
          <w:tcPr>
            <w:tcW w:w="1174" w:type="dxa"/>
            <w:tcBorders>
              <w:top w:val="single" w:sz="4" w:space="0" w:color="auto"/>
              <w:left w:val="single" w:sz="4" w:space="0" w:color="auto"/>
              <w:bottom w:val="single" w:sz="4" w:space="0" w:color="auto"/>
              <w:right w:val="single" w:sz="4" w:space="0" w:color="auto"/>
            </w:tcBorders>
          </w:tcPr>
          <w:p w:rsidR="00261DE0" w:rsidRPr="00121CB5" w:rsidRDefault="001D23A0" w:rsidP="00611547">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20,87</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B2F1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23A0" w:rsidRDefault="00261DE0" w:rsidP="00FE7F26">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3.10.6. Удельный вес площади общежитий, находящейся в аварийном состоянии, в общей площади общежитий профессиональных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5,28</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2,41</w:t>
            </w:r>
          </w:p>
        </w:tc>
        <w:tc>
          <w:tcPr>
            <w:tcW w:w="1174" w:type="dxa"/>
            <w:tcBorders>
              <w:top w:val="single" w:sz="4" w:space="0" w:color="auto"/>
              <w:left w:val="single" w:sz="4" w:space="0" w:color="auto"/>
              <w:bottom w:val="single" w:sz="4" w:space="0" w:color="auto"/>
              <w:right w:val="single" w:sz="4" w:space="0" w:color="auto"/>
            </w:tcBorders>
          </w:tcPr>
          <w:p w:rsidR="00261DE0" w:rsidRPr="00121CB5" w:rsidRDefault="001D23A0" w:rsidP="00611547">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2,41</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8B2F12">
              <w:rPr>
                <w:rFonts w:cs="Times New Roman"/>
                <w:sz w:val="20"/>
                <w:szCs w:val="20"/>
              </w:rPr>
              <w:t>2. Анализ состояния и перспектив развития системы образования /2.3 Сведения о развитии среднего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23A0" w:rsidRDefault="00261DE0" w:rsidP="00A630C7">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3.10.7. Удельный вес площади общежитий, требующей капитального ремонта, в общей площади общежитий профессиональных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15</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41,91</w:t>
            </w:r>
          </w:p>
        </w:tc>
        <w:tc>
          <w:tcPr>
            <w:tcW w:w="652" w:type="dxa"/>
            <w:tcBorders>
              <w:top w:val="single" w:sz="4" w:space="0" w:color="auto"/>
              <w:left w:val="single" w:sz="4" w:space="0" w:color="auto"/>
              <w:bottom w:val="single" w:sz="4" w:space="0" w:color="auto"/>
              <w:right w:val="single" w:sz="4" w:space="0" w:color="auto"/>
            </w:tcBorders>
          </w:tcPr>
          <w:p w:rsidR="00261DE0" w:rsidRPr="00121CB5" w:rsidRDefault="00261DE0"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33,44</w:t>
            </w:r>
          </w:p>
        </w:tc>
        <w:tc>
          <w:tcPr>
            <w:tcW w:w="1174" w:type="dxa"/>
            <w:tcBorders>
              <w:top w:val="single" w:sz="4" w:space="0" w:color="auto"/>
              <w:left w:val="single" w:sz="4" w:space="0" w:color="auto"/>
              <w:bottom w:val="single" w:sz="4" w:space="0" w:color="auto"/>
              <w:right w:val="single" w:sz="4" w:space="0" w:color="auto"/>
            </w:tcBorders>
          </w:tcPr>
          <w:p w:rsidR="00261DE0" w:rsidRPr="00121CB5" w:rsidRDefault="001D23A0" w:rsidP="00611547">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33,44</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 xml:space="preserve">2. Анализ состояния и перспектив развития системы образования </w:t>
            </w:r>
            <w:r>
              <w:rPr>
                <w:rFonts w:cs="Times New Roman"/>
                <w:sz w:val="20"/>
                <w:szCs w:val="20"/>
              </w:rPr>
              <w:t>/</w:t>
            </w:r>
            <w:r w:rsidRPr="007E6CEE">
              <w:rPr>
                <w:rFonts w:cs="Times New Roman"/>
                <w:sz w:val="20"/>
                <w:szCs w:val="20"/>
              </w:rPr>
              <w:t>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4.1.1. Охват молодежи образовательными программами высшего образования (отношение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 к численности населения в возрасте 17-25 л</w:t>
            </w:r>
            <w:r w:rsidR="00440A6B">
              <w:rPr>
                <w:rFonts w:cs="Times New Roman"/>
                <w:sz w:val="20"/>
                <w:szCs w:val="20"/>
              </w:rPr>
              <w:t>ет).</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38</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38</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35</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45</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CD5BA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FE7F26">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4.1.2. Удельный вес численности студентов, обучающихся в ведущих классических университетах Российской Федерации, федеральных университетах и национальных исследовательских университетах,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47,5</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48,6</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52,3</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52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CD5BA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FE7F26">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4.2.1. Структура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очно-47,6</w:t>
            </w:r>
          </w:p>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о-з – 1,8</w:t>
            </w:r>
          </w:p>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заочно-50,6</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очно-51,1</w:t>
            </w:r>
          </w:p>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о-з – 1,4</w:t>
            </w:r>
          </w:p>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заочно-47,5</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очно-41</w:t>
            </w:r>
          </w:p>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о-з – 0,8</w:t>
            </w:r>
          </w:p>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заочно-58,2</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очно-55,2</w:t>
            </w:r>
          </w:p>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о-з – 1,1</w:t>
            </w:r>
          </w:p>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заочно-43,7</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CD5BA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FE7F26">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4.2.2. Удельный вес численности лиц, обучающихся на платной основе,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63</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61,7</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74,8</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60,2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CD5BA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FE7F26">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 xml:space="preserve">4.2.3. Удельный вес численности лиц, обучающихся с применением дистанционных образовательных технологий, электронного обучения, в общей численности студентов, обучающихся по образовательным </w:t>
            </w:r>
            <w:r>
              <w:rPr>
                <w:rFonts w:cs="Times New Roman"/>
                <w:sz w:val="20"/>
                <w:szCs w:val="20"/>
              </w:rPr>
              <w:t>программам высшего образования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25</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25</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30</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33,6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CD5BA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 xml:space="preserve">4.3.1. Удельный вес численности лиц, имеющих ученую степень, в общей численности профессорско-преподавательского состава (без внешних совместителей и работающих по договорам гражданско-правового характера) организаций, осуществляющих образовательную деятельность по </w:t>
            </w:r>
            <w:r w:rsidRPr="007E6CEE">
              <w:rPr>
                <w:rFonts w:cs="Times New Roman"/>
                <w:sz w:val="20"/>
                <w:szCs w:val="20"/>
              </w:rPr>
              <w:lastRenderedPageBreak/>
              <w:t>реализации образовательных программ высшего образования:</w:t>
            </w:r>
          </w:p>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доктора наук;</w:t>
            </w:r>
          </w:p>
          <w:p w:rsidR="00261DE0" w:rsidRPr="00FE7F26"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кандидата наук.</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lastRenderedPageBreak/>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д.н.-14,1</w:t>
            </w:r>
          </w:p>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к.н.-57,9</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д.н.-14,3</w:t>
            </w:r>
          </w:p>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к.н.-58,3</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д.н.-13,1</w:t>
            </w:r>
          </w:p>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к.н.-63,8</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д.н.-15</w:t>
            </w:r>
          </w:p>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к.н.-60,6</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CD5BA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4.3.2. Удельный вес численности лиц в возрасте до 30 лет, в общей численности профессорско-преподавательского состава (без внешних совместителей и работающих по договорам гражданско-правового характера) организаций, осуществляющих образовательную деятельность по реализации образовательных программ высшего образования.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10</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10,4</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8,6</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9,9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CD5BA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FE7F26">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4.3.3. Соотношение численности штатного профессорско-преподавательского состава и профессорско-преподавательского состава, работающего на условиях внешнего совместительства, организаций, осуществляющих образовательную деятельность по реализации образовательных программ высшего образования (на 100 работников штатного состава приходится внешних совместителей).</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чел.</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29</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34</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28</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22</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CD5BA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FE7F26" w:rsidRDefault="00261DE0" w:rsidP="00FE7F26">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4.3.4. Численность студентов, обучающихся по образовательным программам высшего образования - программам бакалавриата, программам специалитета, программам магистратуры, в расчете на одного работника профессорско-преподавательского состава.</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чел.</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16</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14</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25</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14</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767748" w:rsidRDefault="00261DE0" w:rsidP="003C4DFC">
            <w:pPr>
              <w:widowControl w:val="0"/>
              <w:autoSpaceDE w:val="0"/>
              <w:autoSpaceDN w:val="0"/>
              <w:adjustRightInd w:val="0"/>
              <w:spacing w:line="240" w:lineRule="auto"/>
              <w:ind w:firstLine="0"/>
              <w:rPr>
                <w:rFonts w:cs="Times New Roman"/>
                <w:sz w:val="20"/>
                <w:szCs w:val="20"/>
              </w:rPr>
            </w:pPr>
            <w:r w:rsidRPr="00CD5BA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0C492F" w:rsidRDefault="00261DE0" w:rsidP="007E6CEE">
            <w:pPr>
              <w:widowControl w:val="0"/>
              <w:autoSpaceDE w:val="0"/>
              <w:autoSpaceDN w:val="0"/>
              <w:adjustRightInd w:val="0"/>
              <w:spacing w:line="240" w:lineRule="auto"/>
              <w:ind w:firstLine="0"/>
              <w:rPr>
                <w:rFonts w:cs="Times New Roman"/>
                <w:sz w:val="20"/>
                <w:szCs w:val="20"/>
              </w:rPr>
            </w:pPr>
            <w:r w:rsidRPr="000C492F">
              <w:rPr>
                <w:rFonts w:cs="Times New Roman"/>
                <w:sz w:val="20"/>
                <w:szCs w:val="20"/>
              </w:rPr>
              <w:t>4.3.5. Отношение среднемесячной заработной платы профессорско- преподавательского состава государственных и муниципальных образовательных организаций высшего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w:t>
            </w:r>
            <w:r w:rsidR="00440A6B">
              <w:rPr>
                <w:rFonts w:cs="Times New Roman"/>
                <w:sz w:val="20"/>
                <w:szCs w:val="20"/>
              </w:rPr>
              <w:t xml:space="preserve"> субъекте Российской Федерации.</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114,3</w:t>
            </w:r>
          </w:p>
        </w:tc>
        <w:tc>
          <w:tcPr>
            <w:tcW w:w="652" w:type="dxa"/>
            <w:tcBorders>
              <w:top w:val="single" w:sz="4" w:space="0" w:color="auto"/>
              <w:left w:val="single" w:sz="4" w:space="0" w:color="auto"/>
              <w:bottom w:val="single" w:sz="4" w:space="0" w:color="auto"/>
              <w:right w:val="single" w:sz="4" w:space="0" w:color="auto"/>
            </w:tcBorders>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117,4</w:t>
            </w:r>
          </w:p>
        </w:tc>
        <w:tc>
          <w:tcPr>
            <w:tcW w:w="652" w:type="dxa"/>
            <w:tcBorders>
              <w:top w:val="single" w:sz="4" w:space="0" w:color="auto"/>
              <w:left w:val="single" w:sz="4" w:space="0" w:color="auto"/>
              <w:bottom w:val="single" w:sz="4" w:space="0" w:color="auto"/>
              <w:right w:val="single" w:sz="4" w:space="0" w:color="auto"/>
            </w:tcBorders>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133,9</w:t>
            </w:r>
          </w:p>
        </w:tc>
        <w:tc>
          <w:tcPr>
            <w:tcW w:w="1174" w:type="dxa"/>
            <w:tcBorders>
              <w:top w:val="single" w:sz="4" w:space="0" w:color="auto"/>
              <w:left w:val="single" w:sz="4" w:space="0" w:color="auto"/>
              <w:bottom w:val="single" w:sz="4" w:space="0" w:color="auto"/>
              <w:right w:val="single" w:sz="4" w:space="0" w:color="auto"/>
            </w:tcBorders>
          </w:tcPr>
          <w:p w:rsidR="00261DE0" w:rsidRPr="000C492F" w:rsidRDefault="00261DE0" w:rsidP="000C492F">
            <w:pPr>
              <w:widowControl w:val="0"/>
              <w:autoSpaceDE w:val="0"/>
              <w:autoSpaceDN w:val="0"/>
              <w:adjustRightInd w:val="0"/>
              <w:spacing w:line="240" w:lineRule="auto"/>
              <w:ind w:firstLine="0"/>
              <w:jc w:val="center"/>
              <w:rPr>
                <w:rFonts w:cs="Times New Roman"/>
                <w:sz w:val="20"/>
                <w:szCs w:val="20"/>
              </w:rPr>
            </w:pPr>
            <w:r w:rsidRPr="000C492F">
              <w:rPr>
                <w:rFonts w:cs="Times New Roman"/>
                <w:sz w:val="20"/>
                <w:szCs w:val="20"/>
              </w:rPr>
              <w:t>140,3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 xml:space="preserve">2. Анализ состояния и перспектив развития системы образования /2.4. </w:t>
            </w:r>
            <w:r w:rsidRPr="001C2802">
              <w:rPr>
                <w:rFonts w:cs="Times New Roman"/>
                <w:sz w:val="20"/>
                <w:szCs w:val="20"/>
              </w:rPr>
              <w:lastRenderedPageBreak/>
              <w:t>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lastRenderedPageBreak/>
              <w:t xml:space="preserve">4.4.1. Обеспеченность студентов образовательных организаций высшего образования общежитиями (удельный вес студентов, проживающих в </w:t>
            </w:r>
            <w:r w:rsidRPr="007E6CEE">
              <w:rPr>
                <w:rFonts w:cs="Times New Roman"/>
                <w:sz w:val="20"/>
                <w:szCs w:val="20"/>
              </w:rPr>
              <w:lastRenderedPageBreak/>
              <w:t>общежитиях, в общей численности студентов, нуждающихся в общежитиях).</w:t>
            </w:r>
            <w:r w:rsidR="00440A6B">
              <w:rPr>
                <w:rFonts w:cs="Times New Roman"/>
                <w:color w:val="FF0000"/>
                <w:sz w:val="20"/>
                <w:szCs w:val="20"/>
              </w:rPr>
              <w:t xml:space="preserve"> </w:t>
            </w:r>
          </w:p>
          <w:p w:rsidR="00261DE0" w:rsidRPr="007E6CEE" w:rsidRDefault="00261DE0" w:rsidP="007E6CEE">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lastRenderedPageBreak/>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78,9</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78,5</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79,2</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81</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4.4.2. Обеспеченность студентов образовательных организаций высшего образования сетью общественного питания.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100</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100</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98,9</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100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4.4.3. Число персональных компьютеров, используемых в учебных целях, в расчете на 100 студентов образовательных организаций высшего образования.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ед.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21*</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21*</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22,7*</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B602F1">
            <w:pPr>
              <w:pStyle w:val="western"/>
              <w:spacing w:after="0" w:afterAutospacing="0"/>
              <w:jc w:val="center"/>
              <w:rPr>
                <w:rFonts w:ascii="yandex-sans" w:hAnsi="yandex-sans"/>
                <w:color w:val="000000"/>
                <w:sz w:val="18"/>
                <w:szCs w:val="18"/>
              </w:rPr>
            </w:pPr>
            <w:r>
              <w:rPr>
                <w:rFonts w:ascii="yandex-sans" w:hAnsi="yandex-sans"/>
                <w:color w:val="000000"/>
                <w:sz w:val="20"/>
                <w:szCs w:val="20"/>
              </w:rPr>
              <w:t>17*</w:t>
            </w:r>
          </w:p>
          <w:p w:rsidR="00261DE0" w:rsidRDefault="00261DE0" w:rsidP="00B602F1">
            <w:pPr>
              <w:pStyle w:val="western"/>
              <w:jc w:val="center"/>
              <w:rPr>
                <w:rFonts w:ascii="yandex-sans" w:hAnsi="yandex-sans"/>
                <w:color w:val="000000"/>
                <w:sz w:val="18"/>
                <w:szCs w:val="18"/>
              </w:rPr>
            </w:pPr>
            <w:r>
              <w:rPr>
                <w:rFonts w:ascii="yandex-sans" w:hAnsi="yandex-sans"/>
                <w:color w:val="000000"/>
                <w:sz w:val="20"/>
                <w:szCs w:val="20"/>
              </w:rPr>
              <w:t>*</w:t>
            </w:r>
            <w:proofErr w:type="spellStart"/>
            <w:r>
              <w:rPr>
                <w:rFonts w:ascii="yandex-sans" w:hAnsi="yandex-sans"/>
                <w:color w:val="000000"/>
                <w:sz w:val="20"/>
                <w:szCs w:val="20"/>
              </w:rPr>
              <w:t>подведомст</w:t>
            </w:r>
            <w:proofErr w:type="spellEnd"/>
            <w:r>
              <w:rPr>
                <w:rFonts w:ascii="yandex-sans" w:hAnsi="yandex-sans"/>
                <w:color w:val="000000"/>
                <w:sz w:val="20"/>
                <w:szCs w:val="20"/>
              </w:rPr>
              <w:t>-венные вузы</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4.4.4. Удельный вес числа организаций, подключенных к Интернету со скоростью передачи данных 2 Мбит/сек и выше, в общем числе образовательных организаций высшего образования, подключенных к Интернету.</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63*</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66,7*</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91,3*</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spacing w:after="0" w:afterAutospacing="0"/>
              <w:jc w:val="center"/>
              <w:rPr>
                <w:rFonts w:ascii="yandex-sans" w:hAnsi="yandex-sans"/>
                <w:color w:val="000000"/>
                <w:sz w:val="18"/>
                <w:szCs w:val="18"/>
              </w:rPr>
            </w:pPr>
            <w:r>
              <w:rPr>
                <w:rFonts w:ascii="yandex-sans" w:hAnsi="yandex-sans"/>
                <w:color w:val="000000"/>
                <w:sz w:val="20"/>
                <w:szCs w:val="20"/>
              </w:rPr>
              <w:t>100*</w:t>
            </w:r>
          </w:p>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roofErr w:type="spellStart"/>
            <w:r>
              <w:rPr>
                <w:rFonts w:ascii="yandex-sans" w:hAnsi="yandex-sans"/>
                <w:color w:val="000000"/>
                <w:sz w:val="20"/>
                <w:szCs w:val="20"/>
              </w:rPr>
              <w:t>подведомст</w:t>
            </w:r>
            <w:proofErr w:type="spellEnd"/>
            <w:r>
              <w:rPr>
                <w:rFonts w:ascii="yandex-sans" w:hAnsi="yandex-sans"/>
                <w:color w:val="000000"/>
                <w:sz w:val="20"/>
                <w:szCs w:val="20"/>
              </w:rPr>
              <w:t>-венные вузы</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4.4.5. Площадь учебно-лабораторных зданий образовательных организаций высшего образования в расчете на одного студента.</w:t>
            </w:r>
            <w:r>
              <w:rPr>
                <w:rFonts w:cs="Times New Roman"/>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proofErr w:type="spellStart"/>
            <w:r>
              <w:rPr>
                <w:rFonts w:ascii="yandex-sans" w:hAnsi="yandex-sans"/>
                <w:color w:val="000000"/>
                <w:sz w:val="20"/>
                <w:szCs w:val="20"/>
              </w:rPr>
              <w:t>кв.м</w:t>
            </w:r>
            <w:proofErr w:type="spellEnd"/>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20</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20</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20,8</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22,1</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4.5.1. Удельный вес числа организаций, обеспечивающих доступность обучения и проживания лиц с ограниченными возможностями здоровья и инвалидов, в общем числе образовательных организаций высшего образования.</w:t>
            </w:r>
            <w:r w:rsidR="00440A6B">
              <w:rPr>
                <w:rFonts w:cs="Times New Roman"/>
                <w:color w:val="FF0000"/>
                <w:sz w:val="20"/>
                <w:szCs w:val="20"/>
              </w:rPr>
              <w:t xml:space="preserve"> </w:t>
            </w:r>
          </w:p>
          <w:p w:rsidR="00261DE0" w:rsidRPr="007E6CEE" w:rsidRDefault="00261DE0" w:rsidP="007E6CEE">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33,3</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33,3</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90</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90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4.5.2. Удельный вес численности студентов-инвалидов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0,17</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0,12</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0,27</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0,3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C2802"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 xml:space="preserve">2. Анализ </w:t>
            </w:r>
            <w:r w:rsidRPr="001C2802">
              <w:rPr>
                <w:rFonts w:cs="Times New Roman"/>
                <w:sz w:val="20"/>
                <w:szCs w:val="20"/>
              </w:rPr>
              <w:lastRenderedPageBreak/>
              <w:t>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lastRenderedPageBreak/>
              <w:t xml:space="preserve">4.6.1. Удельный вес численности </w:t>
            </w:r>
            <w:r w:rsidRPr="007E6CEE">
              <w:rPr>
                <w:rFonts w:cs="Times New Roman"/>
                <w:sz w:val="20"/>
                <w:szCs w:val="20"/>
              </w:rPr>
              <w:lastRenderedPageBreak/>
              <w:t>студентов очной формы обучения, получающих стипендии, в общей численности студентов очной формы обучения, обучающихся по образовательным программам высшего образования - программам бакалавриата, программам специалитета, программам магистратуры.</w:t>
            </w:r>
          </w:p>
          <w:p w:rsidR="00261DE0" w:rsidRPr="007E6CEE" w:rsidRDefault="00261DE0" w:rsidP="007E6CEE">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lastRenderedPageBreak/>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29,6</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38,9</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20,8</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34,4</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C2802" w:rsidRDefault="00261DE0" w:rsidP="003C4DFC">
            <w:pPr>
              <w:widowControl w:val="0"/>
              <w:autoSpaceDE w:val="0"/>
              <w:autoSpaceDN w:val="0"/>
              <w:adjustRightInd w:val="0"/>
              <w:spacing w:line="240" w:lineRule="auto"/>
              <w:ind w:firstLine="0"/>
              <w:rPr>
                <w:rFonts w:cs="Times New Roman"/>
                <w:sz w:val="20"/>
                <w:szCs w:val="20"/>
              </w:rPr>
            </w:pPr>
            <w:r w:rsidRPr="00237D3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4.7.1. Удельный вес финансовых средств от приносящей доход деятельности в общем объеме финансовых средств, полученных образовательными организациями высшего образования от реализации образовательных программ высшего образования - программ бакалавриата, программ специ</w:t>
            </w:r>
            <w:r>
              <w:rPr>
                <w:rFonts w:cs="Times New Roman"/>
                <w:sz w:val="20"/>
                <w:szCs w:val="20"/>
              </w:rPr>
              <w:t>алитета, программ магистратуры.</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66</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59,8</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75,8</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59,3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C2802" w:rsidRDefault="00261DE0" w:rsidP="003C4DFC">
            <w:pPr>
              <w:widowControl w:val="0"/>
              <w:autoSpaceDE w:val="0"/>
              <w:autoSpaceDN w:val="0"/>
              <w:adjustRightInd w:val="0"/>
              <w:spacing w:line="240" w:lineRule="auto"/>
              <w:ind w:firstLine="0"/>
              <w:rPr>
                <w:rFonts w:cs="Times New Roman"/>
                <w:sz w:val="20"/>
                <w:szCs w:val="20"/>
              </w:rPr>
            </w:pPr>
            <w:r w:rsidRPr="00237D39">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4.7.2. Объем финансовых средств, поступивших в образовательные организации высшего образования, в расчете на одного студента.</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proofErr w:type="spellStart"/>
            <w:r>
              <w:rPr>
                <w:rFonts w:ascii="yandex-sans" w:hAnsi="yandex-sans"/>
                <w:color w:val="000000"/>
                <w:sz w:val="20"/>
                <w:szCs w:val="20"/>
              </w:rPr>
              <w:t>тыс.руб</w:t>
            </w:r>
            <w:proofErr w:type="spellEnd"/>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118*</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116,3*</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174,8*</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spacing w:after="0" w:afterAutospacing="0"/>
              <w:jc w:val="center"/>
              <w:rPr>
                <w:rFonts w:ascii="yandex-sans" w:hAnsi="yandex-sans"/>
                <w:color w:val="000000"/>
                <w:sz w:val="18"/>
                <w:szCs w:val="18"/>
              </w:rPr>
            </w:pPr>
            <w:r>
              <w:rPr>
                <w:rFonts w:ascii="yandex-sans" w:hAnsi="yandex-sans"/>
                <w:color w:val="000000"/>
                <w:sz w:val="20"/>
                <w:szCs w:val="20"/>
              </w:rPr>
              <w:t>94*</w:t>
            </w:r>
          </w:p>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roofErr w:type="spellStart"/>
            <w:r>
              <w:rPr>
                <w:rFonts w:ascii="yandex-sans" w:hAnsi="yandex-sans"/>
                <w:color w:val="000000"/>
                <w:sz w:val="20"/>
                <w:szCs w:val="20"/>
              </w:rPr>
              <w:t>подведомст</w:t>
            </w:r>
            <w:proofErr w:type="spellEnd"/>
            <w:r>
              <w:rPr>
                <w:rFonts w:ascii="yandex-sans" w:hAnsi="yandex-sans"/>
                <w:color w:val="000000"/>
                <w:sz w:val="20"/>
                <w:szCs w:val="20"/>
              </w:rPr>
              <w:t>-венные вузы</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4.8.1. Удельный вес числа организаций, имеющих филиалы, реализующие образовательные программы высшего образования - программы бакалавриата, программы специалитета, программы магистратуры, в общем числе образовательных организаций высшег</w:t>
            </w:r>
            <w:r>
              <w:rPr>
                <w:rFonts w:cs="Times New Roman"/>
                <w:sz w:val="20"/>
                <w:szCs w:val="20"/>
              </w:rPr>
              <w:t>о образования.</w:t>
            </w:r>
            <w: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29,6</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29,6</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30,7</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19</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C2802"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4.9.1. Удельный вес финансовых средств, полученных от научной деятельности, в общем объеме финансовых средств образовательных организаций высшего образования.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3,6</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2,9</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15,08</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16,3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C2802"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4.9.2. Объем финансовых средств, полученных от научной деятельности, в расчете на 1 научно-педагогического работника.</w:t>
            </w:r>
          </w:p>
          <w:p w:rsidR="00261DE0" w:rsidRPr="007E6CEE" w:rsidRDefault="00261DE0" w:rsidP="007E6CEE">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proofErr w:type="spellStart"/>
            <w:r>
              <w:rPr>
                <w:rFonts w:ascii="yandex-sans" w:hAnsi="yandex-sans"/>
                <w:color w:val="000000"/>
                <w:sz w:val="20"/>
                <w:szCs w:val="20"/>
              </w:rPr>
              <w:t>тыс.руб</w:t>
            </w:r>
            <w:proofErr w:type="spellEnd"/>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63</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47</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135,6</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98</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 xml:space="preserve">2. Анализ </w:t>
            </w:r>
            <w:r w:rsidRPr="001C2802">
              <w:rPr>
                <w:rFonts w:cs="Times New Roman"/>
                <w:sz w:val="20"/>
                <w:szCs w:val="20"/>
              </w:rPr>
              <w:lastRenderedPageBreak/>
              <w:t>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lastRenderedPageBreak/>
              <w:t xml:space="preserve">4.10.1. Удельный вес площади </w:t>
            </w:r>
            <w:r w:rsidRPr="007E6CEE">
              <w:rPr>
                <w:rFonts w:cs="Times New Roman"/>
                <w:sz w:val="20"/>
                <w:szCs w:val="20"/>
              </w:rPr>
              <w:lastRenderedPageBreak/>
              <w:t>зданий, оборудованной охранно-пожарной сигнализацией, в общей площади зданий образовательных о</w:t>
            </w:r>
            <w:r>
              <w:rPr>
                <w:rFonts w:cs="Times New Roman"/>
                <w:sz w:val="20"/>
                <w:szCs w:val="20"/>
              </w:rPr>
              <w:t>рганизаций высшего образования.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lastRenderedPageBreak/>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81,8</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81,8</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77</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96,1</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4.10.2. Удельный вес площади зданий, находящейся в аварийном состоянии, в общей площади зданий образовательных организаций высшего образования.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0</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0</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CD5BA9" w:rsidRDefault="00261DE0" w:rsidP="003C4DFC">
            <w:pPr>
              <w:widowControl w:val="0"/>
              <w:autoSpaceDE w:val="0"/>
              <w:autoSpaceDN w:val="0"/>
              <w:adjustRightInd w:val="0"/>
              <w:spacing w:line="240" w:lineRule="auto"/>
              <w:ind w:firstLine="0"/>
              <w:rPr>
                <w:rFonts w:cs="Times New Roman"/>
                <w:sz w:val="20"/>
                <w:szCs w:val="20"/>
              </w:rPr>
            </w:pPr>
            <w:r w:rsidRPr="001C2802">
              <w:rPr>
                <w:rFonts w:cs="Times New Roman"/>
                <w:sz w:val="20"/>
                <w:szCs w:val="20"/>
              </w:rPr>
              <w:t>2. Анализ состояния и перспектив развития системы образования /2.4. Сведения о развитии высшего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7E6CEE" w:rsidRDefault="00261DE0" w:rsidP="007E6CEE">
            <w:pPr>
              <w:widowControl w:val="0"/>
              <w:autoSpaceDE w:val="0"/>
              <w:autoSpaceDN w:val="0"/>
              <w:adjustRightInd w:val="0"/>
              <w:spacing w:line="240" w:lineRule="auto"/>
              <w:ind w:firstLine="0"/>
              <w:rPr>
                <w:rFonts w:cs="Times New Roman"/>
                <w:sz w:val="20"/>
                <w:szCs w:val="20"/>
              </w:rPr>
            </w:pPr>
            <w:r w:rsidRPr="007E6CEE">
              <w:rPr>
                <w:rFonts w:cs="Times New Roman"/>
                <w:sz w:val="20"/>
                <w:szCs w:val="20"/>
              </w:rPr>
              <w:t>4.10.3. Удельный вес площади зданий, требующей капитального ремонта, в общей площади зданий образовательных о</w:t>
            </w:r>
            <w:r>
              <w:rPr>
                <w:rFonts w:cs="Times New Roman"/>
                <w:sz w:val="20"/>
                <w:szCs w:val="20"/>
              </w:rPr>
              <w:t>рганизаций высшего образования.</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15,1</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13</w:t>
            </w:r>
          </w:p>
        </w:tc>
        <w:tc>
          <w:tcPr>
            <w:tcW w:w="652"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13</w:t>
            </w:r>
          </w:p>
        </w:tc>
        <w:tc>
          <w:tcPr>
            <w:tcW w:w="1174" w:type="dxa"/>
            <w:tcBorders>
              <w:top w:val="single" w:sz="4" w:space="0" w:color="auto"/>
              <w:left w:val="single" w:sz="4" w:space="0" w:color="auto"/>
              <w:bottom w:val="single" w:sz="4" w:space="0" w:color="auto"/>
              <w:right w:val="single" w:sz="4" w:space="0" w:color="auto"/>
            </w:tcBorders>
          </w:tcPr>
          <w:p w:rsidR="00261DE0" w:rsidRDefault="00261DE0" w:rsidP="00AF2149">
            <w:pPr>
              <w:pStyle w:val="western"/>
              <w:jc w:val="center"/>
              <w:rPr>
                <w:rFonts w:ascii="yandex-sans" w:hAnsi="yandex-sans"/>
                <w:color w:val="000000"/>
                <w:sz w:val="18"/>
                <w:szCs w:val="18"/>
              </w:rPr>
            </w:pPr>
            <w:r>
              <w:rPr>
                <w:rFonts w:ascii="yandex-sans" w:hAnsi="yandex-sans"/>
                <w:color w:val="000000"/>
                <w:sz w:val="20"/>
                <w:szCs w:val="20"/>
              </w:rPr>
              <w:t>10</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147AEF">
              <w:rPr>
                <w:rFonts w:cs="Times New Roman"/>
                <w:sz w:val="20"/>
                <w:szCs w:val="20"/>
              </w:rPr>
              <w:t xml:space="preserve">2. Анализ состояния и перспектив развития системы образования </w:t>
            </w:r>
            <w:r>
              <w:rPr>
                <w:rFonts w:cs="Times New Roman"/>
                <w:sz w:val="20"/>
                <w:szCs w:val="20"/>
              </w:rPr>
              <w:t>/</w:t>
            </w:r>
            <w:r w:rsidRPr="00147AEF">
              <w:rPr>
                <w:rFonts w:cs="Times New Roman"/>
                <w:sz w:val="20"/>
                <w:szCs w:val="20"/>
              </w:rPr>
              <w:t>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147AEF">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t xml:space="preserve">5.1.1. Охват детей в возрасте 5-18 лет дополнительными общеобразовательными программами (удельный вес численности детей, получающих услуги дополнительного образования, в общей численности детей в возрасте 5-18 лет). </w:t>
            </w:r>
          </w:p>
          <w:p w:rsidR="00D855E6" w:rsidRPr="00E75326" w:rsidRDefault="00D855E6" w:rsidP="00147AEF">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71</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73</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75</w:t>
            </w: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76,3</w:t>
            </w: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C2802" w:rsidRDefault="00261DE0"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E75326" w:rsidRDefault="00261DE0" w:rsidP="007E6CEE">
            <w:pPr>
              <w:widowControl w:val="0"/>
              <w:autoSpaceDE w:val="0"/>
              <w:autoSpaceDN w:val="0"/>
              <w:adjustRightInd w:val="0"/>
              <w:spacing w:line="240" w:lineRule="auto"/>
              <w:ind w:firstLine="0"/>
              <w:rPr>
                <w:rFonts w:cs="Times New Roman"/>
                <w:sz w:val="20"/>
                <w:szCs w:val="20"/>
                <w:highlight w:val="green"/>
              </w:rPr>
            </w:pPr>
            <w:r w:rsidRPr="001D23A0">
              <w:rPr>
                <w:rFonts w:cs="Times New Roman"/>
                <w:sz w:val="20"/>
                <w:szCs w:val="20"/>
              </w:rPr>
              <w:t>5.2.1. Структура численности обучающихся в организациях дополнительного образования по видам образовательной деятельности (удельный вес численности детей, обучающихся в организациях, реализующих дополнительные общеобразовательные программы различных видов, в общей численности детей, обучающихся в организациях, реализующих дополнительные общеобразовательные программы).</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r>
      <w:tr w:rsidR="00261DE0"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261DE0" w:rsidRPr="00D96B67" w:rsidRDefault="00261DE0"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261DE0" w:rsidRPr="001C2802" w:rsidRDefault="00261DE0"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 xml:space="preserve">2. Анализ состояния и перспектив развития системы образования /2.5. Сведения о развитии дополнительного образования детей </w:t>
            </w:r>
            <w:r w:rsidRPr="0087362C">
              <w:rPr>
                <w:rFonts w:cs="Times New Roman"/>
                <w:sz w:val="20"/>
                <w:szCs w:val="20"/>
              </w:rPr>
              <w:lastRenderedPageBreak/>
              <w:t>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1D23A0" w:rsidRDefault="00261DE0" w:rsidP="007E6CEE">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lastRenderedPageBreak/>
              <w:t xml:space="preserve">5.2.2. Удельный вес численности детей с ограниченными возможностями здоровья в общей численности обучающихся в организациях, осуществляющих образовательную деятельность по дополнительным общеобразовательным программам (за исключением </w:t>
            </w:r>
            <w:r w:rsidRPr="001D23A0">
              <w:rPr>
                <w:rFonts w:cs="Times New Roman"/>
                <w:sz w:val="20"/>
                <w:szCs w:val="20"/>
              </w:rPr>
              <w:lastRenderedPageBreak/>
              <w:t>детей-инвалидов).</w:t>
            </w:r>
            <w:r w:rsidR="00440A6B">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261DE0" w:rsidRPr="003C4DFC" w:rsidRDefault="00261DE0"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147AE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5.2.3. Удельный вес численности детей-инвалидов в общей численности обучающихся в организациях, осуществляющих образовательную деятельность по дополнительным общеобразовательным программам.</w:t>
            </w:r>
            <w:r>
              <w:rPr>
                <w:rFonts w:cs="Times New Roman"/>
                <w:color w:val="FF0000"/>
                <w:sz w:val="20"/>
                <w:szCs w:val="20"/>
              </w:rPr>
              <w:t xml:space="preserve"> </w:t>
            </w:r>
          </w:p>
          <w:p w:rsidR="00D855E6" w:rsidRPr="001D23A0" w:rsidRDefault="00D855E6" w:rsidP="00147AEF">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D855E6">
            <w:pPr>
              <w:widowControl w:val="0"/>
              <w:autoSpaceDE w:val="0"/>
              <w:autoSpaceDN w:val="0"/>
              <w:adjustRightInd w:val="0"/>
              <w:spacing w:line="240" w:lineRule="auto"/>
              <w:ind w:firstLine="0"/>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31</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33</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35</w:t>
            </w: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40</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147AEF">
            <w:pPr>
              <w:widowControl w:val="0"/>
              <w:autoSpaceDE w:val="0"/>
              <w:autoSpaceDN w:val="0"/>
              <w:adjustRightInd w:val="0"/>
              <w:spacing w:line="240" w:lineRule="auto"/>
              <w:ind w:firstLine="0"/>
              <w:rPr>
                <w:rFonts w:cs="Times New Roman"/>
                <w:sz w:val="20"/>
                <w:szCs w:val="20"/>
              </w:rPr>
            </w:pPr>
            <w:r w:rsidRPr="006127F9">
              <w:rPr>
                <w:rFonts w:cs="Times New Roman"/>
                <w:sz w:val="20"/>
                <w:szCs w:val="20"/>
              </w:rPr>
              <w:t>5.3.1.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учителей в субъекте Российской Федерации.</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58,5</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64,3</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67,8</w:t>
            </w: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70,3</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147AE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5.4.1. Общая площадь всех помещений организаций дополнительного образования в</w:t>
            </w:r>
            <w:r>
              <w:rPr>
                <w:rFonts w:cs="Times New Roman"/>
                <w:sz w:val="20"/>
                <w:szCs w:val="20"/>
              </w:rPr>
              <w:t xml:space="preserve"> расчете на одного обучающегося.</w:t>
            </w:r>
          </w:p>
          <w:p w:rsidR="00D855E6" w:rsidRPr="001D23A0" w:rsidRDefault="00D855E6" w:rsidP="00147AEF">
            <w:pPr>
              <w:widowControl w:val="0"/>
              <w:autoSpaceDE w:val="0"/>
              <w:autoSpaceDN w:val="0"/>
              <w:adjustRightInd w:val="0"/>
              <w:spacing w:line="240" w:lineRule="auto"/>
              <w:ind w:firstLine="0"/>
              <w:rPr>
                <w:rFonts w:cs="Times New Roman"/>
                <w:sz w:val="20"/>
                <w:szCs w:val="20"/>
              </w:rPr>
            </w:pPr>
          </w:p>
          <w:p w:rsidR="00D855E6" w:rsidRPr="001D23A0" w:rsidRDefault="00D855E6" w:rsidP="00147AEF">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7362C" w:rsidRDefault="00D855E6" w:rsidP="003C4DFC">
            <w:pPr>
              <w:widowControl w:val="0"/>
              <w:autoSpaceDE w:val="0"/>
              <w:autoSpaceDN w:val="0"/>
              <w:adjustRightInd w:val="0"/>
              <w:spacing w:line="240" w:lineRule="auto"/>
              <w:ind w:firstLine="0"/>
              <w:rPr>
                <w:rFonts w:cs="Times New Roman"/>
                <w:sz w:val="20"/>
                <w:szCs w:val="20"/>
              </w:rPr>
            </w:pPr>
            <w:r w:rsidRPr="00147AEF">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147AEF">
            <w:pPr>
              <w:widowControl w:val="0"/>
              <w:autoSpaceDE w:val="0"/>
              <w:autoSpaceDN w:val="0"/>
              <w:adjustRightInd w:val="0"/>
              <w:spacing w:line="240" w:lineRule="auto"/>
              <w:ind w:firstLine="0"/>
              <w:rPr>
                <w:rFonts w:cs="Times New Roman"/>
                <w:color w:val="FF0000"/>
                <w:sz w:val="20"/>
                <w:szCs w:val="20"/>
              </w:rPr>
            </w:pPr>
            <w:r w:rsidRPr="00147AEF">
              <w:rPr>
                <w:rFonts w:cs="Times New Roman"/>
                <w:sz w:val="20"/>
                <w:szCs w:val="20"/>
              </w:rPr>
              <w:t>5.4.2. Удельный вес числа организаций, имеющих водопровод, центральное отопление, канализацию, в общем числе образовательных организаций дополнительного образования.</w:t>
            </w:r>
            <w:r>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E7532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440A6B">
            <w:pPr>
              <w:widowControl w:val="0"/>
              <w:autoSpaceDE w:val="0"/>
              <w:autoSpaceDN w:val="0"/>
              <w:adjustRightInd w:val="0"/>
              <w:spacing w:line="240" w:lineRule="auto"/>
              <w:ind w:firstLine="0"/>
              <w:jc w:val="center"/>
              <w:rPr>
                <w:rFonts w:cs="Times New Roman"/>
                <w:sz w:val="20"/>
                <w:szCs w:val="20"/>
              </w:rPr>
            </w:pPr>
            <w:r w:rsidRPr="00440A6B">
              <w:rPr>
                <w:rFonts w:cs="Times New Roman"/>
                <w:sz w:val="20"/>
                <w:szCs w:val="20"/>
              </w:rPr>
              <w:t>91,77</w:t>
            </w:r>
          </w:p>
          <w:p w:rsidR="00D855E6" w:rsidRPr="00440A6B" w:rsidRDefault="00D855E6" w:rsidP="00440A6B">
            <w:pPr>
              <w:widowControl w:val="0"/>
              <w:autoSpaceDE w:val="0"/>
              <w:autoSpaceDN w:val="0"/>
              <w:adjustRightInd w:val="0"/>
              <w:spacing w:line="240" w:lineRule="auto"/>
              <w:ind w:firstLine="0"/>
              <w:jc w:val="center"/>
              <w:rPr>
                <w:rFonts w:cs="Times New Roman"/>
                <w:sz w:val="20"/>
                <w:szCs w:val="20"/>
              </w:rPr>
            </w:pPr>
            <w:r w:rsidRPr="00440A6B">
              <w:rPr>
                <w:rFonts w:cs="Times New Roman"/>
                <w:sz w:val="20"/>
                <w:szCs w:val="20"/>
              </w:rPr>
              <w:t>91,14</w:t>
            </w:r>
          </w:p>
          <w:p w:rsidR="00D855E6" w:rsidRPr="003C4DFC" w:rsidRDefault="00D855E6" w:rsidP="00440A6B">
            <w:pPr>
              <w:widowControl w:val="0"/>
              <w:autoSpaceDE w:val="0"/>
              <w:autoSpaceDN w:val="0"/>
              <w:adjustRightInd w:val="0"/>
              <w:spacing w:line="240" w:lineRule="auto"/>
              <w:ind w:firstLine="0"/>
              <w:jc w:val="center"/>
              <w:rPr>
                <w:rFonts w:cs="Times New Roman"/>
                <w:sz w:val="20"/>
                <w:szCs w:val="20"/>
              </w:rPr>
            </w:pPr>
            <w:r w:rsidRPr="00440A6B">
              <w:rPr>
                <w:rFonts w:cs="Times New Roman"/>
                <w:sz w:val="20"/>
                <w:szCs w:val="20"/>
              </w:rPr>
              <w:t>88,61</w:t>
            </w:r>
          </w:p>
        </w:tc>
        <w:tc>
          <w:tcPr>
            <w:tcW w:w="652" w:type="dxa"/>
            <w:tcBorders>
              <w:top w:val="single" w:sz="4" w:space="0" w:color="auto"/>
              <w:left w:val="single" w:sz="4" w:space="0" w:color="auto"/>
              <w:bottom w:val="single" w:sz="4" w:space="0" w:color="auto"/>
              <w:right w:val="single" w:sz="4" w:space="0" w:color="auto"/>
            </w:tcBorders>
          </w:tcPr>
          <w:p w:rsidR="00D855E6" w:rsidRPr="00837586" w:rsidRDefault="00D855E6" w:rsidP="00BD64EB">
            <w:pPr>
              <w:widowControl w:val="0"/>
              <w:autoSpaceDE w:val="0"/>
              <w:autoSpaceDN w:val="0"/>
              <w:adjustRightInd w:val="0"/>
              <w:spacing w:line="240" w:lineRule="auto"/>
              <w:ind w:firstLine="0"/>
              <w:jc w:val="center"/>
              <w:rPr>
                <w:rFonts w:cs="Times New Roman"/>
                <w:sz w:val="20"/>
                <w:szCs w:val="20"/>
              </w:rPr>
            </w:pPr>
            <w:r w:rsidRPr="00837586">
              <w:rPr>
                <w:rFonts w:cs="Times New Roman"/>
                <w:sz w:val="20"/>
                <w:szCs w:val="20"/>
              </w:rPr>
              <w:t>91,77</w:t>
            </w:r>
          </w:p>
          <w:p w:rsidR="00D855E6" w:rsidRPr="00837586" w:rsidRDefault="00D855E6" w:rsidP="00BD64EB">
            <w:pPr>
              <w:widowControl w:val="0"/>
              <w:autoSpaceDE w:val="0"/>
              <w:autoSpaceDN w:val="0"/>
              <w:adjustRightInd w:val="0"/>
              <w:spacing w:line="240" w:lineRule="auto"/>
              <w:ind w:firstLine="0"/>
              <w:jc w:val="center"/>
              <w:rPr>
                <w:rFonts w:cs="Times New Roman"/>
                <w:sz w:val="20"/>
                <w:szCs w:val="20"/>
              </w:rPr>
            </w:pPr>
            <w:r w:rsidRPr="00837586">
              <w:rPr>
                <w:rFonts w:cs="Times New Roman"/>
                <w:sz w:val="20"/>
                <w:szCs w:val="20"/>
              </w:rPr>
              <w:t>91,14</w:t>
            </w:r>
          </w:p>
          <w:p w:rsidR="00D855E6" w:rsidRPr="00837586" w:rsidRDefault="00D855E6" w:rsidP="00BD64EB">
            <w:pPr>
              <w:widowControl w:val="0"/>
              <w:autoSpaceDE w:val="0"/>
              <w:autoSpaceDN w:val="0"/>
              <w:adjustRightInd w:val="0"/>
              <w:spacing w:line="240" w:lineRule="auto"/>
              <w:ind w:firstLine="0"/>
              <w:jc w:val="center"/>
              <w:rPr>
                <w:rFonts w:cs="Times New Roman"/>
                <w:sz w:val="20"/>
                <w:szCs w:val="20"/>
              </w:rPr>
            </w:pPr>
            <w:r w:rsidRPr="00837586">
              <w:rPr>
                <w:rFonts w:cs="Times New Roman"/>
                <w:sz w:val="20"/>
                <w:szCs w:val="20"/>
              </w:rPr>
              <w:t>88,61</w:t>
            </w:r>
          </w:p>
        </w:tc>
        <w:tc>
          <w:tcPr>
            <w:tcW w:w="652" w:type="dxa"/>
            <w:tcBorders>
              <w:top w:val="single" w:sz="4" w:space="0" w:color="auto"/>
              <w:left w:val="single" w:sz="4" w:space="0" w:color="auto"/>
              <w:bottom w:val="single" w:sz="4" w:space="0" w:color="auto"/>
              <w:right w:val="single" w:sz="4" w:space="0" w:color="auto"/>
            </w:tcBorders>
          </w:tcPr>
          <w:p w:rsidR="00D855E6" w:rsidRPr="00837586" w:rsidRDefault="00D855E6" w:rsidP="00BD64EB">
            <w:pPr>
              <w:widowControl w:val="0"/>
              <w:autoSpaceDE w:val="0"/>
              <w:autoSpaceDN w:val="0"/>
              <w:adjustRightInd w:val="0"/>
              <w:spacing w:line="240" w:lineRule="auto"/>
              <w:ind w:firstLine="0"/>
              <w:jc w:val="center"/>
              <w:rPr>
                <w:rFonts w:cs="Times New Roman"/>
                <w:sz w:val="20"/>
                <w:szCs w:val="20"/>
              </w:rPr>
            </w:pPr>
            <w:r w:rsidRPr="00837586">
              <w:rPr>
                <w:rFonts w:cs="Times New Roman"/>
                <w:sz w:val="20"/>
                <w:szCs w:val="20"/>
              </w:rPr>
              <w:t>92,26</w:t>
            </w:r>
          </w:p>
          <w:p w:rsidR="00D855E6" w:rsidRPr="00837586" w:rsidRDefault="00D855E6" w:rsidP="00BD64EB">
            <w:pPr>
              <w:widowControl w:val="0"/>
              <w:autoSpaceDE w:val="0"/>
              <w:autoSpaceDN w:val="0"/>
              <w:adjustRightInd w:val="0"/>
              <w:spacing w:line="240" w:lineRule="auto"/>
              <w:ind w:firstLine="0"/>
              <w:jc w:val="center"/>
              <w:rPr>
                <w:rFonts w:cs="Times New Roman"/>
                <w:sz w:val="20"/>
                <w:szCs w:val="20"/>
              </w:rPr>
            </w:pPr>
            <w:r w:rsidRPr="00837586">
              <w:rPr>
                <w:rFonts w:cs="Times New Roman"/>
                <w:sz w:val="20"/>
                <w:szCs w:val="20"/>
              </w:rPr>
              <w:t>92,90</w:t>
            </w:r>
          </w:p>
          <w:p w:rsidR="00D855E6" w:rsidRPr="00837586" w:rsidRDefault="00D855E6" w:rsidP="00BD64EB">
            <w:pPr>
              <w:widowControl w:val="0"/>
              <w:autoSpaceDE w:val="0"/>
              <w:autoSpaceDN w:val="0"/>
              <w:adjustRightInd w:val="0"/>
              <w:spacing w:line="240" w:lineRule="auto"/>
              <w:ind w:firstLine="0"/>
              <w:jc w:val="center"/>
              <w:rPr>
                <w:rFonts w:cs="Times New Roman"/>
                <w:sz w:val="20"/>
                <w:szCs w:val="20"/>
              </w:rPr>
            </w:pPr>
            <w:r w:rsidRPr="00837586">
              <w:rPr>
                <w:rFonts w:cs="Times New Roman"/>
                <w:sz w:val="20"/>
                <w:szCs w:val="20"/>
              </w:rPr>
              <w:t>90,97</w:t>
            </w:r>
          </w:p>
        </w:tc>
        <w:tc>
          <w:tcPr>
            <w:tcW w:w="1174" w:type="dxa"/>
            <w:tcBorders>
              <w:top w:val="single" w:sz="4" w:space="0" w:color="auto"/>
              <w:left w:val="single" w:sz="4" w:space="0" w:color="auto"/>
              <w:bottom w:val="single" w:sz="4" w:space="0" w:color="auto"/>
              <w:right w:val="single" w:sz="4" w:space="0" w:color="auto"/>
            </w:tcBorders>
          </w:tcPr>
          <w:p w:rsidR="00D855E6" w:rsidRPr="00837586" w:rsidRDefault="00D855E6" w:rsidP="00BD64EB">
            <w:pPr>
              <w:widowControl w:val="0"/>
              <w:autoSpaceDE w:val="0"/>
              <w:autoSpaceDN w:val="0"/>
              <w:adjustRightInd w:val="0"/>
              <w:spacing w:line="240" w:lineRule="auto"/>
              <w:ind w:firstLine="0"/>
              <w:jc w:val="center"/>
              <w:rPr>
                <w:rFonts w:cs="Times New Roman"/>
                <w:sz w:val="20"/>
                <w:szCs w:val="20"/>
              </w:rPr>
            </w:pPr>
            <w:r w:rsidRPr="00837586">
              <w:rPr>
                <w:rFonts w:cs="Times New Roman"/>
                <w:sz w:val="20"/>
                <w:szCs w:val="20"/>
              </w:rPr>
              <w:t>100</w:t>
            </w:r>
          </w:p>
          <w:p w:rsidR="00D855E6" w:rsidRPr="00837586" w:rsidRDefault="00D855E6" w:rsidP="00BD64EB">
            <w:pPr>
              <w:widowControl w:val="0"/>
              <w:autoSpaceDE w:val="0"/>
              <w:autoSpaceDN w:val="0"/>
              <w:adjustRightInd w:val="0"/>
              <w:spacing w:line="240" w:lineRule="auto"/>
              <w:ind w:firstLine="0"/>
              <w:jc w:val="center"/>
              <w:rPr>
                <w:rFonts w:cs="Times New Roman"/>
                <w:sz w:val="20"/>
                <w:szCs w:val="20"/>
              </w:rPr>
            </w:pPr>
            <w:r w:rsidRPr="00837586">
              <w:rPr>
                <w:rFonts w:cs="Times New Roman"/>
                <w:sz w:val="20"/>
                <w:szCs w:val="20"/>
              </w:rPr>
              <w:t>97,2</w:t>
            </w:r>
          </w:p>
          <w:p w:rsidR="00D855E6" w:rsidRPr="00837586" w:rsidRDefault="00D855E6" w:rsidP="00BD64EB">
            <w:pPr>
              <w:widowControl w:val="0"/>
              <w:autoSpaceDE w:val="0"/>
              <w:autoSpaceDN w:val="0"/>
              <w:adjustRightInd w:val="0"/>
              <w:spacing w:line="240" w:lineRule="auto"/>
              <w:ind w:firstLine="0"/>
              <w:jc w:val="center"/>
              <w:rPr>
                <w:rFonts w:cs="Times New Roman"/>
                <w:sz w:val="20"/>
                <w:szCs w:val="20"/>
              </w:rPr>
            </w:pPr>
            <w:r w:rsidRPr="00837586">
              <w:rPr>
                <w:rFonts w:cs="Times New Roman"/>
                <w:sz w:val="20"/>
                <w:szCs w:val="20"/>
              </w:rPr>
              <w:t>100</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7E6CEE" w:rsidRDefault="00D855E6" w:rsidP="007E6CEE">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 xml:space="preserve">5.4.3. Число персональных компьютеров, используемых в учебных целях, в расчете на 100 обучающихся организаций дополнительного образования.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 xml:space="preserve">2. Анализ состояния и перспектив развития системы образования /2.5. </w:t>
            </w:r>
            <w:r w:rsidRPr="0087362C">
              <w:rPr>
                <w:rFonts w:cs="Times New Roman"/>
                <w:sz w:val="20"/>
                <w:szCs w:val="20"/>
              </w:rPr>
              <w:lastRenderedPageBreak/>
              <w:t>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47AEF" w:rsidRDefault="00D855E6" w:rsidP="00147AEF">
            <w:pPr>
              <w:widowControl w:val="0"/>
              <w:autoSpaceDE w:val="0"/>
              <w:autoSpaceDN w:val="0"/>
              <w:adjustRightInd w:val="0"/>
              <w:spacing w:line="240" w:lineRule="auto"/>
              <w:ind w:firstLine="0"/>
              <w:rPr>
                <w:rFonts w:cs="Times New Roman"/>
                <w:sz w:val="20"/>
                <w:szCs w:val="20"/>
              </w:rPr>
            </w:pPr>
            <w:r w:rsidRPr="00147AEF">
              <w:rPr>
                <w:rFonts w:cs="Times New Roman"/>
                <w:sz w:val="20"/>
                <w:szCs w:val="20"/>
              </w:rPr>
              <w:lastRenderedPageBreak/>
              <w:t>5</w:t>
            </w:r>
            <w:r w:rsidRPr="001D23A0">
              <w:rPr>
                <w:rFonts w:cs="Times New Roman"/>
                <w:sz w:val="20"/>
                <w:szCs w:val="20"/>
              </w:rPr>
              <w:t xml:space="preserve">.5. Изменение сети организаций, осуществляющих образовательную деятельность по дополнительным общеобразовательным </w:t>
            </w:r>
            <w:r w:rsidRPr="001D23A0">
              <w:rPr>
                <w:rFonts w:cs="Times New Roman"/>
                <w:sz w:val="20"/>
                <w:szCs w:val="20"/>
              </w:rPr>
              <w:lastRenderedPageBreak/>
              <w:t>программам (в том числе ликвидация и реорганизация организаций, осуществляющих образовательную деятельность)</w:t>
            </w:r>
            <w:r>
              <w:rPr>
                <w:rFonts w:cs="Times New Roman"/>
                <w:color w:val="FF0000"/>
                <w:sz w:val="20"/>
                <w:szCs w:val="20"/>
              </w:rPr>
              <w:t>.</w:t>
            </w:r>
          </w:p>
          <w:p w:rsidR="00D855E6" w:rsidRPr="00147AEF" w:rsidRDefault="00D855E6" w:rsidP="00147AEF">
            <w:pPr>
              <w:widowControl w:val="0"/>
              <w:autoSpaceDE w:val="0"/>
              <w:autoSpaceDN w:val="0"/>
              <w:adjustRightInd w:val="0"/>
              <w:spacing w:line="240" w:lineRule="auto"/>
              <w:ind w:firstLine="0"/>
              <w:rPr>
                <w:rFonts w:cs="Times New Roman"/>
                <w:sz w:val="20"/>
                <w:szCs w:val="20"/>
              </w:rPr>
            </w:pPr>
          </w:p>
          <w:p w:rsidR="00D855E6" w:rsidRPr="007E6CEE" w:rsidRDefault="00D855E6" w:rsidP="00147AEF">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lastRenderedPageBreak/>
              <w:t>ед.</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w:t>
            </w: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D855E6">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147AE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5.5.1. Темп роста числа образовательных организаций дополнительного образования.</w:t>
            </w:r>
            <w:r>
              <w:rPr>
                <w:rFonts w:cs="Times New Roman"/>
                <w:color w:val="FF0000"/>
                <w:sz w:val="20"/>
                <w:szCs w:val="20"/>
              </w:rPr>
              <w:t xml:space="preserve"> </w:t>
            </w:r>
          </w:p>
          <w:p w:rsidR="00D855E6" w:rsidRPr="00E75326" w:rsidRDefault="00D855E6" w:rsidP="007E6CEE">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7362C" w:rsidRDefault="00D855E6" w:rsidP="003C4DFC">
            <w:pPr>
              <w:widowControl w:val="0"/>
              <w:autoSpaceDE w:val="0"/>
              <w:autoSpaceDN w:val="0"/>
              <w:adjustRightInd w:val="0"/>
              <w:spacing w:line="240" w:lineRule="auto"/>
              <w:ind w:firstLine="0"/>
              <w:rPr>
                <w:rFonts w:cs="Times New Roman"/>
                <w:sz w:val="20"/>
                <w:szCs w:val="20"/>
              </w:rPr>
            </w:pPr>
            <w:r w:rsidRPr="00542783">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147AE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5.6.1. Общий объем финансовых средств, поступивших в образовательные организации дополнительного образования, в расчете на одного обучающегося.</w:t>
            </w:r>
            <w:r>
              <w:rPr>
                <w:rFonts w:cs="Times New Roman"/>
                <w:color w:val="FF0000"/>
                <w:sz w:val="20"/>
                <w:szCs w:val="20"/>
              </w:rPr>
              <w:t xml:space="preserve"> </w:t>
            </w:r>
          </w:p>
          <w:p w:rsidR="00D855E6" w:rsidRPr="00E75326" w:rsidRDefault="00D855E6" w:rsidP="00147AEF">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7362C" w:rsidRDefault="00D855E6" w:rsidP="003C4DFC">
            <w:pPr>
              <w:widowControl w:val="0"/>
              <w:autoSpaceDE w:val="0"/>
              <w:autoSpaceDN w:val="0"/>
              <w:adjustRightInd w:val="0"/>
              <w:spacing w:line="240" w:lineRule="auto"/>
              <w:ind w:firstLine="0"/>
              <w:rPr>
                <w:rFonts w:cs="Times New Roman"/>
                <w:sz w:val="20"/>
                <w:szCs w:val="20"/>
              </w:rPr>
            </w:pPr>
            <w:r w:rsidRPr="00542783">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147AE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5.6.2.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7362C" w:rsidRDefault="00D855E6" w:rsidP="003C4DFC">
            <w:pPr>
              <w:widowControl w:val="0"/>
              <w:autoSpaceDE w:val="0"/>
              <w:autoSpaceDN w:val="0"/>
              <w:adjustRightInd w:val="0"/>
              <w:spacing w:line="240" w:lineRule="auto"/>
              <w:ind w:firstLine="0"/>
              <w:rPr>
                <w:rFonts w:cs="Times New Roman"/>
                <w:sz w:val="20"/>
                <w:szCs w:val="20"/>
              </w:rPr>
            </w:pPr>
            <w:r w:rsidRPr="00E95E62">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147AE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5.7.1. Удельный вес числа организаций, имеющих филиалы, в общем числе образовательных организаций дополнительного образования.</w:t>
            </w:r>
          </w:p>
          <w:p w:rsidR="00D855E6" w:rsidRPr="00E75326" w:rsidRDefault="00D855E6" w:rsidP="007E6CEE">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7362C" w:rsidRDefault="00D855E6" w:rsidP="003C4DFC">
            <w:pPr>
              <w:widowControl w:val="0"/>
              <w:autoSpaceDE w:val="0"/>
              <w:autoSpaceDN w:val="0"/>
              <w:adjustRightInd w:val="0"/>
              <w:spacing w:line="240" w:lineRule="auto"/>
              <w:ind w:firstLine="0"/>
              <w:rPr>
                <w:rFonts w:cs="Times New Roman"/>
                <w:sz w:val="20"/>
                <w:szCs w:val="20"/>
              </w:rPr>
            </w:pPr>
            <w:r w:rsidRPr="00E95E62">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147AEF">
            <w:pPr>
              <w:widowControl w:val="0"/>
              <w:autoSpaceDE w:val="0"/>
              <w:autoSpaceDN w:val="0"/>
              <w:adjustRightInd w:val="0"/>
              <w:spacing w:line="240" w:lineRule="auto"/>
              <w:ind w:firstLine="0"/>
              <w:rPr>
                <w:rFonts w:cs="Times New Roman"/>
                <w:color w:val="FF0000"/>
                <w:sz w:val="20"/>
                <w:szCs w:val="20"/>
              </w:rPr>
            </w:pPr>
            <w:r w:rsidRPr="00147AEF">
              <w:rPr>
                <w:rFonts w:cs="Times New Roman"/>
                <w:sz w:val="20"/>
                <w:szCs w:val="20"/>
              </w:rPr>
              <w:t>5.8.1. Удельный вес числа организаций, имеющих пожарные краны и рукава, в общем числе образовательных организац</w:t>
            </w:r>
            <w:r>
              <w:rPr>
                <w:rFonts w:cs="Times New Roman"/>
                <w:sz w:val="20"/>
                <w:szCs w:val="20"/>
              </w:rPr>
              <w:t>ий дополнительного образования.</w:t>
            </w:r>
            <w:r>
              <w:rPr>
                <w:rFonts w:cs="Times New Roman"/>
                <w:color w:val="FF0000"/>
                <w:sz w:val="20"/>
                <w:szCs w:val="20"/>
              </w:rPr>
              <w:t xml:space="preserve"> </w:t>
            </w:r>
          </w:p>
          <w:p w:rsidR="00D855E6" w:rsidRPr="00147AEF" w:rsidRDefault="00D855E6" w:rsidP="00147AEF">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440A6B">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45</w:t>
            </w:r>
          </w:p>
        </w:tc>
        <w:tc>
          <w:tcPr>
            <w:tcW w:w="652" w:type="dxa"/>
            <w:tcBorders>
              <w:top w:val="single" w:sz="4" w:space="0" w:color="auto"/>
              <w:left w:val="single" w:sz="4" w:space="0" w:color="auto"/>
              <w:bottom w:val="single" w:sz="4" w:space="0" w:color="auto"/>
              <w:right w:val="single" w:sz="4" w:space="0" w:color="auto"/>
            </w:tcBorders>
          </w:tcPr>
          <w:p w:rsidR="00D855E6" w:rsidRPr="003A6712" w:rsidRDefault="00D855E6" w:rsidP="00BD64EB">
            <w:pPr>
              <w:widowControl w:val="0"/>
              <w:autoSpaceDE w:val="0"/>
              <w:autoSpaceDN w:val="0"/>
              <w:adjustRightInd w:val="0"/>
              <w:spacing w:line="240" w:lineRule="auto"/>
              <w:ind w:firstLine="0"/>
              <w:jc w:val="center"/>
              <w:rPr>
                <w:rFonts w:cs="Times New Roman"/>
                <w:sz w:val="20"/>
                <w:szCs w:val="20"/>
              </w:rPr>
            </w:pPr>
            <w:r w:rsidRPr="003A6712">
              <w:rPr>
                <w:rFonts w:cs="Times New Roman"/>
                <w:sz w:val="20"/>
                <w:szCs w:val="20"/>
              </w:rPr>
              <w:t>45,57</w:t>
            </w:r>
          </w:p>
        </w:tc>
        <w:tc>
          <w:tcPr>
            <w:tcW w:w="652" w:type="dxa"/>
            <w:tcBorders>
              <w:top w:val="single" w:sz="4" w:space="0" w:color="auto"/>
              <w:left w:val="single" w:sz="4" w:space="0" w:color="auto"/>
              <w:bottom w:val="single" w:sz="4" w:space="0" w:color="auto"/>
              <w:right w:val="single" w:sz="4" w:space="0" w:color="auto"/>
            </w:tcBorders>
          </w:tcPr>
          <w:p w:rsidR="00D855E6" w:rsidRPr="003A6712" w:rsidRDefault="00D855E6" w:rsidP="00BD64EB">
            <w:pPr>
              <w:widowControl w:val="0"/>
              <w:autoSpaceDE w:val="0"/>
              <w:autoSpaceDN w:val="0"/>
              <w:adjustRightInd w:val="0"/>
              <w:spacing w:line="240" w:lineRule="auto"/>
              <w:ind w:firstLine="0"/>
              <w:jc w:val="center"/>
              <w:rPr>
                <w:rFonts w:cs="Times New Roman"/>
                <w:sz w:val="20"/>
                <w:szCs w:val="20"/>
              </w:rPr>
            </w:pPr>
            <w:r w:rsidRPr="003A6712">
              <w:rPr>
                <w:rFonts w:cs="Times New Roman"/>
                <w:sz w:val="20"/>
                <w:szCs w:val="20"/>
              </w:rPr>
              <w:t>46,45</w:t>
            </w:r>
          </w:p>
        </w:tc>
        <w:tc>
          <w:tcPr>
            <w:tcW w:w="1174" w:type="dxa"/>
            <w:tcBorders>
              <w:top w:val="single" w:sz="4" w:space="0" w:color="auto"/>
              <w:left w:val="single" w:sz="4" w:space="0" w:color="auto"/>
              <w:bottom w:val="single" w:sz="4" w:space="0" w:color="auto"/>
              <w:right w:val="single" w:sz="4" w:space="0" w:color="auto"/>
            </w:tcBorders>
          </w:tcPr>
          <w:p w:rsidR="00D855E6" w:rsidRPr="003A6712" w:rsidRDefault="00D855E6" w:rsidP="00BD64EB">
            <w:pPr>
              <w:widowControl w:val="0"/>
              <w:autoSpaceDE w:val="0"/>
              <w:autoSpaceDN w:val="0"/>
              <w:adjustRightInd w:val="0"/>
              <w:spacing w:line="240" w:lineRule="auto"/>
              <w:ind w:firstLine="0"/>
              <w:jc w:val="center"/>
              <w:rPr>
                <w:rFonts w:cs="Times New Roman"/>
                <w:sz w:val="20"/>
                <w:szCs w:val="20"/>
              </w:rPr>
            </w:pPr>
            <w:r w:rsidRPr="003A6712">
              <w:rPr>
                <w:rFonts w:cs="Times New Roman"/>
                <w:sz w:val="20"/>
                <w:szCs w:val="20"/>
              </w:rPr>
              <w:t>100</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7362C" w:rsidRDefault="00D855E6" w:rsidP="003C4DFC">
            <w:pPr>
              <w:widowControl w:val="0"/>
              <w:autoSpaceDE w:val="0"/>
              <w:autoSpaceDN w:val="0"/>
              <w:adjustRightInd w:val="0"/>
              <w:spacing w:line="240" w:lineRule="auto"/>
              <w:ind w:firstLine="0"/>
              <w:rPr>
                <w:rFonts w:cs="Times New Roman"/>
                <w:sz w:val="20"/>
                <w:szCs w:val="20"/>
              </w:rPr>
            </w:pPr>
            <w:r w:rsidRPr="00E95E62">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147AEF">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t xml:space="preserve">5.8.2. Удельный вес числа организаций, имеющих дымовые </w:t>
            </w:r>
            <w:proofErr w:type="spellStart"/>
            <w:r w:rsidRPr="001D23A0">
              <w:rPr>
                <w:rFonts w:cs="Times New Roman"/>
                <w:sz w:val="20"/>
                <w:szCs w:val="20"/>
              </w:rPr>
              <w:t>извещатели</w:t>
            </w:r>
            <w:proofErr w:type="spellEnd"/>
            <w:r w:rsidRPr="001D23A0">
              <w:rPr>
                <w:rFonts w:cs="Times New Roman"/>
                <w:sz w:val="20"/>
                <w:szCs w:val="20"/>
              </w:rPr>
              <w:t>, в общем числе образовательных организаций дополнительного образования.</w:t>
            </w:r>
            <w:r>
              <w:rPr>
                <w:rFonts w:cs="Times New Roman"/>
                <w:color w:val="FF0000"/>
                <w:sz w:val="20"/>
                <w:szCs w:val="20"/>
              </w:rPr>
              <w:t xml:space="preserve"> </w:t>
            </w:r>
          </w:p>
          <w:p w:rsidR="00D855E6" w:rsidRPr="001D23A0" w:rsidRDefault="00D855E6" w:rsidP="00147AEF">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1D23A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84</w:t>
            </w:r>
          </w:p>
        </w:tc>
        <w:tc>
          <w:tcPr>
            <w:tcW w:w="652" w:type="dxa"/>
            <w:tcBorders>
              <w:top w:val="single" w:sz="4" w:space="0" w:color="auto"/>
              <w:left w:val="single" w:sz="4" w:space="0" w:color="auto"/>
              <w:bottom w:val="single" w:sz="4" w:space="0" w:color="auto"/>
              <w:right w:val="single" w:sz="4" w:space="0" w:color="auto"/>
            </w:tcBorders>
          </w:tcPr>
          <w:p w:rsidR="00D855E6" w:rsidRPr="003A6712" w:rsidRDefault="00D855E6" w:rsidP="00BD64EB">
            <w:pPr>
              <w:widowControl w:val="0"/>
              <w:autoSpaceDE w:val="0"/>
              <w:autoSpaceDN w:val="0"/>
              <w:adjustRightInd w:val="0"/>
              <w:spacing w:line="240" w:lineRule="auto"/>
              <w:ind w:firstLine="0"/>
              <w:jc w:val="center"/>
              <w:rPr>
                <w:rFonts w:cs="Times New Roman"/>
                <w:sz w:val="20"/>
                <w:szCs w:val="20"/>
              </w:rPr>
            </w:pPr>
            <w:r w:rsidRPr="003A6712">
              <w:rPr>
                <w:rFonts w:cs="Times New Roman"/>
                <w:sz w:val="20"/>
                <w:szCs w:val="20"/>
              </w:rPr>
              <w:t>84,18</w:t>
            </w:r>
          </w:p>
        </w:tc>
        <w:tc>
          <w:tcPr>
            <w:tcW w:w="652" w:type="dxa"/>
            <w:tcBorders>
              <w:top w:val="single" w:sz="4" w:space="0" w:color="auto"/>
              <w:left w:val="single" w:sz="4" w:space="0" w:color="auto"/>
              <w:bottom w:val="single" w:sz="4" w:space="0" w:color="auto"/>
              <w:right w:val="single" w:sz="4" w:space="0" w:color="auto"/>
            </w:tcBorders>
          </w:tcPr>
          <w:p w:rsidR="00D855E6" w:rsidRPr="003A6712" w:rsidRDefault="00D855E6" w:rsidP="00BD64EB">
            <w:pPr>
              <w:widowControl w:val="0"/>
              <w:autoSpaceDE w:val="0"/>
              <w:autoSpaceDN w:val="0"/>
              <w:adjustRightInd w:val="0"/>
              <w:spacing w:line="240" w:lineRule="auto"/>
              <w:ind w:firstLine="0"/>
              <w:jc w:val="center"/>
              <w:rPr>
                <w:rFonts w:cs="Times New Roman"/>
                <w:sz w:val="20"/>
                <w:szCs w:val="20"/>
              </w:rPr>
            </w:pPr>
            <w:r w:rsidRPr="003A6712">
              <w:rPr>
                <w:rFonts w:cs="Times New Roman"/>
                <w:sz w:val="20"/>
                <w:szCs w:val="20"/>
              </w:rPr>
              <w:t>87,74</w:t>
            </w:r>
          </w:p>
        </w:tc>
        <w:tc>
          <w:tcPr>
            <w:tcW w:w="1174" w:type="dxa"/>
            <w:tcBorders>
              <w:top w:val="single" w:sz="4" w:space="0" w:color="auto"/>
              <w:left w:val="single" w:sz="4" w:space="0" w:color="auto"/>
              <w:bottom w:val="single" w:sz="4" w:space="0" w:color="auto"/>
              <w:right w:val="single" w:sz="4" w:space="0" w:color="auto"/>
            </w:tcBorders>
          </w:tcPr>
          <w:p w:rsidR="00D855E6" w:rsidRPr="003A6712" w:rsidRDefault="00D855E6" w:rsidP="00BD64EB">
            <w:pPr>
              <w:widowControl w:val="0"/>
              <w:autoSpaceDE w:val="0"/>
              <w:autoSpaceDN w:val="0"/>
              <w:adjustRightInd w:val="0"/>
              <w:spacing w:line="240" w:lineRule="auto"/>
              <w:ind w:firstLine="0"/>
              <w:jc w:val="center"/>
              <w:rPr>
                <w:rFonts w:cs="Times New Roman"/>
                <w:sz w:val="20"/>
                <w:szCs w:val="20"/>
              </w:rPr>
            </w:pPr>
            <w:r w:rsidRPr="003A6712">
              <w:rPr>
                <w:rFonts w:cs="Times New Roman"/>
                <w:sz w:val="20"/>
                <w:szCs w:val="20"/>
              </w:rPr>
              <w:t>100</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147AEF">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t>5.8.3. Удельный вес числа организаций, здания которых находятся в аварийном состоянии, в общем числе образовательных организаций дополнительного образования.</w:t>
            </w:r>
            <w:r>
              <w:rPr>
                <w:rFonts w:cs="Times New Roman"/>
                <w:color w:val="FF0000"/>
                <w:sz w:val="20"/>
                <w:szCs w:val="20"/>
              </w:rPr>
              <w:t xml:space="preserve"> </w:t>
            </w:r>
          </w:p>
          <w:p w:rsidR="00D855E6" w:rsidRPr="001D23A0" w:rsidRDefault="00D855E6" w:rsidP="007E6CEE">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1D23A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D855E6" w:rsidRPr="003A6712" w:rsidRDefault="00D855E6" w:rsidP="00BD64EB">
            <w:pPr>
              <w:widowControl w:val="0"/>
              <w:autoSpaceDE w:val="0"/>
              <w:autoSpaceDN w:val="0"/>
              <w:adjustRightInd w:val="0"/>
              <w:spacing w:line="240" w:lineRule="auto"/>
              <w:ind w:firstLine="0"/>
              <w:jc w:val="center"/>
              <w:rPr>
                <w:rFonts w:cs="Times New Roman"/>
                <w:sz w:val="20"/>
                <w:szCs w:val="20"/>
              </w:rPr>
            </w:pPr>
            <w:r w:rsidRPr="003A6712">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D855E6" w:rsidRPr="003A6712" w:rsidRDefault="00D855E6" w:rsidP="00BD64EB">
            <w:pPr>
              <w:widowControl w:val="0"/>
              <w:autoSpaceDE w:val="0"/>
              <w:autoSpaceDN w:val="0"/>
              <w:adjustRightInd w:val="0"/>
              <w:spacing w:line="240" w:lineRule="auto"/>
              <w:ind w:firstLine="0"/>
              <w:jc w:val="center"/>
              <w:rPr>
                <w:rFonts w:cs="Times New Roman"/>
                <w:sz w:val="20"/>
                <w:szCs w:val="20"/>
              </w:rPr>
            </w:pPr>
            <w:r w:rsidRPr="003A6712">
              <w:rPr>
                <w:rFonts w:cs="Times New Roman"/>
                <w:sz w:val="20"/>
                <w:szCs w:val="20"/>
              </w:rPr>
              <w:t>0</w:t>
            </w:r>
          </w:p>
        </w:tc>
        <w:tc>
          <w:tcPr>
            <w:tcW w:w="1174" w:type="dxa"/>
            <w:tcBorders>
              <w:top w:val="single" w:sz="4" w:space="0" w:color="auto"/>
              <w:left w:val="single" w:sz="4" w:space="0" w:color="auto"/>
              <w:bottom w:val="single" w:sz="4" w:space="0" w:color="auto"/>
              <w:right w:val="single" w:sz="4" w:space="0" w:color="auto"/>
            </w:tcBorders>
          </w:tcPr>
          <w:p w:rsidR="00D855E6" w:rsidRPr="003A6712" w:rsidRDefault="00D855E6" w:rsidP="00BD64EB">
            <w:pPr>
              <w:widowControl w:val="0"/>
              <w:autoSpaceDE w:val="0"/>
              <w:autoSpaceDN w:val="0"/>
              <w:adjustRightInd w:val="0"/>
              <w:spacing w:line="240" w:lineRule="auto"/>
              <w:ind w:firstLine="0"/>
              <w:jc w:val="center"/>
              <w:rPr>
                <w:rFonts w:cs="Times New Roman"/>
                <w:sz w:val="20"/>
                <w:szCs w:val="20"/>
              </w:rPr>
            </w:pPr>
            <w:r w:rsidRPr="003A6712">
              <w:rPr>
                <w:rFonts w:cs="Times New Roman"/>
                <w:sz w:val="20"/>
                <w:szCs w:val="20"/>
              </w:rPr>
              <w:t>0</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2. Анализ состояния и перспектив развития системы образования /2.5. Сведения о развитии дополнительного образования детей и взрослых</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147AE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5.8.4. Удельный вес числа организаций, здания которых требуют капитального ремонта, в общем числе образовательных организаций дополнительного образования.</w:t>
            </w:r>
          </w:p>
          <w:p w:rsidR="00D855E6" w:rsidRPr="00440A6B" w:rsidRDefault="00D855E6" w:rsidP="00147AEF">
            <w:pPr>
              <w:widowControl w:val="0"/>
              <w:autoSpaceDE w:val="0"/>
              <w:autoSpaceDN w:val="0"/>
              <w:adjustRightInd w:val="0"/>
              <w:spacing w:line="240" w:lineRule="auto"/>
              <w:ind w:firstLine="0"/>
              <w:rPr>
                <w:rFonts w:cs="Times New Roman"/>
                <w:color w:val="FF0000"/>
                <w:sz w:val="20"/>
                <w:szCs w:val="20"/>
              </w:rPr>
            </w:pPr>
          </w:p>
          <w:p w:rsidR="00D855E6" w:rsidRPr="001D23A0" w:rsidRDefault="00D855E6" w:rsidP="00147AEF">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87362C">
              <w:rPr>
                <w:rFonts w:cs="Times New Roman"/>
                <w:sz w:val="20"/>
                <w:szCs w:val="20"/>
              </w:rPr>
              <w:t>2. Анализ состояния и перспектив развития системы образования /</w:t>
            </w:r>
            <w:r w:rsidRPr="00147AEF">
              <w:rPr>
                <w:rFonts w:cs="Times New Roman"/>
                <w:sz w:val="20"/>
                <w:szCs w:val="20"/>
              </w:rPr>
              <w:t>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E75326" w:rsidRDefault="00D855E6" w:rsidP="00451C05">
            <w:pPr>
              <w:widowControl w:val="0"/>
              <w:autoSpaceDE w:val="0"/>
              <w:autoSpaceDN w:val="0"/>
              <w:adjustRightInd w:val="0"/>
              <w:spacing w:line="240" w:lineRule="auto"/>
              <w:ind w:firstLine="0"/>
              <w:rPr>
                <w:rFonts w:cs="Times New Roman"/>
                <w:sz w:val="20"/>
                <w:szCs w:val="20"/>
                <w:highlight w:val="green"/>
              </w:rPr>
            </w:pPr>
            <w:r w:rsidRPr="0061739F">
              <w:rPr>
                <w:rFonts w:cs="Times New Roman"/>
                <w:sz w:val="20"/>
                <w:szCs w:val="20"/>
              </w:rPr>
              <w:t xml:space="preserve">6.1.1. Охват населения программами дополнительного профессионального образования (удельный вес численности занятого населения в возрасте 25-64 лет, прошедшего повышение квалификации и (или) профессиональную переподготовку, в общей численности занятого в экономике населения данной возрастной группы).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21,6</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31,3</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65,2</w:t>
            </w:r>
          </w:p>
        </w:tc>
        <w:tc>
          <w:tcPr>
            <w:tcW w:w="1174"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43</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296CC7">
              <w:rPr>
                <w:rFonts w:cs="Times New Roman"/>
                <w:sz w:val="20"/>
                <w:szCs w:val="20"/>
              </w:rPr>
              <w:t>2. Анализ состояния и перспектив развития системы образования /2.6.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0C492F" w:rsidRDefault="00D855E6" w:rsidP="007E6CEE">
            <w:pPr>
              <w:widowControl w:val="0"/>
              <w:autoSpaceDE w:val="0"/>
              <w:autoSpaceDN w:val="0"/>
              <w:adjustRightInd w:val="0"/>
              <w:spacing w:line="240" w:lineRule="auto"/>
              <w:ind w:firstLine="0"/>
              <w:rPr>
                <w:rFonts w:cs="Times New Roman"/>
                <w:sz w:val="20"/>
                <w:szCs w:val="20"/>
              </w:rPr>
            </w:pPr>
            <w:r w:rsidRPr="000C492F">
              <w:rPr>
                <w:rFonts w:cs="Times New Roman"/>
                <w:sz w:val="20"/>
                <w:szCs w:val="20"/>
              </w:rPr>
              <w:t>6.1.2. Удельный вес численности лиц, прошедших обучение по программам повышения квалификации, профессиональной переподготовки в образовательных организациях, реализующих дополнительные профессиональные программы, в общей численности занятых в организациях реального сектора экономики.</w:t>
            </w:r>
            <w:r w:rsidRPr="000C492F">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21,6</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31,3</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65,2</w:t>
            </w:r>
          </w:p>
        </w:tc>
        <w:tc>
          <w:tcPr>
            <w:tcW w:w="1174"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43</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296CC7">
              <w:rPr>
                <w:rFonts w:cs="Times New Roman"/>
                <w:sz w:val="20"/>
                <w:szCs w:val="20"/>
              </w:rPr>
              <w:t xml:space="preserve">2. Анализ состояния и перспектив развития системы </w:t>
            </w:r>
            <w:r w:rsidRPr="00296CC7">
              <w:rPr>
                <w:rFonts w:cs="Times New Roman"/>
                <w:sz w:val="20"/>
                <w:szCs w:val="20"/>
              </w:rPr>
              <w:lastRenderedPageBreak/>
              <w:t>образования /2.6.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0C492F" w:rsidRDefault="00D855E6" w:rsidP="007E6CEE">
            <w:pPr>
              <w:widowControl w:val="0"/>
              <w:autoSpaceDE w:val="0"/>
              <w:autoSpaceDN w:val="0"/>
              <w:adjustRightInd w:val="0"/>
              <w:spacing w:line="240" w:lineRule="auto"/>
              <w:ind w:firstLine="0"/>
              <w:rPr>
                <w:rFonts w:cs="Times New Roman"/>
                <w:sz w:val="20"/>
                <w:szCs w:val="20"/>
              </w:rPr>
            </w:pPr>
            <w:r w:rsidRPr="000C492F">
              <w:rPr>
                <w:rFonts w:cs="Times New Roman"/>
                <w:sz w:val="20"/>
                <w:szCs w:val="20"/>
              </w:rPr>
              <w:lastRenderedPageBreak/>
              <w:t xml:space="preserve">6.1.3. Удельный вес численности работников организаций, получивших дополнительное профессиональное образование, в </w:t>
            </w:r>
            <w:r w:rsidRPr="000C492F">
              <w:rPr>
                <w:rFonts w:cs="Times New Roman"/>
                <w:sz w:val="20"/>
                <w:szCs w:val="20"/>
              </w:rPr>
              <w:lastRenderedPageBreak/>
              <w:t>общей численности штатных работников организаций.</w:t>
            </w:r>
            <w:r>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lastRenderedPageBreak/>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26, 5</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41, 1</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43, 8</w:t>
            </w:r>
          </w:p>
        </w:tc>
        <w:tc>
          <w:tcPr>
            <w:tcW w:w="1174"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53, 2</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296CC7">
              <w:rPr>
                <w:rFonts w:cs="Times New Roman"/>
                <w:sz w:val="20"/>
                <w:szCs w:val="20"/>
              </w:rPr>
              <w:t>2. Анализ состояния и перспектив развития системы образования /2.6.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0C492F" w:rsidRDefault="00D855E6" w:rsidP="00451C05">
            <w:pPr>
              <w:widowControl w:val="0"/>
              <w:autoSpaceDE w:val="0"/>
              <w:autoSpaceDN w:val="0"/>
              <w:adjustRightInd w:val="0"/>
              <w:spacing w:line="240" w:lineRule="auto"/>
              <w:ind w:firstLine="0"/>
              <w:rPr>
                <w:rFonts w:cs="Times New Roman"/>
                <w:sz w:val="20"/>
                <w:szCs w:val="20"/>
              </w:rPr>
            </w:pPr>
            <w:r w:rsidRPr="000C492F">
              <w:rPr>
                <w:rFonts w:cs="Times New Roman"/>
                <w:sz w:val="20"/>
                <w:szCs w:val="20"/>
              </w:rPr>
              <w:t>6.2.1. Удельный вес численности лиц, получивших дополнительное профессиональное образование с использованием дистанционных образовательных технологий, в общей численности работников организаций, получивших дополнительное профессиональное образование.</w:t>
            </w:r>
            <w:r>
              <w:rPr>
                <w:rFonts w:cs="Times New Roman"/>
                <w:color w:val="FF0000"/>
                <w:sz w:val="20"/>
                <w:szCs w:val="20"/>
              </w:rPr>
              <w:t xml:space="preserve"> </w:t>
            </w:r>
          </w:p>
          <w:p w:rsidR="00D855E6" w:rsidRPr="000C492F" w:rsidRDefault="00D855E6" w:rsidP="00451C05">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85, 1</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69, 6</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48, 5</w:t>
            </w:r>
          </w:p>
        </w:tc>
        <w:tc>
          <w:tcPr>
            <w:tcW w:w="1174" w:type="dxa"/>
            <w:tcBorders>
              <w:top w:val="single" w:sz="4" w:space="0" w:color="auto"/>
              <w:left w:val="single" w:sz="4" w:space="0" w:color="auto"/>
              <w:bottom w:val="single" w:sz="4" w:space="0" w:color="auto"/>
              <w:right w:val="single" w:sz="4" w:space="0" w:color="auto"/>
            </w:tcBorders>
          </w:tcPr>
          <w:p w:rsidR="00D855E6" w:rsidRPr="0061739F" w:rsidRDefault="00D855E6" w:rsidP="006127F9">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55, 5</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296CC7">
              <w:rPr>
                <w:rFonts w:cs="Times New Roman"/>
                <w:sz w:val="20"/>
                <w:szCs w:val="20"/>
              </w:rPr>
              <w:t>2. Анализ состояния и перспектив развития системы образования /2.6.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A16191" w:rsidRDefault="00D855E6" w:rsidP="00451C05">
            <w:pPr>
              <w:widowControl w:val="0"/>
              <w:autoSpaceDE w:val="0"/>
              <w:autoSpaceDN w:val="0"/>
              <w:adjustRightInd w:val="0"/>
              <w:spacing w:line="240" w:lineRule="auto"/>
              <w:ind w:firstLine="0"/>
              <w:rPr>
                <w:rFonts w:cs="Times New Roman"/>
                <w:sz w:val="20"/>
                <w:szCs w:val="20"/>
              </w:rPr>
            </w:pPr>
            <w:r w:rsidRPr="00A16191">
              <w:rPr>
                <w:rFonts w:cs="Times New Roman"/>
                <w:sz w:val="20"/>
                <w:szCs w:val="20"/>
              </w:rPr>
              <w:t>6.3.1. Удельный вес численности лиц, имеющих ученую степень, в общей численности профессорско-преподавательского состава (без внешних совместителей и работающих по договорам гражданско-правового характера) организаций, осуществляющих образовательную деятельность по реализации дополнительных профессиональных программ.</w:t>
            </w:r>
          </w:p>
          <w:p w:rsidR="00D855E6" w:rsidRPr="0061739F" w:rsidRDefault="00D855E6" w:rsidP="00451C05">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B0086D" w:rsidRDefault="00D855E6" w:rsidP="006127F9">
            <w:pPr>
              <w:widowControl w:val="0"/>
              <w:autoSpaceDE w:val="0"/>
              <w:autoSpaceDN w:val="0"/>
              <w:adjustRightInd w:val="0"/>
              <w:spacing w:line="240" w:lineRule="auto"/>
              <w:ind w:firstLine="0"/>
              <w:jc w:val="center"/>
              <w:rPr>
                <w:sz w:val="20"/>
                <w:szCs w:val="20"/>
              </w:rPr>
            </w:pPr>
            <w:r w:rsidRPr="00B0086D">
              <w:rPr>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A16191" w:rsidRDefault="00D855E6" w:rsidP="00A16191">
            <w:pPr>
              <w:ind w:firstLine="0"/>
              <w:jc w:val="center"/>
              <w:rPr>
                <w:sz w:val="20"/>
                <w:szCs w:val="20"/>
              </w:rPr>
            </w:pPr>
            <w:r w:rsidRPr="00A16191">
              <w:rPr>
                <w:sz w:val="20"/>
                <w:szCs w:val="20"/>
              </w:rPr>
              <w:t>68,8</w:t>
            </w:r>
          </w:p>
        </w:tc>
        <w:tc>
          <w:tcPr>
            <w:tcW w:w="652" w:type="dxa"/>
            <w:tcBorders>
              <w:top w:val="single" w:sz="4" w:space="0" w:color="auto"/>
              <w:left w:val="single" w:sz="4" w:space="0" w:color="auto"/>
              <w:bottom w:val="single" w:sz="4" w:space="0" w:color="auto"/>
              <w:right w:val="single" w:sz="4" w:space="0" w:color="auto"/>
            </w:tcBorders>
          </w:tcPr>
          <w:p w:rsidR="00D855E6" w:rsidRPr="00A16191" w:rsidRDefault="00D855E6" w:rsidP="00A16191">
            <w:pPr>
              <w:ind w:left="-701"/>
              <w:jc w:val="center"/>
              <w:rPr>
                <w:sz w:val="20"/>
                <w:szCs w:val="20"/>
              </w:rPr>
            </w:pPr>
            <w:r>
              <w:rPr>
                <w:sz w:val="20"/>
                <w:szCs w:val="20"/>
              </w:rPr>
              <w:t>68,8</w:t>
            </w:r>
          </w:p>
        </w:tc>
        <w:tc>
          <w:tcPr>
            <w:tcW w:w="652" w:type="dxa"/>
            <w:tcBorders>
              <w:top w:val="single" w:sz="4" w:space="0" w:color="auto"/>
              <w:left w:val="single" w:sz="4" w:space="0" w:color="auto"/>
              <w:bottom w:val="single" w:sz="4" w:space="0" w:color="auto"/>
              <w:right w:val="single" w:sz="4" w:space="0" w:color="auto"/>
            </w:tcBorders>
          </w:tcPr>
          <w:p w:rsidR="00D855E6" w:rsidRPr="00A16191" w:rsidRDefault="00D855E6" w:rsidP="00A16191">
            <w:pPr>
              <w:ind w:left="-740"/>
              <w:jc w:val="center"/>
              <w:rPr>
                <w:sz w:val="20"/>
                <w:szCs w:val="20"/>
              </w:rPr>
            </w:pPr>
            <w:r>
              <w:rPr>
                <w:sz w:val="20"/>
                <w:szCs w:val="20"/>
              </w:rPr>
              <w:t>68,8</w:t>
            </w:r>
          </w:p>
        </w:tc>
        <w:tc>
          <w:tcPr>
            <w:tcW w:w="1174" w:type="dxa"/>
            <w:tcBorders>
              <w:top w:val="single" w:sz="4" w:space="0" w:color="auto"/>
              <w:left w:val="single" w:sz="4" w:space="0" w:color="auto"/>
              <w:bottom w:val="single" w:sz="4" w:space="0" w:color="auto"/>
              <w:right w:val="single" w:sz="4" w:space="0" w:color="auto"/>
            </w:tcBorders>
          </w:tcPr>
          <w:p w:rsidR="00D855E6" w:rsidRPr="00B0086D" w:rsidRDefault="00D855E6" w:rsidP="006127F9">
            <w:pPr>
              <w:widowControl w:val="0"/>
              <w:autoSpaceDE w:val="0"/>
              <w:autoSpaceDN w:val="0"/>
              <w:adjustRightInd w:val="0"/>
              <w:spacing w:line="240" w:lineRule="auto"/>
              <w:ind w:firstLine="0"/>
              <w:jc w:val="center"/>
              <w:rPr>
                <w:sz w:val="20"/>
                <w:szCs w:val="20"/>
              </w:rPr>
            </w:pPr>
            <w:r w:rsidRPr="00B0086D">
              <w:rPr>
                <w:sz w:val="20"/>
                <w:szCs w:val="20"/>
              </w:rPr>
              <w:t>68,8</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296CC7">
              <w:rPr>
                <w:rFonts w:cs="Times New Roman"/>
                <w:sz w:val="20"/>
                <w:szCs w:val="20"/>
              </w:rPr>
              <w:t>2. Анализ состояния и перспектив развития системы образования /2.6.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451C05">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t>6.4.1. Удельный вес стоимости дорогостоящих машин и оборудования (стоимостью свыше 1 млн. рублей за единицу) в общей стоимости машин и оборудования организаций дополнительного</w:t>
            </w:r>
            <w:r>
              <w:rPr>
                <w:rFonts w:cs="Times New Roman"/>
                <w:sz w:val="20"/>
                <w:szCs w:val="20"/>
              </w:rPr>
              <w:t xml:space="preserve"> профессионального образования.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296CC7">
              <w:rPr>
                <w:rFonts w:cs="Times New Roman"/>
                <w:sz w:val="20"/>
                <w:szCs w:val="20"/>
              </w:rPr>
              <w:t>2. Анализ состояния и перспектив развития системы образования /2.6.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E75326" w:rsidRDefault="00D855E6" w:rsidP="00451C05">
            <w:pPr>
              <w:widowControl w:val="0"/>
              <w:autoSpaceDE w:val="0"/>
              <w:autoSpaceDN w:val="0"/>
              <w:adjustRightInd w:val="0"/>
              <w:spacing w:line="240" w:lineRule="auto"/>
              <w:ind w:firstLine="0"/>
              <w:rPr>
                <w:rFonts w:cs="Times New Roman"/>
                <w:sz w:val="20"/>
                <w:szCs w:val="20"/>
                <w:highlight w:val="green"/>
              </w:rPr>
            </w:pPr>
            <w:r w:rsidRPr="00A16191">
              <w:rPr>
                <w:rFonts w:cs="Times New Roman"/>
                <w:sz w:val="20"/>
                <w:szCs w:val="20"/>
              </w:rPr>
              <w:t>6.4.2. Число персональных компьютеров, используемых в учебных целях, в расчете на 100 слушателей организаций дополнительного профессионального образования.</w:t>
            </w:r>
            <w:r>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B0086D" w:rsidRDefault="00D855E6" w:rsidP="00A16191">
            <w:pPr>
              <w:widowControl w:val="0"/>
              <w:autoSpaceDE w:val="0"/>
              <w:autoSpaceDN w:val="0"/>
              <w:adjustRightInd w:val="0"/>
              <w:spacing w:line="240" w:lineRule="auto"/>
              <w:ind w:firstLine="0"/>
              <w:jc w:val="center"/>
              <w:rPr>
                <w:sz w:val="20"/>
                <w:szCs w:val="20"/>
              </w:rPr>
            </w:pPr>
            <w:r w:rsidRPr="00B0086D">
              <w:rPr>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B0086D" w:rsidRDefault="00D855E6" w:rsidP="00A16191">
            <w:pPr>
              <w:widowControl w:val="0"/>
              <w:autoSpaceDE w:val="0"/>
              <w:autoSpaceDN w:val="0"/>
              <w:adjustRightInd w:val="0"/>
              <w:spacing w:line="240" w:lineRule="auto"/>
              <w:ind w:firstLine="0"/>
              <w:jc w:val="center"/>
              <w:rPr>
                <w:sz w:val="20"/>
                <w:szCs w:val="20"/>
              </w:rPr>
            </w:pPr>
            <w:r>
              <w:rPr>
                <w:sz w:val="20"/>
                <w:szCs w:val="20"/>
              </w:rPr>
              <w:t>58</w:t>
            </w:r>
          </w:p>
        </w:tc>
        <w:tc>
          <w:tcPr>
            <w:tcW w:w="652" w:type="dxa"/>
            <w:tcBorders>
              <w:top w:val="single" w:sz="4" w:space="0" w:color="auto"/>
              <w:left w:val="single" w:sz="4" w:space="0" w:color="auto"/>
              <w:bottom w:val="single" w:sz="4" w:space="0" w:color="auto"/>
              <w:right w:val="single" w:sz="4" w:space="0" w:color="auto"/>
            </w:tcBorders>
          </w:tcPr>
          <w:p w:rsidR="00D855E6" w:rsidRPr="00B0086D" w:rsidRDefault="00D855E6" w:rsidP="00A16191">
            <w:pPr>
              <w:widowControl w:val="0"/>
              <w:autoSpaceDE w:val="0"/>
              <w:autoSpaceDN w:val="0"/>
              <w:adjustRightInd w:val="0"/>
              <w:spacing w:line="240" w:lineRule="auto"/>
              <w:ind w:firstLine="0"/>
              <w:jc w:val="center"/>
              <w:rPr>
                <w:sz w:val="20"/>
                <w:szCs w:val="20"/>
              </w:rPr>
            </w:pPr>
            <w:r>
              <w:rPr>
                <w:sz w:val="20"/>
                <w:szCs w:val="20"/>
              </w:rPr>
              <w:t>58</w:t>
            </w:r>
          </w:p>
        </w:tc>
        <w:tc>
          <w:tcPr>
            <w:tcW w:w="652" w:type="dxa"/>
            <w:tcBorders>
              <w:top w:val="single" w:sz="4" w:space="0" w:color="auto"/>
              <w:left w:val="single" w:sz="4" w:space="0" w:color="auto"/>
              <w:bottom w:val="single" w:sz="4" w:space="0" w:color="auto"/>
              <w:right w:val="single" w:sz="4" w:space="0" w:color="auto"/>
            </w:tcBorders>
          </w:tcPr>
          <w:p w:rsidR="00D855E6" w:rsidRPr="00B0086D" w:rsidRDefault="00D855E6" w:rsidP="00A16191">
            <w:pPr>
              <w:widowControl w:val="0"/>
              <w:autoSpaceDE w:val="0"/>
              <w:autoSpaceDN w:val="0"/>
              <w:adjustRightInd w:val="0"/>
              <w:spacing w:line="240" w:lineRule="auto"/>
              <w:ind w:firstLine="0"/>
              <w:jc w:val="center"/>
              <w:rPr>
                <w:sz w:val="20"/>
                <w:szCs w:val="20"/>
              </w:rPr>
            </w:pPr>
            <w:r>
              <w:rPr>
                <w:sz w:val="20"/>
                <w:szCs w:val="20"/>
              </w:rPr>
              <w:t>58</w:t>
            </w:r>
          </w:p>
        </w:tc>
        <w:tc>
          <w:tcPr>
            <w:tcW w:w="1174" w:type="dxa"/>
            <w:tcBorders>
              <w:top w:val="single" w:sz="4" w:space="0" w:color="auto"/>
              <w:left w:val="single" w:sz="4" w:space="0" w:color="auto"/>
              <w:bottom w:val="single" w:sz="4" w:space="0" w:color="auto"/>
              <w:right w:val="single" w:sz="4" w:space="0" w:color="auto"/>
            </w:tcBorders>
          </w:tcPr>
          <w:p w:rsidR="00D855E6" w:rsidRPr="00B0086D" w:rsidRDefault="00D855E6" w:rsidP="00A16191">
            <w:pPr>
              <w:widowControl w:val="0"/>
              <w:autoSpaceDE w:val="0"/>
              <w:autoSpaceDN w:val="0"/>
              <w:adjustRightInd w:val="0"/>
              <w:spacing w:line="240" w:lineRule="auto"/>
              <w:ind w:firstLine="0"/>
              <w:jc w:val="center"/>
              <w:rPr>
                <w:sz w:val="20"/>
                <w:szCs w:val="20"/>
              </w:rPr>
            </w:pPr>
            <w:r w:rsidRPr="00B0086D">
              <w:rPr>
                <w:sz w:val="20"/>
                <w:szCs w:val="20"/>
              </w:rPr>
              <w:t>58</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296CC7">
              <w:rPr>
                <w:rFonts w:cs="Times New Roman"/>
                <w:sz w:val="20"/>
                <w:szCs w:val="20"/>
              </w:rPr>
              <w:t xml:space="preserve">2. Анализ состояния и перспектив развития системы образования /2.6. Сведения о развитии дополнительного </w:t>
            </w:r>
            <w:r w:rsidRPr="00296CC7">
              <w:rPr>
                <w:rFonts w:cs="Times New Roman"/>
                <w:sz w:val="20"/>
                <w:szCs w:val="20"/>
              </w:rPr>
              <w:lastRenderedPageBreak/>
              <w:t>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451C05">
            <w:pPr>
              <w:widowControl w:val="0"/>
              <w:autoSpaceDE w:val="0"/>
              <w:autoSpaceDN w:val="0"/>
              <w:adjustRightInd w:val="0"/>
              <w:spacing w:line="240" w:lineRule="auto"/>
              <w:ind w:firstLine="0"/>
              <w:rPr>
                <w:rFonts w:cs="Times New Roman"/>
                <w:sz w:val="20"/>
                <w:szCs w:val="20"/>
              </w:rPr>
            </w:pPr>
            <w:r w:rsidRPr="0061739F">
              <w:rPr>
                <w:rFonts w:cs="Times New Roman"/>
                <w:sz w:val="20"/>
                <w:szCs w:val="20"/>
              </w:rPr>
              <w:lastRenderedPageBreak/>
              <w:t>6.5.1. Темп роста числа организаций, осуществляющих образовательную деятельность по реализации дополнительных профессиональных программ.</w:t>
            </w:r>
            <w:r>
              <w:rPr>
                <w:rFonts w:cs="Times New Roman"/>
                <w:color w:val="FF0000"/>
                <w:sz w:val="20"/>
                <w:szCs w:val="20"/>
              </w:rPr>
              <w:t xml:space="preserve"> </w:t>
            </w:r>
          </w:p>
          <w:p w:rsidR="00D855E6" w:rsidRPr="0061739F" w:rsidRDefault="00D855E6" w:rsidP="00451C05">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кол.</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3</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3</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7</w:t>
            </w:r>
          </w:p>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15</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296CC7" w:rsidRDefault="00D855E6" w:rsidP="003C4DFC">
            <w:pPr>
              <w:widowControl w:val="0"/>
              <w:autoSpaceDE w:val="0"/>
              <w:autoSpaceDN w:val="0"/>
              <w:adjustRightInd w:val="0"/>
              <w:spacing w:line="240" w:lineRule="auto"/>
              <w:ind w:firstLine="0"/>
              <w:rPr>
                <w:rFonts w:cs="Times New Roman"/>
                <w:sz w:val="20"/>
                <w:szCs w:val="20"/>
              </w:rPr>
            </w:pPr>
            <w:r w:rsidRPr="00296CC7">
              <w:rPr>
                <w:rFonts w:cs="Times New Roman"/>
                <w:sz w:val="20"/>
                <w:szCs w:val="20"/>
              </w:rPr>
              <w:t>2. Анализ состояния и перспектив развития системы образования /2.6.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451C05">
            <w:pPr>
              <w:widowControl w:val="0"/>
              <w:autoSpaceDE w:val="0"/>
              <w:autoSpaceDN w:val="0"/>
              <w:adjustRightInd w:val="0"/>
              <w:spacing w:line="240" w:lineRule="auto"/>
              <w:ind w:firstLine="0"/>
              <w:rPr>
                <w:rFonts w:cs="Times New Roman"/>
                <w:sz w:val="20"/>
                <w:szCs w:val="20"/>
              </w:rPr>
            </w:pPr>
            <w:r w:rsidRPr="0061739F">
              <w:rPr>
                <w:rFonts w:cs="Times New Roman"/>
                <w:sz w:val="20"/>
                <w:szCs w:val="20"/>
              </w:rPr>
              <w:t>6.6.1. Удельный вес численности лиц с ограниченными возможностями здоровья и инвалидов в общей численности работников организаций, прошедших обучение по дополнительным профессиональным программам.</w:t>
            </w:r>
          </w:p>
          <w:p w:rsidR="00D855E6" w:rsidRPr="0061739F" w:rsidRDefault="00D855E6" w:rsidP="00451C05">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2, 3</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2, 8</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w:t>
            </w:r>
          </w:p>
        </w:tc>
        <w:tc>
          <w:tcPr>
            <w:tcW w:w="1174" w:type="dxa"/>
            <w:tcBorders>
              <w:top w:val="single" w:sz="4" w:space="0" w:color="auto"/>
              <w:left w:val="single" w:sz="4" w:space="0" w:color="auto"/>
              <w:bottom w:val="single" w:sz="4" w:space="0" w:color="auto"/>
              <w:right w:val="single" w:sz="4" w:space="0" w:color="auto"/>
            </w:tcBorders>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296CC7" w:rsidRDefault="00D855E6" w:rsidP="003C4DFC">
            <w:pPr>
              <w:widowControl w:val="0"/>
              <w:autoSpaceDE w:val="0"/>
              <w:autoSpaceDN w:val="0"/>
              <w:adjustRightInd w:val="0"/>
              <w:spacing w:line="240" w:lineRule="auto"/>
              <w:ind w:firstLine="0"/>
              <w:rPr>
                <w:rFonts w:cs="Times New Roman"/>
                <w:sz w:val="20"/>
                <w:szCs w:val="20"/>
              </w:rPr>
            </w:pPr>
            <w:r w:rsidRPr="00451C05">
              <w:rPr>
                <w:rFonts w:cs="Times New Roman"/>
                <w:sz w:val="20"/>
                <w:szCs w:val="20"/>
              </w:rPr>
              <w:t>2. Анализ состояния и перспектив развития системы образования /2.6.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451C05">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 xml:space="preserve">6.7.1. Удельный вес финансовых средств, полученных от научной деятельности, в общем объеме финансовых средств организаций дополнительного профессионального образования.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1C2802" w:rsidRDefault="00D855E6" w:rsidP="003C4DFC">
            <w:pPr>
              <w:widowControl w:val="0"/>
              <w:autoSpaceDE w:val="0"/>
              <w:autoSpaceDN w:val="0"/>
              <w:adjustRightInd w:val="0"/>
              <w:spacing w:line="240" w:lineRule="auto"/>
              <w:ind w:firstLine="0"/>
              <w:rPr>
                <w:rFonts w:cs="Times New Roman"/>
                <w:sz w:val="20"/>
                <w:szCs w:val="20"/>
              </w:rPr>
            </w:pPr>
            <w:r w:rsidRPr="00296CC7">
              <w:rPr>
                <w:rFonts w:cs="Times New Roman"/>
                <w:sz w:val="20"/>
                <w:szCs w:val="20"/>
              </w:rPr>
              <w:t>2. Анализ состояния и перспектив развития системы образования /2.6. Сведения о развитии дополнительного профессионального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451C05">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t>6.8.1. Удельный вес площади зданий, требующей капитального ремонта, в общей площади зданий организаций дополнительного профессионального образования.</w:t>
            </w:r>
          </w:p>
          <w:p w:rsidR="00D855E6" w:rsidRPr="001D23A0" w:rsidRDefault="00D855E6" w:rsidP="00451C05">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296CC7" w:rsidRDefault="00D855E6" w:rsidP="003C4DFC">
            <w:pPr>
              <w:widowControl w:val="0"/>
              <w:autoSpaceDE w:val="0"/>
              <w:autoSpaceDN w:val="0"/>
              <w:adjustRightInd w:val="0"/>
              <w:spacing w:line="240" w:lineRule="auto"/>
              <w:ind w:firstLine="0"/>
              <w:rPr>
                <w:rFonts w:cs="Times New Roman"/>
                <w:sz w:val="20"/>
                <w:szCs w:val="20"/>
              </w:rPr>
            </w:pPr>
            <w:r w:rsidRPr="00451C05">
              <w:rPr>
                <w:rFonts w:cs="Times New Roman"/>
                <w:sz w:val="20"/>
                <w:szCs w:val="20"/>
              </w:rPr>
              <w:t xml:space="preserve">2. Анализ состояния и перспектив развития системы образования </w:t>
            </w:r>
            <w:r>
              <w:rPr>
                <w:rFonts w:cs="Times New Roman"/>
                <w:sz w:val="20"/>
                <w:szCs w:val="20"/>
              </w:rPr>
              <w:t>/</w:t>
            </w:r>
            <w:r w:rsidRPr="00451C05">
              <w:rPr>
                <w:rFonts w:cs="Times New Roman"/>
                <w:sz w:val="20"/>
                <w:szCs w:val="20"/>
              </w:rPr>
              <w:t>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451C05">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7.1.1. Численность лиц, прошедших обучение по образовательным программам профессионального обучения (в профессиональных образовательных организациях, реализующих образовательные программы среднего профессионального образования - программы подготовки квалифицированных рабочих, служащих).</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A16191">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чел.</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sidRPr="00A16191">
              <w:rPr>
                <w:rFonts w:cs="Times New Roman"/>
                <w:sz w:val="20"/>
                <w:szCs w:val="20"/>
              </w:rPr>
              <w:t>18571</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296CC7" w:rsidRDefault="00D855E6" w:rsidP="003C4DFC">
            <w:pPr>
              <w:widowControl w:val="0"/>
              <w:autoSpaceDE w:val="0"/>
              <w:autoSpaceDN w:val="0"/>
              <w:adjustRightInd w:val="0"/>
              <w:spacing w:line="240" w:lineRule="auto"/>
              <w:ind w:firstLine="0"/>
              <w:rPr>
                <w:rFonts w:cs="Times New Roman"/>
                <w:sz w:val="20"/>
                <w:szCs w:val="20"/>
              </w:rPr>
            </w:pPr>
            <w:r w:rsidRPr="00856AB9">
              <w:rPr>
                <w:rFonts w:cs="Times New Roman"/>
                <w:sz w:val="20"/>
                <w:szCs w:val="20"/>
              </w:rPr>
              <w:t>2. Анализ состояния и перспектив развития системы образования /2.7.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61739F">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t>7.1.2. Численность работников организаций, прошедших профессиональное обучение.</w:t>
            </w:r>
            <w:r>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296CC7" w:rsidRDefault="00D855E6" w:rsidP="003C4DFC">
            <w:pPr>
              <w:widowControl w:val="0"/>
              <w:autoSpaceDE w:val="0"/>
              <w:autoSpaceDN w:val="0"/>
              <w:adjustRightInd w:val="0"/>
              <w:spacing w:line="240" w:lineRule="auto"/>
              <w:ind w:firstLine="0"/>
              <w:rPr>
                <w:rFonts w:cs="Times New Roman"/>
                <w:sz w:val="20"/>
                <w:szCs w:val="20"/>
              </w:rPr>
            </w:pPr>
            <w:r w:rsidRPr="00856AB9">
              <w:rPr>
                <w:rFonts w:cs="Times New Roman"/>
                <w:sz w:val="20"/>
                <w:szCs w:val="20"/>
              </w:rPr>
              <w:t xml:space="preserve">2. Анализ состояния и перспектив </w:t>
            </w:r>
            <w:r w:rsidRPr="00856AB9">
              <w:rPr>
                <w:rFonts w:cs="Times New Roman"/>
                <w:sz w:val="20"/>
                <w:szCs w:val="20"/>
              </w:rPr>
              <w:lastRenderedPageBreak/>
              <w:t>развития системы образования /2.7.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61739F">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lastRenderedPageBreak/>
              <w:t xml:space="preserve">7.1.3. Удельный вес численности работников организаций, прошедших профессиональное </w:t>
            </w:r>
            <w:r w:rsidRPr="001D23A0">
              <w:rPr>
                <w:rFonts w:cs="Times New Roman"/>
                <w:sz w:val="20"/>
                <w:szCs w:val="20"/>
              </w:rPr>
              <w:lastRenderedPageBreak/>
              <w:t>обучение, в общей численности штатных работников организаций.</w:t>
            </w:r>
            <w:r>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296CC7" w:rsidRDefault="00D855E6" w:rsidP="003C4DFC">
            <w:pPr>
              <w:widowControl w:val="0"/>
              <w:autoSpaceDE w:val="0"/>
              <w:autoSpaceDN w:val="0"/>
              <w:adjustRightInd w:val="0"/>
              <w:spacing w:line="240" w:lineRule="auto"/>
              <w:ind w:firstLine="0"/>
              <w:rPr>
                <w:rFonts w:cs="Times New Roman"/>
                <w:sz w:val="20"/>
                <w:szCs w:val="20"/>
              </w:rPr>
            </w:pPr>
            <w:r w:rsidRPr="00856AB9">
              <w:rPr>
                <w:rFonts w:cs="Times New Roman"/>
                <w:sz w:val="20"/>
                <w:szCs w:val="20"/>
              </w:rPr>
              <w:t>2. Анализ состояния и перспектив развития системы образования /2.7.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61739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7.2.1. Удельный вес численности лиц, прошедших обучение по образовательным программам профессионального обучения по месту своей работы, в общей численности работников организаций, прошедших обучение по образовательным программам профессионального обучения.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296CC7" w:rsidRDefault="00D855E6" w:rsidP="003C4DFC">
            <w:pPr>
              <w:widowControl w:val="0"/>
              <w:autoSpaceDE w:val="0"/>
              <w:autoSpaceDN w:val="0"/>
              <w:adjustRightInd w:val="0"/>
              <w:spacing w:line="240" w:lineRule="auto"/>
              <w:ind w:firstLine="0"/>
              <w:rPr>
                <w:rFonts w:cs="Times New Roman"/>
                <w:sz w:val="20"/>
                <w:szCs w:val="20"/>
              </w:rPr>
            </w:pPr>
            <w:r w:rsidRPr="00856AB9">
              <w:rPr>
                <w:rFonts w:cs="Times New Roman"/>
                <w:sz w:val="20"/>
                <w:szCs w:val="20"/>
              </w:rPr>
              <w:t>2. Анализ состояния и перспектив развития системы образования /2.7.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61739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7.3.1. Удельный вес численности лиц, имеющих высшее образование, в общей численности преподавателей (без внешних совместителей и работающих по договорам гражданско-правового характера) организаций, осуществляющих образовательную деятельность по реализации образовательных программ профессионального обучения.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296CC7" w:rsidRDefault="00D855E6" w:rsidP="003C4DFC">
            <w:pPr>
              <w:widowControl w:val="0"/>
              <w:autoSpaceDE w:val="0"/>
              <w:autoSpaceDN w:val="0"/>
              <w:adjustRightInd w:val="0"/>
              <w:spacing w:line="240" w:lineRule="auto"/>
              <w:ind w:firstLine="0"/>
              <w:rPr>
                <w:rFonts w:cs="Times New Roman"/>
                <w:sz w:val="20"/>
                <w:szCs w:val="20"/>
              </w:rPr>
            </w:pPr>
            <w:r w:rsidRPr="00856AB9">
              <w:rPr>
                <w:rFonts w:cs="Times New Roman"/>
                <w:sz w:val="20"/>
                <w:szCs w:val="20"/>
              </w:rPr>
              <w:t>2. Анализ состояния и перспектив развития системы образования /2.7.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61739F">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7.4.1. Удельный вес стоимости дорогостоящих машин и оборудования (стоимостью свыше 1 млн. рублей за единицу) в общей стоимости машин и оборудования организаций, осуществляющих образовательную деятельность по реализации образовательных программ профессионального обучения.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56AB9" w:rsidRDefault="00D855E6" w:rsidP="003C4DFC">
            <w:pPr>
              <w:widowControl w:val="0"/>
              <w:autoSpaceDE w:val="0"/>
              <w:autoSpaceDN w:val="0"/>
              <w:adjustRightInd w:val="0"/>
              <w:spacing w:line="240" w:lineRule="auto"/>
              <w:ind w:firstLine="0"/>
              <w:rPr>
                <w:rFonts w:cs="Times New Roman"/>
                <w:sz w:val="20"/>
                <w:szCs w:val="20"/>
              </w:rPr>
            </w:pPr>
            <w:r w:rsidRPr="00A779E7">
              <w:rPr>
                <w:rFonts w:cs="Times New Roman"/>
                <w:sz w:val="20"/>
                <w:szCs w:val="20"/>
              </w:rPr>
              <w:t>2. Анализ состояния и перспектив развития системы образования /2.7.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772205">
            <w:pPr>
              <w:widowControl w:val="0"/>
              <w:autoSpaceDE w:val="0"/>
              <w:autoSpaceDN w:val="0"/>
              <w:adjustRightInd w:val="0"/>
              <w:spacing w:line="240" w:lineRule="auto"/>
              <w:ind w:firstLine="0"/>
              <w:rPr>
                <w:rFonts w:cs="Times New Roman"/>
                <w:sz w:val="20"/>
                <w:szCs w:val="20"/>
              </w:rPr>
            </w:pPr>
            <w:r w:rsidRPr="0061739F">
              <w:rPr>
                <w:rFonts w:cs="Times New Roman"/>
                <w:sz w:val="20"/>
                <w:szCs w:val="20"/>
              </w:rPr>
              <w:t>7.5.1. Удельный вес численности лиц с ограниченными возможностями здоровья и инвалидов в общей численности работников организаций, прошедших обучение по дополнительным профессиональным программам и образовательным программам профессионального обучения.</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2, 3</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2, 8</w:t>
            </w:r>
          </w:p>
        </w:tc>
        <w:tc>
          <w:tcPr>
            <w:tcW w:w="652" w:type="dxa"/>
            <w:tcBorders>
              <w:top w:val="single" w:sz="4" w:space="0" w:color="auto"/>
              <w:left w:val="single" w:sz="4" w:space="0" w:color="auto"/>
              <w:bottom w:val="single" w:sz="4" w:space="0" w:color="auto"/>
              <w:right w:val="single" w:sz="4" w:space="0" w:color="auto"/>
            </w:tcBorders>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w:t>
            </w:r>
          </w:p>
        </w:tc>
        <w:tc>
          <w:tcPr>
            <w:tcW w:w="1174" w:type="dxa"/>
            <w:tcBorders>
              <w:top w:val="single" w:sz="4" w:space="0" w:color="auto"/>
              <w:left w:val="single" w:sz="4" w:space="0" w:color="auto"/>
              <w:bottom w:val="single" w:sz="4" w:space="0" w:color="auto"/>
              <w:right w:val="single" w:sz="4" w:space="0" w:color="auto"/>
            </w:tcBorders>
          </w:tcPr>
          <w:p w:rsidR="00D855E6" w:rsidRPr="0061739F" w:rsidRDefault="00D855E6" w:rsidP="0061739F">
            <w:pPr>
              <w:widowControl w:val="0"/>
              <w:autoSpaceDE w:val="0"/>
              <w:autoSpaceDN w:val="0"/>
              <w:adjustRightInd w:val="0"/>
              <w:spacing w:line="240" w:lineRule="auto"/>
              <w:ind w:firstLine="0"/>
              <w:jc w:val="center"/>
              <w:rPr>
                <w:rFonts w:cs="Times New Roman"/>
                <w:sz w:val="20"/>
                <w:szCs w:val="20"/>
              </w:rPr>
            </w:pPr>
            <w:r w:rsidRPr="0061739F">
              <w:rPr>
                <w:rFonts w:cs="Times New Roman"/>
                <w:sz w:val="20"/>
                <w:szCs w:val="20"/>
              </w:rPr>
              <w:t>2</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A779E7" w:rsidRDefault="00D855E6" w:rsidP="003C4DFC">
            <w:pPr>
              <w:widowControl w:val="0"/>
              <w:autoSpaceDE w:val="0"/>
              <w:autoSpaceDN w:val="0"/>
              <w:adjustRightInd w:val="0"/>
              <w:spacing w:line="240" w:lineRule="auto"/>
              <w:ind w:firstLine="0"/>
              <w:rPr>
                <w:rFonts w:cs="Times New Roman"/>
                <w:sz w:val="20"/>
                <w:szCs w:val="20"/>
              </w:rPr>
            </w:pPr>
            <w:r w:rsidRPr="00772205">
              <w:rPr>
                <w:rFonts w:cs="Times New Roman"/>
                <w:sz w:val="20"/>
                <w:szCs w:val="20"/>
              </w:rPr>
              <w:t xml:space="preserve">2. Анализ состояния и перспектив развития системы образования /2.7. Сведения о развитии профессионального </w:t>
            </w:r>
            <w:r w:rsidRPr="00772205">
              <w:rPr>
                <w:rFonts w:cs="Times New Roman"/>
                <w:sz w:val="20"/>
                <w:szCs w:val="20"/>
              </w:rPr>
              <w:lastRenderedPageBreak/>
              <w:t>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772205">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lastRenderedPageBreak/>
              <w:t xml:space="preserve">7.6.1. Удельный вес лиц, трудоустроившихся в течение 1 года после окончания обучения по полученной профессии на рабочие места, требующие высокого уровня квалификации, в общей численности лиц, обученных по образовательным программам </w:t>
            </w:r>
            <w:r w:rsidRPr="001D23A0">
              <w:rPr>
                <w:rFonts w:cs="Times New Roman"/>
                <w:sz w:val="20"/>
                <w:szCs w:val="20"/>
              </w:rPr>
              <w:lastRenderedPageBreak/>
              <w:t>профессионального обучения.</w:t>
            </w:r>
          </w:p>
          <w:p w:rsidR="00D855E6" w:rsidRPr="001D23A0" w:rsidRDefault="00D855E6" w:rsidP="0061739F">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440A6B">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lastRenderedPageBreak/>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80</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80</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80</w:t>
            </w: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80</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56AB9" w:rsidRDefault="00D855E6" w:rsidP="003C4DFC">
            <w:pPr>
              <w:widowControl w:val="0"/>
              <w:autoSpaceDE w:val="0"/>
              <w:autoSpaceDN w:val="0"/>
              <w:adjustRightInd w:val="0"/>
              <w:spacing w:line="240" w:lineRule="auto"/>
              <w:ind w:firstLine="0"/>
              <w:rPr>
                <w:rFonts w:cs="Times New Roman"/>
                <w:sz w:val="20"/>
                <w:szCs w:val="20"/>
              </w:rPr>
            </w:pPr>
            <w:r w:rsidRPr="00A779E7">
              <w:rPr>
                <w:rFonts w:cs="Times New Roman"/>
                <w:sz w:val="20"/>
                <w:szCs w:val="20"/>
              </w:rPr>
              <w:t>2. Анализ состояния и перспектив развития системы образования /2.7.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61739F">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t>7.7. Изменение сети организаций, осуществляющих образовательную деятельность по основным программам профессионального обучения (в том числе ликвидация и реорганизация организаций, осуществляющих образовательную деятельность)</w:t>
            </w:r>
            <w:r>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56AB9" w:rsidRDefault="00D855E6" w:rsidP="003C4DFC">
            <w:pPr>
              <w:widowControl w:val="0"/>
              <w:autoSpaceDE w:val="0"/>
              <w:autoSpaceDN w:val="0"/>
              <w:adjustRightInd w:val="0"/>
              <w:spacing w:line="240" w:lineRule="auto"/>
              <w:ind w:firstLine="0"/>
              <w:rPr>
                <w:rFonts w:cs="Times New Roman"/>
                <w:sz w:val="20"/>
                <w:szCs w:val="20"/>
              </w:rPr>
            </w:pPr>
            <w:r w:rsidRPr="00A779E7">
              <w:rPr>
                <w:rFonts w:cs="Times New Roman"/>
                <w:sz w:val="20"/>
                <w:szCs w:val="20"/>
              </w:rPr>
              <w:t>2. Анализ состояния и перспектив развития системы образования /2.7.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61739F">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t>7.7.1. Число организаций, осуществляющих образовательную деятельность по образовательным программам профессионального обучения, в том числе.</w:t>
            </w:r>
            <w:r>
              <w:rPr>
                <w:rFonts w:cs="Times New Roman"/>
                <w:color w:val="FF0000"/>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856AB9" w:rsidRDefault="00D855E6" w:rsidP="003C4DFC">
            <w:pPr>
              <w:widowControl w:val="0"/>
              <w:autoSpaceDE w:val="0"/>
              <w:autoSpaceDN w:val="0"/>
              <w:adjustRightInd w:val="0"/>
              <w:spacing w:line="240" w:lineRule="auto"/>
              <w:ind w:firstLine="0"/>
              <w:rPr>
                <w:rFonts w:cs="Times New Roman"/>
                <w:sz w:val="20"/>
                <w:szCs w:val="20"/>
              </w:rPr>
            </w:pPr>
            <w:r w:rsidRPr="00A779E7">
              <w:rPr>
                <w:rFonts w:cs="Times New Roman"/>
                <w:sz w:val="20"/>
                <w:szCs w:val="20"/>
              </w:rPr>
              <w:t>2. Анализ состояния и перспектив развития системы образования /2.7. Сведения о развитии профессионального обучения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440A6B">
            <w:pPr>
              <w:widowControl w:val="0"/>
              <w:autoSpaceDE w:val="0"/>
              <w:autoSpaceDN w:val="0"/>
              <w:adjustRightInd w:val="0"/>
              <w:spacing w:line="240" w:lineRule="auto"/>
              <w:ind w:firstLine="0"/>
              <w:rPr>
                <w:rFonts w:cs="Times New Roman"/>
                <w:color w:val="FF0000"/>
                <w:sz w:val="20"/>
                <w:szCs w:val="20"/>
              </w:rPr>
            </w:pPr>
            <w:r w:rsidRPr="001D23A0">
              <w:rPr>
                <w:rFonts w:cs="Times New Roman"/>
                <w:sz w:val="20"/>
                <w:szCs w:val="20"/>
              </w:rPr>
              <w:t>7.8.1. Структура финансовых средств, поступивших в организации, осуществляющих образовательную деятельность по реализации образовательных программ профессионального обучения.</w:t>
            </w:r>
            <w:r w:rsidRPr="001D23A0">
              <w:t xml:space="preserve"> </w:t>
            </w:r>
            <w:r>
              <w:rPr>
                <w:rFonts w:cs="Times New Roman"/>
                <w:color w:val="FF0000"/>
                <w:sz w:val="20"/>
                <w:szCs w:val="20"/>
              </w:rPr>
              <w:tab/>
            </w:r>
          </w:p>
          <w:p w:rsidR="00D855E6" w:rsidRPr="00E75326" w:rsidRDefault="00D855E6" w:rsidP="00772205">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rPr>
                <w:rFonts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A779E7" w:rsidRDefault="00D855E6" w:rsidP="003C4DFC">
            <w:pPr>
              <w:widowControl w:val="0"/>
              <w:autoSpaceDE w:val="0"/>
              <w:autoSpaceDN w:val="0"/>
              <w:adjustRightInd w:val="0"/>
              <w:spacing w:line="240" w:lineRule="auto"/>
              <w:ind w:firstLine="0"/>
              <w:rPr>
                <w:rFonts w:cs="Times New Roman"/>
                <w:sz w:val="20"/>
                <w:szCs w:val="20"/>
              </w:rPr>
            </w:pPr>
            <w:r w:rsidRPr="00772205">
              <w:rPr>
                <w:rFonts w:cs="Times New Roman"/>
                <w:sz w:val="20"/>
                <w:szCs w:val="20"/>
              </w:rPr>
              <w:t>2. Анализ состояния и перспектив развития системы образования /2.8. Сведения об интеграции образования и науки, а также образования и сферы труда</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772205" w:rsidRDefault="00D855E6" w:rsidP="00772205">
            <w:pPr>
              <w:widowControl w:val="0"/>
              <w:autoSpaceDE w:val="0"/>
              <w:autoSpaceDN w:val="0"/>
              <w:adjustRightInd w:val="0"/>
              <w:spacing w:line="240" w:lineRule="auto"/>
              <w:ind w:firstLine="0"/>
              <w:rPr>
                <w:rFonts w:cs="Times New Roman"/>
                <w:sz w:val="20"/>
                <w:szCs w:val="20"/>
              </w:rPr>
            </w:pPr>
            <w:r w:rsidRPr="00772205">
              <w:rPr>
                <w:rFonts w:cs="Times New Roman"/>
                <w:sz w:val="20"/>
                <w:szCs w:val="20"/>
              </w:rPr>
              <w:t>8.1.1. Удельный вес сектора организаций высшего образования во внутренних затратах на исследования и разработки.</w:t>
            </w:r>
          </w:p>
          <w:p w:rsidR="00D855E6" w:rsidRPr="00772205" w:rsidRDefault="00D855E6" w:rsidP="00772205">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D64213">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11,0</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11,4</w:t>
            </w:r>
          </w:p>
        </w:tc>
        <w:tc>
          <w:tcPr>
            <w:tcW w:w="652"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11,4</w:t>
            </w:r>
          </w:p>
        </w:tc>
        <w:tc>
          <w:tcPr>
            <w:tcW w:w="1174" w:type="dxa"/>
            <w:tcBorders>
              <w:top w:val="single" w:sz="4" w:space="0" w:color="auto"/>
              <w:left w:val="single" w:sz="4" w:space="0" w:color="auto"/>
              <w:bottom w:val="single" w:sz="4" w:space="0" w:color="auto"/>
              <w:right w:val="single" w:sz="4" w:space="0" w:color="auto"/>
            </w:tcBorders>
          </w:tcPr>
          <w:p w:rsidR="00D855E6" w:rsidRPr="003C4DFC" w:rsidRDefault="00D855E6" w:rsidP="003C4DFC">
            <w:pPr>
              <w:widowControl w:val="0"/>
              <w:autoSpaceDE w:val="0"/>
              <w:autoSpaceDN w:val="0"/>
              <w:adjustRightInd w:val="0"/>
              <w:spacing w:line="240" w:lineRule="auto"/>
              <w:ind w:firstLine="0"/>
              <w:jc w:val="center"/>
              <w:rPr>
                <w:rFonts w:cs="Times New Roman"/>
                <w:sz w:val="20"/>
                <w:szCs w:val="20"/>
              </w:rPr>
            </w:pPr>
            <w:r w:rsidRPr="00FD2276">
              <w:rPr>
                <w:rFonts w:cs="Times New Roman"/>
                <w:sz w:val="20"/>
                <w:szCs w:val="20"/>
              </w:rPr>
              <w:t>12</w:t>
            </w:r>
            <w:r>
              <w:rPr>
                <w:rFonts w:cs="Times New Roman"/>
                <w:sz w:val="20"/>
                <w:szCs w:val="20"/>
              </w:rPr>
              <w:t>,</w:t>
            </w:r>
            <w:r w:rsidRPr="00FD2276">
              <w:rPr>
                <w:rFonts w:cs="Times New Roman"/>
                <w:sz w:val="20"/>
                <w:szCs w:val="20"/>
              </w:rPr>
              <w:t>5</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772205" w:rsidRDefault="00D855E6" w:rsidP="003C4DFC">
            <w:pPr>
              <w:widowControl w:val="0"/>
              <w:autoSpaceDE w:val="0"/>
              <w:autoSpaceDN w:val="0"/>
              <w:adjustRightInd w:val="0"/>
              <w:spacing w:line="240" w:lineRule="auto"/>
              <w:ind w:firstLine="0"/>
              <w:rPr>
                <w:rFonts w:cs="Times New Roman"/>
                <w:sz w:val="20"/>
                <w:szCs w:val="20"/>
              </w:rPr>
            </w:pPr>
            <w:r w:rsidRPr="00772205">
              <w:rPr>
                <w:rFonts w:cs="Times New Roman"/>
                <w:sz w:val="20"/>
                <w:szCs w:val="20"/>
              </w:rPr>
              <w:t xml:space="preserve">2. Анализ состояния и перспектив развития системы образования </w:t>
            </w:r>
            <w:r>
              <w:rPr>
                <w:rFonts w:cs="Times New Roman"/>
                <w:sz w:val="20"/>
                <w:szCs w:val="20"/>
              </w:rPr>
              <w:t>/</w:t>
            </w:r>
            <w:r w:rsidRPr="00772205">
              <w:rPr>
                <w:rFonts w:cs="Times New Roman"/>
                <w:sz w:val="20"/>
                <w:szCs w:val="20"/>
              </w:rPr>
              <w:t>2.9. Сведения об интеграции российского образования с мировым образовательным пространством</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772205" w:rsidRDefault="00D855E6" w:rsidP="00772205">
            <w:pPr>
              <w:widowControl w:val="0"/>
              <w:autoSpaceDE w:val="0"/>
              <w:autoSpaceDN w:val="0"/>
              <w:adjustRightInd w:val="0"/>
              <w:spacing w:line="240" w:lineRule="auto"/>
              <w:ind w:firstLine="0"/>
              <w:rPr>
                <w:rFonts w:cs="Times New Roman"/>
                <w:sz w:val="20"/>
                <w:szCs w:val="20"/>
              </w:rPr>
            </w:pPr>
            <w:r w:rsidRPr="00772205">
              <w:rPr>
                <w:rFonts w:cs="Times New Roman"/>
                <w:sz w:val="20"/>
                <w:szCs w:val="20"/>
              </w:rPr>
              <w:t>9.1. Удельный вес численности иностранных студентов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p w:rsidR="00D855E6" w:rsidRPr="00772205" w:rsidRDefault="00D855E6" w:rsidP="00772205">
            <w:pPr>
              <w:widowControl w:val="0"/>
              <w:autoSpaceDE w:val="0"/>
              <w:autoSpaceDN w:val="0"/>
              <w:adjustRightInd w:val="0"/>
              <w:spacing w:line="240" w:lineRule="auto"/>
              <w:ind w:firstLine="0"/>
              <w:rPr>
                <w:rFonts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21CB5" w:rsidRDefault="00D855E6" w:rsidP="00611547">
            <w:pPr>
              <w:widowControl w:val="0"/>
              <w:autoSpaceDE w:val="0"/>
              <w:autoSpaceDN w:val="0"/>
              <w:adjustRightInd w:val="0"/>
              <w:spacing w:line="240" w:lineRule="auto"/>
              <w:ind w:firstLine="0"/>
              <w:rPr>
                <w:rFonts w:cs="Times New Roman"/>
                <w:sz w:val="20"/>
                <w:szCs w:val="20"/>
              </w:rPr>
            </w:pPr>
            <w:r w:rsidRPr="00121CB5">
              <w:rPr>
                <w:rFonts w:cs="Times New Roman"/>
                <w:sz w:val="20"/>
                <w:szCs w:val="20"/>
              </w:rPr>
              <w:t>процент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21CB5" w:rsidRDefault="00D855E6"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w:t>
            </w:r>
          </w:p>
        </w:tc>
        <w:tc>
          <w:tcPr>
            <w:tcW w:w="652" w:type="dxa"/>
            <w:tcBorders>
              <w:top w:val="single" w:sz="4" w:space="0" w:color="auto"/>
              <w:left w:val="single" w:sz="4" w:space="0" w:color="auto"/>
              <w:bottom w:val="single" w:sz="4" w:space="0" w:color="auto"/>
              <w:right w:val="single" w:sz="4" w:space="0" w:color="auto"/>
            </w:tcBorders>
          </w:tcPr>
          <w:p w:rsidR="00D855E6" w:rsidRPr="00121CB5" w:rsidRDefault="00D855E6"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0,23</w:t>
            </w:r>
          </w:p>
        </w:tc>
        <w:tc>
          <w:tcPr>
            <w:tcW w:w="652" w:type="dxa"/>
            <w:tcBorders>
              <w:top w:val="single" w:sz="4" w:space="0" w:color="auto"/>
              <w:left w:val="single" w:sz="4" w:space="0" w:color="auto"/>
              <w:bottom w:val="single" w:sz="4" w:space="0" w:color="auto"/>
              <w:right w:val="single" w:sz="4" w:space="0" w:color="auto"/>
            </w:tcBorders>
          </w:tcPr>
          <w:p w:rsidR="00D855E6" w:rsidRPr="00121CB5" w:rsidRDefault="00D855E6"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0,23</w:t>
            </w:r>
          </w:p>
        </w:tc>
        <w:tc>
          <w:tcPr>
            <w:tcW w:w="1174" w:type="dxa"/>
            <w:tcBorders>
              <w:top w:val="single" w:sz="4" w:space="0" w:color="auto"/>
              <w:left w:val="single" w:sz="4" w:space="0" w:color="auto"/>
              <w:bottom w:val="single" w:sz="4" w:space="0" w:color="auto"/>
              <w:right w:val="single" w:sz="4" w:space="0" w:color="auto"/>
            </w:tcBorders>
          </w:tcPr>
          <w:p w:rsidR="00D855E6" w:rsidRPr="00121CB5" w:rsidRDefault="00D855E6" w:rsidP="00611547">
            <w:pPr>
              <w:widowControl w:val="0"/>
              <w:autoSpaceDE w:val="0"/>
              <w:autoSpaceDN w:val="0"/>
              <w:adjustRightInd w:val="0"/>
              <w:spacing w:line="240" w:lineRule="auto"/>
              <w:ind w:firstLine="0"/>
              <w:jc w:val="center"/>
              <w:rPr>
                <w:rFonts w:cs="Times New Roman"/>
                <w:sz w:val="20"/>
                <w:szCs w:val="20"/>
              </w:rPr>
            </w:pPr>
            <w:r w:rsidRPr="00121CB5">
              <w:rPr>
                <w:rFonts w:cs="Times New Roman"/>
                <w:sz w:val="20"/>
                <w:szCs w:val="20"/>
              </w:rPr>
              <w:t>0,25</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772205" w:rsidRDefault="00D855E6" w:rsidP="003C4DFC">
            <w:pPr>
              <w:widowControl w:val="0"/>
              <w:autoSpaceDE w:val="0"/>
              <w:autoSpaceDN w:val="0"/>
              <w:adjustRightInd w:val="0"/>
              <w:spacing w:line="240" w:lineRule="auto"/>
              <w:ind w:firstLine="0"/>
              <w:rPr>
                <w:rFonts w:cs="Times New Roman"/>
                <w:sz w:val="20"/>
                <w:szCs w:val="20"/>
              </w:rPr>
            </w:pPr>
            <w:r w:rsidRPr="00772205">
              <w:rPr>
                <w:rFonts w:cs="Times New Roman"/>
                <w:sz w:val="20"/>
                <w:szCs w:val="20"/>
              </w:rPr>
              <w:t xml:space="preserve">2. Анализ состояния и перспектив развития системы </w:t>
            </w:r>
            <w:r w:rsidRPr="00772205">
              <w:rPr>
                <w:rFonts w:cs="Times New Roman"/>
                <w:sz w:val="20"/>
                <w:szCs w:val="20"/>
              </w:rPr>
              <w:lastRenderedPageBreak/>
              <w:t>образования /2.9. Сведения об интеграции российского образования с мировым образовательным пространством</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772205" w:rsidRDefault="00D855E6" w:rsidP="00772205">
            <w:pPr>
              <w:widowControl w:val="0"/>
              <w:autoSpaceDE w:val="0"/>
              <w:autoSpaceDN w:val="0"/>
              <w:adjustRightInd w:val="0"/>
              <w:spacing w:line="240" w:lineRule="auto"/>
              <w:ind w:firstLine="0"/>
              <w:rPr>
                <w:rFonts w:cs="Times New Roman"/>
                <w:sz w:val="20"/>
                <w:szCs w:val="20"/>
              </w:rPr>
            </w:pPr>
            <w:r w:rsidRPr="00772205">
              <w:rPr>
                <w:rFonts w:cs="Times New Roman"/>
                <w:sz w:val="20"/>
                <w:szCs w:val="20"/>
              </w:rPr>
              <w:lastRenderedPageBreak/>
              <w:t xml:space="preserve">9.2. Удельный вес численности иностранных студентов в общей численности студентов, обучающихся по </w:t>
            </w:r>
            <w:r w:rsidRPr="00772205">
              <w:rPr>
                <w:rFonts w:cs="Times New Roman"/>
                <w:sz w:val="20"/>
                <w:szCs w:val="20"/>
              </w:rPr>
              <w:lastRenderedPageBreak/>
              <w:t>образовательным программам высшего образования - программам бакалавриата, программам специал</w:t>
            </w:r>
            <w:r>
              <w:rPr>
                <w:rFonts w:cs="Times New Roman"/>
                <w:sz w:val="20"/>
                <w:szCs w:val="20"/>
              </w:rPr>
              <w:t>итета, программам магистратуры.</w:t>
            </w:r>
            <w:r w:rsidRPr="00772205">
              <w:rPr>
                <w:rFonts w:cs="Times New Roman"/>
                <w:sz w:val="20"/>
                <w:szCs w:val="20"/>
              </w:rPr>
              <w:t xml:space="preserve">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Default="00D855E6" w:rsidP="00AF2149">
            <w:pPr>
              <w:pStyle w:val="western"/>
              <w:jc w:val="center"/>
              <w:rPr>
                <w:rFonts w:ascii="yandex-sans" w:hAnsi="yandex-sans"/>
                <w:color w:val="000000"/>
                <w:sz w:val="18"/>
                <w:szCs w:val="18"/>
              </w:rPr>
            </w:pPr>
            <w:r>
              <w:rPr>
                <w:rFonts w:ascii="yandex-sans" w:hAnsi="yandex-sans"/>
                <w:color w:val="000000"/>
                <w:sz w:val="20"/>
                <w:szCs w:val="20"/>
              </w:rPr>
              <w:lastRenderedPageBreak/>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Default="00D855E6" w:rsidP="00AF2149">
            <w:pPr>
              <w:pStyle w:val="western"/>
              <w:jc w:val="center"/>
              <w:rPr>
                <w:rFonts w:ascii="yandex-sans" w:hAnsi="yandex-sans"/>
                <w:color w:val="000000"/>
                <w:sz w:val="18"/>
                <w:szCs w:val="18"/>
              </w:rPr>
            </w:pPr>
            <w:r>
              <w:rPr>
                <w:rFonts w:ascii="yandex-sans" w:hAnsi="yandex-sans"/>
                <w:color w:val="000000"/>
                <w:sz w:val="20"/>
                <w:szCs w:val="20"/>
              </w:rPr>
              <w:t>2,26</w:t>
            </w:r>
          </w:p>
        </w:tc>
        <w:tc>
          <w:tcPr>
            <w:tcW w:w="652" w:type="dxa"/>
            <w:tcBorders>
              <w:top w:val="single" w:sz="4" w:space="0" w:color="auto"/>
              <w:left w:val="single" w:sz="4" w:space="0" w:color="auto"/>
              <w:bottom w:val="single" w:sz="4" w:space="0" w:color="auto"/>
              <w:right w:val="single" w:sz="4" w:space="0" w:color="auto"/>
            </w:tcBorders>
          </w:tcPr>
          <w:p w:rsidR="00D855E6" w:rsidRDefault="00D855E6" w:rsidP="00AF2149">
            <w:pPr>
              <w:pStyle w:val="western"/>
              <w:jc w:val="center"/>
              <w:rPr>
                <w:rFonts w:ascii="yandex-sans" w:hAnsi="yandex-sans"/>
                <w:color w:val="000000"/>
                <w:sz w:val="18"/>
                <w:szCs w:val="18"/>
              </w:rPr>
            </w:pPr>
            <w:r>
              <w:rPr>
                <w:rFonts w:ascii="yandex-sans" w:hAnsi="yandex-sans"/>
                <w:color w:val="000000"/>
                <w:sz w:val="20"/>
                <w:szCs w:val="20"/>
              </w:rPr>
              <w:t>3,4</w:t>
            </w:r>
          </w:p>
        </w:tc>
        <w:tc>
          <w:tcPr>
            <w:tcW w:w="652" w:type="dxa"/>
            <w:tcBorders>
              <w:top w:val="single" w:sz="4" w:space="0" w:color="auto"/>
              <w:left w:val="single" w:sz="4" w:space="0" w:color="auto"/>
              <w:bottom w:val="single" w:sz="4" w:space="0" w:color="auto"/>
              <w:right w:val="single" w:sz="4" w:space="0" w:color="auto"/>
            </w:tcBorders>
          </w:tcPr>
          <w:p w:rsidR="00D855E6" w:rsidRDefault="00D855E6" w:rsidP="00AF2149">
            <w:pPr>
              <w:pStyle w:val="western"/>
              <w:jc w:val="center"/>
              <w:rPr>
                <w:rFonts w:ascii="yandex-sans" w:hAnsi="yandex-sans"/>
                <w:color w:val="000000"/>
                <w:sz w:val="18"/>
                <w:szCs w:val="18"/>
              </w:rPr>
            </w:pPr>
            <w:r>
              <w:rPr>
                <w:rFonts w:ascii="yandex-sans" w:hAnsi="yandex-sans"/>
                <w:color w:val="000000"/>
                <w:sz w:val="20"/>
                <w:szCs w:val="20"/>
              </w:rPr>
              <w:t>4,5</w:t>
            </w:r>
          </w:p>
        </w:tc>
        <w:tc>
          <w:tcPr>
            <w:tcW w:w="1174" w:type="dxa"/>
            <w:tcBorders>
              <w:top w:val="single" w:sz="4" w:space="0" w:color="auto"/>
              <w:left w:val="single" w:sz="4" w:space="0" w:color="auto"/>
              <w:bottom w:val="single" w:sz="4" w:space="0" w:color="auto"/>
              <w:right w:val="single" w:sz="4" w:space="0" w:color="auto"/>
            </w:tcBorders>
          </w:tcPr>
          <w:p w:rsidR="00D855E6" w:rsidRDefault="00D855E6" w:rsidP="00AF2149">
            <w:pPr>
              <w:pStyle w:val="western"/>
              <w:jc w:val="center"/>
              <w:rPr>
                <w:rFonts w:ascii="yandex-sans" w:hAnsi="yandex-sans"/>
                <w:color w:val="000000"/>
                <w:sz w:val="18"/>
                <w:szCs w:val="18"/>
              </w:rPr>
            </w:pPr>
            <w:r>
              <w:rPr>
                <w:rFonts w:ascii="yandex-sans" w:hAnsi="yandex-sans"/>
                <w:color w:val="000000"/>
                <w:sz w:val="20"/>
                <w:szCs w:val="20"/>
              </w:rPr>
              <w:t>5,5</w:t>
            </w:r>
          </w:p>
        </w:tc>
      </w:tr>
      <w:tr w:rsidR="00D855E6" w:rsidRPr="003C4DFC" w:rsidTr="00A60CEF">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772205" w:rsidRDefault="00D855E6" w:rsidP="003C4DFC">
            <w:pPr>
              <w:widowControl w:val="0"/>
              <w:autoSpaceDE w:val="0"/>
              <w:autoSpaceDN w:val="0"/>
              <w:adjustRightInd w:val="0"/>
              <w:spacing w:line="240" w:lineRule="auto"/>
              <w:ind w:firstLine="0"/>
              <w:rPr>
                <w:rFonts w:cs="Times New Roman"/>
                <w:sz w:val="20"/>
                <w:szCs w:val="20"/>
              </w:rPr>
            </w:pPr>
            <w:r w:rsidRPr="00772205">
              <w:rPr>
                <w:rFonts w:cs="Times New Roman"/>
                <w:sz w:val="20"/>
                <w:szCs w:val="20"/>
              </w:rPr>
              <w:t>2. Анализ состояния и перспектив развития системы образования /2.11. Сведения о создании условий социализации и самореализации молодежи (в том числе лиц, обучающихся по уровням и видам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440A6B" w:rsidRDefault="00D855E6" w:rsidP="00772205">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 xml:space="preserve">11.1.1. Удельный вес населения в возрасте 5-18 лет, охваченного образованием, в общей численности населения в возрасте 5-18 лет. </w:t>
            </w: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1D23A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1D23A0">
            <w:pPr>
              <w:spacing w:line="240" w:lineRule="auto"/>
              <w:ind w:firstLine="0"/>
              <w:jc w:val="center"/>
              <w:rPr>
                <w:sz w:val="20"/>
                <w:szCs w:val="20"/>
              </w:rPr>
            </w:pPr>
            <w:r w:rsidRPr="001D23A0">
              <w:rPr>
                <w:sz w:val="20"/>
                <w:szCs w:val="20"/>
              </w:rPr>
              <w:t>107,7</w:t>
            </w:r>
          </w:p>
        </w:tc>
        <w:tc>
          <w:tcPr>
            <w:tcW w:w="652" w:type="dxa"/>
            <w:tcBorders>
              <w:top w:val="single" w:sz="4" w:space="0" w:color="auto"/>
              <w:left w:val="single" w:sz="4" w:space="0" w:color="auto"/>
              <w:bottom w:val="single" w:sz="4" w:space="0" w:color="auto"/>
              <w:right w:val="single" w:sz="4" w:space="0" w:color="auto"/>
            </w:tcBorders>
          </w:tcPr>
          <w:p w:rsidR="00D855E6" w:rsidRPr="001D23A0" w:rsidRDefault="00D855E6" w:rsidP="001D23A0">
            <w:pPr>
              <w:spacing w:line="240" w:lineRule="auto"/>
              <w:ind w:firstLine="0"/>
              <w:jc w:val="center"/>
              <w:rPr>
                <w:sz w:val="20"/>
                <w:szCs w:val="20"/>
              </w:rPr>
            </w:pPr>
            <w:r w:rsidRPr="001D23A0">
              <w:rPr>
                <w:sz w:val="20"/>
                <w:szCs w:val="20"/>
              </w:rPr>
              <w:t>105,3</w:t>
            </w:r>
          </w:p>
        </w:tc>
        <w:tc>
          <w:tcPr>
            <w:tcW w:w="652" w:type="dxa"/>
            <w:tcBorders>
              <w:top w:val="single" w:sz="4" w:space="0" w:color="auto"/>
              <w:left w:val="single" w:sz="4" w:space="0" w:color="auto"/>
              <w:bottom w:val="single" w:sz="4" w:space="0" w:color="auto"/>
              <w:right w:val="single" w:sz="4" w:space="0" w:color="auto"/>
            </w:tcBorders>
          </w:tcPr>
          <w:p w:rsidR="00D855E6" w:rsidRPr="001D23A0" w:rsidRDefault="00D855E6" w:rsidP="001D23A0">
            <w:pPr>
              <w:spacing w:line="240" w:lineRule="auto"/>
              <w:ind w:firstLine="0"/>
              <w:jc w:val="center"/>
              <w:rPr>
                <w:sz w:val="20"/>
                <w:szCs w:val="20"/>
              </w:rPr>
            </w:pPr>
            <w:r w:rsidRPr="001D23A0">
              <w:rPr>
                <w:sz w:val="20"/>
                <w:szCs w:val="20"/>
              </w:rPr>
              <w:t>103,2</w:t>
            </w:r>
          </w:p>
        </w:tc>
        <w:tc>
          <w:tcPr>
            <w:tcW w:w="1174" w:type="dxa"/>
            <w:tcBorders>
              <w:top w:val="single" w:sz="4" w:space="0" w:color="auto"/>
              <w:left w:val="single" w:sz="4" w:space="0" w:color="auto"/>
              <w:bottom w:val="single" w:sz="4" w:space="0" w:color="auto"/>
              <w:right w:val="single" w:sz="4" w:space="0" w:color="auto"/>
            </w:tcBorders>
          </w:tcPr>
          <w:p w:rsidR="00D855E6" w:rsidRPr="001D23A0" w:rsidRDefault="00D855E6" w:rsidP="001D23A0">
            <w:pPr>
              <w:spacing w:line="240" w:lineRule="auto"/>
              <w:ind w:firstLine="0"/>
              <w:jc w:val="center"/>
              <w:rPr>
                <w:sz w:val="20"/>
                <w:szCs w:val="20"/>
              </w:rPr>
            </w:pPr>
            <w:r w:rsidRPr="001D23A0">
              <w:rPr>
                <w:sz w:val="20"/>
                <w:szCs w:val="20"/>
              </w:rPr>
              <w:t>101,0</w:t>
            </w:r>
          </w:p>
        </w:tc>
      </w:tr>
      <w:tr w:rsidR="00D855E6" w:rsidRPr="003C4DFC" w:rsidTr="001D23A0">
        <w:trPr>
          <w:trHeight w:val="28"/>
        </w:trPr>
        <w:tc>
          <w:tcPr>
            <w:tcW w:w="425" w:type="dxa"/>
            <w:tcBorders>
              <w:top w:val="single" w:sz="4" w:space="0" w:color="auto"/>
              <w:left w:val="single" w:sz="4" w:space="0" w:color="auto"/>
              <w:bottom w:val="single" w:sz="4" w:space="0" w:color="auto"/>
              <w:right w:val="single" w:sz="4" w:space="0" w:color="auto"/>
            </w:tcBorders>
          </w:tcPr>
          <w:p w:rsidR="00D855E6" w:rsidRPr="00D96B67" w:rsidRDefault="00D855E6" w:rsidP="00D96B67">
            <w:pPr>
              <w:pStyle w:val="aff0"/>
              <w:widowControl w:val="0"/>
              <w:numPr>
                <w:ilvl w:val="0"/>
                <w:numId w:val="1"/>
              </w:numPr>
              <w:autoSpaceDE w:val="0"/>
              <w:autoSpaceDN w:val="0"/>
              <w:adjustRightInd w:val="0"/>
              <w:spacing w:line="240" w:lineRule="auto"/>
              <w:ind w:left="357" w:hanging="357"/>
              <w:rPr>
                <w:rFonts w:cs="Times New Roman"/>
                <w:sz w:val="20"/>
                <w:szCs w:val="20"/>
              </w:rPr>
            </w:pPr>
          </w:p>
        </w:tc>
        <w:tc>
          <w:tcPr>
            <w:tcW w:w="1696" w:type="dxa"/>
            <w:tcBorders>
              <w:top w:val="single" w:sz="4" w:space="0" w:color="auto"/>
              <w:left w:val="single" w:sz="4" w:space="0" w:color="auto"/>
              <w:bottom w:val="single" w:sz="4" w:space="0" w:color="auto"/>
              <w:right w:val="single" w:sz="4" w:space="0" w:color="auto"/>
            </w:tcBorders>
          </w:tcPr>
          <w:p w:rsidR="00D855E6" w:rsidRPr="00772205" w:rsidRDefault="00D855E6" w:rsidP="003C4DFC">
            <w:pPr>
              <w:widowControl w:val="0"/>
              <w:autoSpaceDE w:val="0"/>
              <w:autoSpaceDN w:val="0"/>
              <w:adjustRightInd w:val="0"/>
              <w:spacing w:line="240" w:lineRule="auto"/>
              <w:ind w:firstLine="0"/>
              <w:rPr>
                <w:rFonts w:cs="Times New Roman"/>
                <w:sz w:val="20"/>
                <w:szCs w:val="20"/>
              </w:rPr>
            </w:pPr>
            <w:r w:rsidRPr="00772205">
              <w:rPr>
                <w:rFonts w:cs="Times New Roman"/>
                <w:sz w:val="20"/>
                <w:szCs w:val="20"/>
              </w:rPr>
              <w:t>2. Анализ состояния и перспектив развития системы образования /2.11. Сведения о создании условий социализации и самореализации молодежи (в том числе лиц, обучающихся по уровням и видам образования)</w:t>
            </w:r>
          </w:p>
        </w:tc>
        <w:tc>
          <w:tcPr>
            <w:tcW w:w="3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772205">
            <w:pPr>
              <w:widowControl w:val="0"/>
              <w:autoSpaceDE w:val="0"/>
              <w:autoSpaceDN w:val="0"/>
              <w:adjustRightInd w:val="0"/>
              <w:spacing w:line="240" w:lineRule="auto"/>
              <w:ind w:firstLine="0"/>
              <w:rPr>
                <w:rFonts w:cs="Times New Roman"/>
                <w:sz w:val="20"/>
                <w:szCs w:val="20"/>
              </w:rPr>
            </w:pPr>
            <w:r w:rsidRPr="001D23A0">
              <w:rPr>
                <w:rFonts w:cs="Times New Roman"/>
                <w:sz w:val="20"/>
                <w:szCs w:val="20"/>
              </w:rPr>
              <w:t>11.1.2. Структура подготовки кадров по профессиональным образовательным программам (удельный вес численности выпускников, освоивших профессиональные образовательные программы соответствующего уровня в общей численности выпускников).</w:t>
            </w:r>
          </w:p>
          <w:p w:rsidR="00D855E6" w:rsidRPr="00E75326" w:rsidRDefault="00D855E6" w:rsidP="00772205">
            <w:pPr>
              <w:widowControl w:val="0"/>
              <w:autoSpaceDE w:val="0"/>
              <w:autoSpaceDN w:val="0"/>
              <w:adjustRightInd w:val="0"/>
              <w:spacing w:line="240" w:lineRule="auto"/>
              <w:ind w:firstLine="0"/>
              <w:rPr>
                <w:rFonts w:cs="Times New Roman"/>
                <w:sz w:val="20"/>
                <w:szCs w:val="20"/>
                <w:highlight w:val="green"/>
              </w:rPr>
            </w:pPr>
          </w:p>
        </w:tc>
        <w:tc>
          <w:tcPr>
            <w:tcW w:w="8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3C4DFC" w:rsidRDefault="00D855E6" w:rsidP="001D23A0">
            <w:pPr>
              <w:widowControl w:val="0"/>
              <w:autoSpaceDE w:val="0"/>
              <w:autoSpaceDN w:val="0"/>
              <w:adjustRightInd w:val="0"/>
              <w:spacing w:line="240" w:lineRule="auto"/>
              <w:ind w:firstLine="0"/>
              <w:jc w:val="center"/>
              <w:rPr>
                <w:rFonts w:cs="Times New Roman"/>
                <w:sz w:val="20"/>
                <w:szCs w:val="20"/>
              </w:rPr>
            </w:pPr>
            <w:r>
              <w:rPr>
                <w:rFonts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55E6" w:rsidRPr="001D23A0" w:rsidRDefault="00D855E6" w:rsidP="001D23A0">
            <w:pPr>
              <w:spacing w:line="228" w:lineRule="auto"/>
              <w:ind w:left="-117" w:right="-190" w:hanging="32"/>
              <w:jc w:val="center"/>
              <w:rPr>
                <w:rFonts w:eastAsia="Calibri"/>
                <w:sz w:val="20"/>
                <w:szCs w:val="20"/>
              </w:rPr>
            </w:pPr>
            <w:r w:rsidRPr="001D23A0">
              <w:rPr>
                <w:rFonts w:eastAsia="Calibri"/>
                <w:sz w:val="20"/>
                <w:szCs w:val="20"/>
              </w:rPr>
              <w:t>19,0</w:t>
            </w:r>
          </w:p>
        </w:tc>
        <w:tc>
          <w:tcPr>
            <w:tcW w:w="652" w:type="dxa"/>
            <w:tcBorders>
              <w:top w:val="single" w:sz="4" w:space="0" w:color="auto"/>
              <w:left w:val="single" w:sz="4" w:space="0" w:color="auto"/>
              <w:bottom w:val="single" w:sz="4" w:space="0" w:color="auto"/>
              <w:right w:val="single" w:sz="4" w:space="0" w:color="auto"/>
            </w:tcBorders>
          </w:tcPr>
          <w:p w:rsidR="00D855E6" w:rsidRPr="001D23A0" w:rsidRDefault="00D855E6" w:rsidP="001D23A0">
            <w:pPr>
              <w:spacing w:line="228" w:lineRule="auto"/>
              <w:ind w:left="-117" w:right="-190" w:hanging="32"/>
              <w:jc w:val="center"/>
              <w:rPr>
                <w:rFonts w:eastAsia="Calibri"/>
                <w:sz w:val="20"/>
                <w:szCs w:val="20"/>
              </w:rPr>
            </w:pPr>
            <w:r w:rsidRPr="001D23A0">
              <w:rPr>
                <w:rFonts w:eastAsia="Calibri"/>
                <w:sz w:val="20"/>
                <w:szCs w:val="20"/>
              </w:rPr>
              <w:t>19,2</w:t>
            </w:r>
          </w:p>
        </w:tc>
        <w:tc>
          <w:tcPr>
            <w:tcW w:w="652" w:type="dxa"/>
            <w:tcBorders>
              <w:top w:val="single" w:sz="4" w:space="0" w:color="auto"/>
              <w:left w:val="single" w:sz="4" w:space="0" w:color="auto"/>
              <w:bottom w:val="single" w:sz="4" w:space="0" w:color="auto"/>
              <w:right w:val="single" w:sz="4" w:space="0" w:color="auto"/>
            </w:tcBorders>
          </w:tcPr>
          <w:p w:rsidR="00D855E6" w:rsidRPr="001D23A0" w:rsidRDefault="00D855E6" w:rsidP="001D23A0">
            <w:pPr>
              <w:spacing w:line="228" w:lineRule="auto"/>
              <w:ind w:left="-117" w:right="-190" w:hanging="32"/>
              <w:jc w:val="center"/>
              <w:rPr>
                <w:rFonts w:eastAsia="Calibri"/>
                <w:sz w:val="20"/>
                <w:szCs w:val="20"/>
              </w:rPr>
            </w:pPr>
            <w:r w:rsidRPr="001D23A0">
              <w:rPr>
                <w:rFonts w:eastAsia="Calibri"/>
                <w:sz w:val="20"/>
                <w:szCs w:val="20"/>
              </w:rPr>
              <w:t>24,3</w:t>
            </w:r>
          </w:p>
        </w:tc>
        <w:tc>
          <w:tcPr>
            <w:tcW w:w="1174" w:type="dxa"/>
            <w:tcBorders>
              <w:top w:val="single" w:sz="4" w:space="0" w:color="auto"/>
              <w:left w:val="single" w:sz="4" w:space="0" w:color="auto"/>
              <w:bottom w:val="single" w:sz="4" w:space="0" w:color="auto"/>
              <w:right w:val="single" w:sz="4" w:space="0" w:color="auto"/>
            </w:tcBorders>
          </w:tcPr>
          <w:p w:rsidR="00D855E6" w:rsidRPr="001D23A0" w:rsidRDefault="00D855E6" w:rsidP="001D23A0">
            <w:pPr>
              <w:spacing w:line="228" w:lineRule="auto"/>
              <w:ind w:left="-117" w:right="-190" w:hanging="32"/>
              <w:jc w:val="center"/>
              <w:rPr>
                <w:rFonts w:eastAsia="Calibri"/>
                <w:sz w:val="20"/>
                <w:szCs w:val="20"/>
              </w:rPr>
            </w:pPr>
            <w:r w:rsidRPr="001D23A0">
              <w:rPr>
                <w:rFonts w:eastAsia="Calibri"/>
                <w:sz w:val="20"/>
                <w:szCs w:val="20"/>
              </w:rPr>
              <w:t>26,8</w:t>
            </w:r>
          </w:p>
        </w:tc>
      </w:tr>
    </w:tbl>
    <w:p w:rsidR="003C4DFC" w:rsidRDefault="003C4DFC" w:rsidP="003C4DFC">
      <w:pPr>
        <w:ind w:firstLine="0"/>
      </w:pPr>
    </w:p>
    <w:p w:rsidR="005E0DB5" w:rsidRDefault="005E0DB5" w:rsidP="003C4DFC">
      <w:pPr>
        <w:ind w:firstLine="0"/>
      </w:pPr>
    </w:p>
    <w:p w:rsidR="005E0DB5" w:rsidRDefault="005E0DB5" w:rsidP="003C4DFC">
      <w:pPr>
        <w:ind w:firstLine="0"/>
      </w:pPr>
    </w:p>
    <w:p w:rsidR="005E0DB5" w:rsidRDefault="005E0DB5" w:rsidP="005E0DB5">
      <w:pPr>
        <w:spacing w:line="240" w:lineRule="auto"/>
        <w:ind w:firstLine="0"/>
        <w:rPr>
          <w:rFonts w:eastAsia="Times New Roman" w:cs="Times New Roman"/>
          <w:sz w:val="28"/>
          <w:szCs w:val="28"/>
          <w:lang w:eastAsia="ru-RU"/>
        </w:rPr>
      </w:pPr>
      <w:r>
        <w:rPr>
          <w:rFonts w:eastAsia="Times New Roman" w:cs="Times New Roman"/>
          <w:sz w:val="28"/>
          <w:szCs w:val="28"/>
          <w:lang w:eastAsia="ru-RU"/>
        </w:rPr>
        <w:t>Заместитель Премьер-министра</w:t>
      </w:r>
    </w:p>
    <w:p w:rsidR="005E0DB5" w:rsidRDefault="005E0DB5" w:rsidP="005E0DB5">
      <w:pPr>
        <w:spacing w:line="240" w:lineRule="auto"/>
        <w:ind w:firstLine="0"/>
        <w:rPr>
          <w:rFonts w:eastAsia="Times New Roman" w:cs="Times New Roman"/>
          <w:sz w:val="28"/>
          <w:szCs w:val="28"/>
          <w:lang w:eastAsia="ru-RU"/>
        </w:rPr>
      </w:pPr>
      <w:r>
        <w:rPr>
          <w:rFonts w:eastAsia="Times New Roman" w:cs="Times New Roman"/>
          <w:sz w:val="28"/>
          <w:szCs w:val="28"/>
          <w:lang w:eastAsia="ru-RU"/>
        </w:rPr>
        <w:t>Респуб</w:t>
      </w:r>
      <w:r>
        <w:rPr>
          <w:rFonts w:eastAsia="Times New Roman" w:cs="Times New Roman"/>
          <w:sz w:val="28"/>
          <w:szCs w:val="28"/>
          <w:lang w:eastAsia="ru-RU"/>
        </w:rPr>
        <w:t>лики Татарстан - министр          ____________</w:t>
      </w:r>
      <w:r>
        <w:rPr>
          <w:rFonts w:eastAsia="Times New Roman" w:cs="Times New Roman"/>
          <w:sz w:val="28"/>
          <w:szCs w:val="28"/>
          <w:lang w:eastAsia="ru-RU"/>
        </w:rPr>
        <w:t xml:space="preserve">   </w:t>
      </w:r>
      <w:r>
        <w:rPr>
          <w:rFonts w:eastAsia="Times New Roman" w:cs="Times New Roman"/>
          <w:sz w:val="28"/>
          <w:szCs w:val="28"/>
          <w:lang w:eastAsia="ru-RU"/>
        </w:rPr>
        <w:t xml:space="preserve">                </w:t>
      </w:r>
      <w:r>
        <w:rPr>
          <w:rFonts w:eastAsia="Times New Roman" w:cs="Times New Roman"/>
          <w:sz w:val="28"/>
          <w:szCs w:val="28"/>
          <w:lang w:eastAsia="ru-RU"/>
        </w:rPr>
        <w:t xml:space="preserve"> Э.Н. Фаттахов</w:t>
      </w:r>
    </w:p>
    <w:p w:rsidR="005E0DB5" w:rsidRDefault="005E0DB5" w:rsidP="003C4DFC">
      <w:pPr>
        <w:ind w:firstLine="0"/>
      </w:pPr>
    </w:p>
    <w:p w:rsidR="005E0DB5" w:rsidRPr="003C4DFC" w:rsidRDefault="005E0DB5" w:rsidP="005E0DB5">
      <w:pPr>
        <w:ind w:firstLine="0"/>
        <w:jc w:val="center"/>
      </w:pPr>
      <w:r>
        <w:t>М.П.</w:t>
      </w:r>
    </w:p>
    <w:sectPr w:rsidR="005E0DB5" w:rsidRPr="003C4DFC" w:rsidSect="00E94E16">
      <w:footerReference w:type="default" r:id="rId3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F9F" w:rsidRDefault="00CF4F9F" w:rsidP="004A5394">
      <w:pPr>
        <w:spacing w:line="240" w:lineRule="auto"/>
      </w:pPr>
      <w:r>
        <w:separator/>
      </w:r>
    </w:p>
  </w:endnote>
  <w:endnote w:type="continuationSeparator" w:id="0">
    <w:p w:rsidR="00CF4F9F" w:rsidRDefault="00CF4F9F" w:rsidP="004A5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778529"/>
      <w:docPartObj>
        <w:docPartGallery w:val="Page Numbers (Bottom of Page)"/>
        <w:docPartUnique/>
      </w:docPartObj>
    </w:sdtPr>
    <w:sdtEndPr/>
    <w:sdtContent>
      <w:p w:rsidR="006B5F72" w:rsidRDefault="006B5F72">
        <w:pPr>
          <w:pStyle w:val="afe"/>
          <w:jc w:val="center"/>
        </w:pPr>
        <w:r>
          <w:fldChar w:fldCharType="begin"/>
        </w:r>
        <w:r>
          <w:instrText>PAGE   \* MERGEFORMAT</w:instrText>
        </w:r>
        <w:r>
          <w:fldChar w:fldCharType="separate"/>
        </w:r>
        <w:r w:rsidR="005E0DB5">
          <w:rPr>
            <w:noProof/>
          </w:rPr>
          <w:t>2</w:t>
        </w:r>
        <w:r>
          <w:rPr>
            <w:noProof/>
          </w:rPr>
          <w:fldChar w:fldCharType="end"/>
        </w:r>
      </w:p>
    </w:sdtContent>
  </w:sdt>
  <w:p w:rsidR="006B5F72" w:rsidRDefault="006B5F72">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F9F" w:rsidRDefault="00CF4F9F" w:rsidP="004A5394">
      <w:pPr>
        <w:spacing w:line="240" w:lineRule="auto"/>
      </w:pPr>
      <w:r>
        <w:separator/>
      </w:r>
    </w:p>
  </w:footnote>
  <w:footnote w:type="continuationSeparator" w:id="0">
    <w:p w:rsidR="00CF4F9F" w:rsidRDefault="00CF4F9F" w:rsidP="004A539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A4A"/>
    <w:multiLevelType w:val="hybridMultilevel"/>
    <w:tmpl w:val="45B0E09C"/>
    <w:lvl w:ilvl="0" w:tplc="69901950">
      <w:start w:val="1"/>
      <w:numFmt w:val="bullet"/>
      <w:lvlText w:val="-"/>
      <w:lvlJc w:val="left"/>
    </w:lvl>
    <w:lvl w:ilvl="1" w:tplc="517A2FBC">
      <w:numFmt w:val="decimal"/>
      <w:lvlText w:val=""/>
      <w:lvlJc w:val="left"/>
    </w:lvl>
    <w:lvl w:ilvl="2" w:tplc="8D8A5438">
      <w:numFmt w:val="decimal"/>
      <w:lvlText w:val=""/>
      <w:lvlJc w:val="left"/>
    </w:lvl>
    <w:lvl w:ilvl="3" w:tplc="3F14578E">
      <w:numFmt w:val="decimal"/>
      <w:lvlText w:val=""/>
      <w:lvlJc w:val="left"/>
    </w:lvl>
    <w:lvl w:ilvl="4" w:tplc="58AAD3DA">
      <w:numFmt w:val="decimal"/>
      <w:lvlText w:val=""/>
      <w:lvlJc w:val="left"/>
    </w:lvl>
    <w:lvl w:ilvl="5" w:tplc="EDC074D0">
      <w:numFmt w:val="decimal"/>
      <w:lvlText w:val=""/>
      <w:lvlJc w:val="left"/>
    </w:lvl>
    <w:lvl w:ilvl="6" w:tplc="E9B0BE6A">
      <w:numFmt w:val="decimal"/>
      <w:lvlText w:val=""/>
      <w:lvlJc w:val="left"/>
    </w:lvl>
    <w:lvl w:ilvl="7" w:tplc="6A84A20A">
      <w:numFmt w:val="decimal"/>
      <w:lvlText w:val=""/>
      <w:lvlJc w:val="left"/>
    </w:lvl>
    <w:lvl w:ilvl="8" w:tplc="E26A9634">
      <w:numFmt w:val="decimal"/>
      <w:lvlText w:val=""/>
      <w:lvlJc w:val="left"/>
    </w:lvl>
  </w:abstractNum>
  <w:abstractNum w:abstractNumId="1">
    <w:nsid w:val="00001316"/>
    <w:multiLevelType w:val="hybridMultilevel"/>
    <w:tmpl w:val="56489902"/>
    <w:lvl w:ilvl="0" w:tplc="4DAC4B1E">
      <w:start w:val="1"/>
      <w:numFmt w:val="bullet"/>
      <w:lvlText w:val="-"/>
      <w:lvlJc w:val="left"/>
    </w:lvl>
    <w:lvl w:ilvl="1" w:tplc="4A9CCC9A">
      <w:numFmt w:val="decimal"/>
      <w:lvlText w:val=""/>
      <w:lvlJc w:val="left"/>
    </w:lvl>
    <w:lvl w:ilvl="2" w:tplc="B9E4EFD4">
      <w:numFmt w:val="decimal"/>
      <w:lvlText w:val=""/>
      <w:lvlJc w:val="left"/>
    </w:lvl>
    <w:lvl w:ilvl="3" w:tplc="5134A85C">
      <w:numFmt w:val="decimal"/>
      <w:lvlText w:val=""/>
      <w:lvlJc w:val="left"/>
    </w:lvl>
    <w:lvl w:ilvl="4" w:tplc="59F8E300">
      <w:numFmt w:val="decimal"/>
      <w:lvlText w:val=""/>
      <w:lvlJc w:val="left"/>
    </w:lvl>
    <w:lvl w:ilvl="5" w:tplc="226289A6">
      <w:numFmt w:val="decimal"/>
      <w:lvlText w:val=""/>
      <w:lvlJc w:val="left"/>
    </w:lvl>
    <w:lvl w:ilvl="6" w:tplc="4950F8F6">
      <w:numFmt w:val="decimal"/>
      <w:lvlText w:val=""/>
      <w:lvlJc w:val="left"/>
    </w:lvl>
    <w:lvl w:ilvl="7" w:tplc="B008B706">
      <w:numFmt w:val="decimal"/>
      <w:lvlText w:val=""/>
      <w:lvlJc w:val="left"/>
    </w:lvl>
    <w:lvl w:ilvl="8" w:tplc="055264D2">
      <w:numFmt w:val="decimal"/>
      <w:lvlText w:val=""/>
      <w:lvlJc w:val="left"/>
    </w:lvl>
  </w:abstractNum>
  <w:abstractNum w:abstractNumId="2">
    <w:nsid w:val="0000169A"/>
    <w:multiLevelType w:val="hybridMultilevel"/>
    <w:tmpl w:val="93024DB6"/>
    <w:lvl w:ilvl="0" w:tplc="BC6277A6">
      <w:start w:val="1"/>
      <w:numFmt w:val="bullet"/>
      <w:lvlText w:val="-"/>
      <w:lvlJc w:val="left"/>
    </w:lvl>
    <w:lvl w:ilvl="1" w:tplc="B6E617E2">
      <w:numFmt w:val="decimal"/>
      <w:lvlText w:val=""/>
      <w:lvlJc w:val="left"/>
    </w:lvl>
    <w:lvl w:ilvl="2" w:tplc="9E9A10BA">
      <w:numFmt w:val="decimal"/>
      <w:lvlText w:val=""/>
      <w:lvlJc w:val="left"/>
    </w:lvl>
    <w:lvl w:ilvl="3" w:tplc="1B54AC04">
      <w:numFmt w:val="decimal"/>
      <w:lvlText w:val=""/>
      <w:lvlJc w:val="left"/>
    </w:lvl>
    <w:lvl w:ilvl="4" w:tplc="83CA711E">
      <w:numFmt w:val="decimal"/>
      <w:lvlText w:val=""/>
      <w:lvlJc w:val="left"/>
    </w:lvl>
    <w:lvl w:ilvl="5" w:tplc="19D2CF5A">
      <w:numFmt w:val="decimal"/>
      <w:lvlText w:val=""/>
      <w:lvlJc w:val="left"/>
    </w:lvl>
    <w:lvl w:ilvl="6" w:tplc="5D1EB226">
      <w:numFmt w:val="decimal"/>
      <w:lvlText w:val=""/>
      <w:lvlJc w:val="left"/>
    </w:lvl>
    <w:lvl w:ilvl="7" w:tplc="ED0EDE9A">
      <w:numFmt w:val="decimal"/>
      <w:lvlText w:val=""/>
      <w:lvlJc w:val="left"/>
    </w:lvl>
    <w:lvl w:ilvl="8" w:tplc="5A6C6896">
      <w:numFmt w:val="decimal"/>
      <w:lvlText w:val=""/>
      <w:lvlJc w:val="left"/>
    </w:lvl>
  </w:abstractNum>
  <w:abstractNum w:abstractNumId="3">
    <w:nsid w:val="00002B00"/>
    <w:multiLevelType w:val="hybridMultilevel"/>
    <w:tmpl w:val="7BFE24D4"/>
    <w:lvl w:ilvl="0" w:tplc="21EA6072">
      <w:start w:val="1"/>
      <w:numFmt w:val="bullet"/>
      <w:lvlText w:val="В"/>
      <w:lvlJc w:val="left"/>
    </w:lvl>
    <w:lvl w:ilvl="1" w:tplc="89ECA01C">
      <w:numFmt w:val="decimal"/>
      <w:lvlText w:val=""/>
      <w:lvlJc w:val="left"/>
    </w:lvl>
    <w:lvl w:ilvl="2" w:tplc="C81A2706">
      <w:numFmt w:val="decimal"/>
      <w:lvlText w:val=""/>
      <w:lvlJc w:val="left"/>
    </w:lvl>
    <w:lvl w:ilvl="3" w:tplc="6D20D72E">
      <w:numFmt w:val="decimal"/>
      <w:lvlText w:val=""/>
      <w:lvlJc w:val="left"/>
    </w:lvl>
    <w:lvl w:ilvl="4" w:tplc="BE7A03E6">
      <w:numFmt w:val="decimal"/>
      <w:lvlText w:val=""/>
      <w:lvlJc w:val="left"/>
    </w:lvl>
    <w:lvl w:ilvl="5" w:tplc="0A6C2BFE">
      <w:numFmt w:val="decimal"/>
      <w:lvlText w:val=""/>
      <w:lvlJc w:val="left"/>
    </w:lvl>
    <w:lvl w:ilvl="6" w:tplc="20D6FAA2">
      <w:numFmt w:val="decimal"/>
      <w:lvlText w:val=""/>
      <w:lvlJc w:val="left"/>
    </w:lvl>
    <w:lvl w:ilvl="7" w:tplc="E550EEA8">
      <w:numFmt w:val="decimal"/>
      <w:lvlText w:val=""/>
      <w:lvlJc w:val="left"/>
    </w:lvl>
    <w:lvl w:ilvl="8" w:tplc="65F02936">
      <w:numFmt w:val="decimal"/>
      <w:lvlText w:val=""/>
      <w:lvlJc w:val="left"/>
    </w:lvl>
  </w:abstractNum>
  <w:abstractNum w:abstractNumId="4">
    <w:nsid w:val="00002FE7"/>
    <w:multiLevelType w:val="hybridMultilevel"/>
    <w:tmpl w:val="BC56D776"/>
    <w:lvl w:ilvl="0" w:tplc="64DE2D12">
      <w:start w:val="1"/>
      <w:numFmt w:val="bullet"/>
      <w:lvlText w:val="-"/>
      <w:lvlJc w:val="left"/>
    </w:lvl>
    <w:lvl w:ilvl="1" w:tplc="5F4A3036">
      <w:numFmt w:val="decimal"/>
      <w:lvlText w:val=""/>
      <w:lvlJc w:val="left"/>
    </w:lvl>
    <w:lvl w:ilvl="2" w:tplc="178CB2EA">
      <w:numFmt w:val="decimal"/>
      <w:lvlText w:val=""/>
      <w:lvlJc w:val="left"/>
    </w:lvl>
    <w:lvl w:ilvl="3" w:tplc="33A6EE34">
      <w:numFmt w:val="decimal"/>
      <w:lvlText w:val=""/>
      <w:lvlJc w:val="left"/>
    </w:lvl>
    <w:lvl w:ilvl="4" w:tplc="064E45F2">
      <w:numFmt w:val="decimal"/>
      <w:lvlText w:val=""/>
      <w:lvlJc w:val="left"/>
    </w:lvl>
    <w:lvl w:ilvl="5" w:tplc="D51E8DF2">
      <w:numFmt w:val="decimal"/>
      <w:lvlText w:val=""/>
      <w:lvlJc w:val="left"/>
    </w:lvl>
    <w:lvl w:ilvl="6" w:tplc="F172555A">
      <w:numFmt w:val="decimal"/>
      <w:lvlText w:val=""/>
      <w:lvlJc w:val="left"/>
    </w:lvl>
    <w:lvl w:ilvl="7" w:tplc="EA2C38D8">
      <w:numFmt w:val="decimal"/>
      <w:lvlText w:val=""/>
      <w:lvlJc w:val="left"/>
    </w:lvl>
    <w:lvl w:ilvl="8" w:tplc="44F2716A">
      <w:numFmt w:val="decimal"/>
      <w:lvlText w:val=""/>
      <w:lvlJc w:val="left"/>
    </w:lvl>
  </w:abstractNum>
  <w:abstractNum w:abstractNumId="5">
    <w:nsid w:val="00003F4A"/>
    <w:multiLevelType w:val="hybridMultilevel"/>
    <w:tmpl w:val="DD14ED34"/>
    <w:lvl w:ilvl="0" w:tplc="AB44045A">
      <w:start w:val="1"/>
      <w:numFmt w:val="bullet"/>
      <w:lvlText w:val="-"/>
      <w:lvlJc w:val="left"/>
    </w:lvl>
    <w:lvl w:ilvl="1" w:tplc="443863D6">
      <w:numFmt w:val="decimal"/>
      <w:lvlText w:val=""/>
      <w:lvlJc w:val="left"/>
    </w:lvl>
    <w:lvl w:ilvl="2" w:tplc="71589C9C">
      <w:numFmt w:val="decimal"/>
      <w:lvlText w:val=""/>
      <w:lvlJc w:val="left"/>
    </w:lvl>
    <w:lvl w:ilvl="3" w:tplc="8392E100">
      <w:numFmt w:val="decimal"/>
      <w:lvlText w:val=""/>
      <w:lvlJc w:val="left"/>
    </w:lvl>
    <w:lvl w:ilvl="4" w:tplc="7E3ADD64">
      <w:numFmt w:val="decimal"/>
      <w:lvlText w:val=""/>
      <w:lvlJc w:val="left"/>
    </w:lvl>
    <w:lvl w:ilvl="5" w:tplc="EECA4B98">
      <w:numFmt w:val="decimal"/>
      <w:lvlText w:val=""/>
      <w:lvlJc w:val="left"/>
    </w:lvl>
    <w:lvl w:ilvl="6" w:tplc="959CEF5A">
      <w:numFmt w:val="decimal"/>
      <w:lvlText w:val=""/>
      <w:lvlJc w:val="left"/>
    </w:lvl>
    <w:lvl w:ilvl="7" w:tplc="E2C67BCE">
      <w:numFmt w:val="decimal"/>
      <w:lvlText w:val=""/>
      <w:lvlJc w:val="left"/>
    </w:lvl>
    <w:lvl w:ilvl="8" w:tplc="F738B9A4">
      <w:numFmt w:val="decimal"/>
      <w:lvlText w:val=""/>
      <w:lvlJc w:val="left"/>
    </w:lvl>
  </w:abstractNum>
  <w:abstractNum w:abstractNumId="6">
    <w:nsid w:val="000049BB"/>
    <w:multiLevelType w:val="hybridMultilevel"/>
    <w:tmpl w:val="4716778C"/>
    <w:lvl w:ilvl="0" w:tplc="C7B29688">
      <w:start w:val="16"/>
      <w:numFmt w:val="decimal"/>
      <w:lvlText w:val="%1"/>
      <w:lvlJc w:val="left"/>
    </w:lvl>
    <w:lvl w:ilvl="1" w:tplc="45007300">
      <w:start w:val="1"/>
      <w:numFmt w:val="bullet"/>
      <w:lvlText w:val="В"/>
      <w:lvlJc w:val="left"/>
    </w:lvl>
    <w:lvl w:ilvl="2" w:tplc="4DA2B3FA">
      <w:numFmt w:val="decimal"/>
      <w:lvlText w:val=""/>
      <w:lvlJc w:val="left"/>
    </w:lvl>
    <w:lvl w:ilvl="3" w:tplc="0CC05CAA">
      <w:numFmt w:val="decimal"/>
      <w:lvlText w:val=""/>
      <w:lvlJc w:val="left"/>
    </w:lvl>
    <w:lvl w:ilvl="4" w:tplc="76FAE8E4">
      <w:numFmt w:val="decimal"/>
      <w:lvlText w:val=""/>
      <w:lvlJc w:val="left"/>
    </w:lvl>
    <w:lvl w:ilvl="5" w:tplc="062E8B6E">
      <w:numFmt w:val="decimal"/>
      <w:lvlText w:val=""/>
      <w:lvlJc w:val="left"/>
    </w:lvl>
    <w:lvl w:ilvl="6" w:tplc="9B44FBBC">
      <w:numFmt w:val="decimal"/>
      <w:lvlText w:val=""/>
      <w:lvlJc w:val="left"/>
    </w:lvl>
    <w:lvl w:ilvl="7" w:tplc="1D582534">
      <w:numFmt w:val="decimal"/>
      <w:lvlText w:val=""/>
      <w:lvlJc w:val="left"/>
    </w:lvl>
    <w:lvl w:ilvl="8" w:tplc="90020D98">
      <w:numFmt w:val="decimal"/>
      <w:lvlText w:val=""/>
      <w:lvlJc w:val="left"/>
    </w:lvl>
  </w:abstractNum>
  <w:abstractNum w:abstractNumId="7">
    <w:nsid w:val="000049F7"/>
    <w:multiLevelType w:val="hybridMultilevel"/>
    <w:tmpl w:val="A42A70BC"/>
    <w:lvl w:ilvl="0" w:tplc="5B0433F0">
      <w:start w:val="1"/>
      <w:numFmt w:val="bullet"/>
      <w:lvlText w:val="-"/>
      <w:lvlJc w:val="left"/>
    </w:lvl>
    <w:lvl w:ilvl="1" w:tplc="060A09CA">
      <w:numFmt w:val="decimal"/>
      <w:lvlText w:val=""/>
      <w:lvlJc w:val="left"/>
    </w:lvl>
    <w:lvl w:ilvl="2" w:tplc="CF32273A">
      <w:numFmt w:val="decimal"/>
      <w:lvlText w:val=""/>
      <w:lvlJc w:val="left"/>
    </w:lvl>
    <w:lvl w:ilvl="3" w:tplc="22A450DC">
      <w:numFmt w:val="decimal"/>
      <w:lvlText w:val=""/>
      <w:lvlJc w:val="left"/>
    </w:lvl>
    <w:lvl w:ilvl="4" w:tplc="7D30F7BC">
      <w:numFmt w:val="decimal"/>
      <w:lvlText w:val=""/>
      <w:lvlJc w:val="left"/>
    </w:lvl>
    <w:lvl w:ilvl="5" w:tplc="8B666368">
      <w:numFmt w:val="decimal"/>
      <w:lvlText w:val=""/>
      <w:lvlJc w:val="left"/>
    </w:lvl>
    <w:lvl w:ilvl="6" w:tplc="E51AA81E">
      <w:numFmt w:val="decimal"/>
      <w:lvlText w:val=""/>
      <w:lvlJc w:val="left"/>
    </w:lvl>
    <w:lvl w:ilvl="7" w:tplc="3552E86C">
      <w:numFmt w:val="decimal"/>
      <w:lvlText w:val=""/>
      <w:lvlJc w:val="left"/>
    </w:lvl>
    <w:lvl w:ilvl="8" w:tplc="071281AC">
      <w:numFmt w:val="decimal"/>
      <w:lvlText w:val=""/>
      <w:lvlJc w:val="left"/>
    </w:lvl>
  </w:abstractNum>
  <w:abstractNum w:abstractNumId="8">
    <w:nsid w:val="00004E57"/>
    <w:multiLevelType w:val="hybridMultilevel"/>
    <w:tmpl w:val="608AFE3E"/>
    <w:lvl w:ilvl="0" w:tplc="259891B4">
      <w:start w:val="1"/>
      <w:numFmt w:val="bullet"/>
      <w:lvlText w:val="-"/>
      <w:lvlJc w:val="left"/>
    </w:lvl>
    <w:lvl w:ilvl="1" w:tplc="157A4978">
      <w:numFmt w:val="decimal"/>
      <w:lvlText w:val=""/>
      <w:lvlJc w:val="left"/>
    </w:lvl>
    <w:lvl w:ilvl="2" w:tplc="0D8C04FC">
      <w:numFmt w:val="decimal"/>
      <w:lvlText w:val=""/>
      <w:lvlJc w:val="left"/>
    </w:lvl>
    <w:lvl w:ilvl="3" w:tplc="A66AA932">
      <w:numFmt w:val="decimal"/>
      <w:lvlText w:val=""/>
      <w:lvlJc w:val="left"/>
    </w:lvl>
    <w:lvl w:ilvl="4" w:tplc="85465A10">
      <w:numFmt w:val="decimal"/>
      <w:lvlText w:val=""/>
      <w:lvlJc w:val="left"/>
    </w:lvl>
    <w:lvl w:ilvl="5" w:tplc="7860711A">
      <w:numFmt w:val="decimal"/>
      <w:lvlText w:val=""/>
      <w:lvlJc w:val="left"/>
    </w:lvl>
    <w:lvl w:ilvl="6" w:tplc="6C7EB2FC">
      <w:numFmt w:val="decimal"/>
      <w:lvlText w:val=""/>
      <w:lvlJc w:val="left"/>
    </w:lvl>
    <w:lvl w:ilvl="7" w:tplc="DC924B48">
      <w:numFmt w:val="decimal"/>
      <w:lvlText w:val=""/>
      <w:lvlJc w:val="left"/>
    </w:lvl>
    <w:lvl w:ilvl="8" w:tplc="5D0869CC">
      <w:numFmt w:val="decimal"/>
      <w:lvlText w:val=""/>
      <w:lvlJc w:val="left"/>
    </w:lvl>
  </w:abstractNum>
  <w:abstractNum w:abstractNumId="9">
    <w:nsid w:val="00004EAE"/>
    <w:multiLevelType w:val="hybridMultilevel"/>
    <w:tmpl w:val="8604C0BA"/>
    <w:lvl w:ilvl="0" w:tplc="3DA41C34">
      <w:start w:val="1"/>
      <w:numFmt w:val="bullet"/>
      <w:lvlText w:val="В"/>
      <w:lvlJc w:val="left"/>
    </w:lvl>
    <w:lvl w:ilvl="1" w:tplc="5D8E91E2">
      <w:numFmt w:val="decimal"/>
      <w:lvlText w:val=""/>
      <w:lvlJc w:val="left"/>
    </w:lvl>
    <w:lvl w:ilvl="2" w:tplc="2B688918">
      <w:numFmt w:val="decimal"/>
      <w:lvlText w:val=""/>
      <w:lvlJc w:val="left"/>
    </w:lvl>
    <w:lvl w:ilvl="3" w:tplc="CD92045A">
      <w:numFmt w:val="decimal"/>
      <w:lvlText w:val=""/>
      <w:lvlJc w:val="left"/>
    </w:lvl>
    <w:lvl w:ilvl="4" w:tplc="35789752">
      <w:numFmt w:val="decimal"/>
      <w:lvlText w:val=""/>
      <w:lvlJc w:val="left"/>
    </w:lvl>
    <w:lvl w:ilvl="5" w:tplc="9D9CE1CE">
      <w:numFmt w:val="decimal"/>
      <w:lvlText w:val=""/>
      <w:lvlJc w:val="left"/>
    </w:lvl>
    <w:lvl w:ilvl="6" w:tplc="1ED668F4">
      <w:numFmt w:val="decimal"/>
      <w:lvlText w:val=""/>
      <w:lvlJc w:val="left"/>
    </w:lvl>
    <w:lvl w:ilvl="7" w:tplc="D690CAE4">
      <w:numFmt w:val="decimal"/>
      <w:lvlText w:val=""/>
      <w:lvlJc w:val="left"/>
    </w:lvl>
    <w:lvl w:ilvl="8" w:tplc="2FAA1CD8">
      <w:numFmt w:val="decimal"/>
      <w:lvlText w:val=""/>
      <w:lvlJc w:val="left"/>
    </w:lvl>
  </w:abstractNum>
  <w:abstractNum w:abstractNumId="10">
    <w:nsid w:val="00004F68"/>
    <w:multiLevelType w:val="hybridMultilevel"/>
    <w:tmpl w:val="53FC3AFC"/>
    <w:lvl w:ilvl="0" w:tplc="5C5A4C3A">
      <w:start w:val="1"/>
      <w:numFmt w:val="bullet"/>
      <w:lvlText w:val="-"/>
      <w:lvlJc w:val="left"/>
    </w:lvl>
    <w:lvl w:ilvl="1" w:tplc="9AE4B600">
      <w:numFmt w:val="decimal"/>
      <w:lvlText w:val=""/>
      <w:lvlJc w:val="left"/>
    </w:lvl>
    <w:lvl w:ilvl="2" w:tplc="B4F214B0">
      <w:numFmt w:val="decimal"/>
      <w:lvlText w:val=""/>
      <w:lvlJc w:val="left"/>
    </w:lvl>
    <w:lvl w:ilvl="3" w:tplc="0F5C877A">
      <w:numFmt w:val="decimal"/>
      <w:lvlText w:val=""/>
      <w:lvlJc w:val="left"/>
    </w:lvl>
    <w:lvl w:ilvl="4" w:tplc="C0EA7036">
      <w:numFmt w:val="decimal"/>
      <w:lvlText w:val=""/>
      <w:lvlJc w:val="left"/>
    </w:lvl>
    <w:lvl w:ilvl="5" w:tplc="378C487E">
      <w:numFmt w:val="decimal"/>
      <w:lvlText w:val=""/>
      <w:lvlJc w:val="left"/>
    </w:lvl>
    <w:lvl w:ilvl="6" w:tplc="986016F2">
      <w:numFmt w:val="decimal"/>
      <w:lvlText w:val=""/>
      <w:lvlJc w:val="left"/>
    </w:lvl>
    <w:lvl w:ilvl="7" w:tplc="AEC89DA8">
      <w:numFmt w:val="decimal"/>
      <w:lvlText w:val=""/>
      <w:lvlJc w:val="left"/>
    </w:lvl>
    <w:lvl w:ilvl="8" w:tplc="E74E47D0">
      <w:numFmt w:val="decimal"/>
      <w:lvlText w:val=""/>
      <w:lvlJc w:val="left"/>
    </w:lvl>
  </w:abstractNum>
  <w:abstractNum w:abstractNumId="11">
    <w:nsid w:val="000050BF"/>
    <w:multiLevelType w:val="hybridMultilevel"/>
    <w:tmpl w:val="D236DED6"/>
    <w:lvl w:ilvl="0" w:tplc="75165FEC">
      <w:start w:val="1"/>
      <w:numFmt w:val="bullet"/>
      <w:lvlText w:val="-"/>
      <w:lvlJc w:val="left"/>
    </w:lvl>
    <w:lvl w:ilvl="1" w:tplc="7C182C08">
      <w:numFmt w:val="decimal"/>
      <w:lvlText w:val=""/>
      <w:lvlJc w:val="left"/>
    </w:lvl>
    <w:lvl w:ilvl="2" w:tplc="A146932A">
      <w:numFmt w:val="decimal"/>
      <w:lvlText w:val=""/>
      <w:lvlJc w:val="left"/>
    </w:lvl>
    <w:lvl w:ilvl="3" w:tplc="56EACCD4">
      <w:numFmt w:val="decimal"/>
      <w:lvlText w:val=""/>
      <w:lvlJc w:val="left"/>
    </w:lvl>
    <w:lvl w:ilvl="4" w:tplc="8F264FF2">
      <w:numFmt w:val="decimal"/>
      <w:lvlText w:val=""/>
      <w:lvlJc w:val="left"/>
    </w:lvl>
    <w:lvl w:ilvl="5" w:tplc="5FDE6404">
      <w:numFmt w:val="decimal"/>
      <w:lvlText w:val=""/>
      <w:lvlJc w:val="left"/>
    </w:lvl>
    <w:lvl w:ilvl="6" w:tplc="44D61594">
      <w:numFmt w:val="decimal"/>
      <w:lvlText w:val=""/>
      <w:lvlJc w:val="left"/>
    </w:lvl>
    <w:lvl w:ilvl="7" w:tplc="382E9B76">
      <w:numFmt w:val="decimal"/>
      <w:lvlText w:val=""/>
      <w:lvlJc w:val="left"/>
    </w:lvl>
    <w:lvl w:ilvl="8" w:tplc="A5FAE660">
      <w:numFmt w:val="decimal"/>
      <w:lvlText w:val=""/>
      <w:lvlJc w:val="left"/>
    </w:lvl>
  </w:abstractNum>
  <w:abstractNum w:abstractNumId="12">
    <w:nsid w:val="00005876"/>
    <w:multiLevelType w:val="hybridMultilevel"/>
    <w:tmpl w:val="857A2C2A"/>
    <w:lvl w:ilvl="0" w:tplc="9CF284E6">
      <w:start w:val="24"/>
      <w:numFmt w:val="decimal"/>
      <w:lvlText w:val="%1"/>
      <w:lvlJc w:val="left"/>
    </w:lvl>
    <w:lvl w:ilvl="1" w:tplc="F09E6018">
      <w:start w:val="1"/>
      <w:numFmt w:val="bullet"/>
      <w:lvlText w:val="-"/>
      <w:lvlJc w:val="left"/>
    </w:lvl>
    <w:lvl w:ilvl="2" w:tplc="E8BE7F6C">
      <w:numFmt w:val="decimal"/>
      <w:lvlText w:val=""/>
      <w:lvlJc w:val="left"/>
    </w:lvl>
    <w:lvl w:ilvl="3" w:tplc="E990E91A">
      <w:numFmt w:val="decimal"/>
      <w:lvlText w:val=""/>
      <w:lvlJc w:val="left"/>
    </w:lvl>
    <w:lvl w:ilvl="4" w:tplc="4F84F786">
      <w:numFmt w:val="decimal"/>
      <w:lvlText w:val=""/>
      <w:lvlJc w:val="left"/>
    </w:lvl>
    <w:lvl w:ilvl="5" w:tplc="57605E22">
      <w:numFmt w:val="decimal"/>
      <w:lvlText w:val=""/>
      <w:lvlJc w:val="left"/>
    </w:lvl>
    <w:lvl w:ilvl="6" w:tplc="D3EA3A6A">
      <w:numFmt w:val="decimal"/>
      <w:lvlText w:val=""/>
      <w:lvlJc w:val="left"/>
    </w:lvl>
    <w:lvl w:ilvl="7" w:tplc="57745E08">
      <w:numFmt w:val="decimal"/>
      <w:lvlText w:val=""/>
      <w:lvlJc w:val="left"/>
    </w:lvl>
    <w:lvl w:ilvl="8" w:tplc="CD4ECD86">
      <w:numFmt w:val="decimal"/>
      <w:lvlText w:val=""/>
      <w:lvlJc w:val="left"/>
    </w:lvl>
  </w:abstractNum>
  <w:abstractNum w:abstractNumId="13">
    <w:nsid w:val="000066FA"/>
    <w:multiLevelType w:val="hybridMultilevel"/>
    <w:tmpl w:val="1DE676C2"/>
    <w:lvl w:ilvl="0" w:tplc="5B80A3FC">
      <w:start w:val="1"/>
      <w:numFmt w:val="bullet"/>
      <w:lvlText w:val="-"/>
      <w:lvlJc w:val="left"/>
    </w:lvl>
    <w:lvl w:ilvl="1" w:tplc="911683D0">
      <w:numFmt w:val="decimal"/>
      <w:lvlText w:val=""/>
      <w:lvlJc w:val="left"/>
    </w:lvl>
    <w:lvl w:ilvl="2" w:tplc="63BEF3AA">
      <w:numFmt w:val="decimal"/>
      <w:lvlText w:val=""/>
      <w:lvlJc w:val="left"/>
    </w:lvl>
    <w:lvl w:ilvl="3" w:tplc="6A1058D0">
      <w:numFmt w:val="decimal"/>
      <w:lvlText w:val=""/>
      <w:lvlJc w:val="left"/>
    </w:lvl>
    <w:lvl w:ilvl="4" w:tplc="8A72CC64">
      <w:numFmt w:val="decimal"/>
      <w:lvlText w:val=""/>
      <w:lvlJc w:val="left"/>
    </w:lvl>
    <w:lvl w:ilvl="5" w:tplc="9A484BF6">
      <w:numFmt w:val="decimal"/>
      <w:lvlText w:val=""/>
      <w:lvlJc w:val="left"/>
    </w:lvl>
    <w:lvl w:ilvl="6" w:tplc="B4C447D0">
      <w:numFmt w:val="decimal"/>
      <w:lvlText w:val=""/>
      <w:lvlJc w:val="left"/>
    </w:lvl>
    <w:lvl w:ilvl="7" w:tplc="52EC824A">
      <w:numFmt w:val="decimal"/>
      <w:lvlText w:val=""/>
      <w:lvlJc w:val="left"/>
    </w:lvl>
    <w:lvl w:ilvl="8" w:tplc="F7A64AF0">
      <w:numFmt w:val="decimal"/>
      <w:lvlText w:val=""/>
      <w:lvlJc w:val="left"/>
    </w:lvl>
  </w:abstractNum>
  <w:abstractNum w:abstractNumId="14">
    <w:nsid w:val="00006F11"/>
    <w:multiLevelType w:val="hybridMultilevel"/>
    <w:tmpl w:val="FABC8BA0"/>
    <w:lvl w:ilvl="0" w:tplc="E794B706">
      <w:start w:val="1"/>
      <w:numFmt w:val="bullet"/>
      <w:lvlText w:val="-"/>
      <w:lvlJc w:val="left"/>
    </w:lvl>
    <w:lvl w:ilvl="1" w:tplc="DD848F08">
      <w:numFmt w:val="decimal"/>
      <w:lvlText w:val=""/>
      <w:lvlJc w:val="left"/>
    </w:lvl>
    <w:lvl w:ilvl="2" w:tplc="BF689AD0">
      <w:numFmt w:val="decimal"/>
      <w:lvlText w:val=""/>
      <w:lvlJc w:val="left"/>
    </w:lvl>
    <w:lvl w:ilvl="3" w:tplc="A7C6FDD4">
      <w:numFmt w:val="decimal"/>
      <w:lvlText w:val=""/>
      <w:lvlJc w:val="left"/>
    </w:lvl>
    <w:lvl w:ilvl="4" w:tplc="57F02544">
      <w:numFmt w:val="decimal"/>
      <w:lvlText w:val=""/>
      <w:lvlJc w:val="left"/>
    </w:lvl>
    <w:lvl w:ilvl="5" w:tplc="1C289A8C">
      <w:numFmt w:val="decimal"/>
      <w:lvlText w:val=""/>
      <w:lvlJc w:val="left"/>
    </w:lvl>
    <w:lvl w:ilvl="6" w:tplc="6BFE5884">
      <w:numFmt w:val="decimal"/>
      <w:lvlText w:val=""/>
      <w:lvlJc w:val="left"/>
    </w:lvl>
    <w:lvl w:ilvl="7" w:tplc="417A58DA">
      <w:numFmt w:val="decimal"/>
      <w:lvlText w:val=""/>
      <w:lvlJc w:val="left"/>
    </w:lvl>
    <w:lvl w:ilvl="8" w:tplc="40A4460C">
      <w:numFmt w:val="decimal"/>
      <w:lvlText w:val=""/>
      <w:lvlJc w:val="left"/>
    </w:lvl>
  </w:abstractNum>
  <w:abstractNum w:abstractNumId="15">
    <w:nsid w:val="000074AD"/>
    <w:multiLevelType w:val="hybridMultilevel"/>
    <w:tmpl w:val="903494BA"/>
    <w:lvl w:ilvl="0" w:tplc="12D6F42A">
      <w:start w:val="1"/>
      <w:numFmt w:val="bullet"/>
      <w:lvlText w:val="В"/>
      <w:lvlJc w:val="left"/>
    </w:lvl>
    <w:lvl w:ilvl="1" w:tplc="B3E4D030">
      <w:numFmt w:val="decimal"/>
      <w:lvlText w:val=""/>
      <w:lvlJc w:val="left"/>
    </w:lvl>
    <w:lvl w:ilvl="2" w:tplc="4AB2DE70">
      <w:numFmt w:val="decimal"/>
      <w:lvlText w:val=""/>
      <w:lvlJc w:val="left"/>
    </w:lvl>
    <w:lvl w:ilvl="3" w:tplc="FE3E4B56">
      <w:numFmt w:val="decimal"/>
      <w:lvlText w:val=""/>
      <w:lvlJc w:val="left"/>
    </w:lvl>
    <w:lvl w:ilvl="4" w:tplc="73A87818">
      <w:numFmt w:val="decimal"/>
      <w:lvlText w:val=""/>
      <w:lvlJc w:val="left"/>
    </w:lvl>
    <w:lvl w:ilvl="5" w:tplc="A29CCBB8">
      <w:numFmt w:val="decimal"/>
      <w:lvlText w:val=""/>
      <w:lvlJc w:val="left"/>
    </w:lvl>
    <w:lvl w:ilvl="6" w:tplc="E9BC78AA">
      <w:numFmt w:val="decimal"/>
      <w:lvlText w:val=""/>
      <w:lvlJc w:val="left"/>
    </w:lvl>
    <w:lvl w:ilvl="7" w:tplc="AA2A93A0">
      <w:numFmt w:val="decimal"/>
      <w:lvlText w:val=""/>
      <w:lvlJc w:val="left"/>
    </w:lvl>
    <w:lvl w:ilvl="8" w:tplc="D90E7AF4">
      <w:numFmt w:val="decimal"/>
      <w:lvlText w:val=""/>
      <w:lvlJc w:val="left"/>
    </w:lvl>
  </w:abstractNum>
  <w:abstractNum w:abstractNumId="16">
    <w:nsid w:val="0000765F"/>
    <w:multiLevelType w:val="hybridMultilevel"/>
    <w:tmpl w:val="280CA702"/>
    <w:lvl w:ilvl="0" w:tplc="6B0AD3F0">
      <w:start w:val="4"/>
      <w:numFmt w:val="decimal"/>
      <w:lvlText w:val="%1"/>
      <w:lvlJc w:val="left"/>
    </w:lvl>
    <w:lvl w:ilvl="1" w:tplc="48B82F96">
      <w:numFmt w:val="decimal"/>
      <w:lvlText w:val=""/>
      <w:lvlJc w:val="left"/>
    </w:lvl>
    <w:lvl w:ilvl="2" w:tplc="0C209D12">
      <w:numFmt w:val="decimal"/>
      <w:lvlText w:val=""/>
      <w:lvlJc w:val="left"/>
    </w:lvl>
    <w:lvl w:ilvl="3" w:tplc="41FCE7FE">
      <w:numFmt w:val="decimal"/>
      <w:lvlText w:val=""/>
      <w:lvlJc w:val="left"/>
    </w:lvl>
    <w:lvl w:ilvl="4" w:tplc="9C8C5114">
      <w:numFmt w:val="decimal"/>
      <w:lvlText w:val=""/>
      <w:lvlJc w:val="left"/>
    </w:lvl>
    <w:lvl w:ilvl="5" w:tplc="05E22AB0">
      <w:numFmt w:val="decimal"/>
      <w:lvlText w:val=""/>
      <w:lvlJc w:val="left"/>
    </w:lvl>
    <w:lvl w:ilvl="6" w:tplc="20A4A178">
      <w:numFmt w:val="decimal"/>
      <w:lvlText w:val=""/>
      <w:lvlJc w:val="left"/>
    </w:lvl>
    <w:lvl w:ilvl="7" w:tplc="06C87D44">
      <w:numFmt w:val="decimal"/>
      <w:lvlText w:val=""/>
      <w:lvlJc w:val="left"/>
    </w:lvl>
    <w:lvl w:ilvl="8" w:tplc="F8CA15DA">
      <w:numFmt w:val="decimal"/>
      <w:lvlText w:val=""/>
      <w:lvlJc w:val="left"/>
    </w:lvl>
  </w:abstractNum>
  <w:abstractNum w:abstractNumId="17">
    <w:nsid w:val="01071307"/>
    <w:multiLevelType w:val="hybridMultilevel"/>
    <w:tmpl w:val="3E7EE5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36C0719"/>
    <w:multiLevelType w:val="hybridMultilevel"/>
    <w:tmpl w:val="01EAE56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DE798C"/>
    <w:multiLevelType w:val="multilevel"/>
    <w:tmpl w:val="9416912E"/>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5E66DA1"/>
    <w:multiLevelType w:val="hybridMultilevel"/>
    <w:tmpl w:val="198463F2"/>
    <w:lvl w:ilvl="0" w:tplc="3ECCA26A">
      <w:start w:val="5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F537C3"/>
    <w:multiLevelType w:val="multilevel"/>
    <w:tmpl w:val="DB889778"/>
    <w:lvl w:ilvl="0">
      <w:start w:val="1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746952"/>
    <w:multiLevelType w:val="multilevel"/>
    <w:tmpl w:val="6F6AA022"/>
    <w:lvl w:ilvl="0">
      <w:start w:val="1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B8C7BE8"/>
    <w:multiLevelType w:val="hybridMultilevel"/>
    <w:tmpl w:val="7D3CC3B6"/>
    <w:lvl w:ilvl="0" w:tplc="3ECCA26A">
      <w:start w:val="56"/>
      <w:numFmt w:val="bullet"/>
      <w:lvlText w:val=""/>
      <w:lvlJc w:val="left"/>
      <w:pPr>
        <w:ind w:left="1146" w:hanging="360"/>
      </w:pPr>
      <w:rPr>
        <w:rFonts w:ascii="Symbol" w:eastAsia="Calibri" w:hAnsi="Symbol"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20330D51"/>
    <w:multiLevelType w:val="hybridMultilevel"/>
    <w:tmpl w:val="34AE6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6165756"/>
    <w:multiLevelType w:val="hybridMultilevel"/>
    <w:tmpl w:val="30EA0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FC14C8"/>
    <w:multiLevelType w:val="hybridMultilevel"/>
    <w:tmpl w:val="CEA8B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C6B0663"/>
    <w:multiLevelType w:val="hybridMultilevel"/>
    <w:tmpl w:val="5E30A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FE0C47"/>
    <w:multiLevelType w:val="multilevel"/>
    <w:tmpl w:val="7310B8B2"/>
    <w:lvl w:ilvl="0">
      <w:start w:val="1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D826F92"/>
    <w:multiLevelType w:val="hybridMultilevel"/>
    <w:tmpl w:val="C288890E"/>
    <w:lvl w:ilvl="0" w:tplc="E9643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6F36DA"/>
    <w:multiLevelType w:val="multilevel"/>
    <w:tmpl w:val="F9469B76"/>
    <w:lvl w:ilvl="0">
      <w:start w:val="1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105C7"/>
    <w:multiLevelType w:val="hybridMultilevel"/>
    <w:tmpl w:val="C986BC5C"/>
    <w:lvl w:ilvl="0" w:tplc="9724E9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64551E6"/>
    <w:multiLevelType w:val="hybridMultilevel"/>
    <w:tmpl w:val="6A86097C"/>
    <w:lvl w:ilvl="0" w:tplc="3ECCA26A">
      <w:start w:val="56"/>
      <w:numFmt w:val="bullet"/>
      <w:lvlText w:val=""/>
      <w:lvlJc w:val="left"/>
      <w:pPr>
        <w:ind w:left="1287" w:hanging="360"/>
      </w:pPr>
      <w:rPr>
        <w:rFonts w:ascii="Symbol" w:eastAsia="Calibr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275456B"/>
    <w:multiLevelType w:val="multilevel"/>
    <w:tmpl w:val="D0107716"/>
    <w:lvl w:ilvl="0">
      <w:start w:val="1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274FFF"/>
    <w:multiLevelType w:val="multilevel"/>
    <w:tmpl w:val="3DA429F8"/>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8AE0B90"/>
    <w:multiLevelType w:val="multilevel"/>
    <w:tmpl w:val="A24A6D34"/>
    <w:lvl w:ilvl="0">
      <w:start w:val="1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4"/>
  </w:num>
  <w:num w:numId="3">
    <w:abstractNumId w:val="26"/>
  </w:num>
  <w:num w:numId="4">
    <w:abstractNumId w:val="20"/>
  </w:num>
  <w:num w:numId="5">
    <w:abstractNumId w:val="23"/>
  </w:num>
  <w:num w:numId="6">
    <w:abstractNumId w:val="32"/>
  </w:num>
  <w:num w:numId="7">
    <w:abstractNumId w:val="29"/>
  </w:num>
  <w:num w:numId="8">
    <w:abstractNumId w:val="5"/>
  </w:num>
  <w:num w:numId="9">
    <w:abstractNumId w:val="0"/>
  </w:num>
  <w:num w:numId="10">
    <w:abstractNumId w:val="8"/>
  </w:num>
  <w:num w:numId="11">
    <w:abstractNumId w:val="10"/>
  </w:num>
  <w:num w:numId="12">
    <w:abstractNumId w:val="12"/>
  </w:num>
  <w:num w:numId="13">
    <w:abstractNumId w:val="13"/>
  </w:num>
  <w:num w:numId="14">
    <w:abstractNumId w:val="1"/>
  </w:num>
  <w:num w:numId="15">
    <w:abstractNumId w:val="6"/>
  </w:num>
  <w:num w:numId="16">
    <w:abstractNumId w:val="14"/>
  </w:num>
  <w:num w:numId="17">
    <w:abstractNumId w:val="15"/>
  </w:num>
  <w:num w:numId="18">
    <w:abstractNumId w:val="9"/>
  </w:num>
  <w:num w:numId="19">
    <w:abstractNumId w:val="7"/>
  </w:num>
  <w:num w:numId="20">
    <w:abstractNumId w:val="16"/>
  </w:num>
  <w:num w:numId="21">
    <w:abstractNumId w:val="3"/>
  </w:num>
  <w:num w:numId="22">
    <w:abstractNumId w:val="27"/>
  </w:num>
  <w:num w:numId="23">
    <w:abstractNumId w:val="25"/>
  </w:num>
  <w:num w:numId="24">
    <w:abstractNumId w:val="11"/>
  </w:num>
  <w:num w:numId="25">
    <w:abstractNumId w:val="2"/>
  </w:num>
  <w:num w:numId="26">
    <w:abstractNumId w:val="4"/>
  </w:num>
  <w:num w:numId="27">
    <w:abstractNumId w:val="17"/>
  </w:num>
  <w:num w:numId="28">
    <w:abstractNumId w:val="35"/>
  </w:num>
  <w:num w:numId="29">
    <w:abstractNumId w:val="34"/>
  </w:num>
  <w:num w:numId="30">
    <w:abstractNumId w:val="30"/>
  </w:num>
  <w:num w:numId="31">
    <w:abstractNumId w:val="28"/>
  </w:num>
  <w:num w:numId="32">
    <w:abstractNumId w:val="22"/>
  </w:num>
  <w:num w:numId="33">
    <w:abstractNumId w:val="33"/>
  </w:num>
  <w:num w:numId="34">
    <w:abstractNumId w:val="19"/>
  </w:num>
  <w:num w:numId="35">
    <w:abstractNumId w:val="21"/>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5696E"/>
    <w:rsid w:val="00003C86"/>
    <w:rsid w:val="000052CA"/>
    <w:rsid w:val="000209ED"/>
    <w:rsid w:val="00025749"/>
    <w:rsid w:val="000265BF"/>
    <w:rsid w:val="00027B04"/>
    <w:rsid w:val="000349AC"/>
    <w:rsid w:val="00035B89"/>
    <w:rsid w:val="0003634B"/>
    <w:rsid w:val="00040676"/>
    <w:rsid w:val="00042FBF"/>
    <w:rsid w:val="00050FDA"/>
    <w:rsid w:val="00051756"/>
    <w:rsid w:val="0006018C"/>
    <w:rsid w:val="00071720"/>
    <w:rsid w:val="000735CC"/>
    <w:rsid w:val="00074E5B"/>
    <w:rsid w:val="00075B18"/>
    <w:rsid w:val="00076247"/>
    <w:rsid w:val="00076672"/>
    <w:rsid w:val="0008325A"/>
    <w:rsid w:val="00083C8D"/>
    <w:rsid w:val="00085224"/>
    <w:rsid w:val="000856D9"/>
    <w:rsid w:val="000A1FC9"/>
    <w:rsid w:val="000B36DF"/>
    <w:rsid w:val="000B6563"/>
    <w:rsid w:val="000C3D42"/>
    <w:rsid w:val="000C492F"/>
    <w:rsid w:val="000C6DCD"/>
    <w:rsid w:val="000C7188"/>
    <w:rsid w:val="000C7554"/>
    <w:rsid w:val="000D2FA5"/>
    <w:rsid w:val="000E56A9"/>
    <w:rsid w:val="000F428C"/>
    <w:rsid w:val="0010391F"/>
    <w:rsid w:val="0010622B"/>
    <w:rsid w:val="00106310"/>
    <w:rsid w:val="00111F20"/>
    <w:rsid w:val="00114B3B"/>
    <w:rsid w:val="0012142D"/>
    <w:rsid w:val="001218C4"/>
    <w:rsid w:val="00121CB5"/>
    <w:rsid w:val="00125A6E"/>
    <w:rsid w:val="00133B3E"/>
    <w:rsid w:val="00134F53"/>
    <w:rsid w:val="00140DBD"/>
    <w:rsid w:val="001410BC"/>
    <w:rsid w:val="00147AEF"/>
    <w:rsid w:val="00147D39"/>
    <w:rsid w:val="001510FC"/>
    <w:rsid w:val="0015696E"/>
    <w:rsid w:val="001620AE"/>
    <w:rsid w:val="00184B8D"/>
    <w:rsid w:val="0019647A"/>
    <w:rsid w:val="001A0C77"/>
    <w:rsid w:val="001A774F"/>
    <w:rsid w:val="001B194A"/>
    <w:rsid w:val="001D23A0"/>
    <w:rsid w:val="001D7052"/>
    <w:rsid w:val="001E3CE6"/>
    <w:rsid w:val="001E5A92"/>
    <w:rsid w:val="001E6120"/>
    <w:rsid w:val="001E6E7C"/>
    <w:rsid w:val="001F5825"/>
    <w:rsid w:val="0020468C"/>
    <w:rsid w:val="002054F3"/>
    <w:rsid w:val="00206AC2"/>
    <w:rsid w:val="002126E8"/>
    <w:rsid w:val="00224898"/>
    <w:rsid w:val="00225577"/>
    <w:rsid w:val="00225F6F"/>
    <w:rsid w:val="00235E57"/>
    <w:rsid w:val="00247507"/>
    <w:rsid w:val="0025515C"/>
    <w:rsid w:val="00261DE0"/>
    <w:rsid w:val="00267258"/>
    <w:rsid w:val="00270E8A"/>
    <w:rsid w:val="002905DC"/>
    <w:rsid w:val="0029254F"/>
    <w:rsid w:val="0029564F"/>
    <w:rsid w:val="002B315A"/>
    <w:rsid w:val="002C4189"/>
    <w:rsid w:val="002C4F65"/>
    <w:rsid w:val="002C5DFF"/>
    <w:rsid w:val="002D22F7"/>
    <w:rsid w:val="002E01E8"/>
    <w:rsid w:val="002F68F2"/>
    <w:rsid w:val="00313702"/>
    <w:rsid w:val="00316128"/>
    <w:rsid w:val="00320D04"/>
    <w:rsid w:val="00361B61"/>
    <w:rsid w:val="003672B5"/>
    <w:rsid w:val="003730AA"/>
    <w:rsid w:val="00375C2F"/>
    <w:rsid w:val="0037722B"/>
    <w:rsid w:val="003779F2"/>
    <w:rsid w:val="00390C3A"/>
    <w:rsid w:val="003959F5"/>
    <w:rsid w:val="003A40DF"/>
    <w:rsid w:val="003A4E55"/>
    <w:rsid w:val="003A6712"/>
    <w:rsid w:val="003A7C48"/>
    <w:rsid w:val="003B13D8"/>
    <w:rsid w:val="003B42A0"/>
    <w:rsid w:val="003C4DFC"/>
    <w:rsid w:val="003C5D4A"/>
    <w:rsid w:val="003D1D61"/>
    <w:rsid w:val="003D4372"/>
    <w:rsid w:val="003D5CEC"/>
    <w:rsid w:val="003F1641"/>
    <w:rsid w:val="0040516E"/>
    <w:rsid w:val="00411BDF"/>
    <w:rsid w:val="004139B7"/>
    <w:rsid w:val="0041405F"/>
    <w:rsid w:val="004172EF"/>
    <w:rsid w:val="004339BA"/>
    <w:rsid w:val="004348BC"/>
    <w:rsid w:val="0043673D"/>
    <w:rsid w:val="00436BF8"/>
    <w:rsid w:val="00440A6B"/>
    <w:rsid w:val="00441ADB"/>
    <w:rsid w:val="00445366"/>
    <w:rsid w:val="00451C05"/>
    <w:rsid w:val="004542A1"/>
    <w:rsid w:val="00462ACF"/>
    <w:rsid w:val="00470FE2"/>
    <w:rsid w:val="004763FD"/>
    <w:rsid w:val="00481971"/>
    <w:rsid w:val="00485E2C"/>
    <w:rsid w:val="004874DD"/>
    <w:rsid w:val="00493923"/>
    <w:rsid w:val="00494C6D"/>
    <w:rsid w:val="00497781"/>
    <w:rsid w:val="004A3CA4"/>
    <w:rsid w:val="004A5394"/>
    <w:rsid w:val="004A552E"/>
    <w:rsid w:val="004B5A6D"/>
    <w:rsid w:val="004C0BE5"/>
    <w:rsid w:val="004E036F"/>
    <w:rsid w:val="004E4CE3"/>
    <w:rsid w:val="004E658C"/>
    <w:rsid w:val="004E79A2"/>
    <w:rsid w:val="004F06A8"/>
    <w:rsid w:val="004F39D1"/>
    <w:rsid w:val="004F6584"/>
    <w:rsid w:val="00500B52"/>
    <w:rsid w:val="00500EF6"/>
    <w:rsid w:val="005071DF"/>
    <w:rsid w:val="00514AC8"/>
    <w:rsid w:val="00530EF3"/>
    <w:rsid w:val="005447DB"/>
    <w:rsid w:val="00546940"/>
    <w:rsid w:val="00547314"/>
    <w:rsid w:val="005479E1"/>
    <w:rsid w:val="005527CF"/>
    <w:rsid w:val="00554435"/>
    <w:rsid w:val="00554D93"/>
    <w:rsid w:val="00557C03"/>
    <w:rsid w:val="00562BBB"/>
    <w:rsid w:val="00565638"/>
    <w:rsid w:val="0057557B"/>
    <w:rsid w:val="00576EB7"/>
    <w:rsid w:val="00580A52"/>
    <w:rsid w:val="00582DA9"/>
    <w:rsid w:val="005868E7"/>
    <w:rsid w:val="00587206"/>
    <w:rsid w:val="00595378"/>
    <w:rsid w:val="00595A31"/>
    <w:rsid w:val="005B77FA"/>
    <w:rsid w:val="005C072F"/>
    <w:rsid w:val="005C0C63"/>
    <w:rsid w:val="005C6747"/>
    <w:rsid w:val="005C6E92"/>
    <w:rsid w:val="005C743E"/>
    <w:rsid w:val="005D7405"/>
    <w:rsid w:val="005E05E6"/>
    <w:rsid w:val="005E0DB5"/>
    <w:rsid w:val="005E1D51"/>
    <w:rsid w:val="005E4289"/>
    <w:rsid w:val="005E52AF"/>
    <w:rsid w:val="00601CDA"/>
    <w:rsid w:val="00602DB4"/>
    <w:rsid w:val="00604B07"/>
    <w:rsid w:val="006109E3"/>
    <w:rsid w:val="00611547"/>
    <w:rsid w:val="006127F9"/>
    <w:rsid w:val="0061739F"/>
    <w:rsid w:val="00625794"/>
    <w:rsid w:val="00626B50"/>
    <w:rsid w:val="00631AC5"/>
    <w:rsid w:val="006418A5"/>
    <w:rsid w:val="00657E30"/>
    <w:rsid w:val="00665E58"/>
    <w:rsid w:val="00685F0D"/>
    <w:rsid w:val="00687962"/>
    <w:rsid w:val="00693C5E"/>
    <w:rsid w:val="006A5816"/>
    <w:rsid w:val="006B5F72"/>
    <w:rsid w:val="006D4040"/>
    <w:rsid w:val="006D53AB"/>
    <w:rsid w:val="006D5823"/>
    <w:rsid w:val="006D712C"/>
    <w:rsid w:val="006E454C"/>
    <w:rsid w:val="00704565"/>
    <w:rsid w:val="007209A2"/>
    <w:rsid w:val="00747183"/>
    <w:rsid w:val="00754247"/>
    <w:rsid w:val="00754ABF"/>
    <w:rsid w:val="0076006C"/>
    <w:rsid w:val="00772205"/>
    <w:rsid w:val="00782A45"/>
    <w:rsid w:val="00785665"/>
    <w:rsid w:val="0078750D"/>
    <w:rsid w:val="00790D73"/>
    <w:rsid w:val="00791D44"/>
    <w:rsid w:val="00793BC6"/>
    <w:rsid w:val="007B18B2"/>
    <w:rsid w:val="007C286E"/>
    <w:rsid w:val="007C661E"/>
    <w:rsid w:val="007D0141"/>
    <w:rsid w:val="007E4625"/>
    <w:rsid w:val="007E6CEE"/>
    <w:rsid w:val="007F2174"/>
    <w:rsid w:val="00801B3A"/>
    <w:rsid w:val="00813FD5"/>
    <w:rsid w:val="008240E8"/>
    <w:rsid w:val="008267AA"/>
    <w:rsid w:val="0083063B"/>
    <w:rsid w:val="00837586"/>
    <w:rsid w:val="00845B50"/>
    <w:rsid w:val="0085283D"/>
    <w:rsid w:val="00854ADE"/>
    <w:rsid w:val="00860D13"/>
    <w:rsid w:val="00864F14"/>
    <w:rsid w:val="008727A6"/>
    <w:rsid w:val="00880AB4"/>
    <w:rsid w:val="008840B5"/>
    <w:rsid w:val="00884CD9"/>
    <w:rsid w:val="0089766A"/>
    <w:rsid w:val="008A2BD5"/>
    <w:rsid w:val="008B34BB"/>
    <w:rsid w:val="008C2E22"/>
    <w:rsid w:val="008C7155"/>
    <w:rsid w:val="008D208A"/>
    <w:rsid w:val="008E2C7A"/>
    <w:rsid w:val="008F1DA3"/>
    <w:rsid w:val="008F5641"/>
    <w:rsid w:val="008F5716"/>
    <w:rsid w:val="0090075E"/>
    <w:rsid w:val="0091066F"/>
    <w:rsid w:val="00922B7D"/>
    <w:rsid w:val="009276DF"/>
    <w:rsid w:val="00943866"/>
    <w:rsid w:val="00950488"/>
    <w:rsid w:val="00970B80"/>
    <w:rsid w:val="00977016"/>
    <w:rsid w:val="00993CD5"/>
    <w:rsid w:val="00996598"/>
    <w:rsid w:val="009C29BB"/>
    <w:rsid w:val="009C58E8"/>
    <w:rsid w:val="009C637B"/>
    <w:rsid w:val="009E48A2"/>
    <w:rsid w:val="009E4B45"/>
    <w:rsid w:val="009F3DDF"/>
    <w:rsid w:val="009F6739"/>
    <w:rsid w:val="00A0140F"/>
    <w:rsid w:val="00A017C5"/>
    <w:rsid w:val="00A03313"/>
    <w:rsid w:val="00A07E88"/>
    <w:rsid w:val="00A101D3"/>
    <w:rsid w:val="00A11B33"/>
    <w:rsid w:val="00A16191"/>
    <w:rsid w:val="00A26F7D"/>
    <w:rsid w:val="00A27721"/>
    <w:rsid w:val="00A34964"/>
    <w:rsid w:val="00A34981"/>
    <w:rsid w:val="00A415F8"/>
    <w:rsid w:val="00A5148B"/>
    <w:rsid w:val="00A54CBA"/>
    <w:rsid w:val="00A558FB"/>
    <w:rsid w:val="00A60CEF"/>
    <w:rsid w:val="00A630C7"/>
    <w:rsid w:val="00A636FD"/>
    <w:rsid w:val="00A77A1C"/>
    <w:rsid w:val="00A83D42"/>
    <w:rsid w:val="00A85F70"/>
    <w:rsid w:val="00A87FC9"/>
    <w:rsid w:val="00AA0089"/>
    <w:rsid w:val="00AA0EDD"/>
    <w:rsid w:val="00AA4C09"/>
    <w:rsid w:val="00AA7038"/>
    <w:rsid w:val="00AC3069"/>
    <w:rsid w:val="00AC6B30"/>
    <w:rsid w:val="00AC6EA5"/>
    <w:rsid w:val="00AD15E1"/>
    <w:rsid w:val="00AD7E3A"/>
    <w:rsid w:val="00AE3580"/>
    <w:rsid w:val="00AF2149"/>
    <w:rsid w:val="00B15F3A"/>
    <w:rsid w:val="00B16924"/>
    <w:rsid w:val="00B20E45"/>
    <w:rsid w:val="00B21348"/>
    <w:rsid w:val="00B25835"/>
    <w:rsid w:val="00B464D3"/>
    <w:rsid w:val="00B50E45"/>
    <w:rsid w:val="00B602F1"/>
    <w:rsid w:val="00B63EA6"/>
    <w:rsid w:val="00B70D11"/>
    <w:rsid w:val="00B77337"/>
    <w:rsid w:val="00B92C93"/>
    <w:rsid w:val="00BA0F6C"/>
    <w:rsid w:val="00BA288C"/>
    <w:rsid w:val="00BA5A00"/>
    <w:rsid w:val="00BA7494"/>
    <w:rsid w:val="00BC08F8"/>
    <w:rsid w:val="00BC15E2"/>
    <w:rsid w:val="00BD2B44"/>
    <w:rsid w:val="00BD64EB"/>
    <w:rsid w:val="00BD71AE"/>
    <w:rsid w:val="00BE4B57"/>
    <w:rsid w:val="00BE4D7B"/>
    <w:rsid w:val="00BF2B79"/>
    <w:rsid w:val="00C07F54"/>
    <w:rsid w:val="00C109C5"/>
    <w:rsid w:val="00C12E6F"/>
    <w:rsid w:val="00C15DE6"/>
    <w:rsid w:val="00C218E8"/>
    <w:rsid w:val="00C25938"/>
    <w:rsid w:val="00C3374F"/>
    <w:rsid w:val="00C50847"/>
    <w:rsid w:val="00C649B8"/>
    <w:rsid w:val="00C655A9"/>
    <w:rsid w:val="00C74BD2"/>
    <w:rsid w:val="00C802E0"/>
    <w:rsid w:val="00C810B4"/>
    <w:rsid w:val="00C9357E"/>
    <w:rsid w:val="00CB109B"/>
    <w:rsid w:val="00CB631E"/>
    <w:rsid w:val="00CC0E69"/>
    <w:rsid w:val="00CC4E7D"/>
    <w:rsid w:val="00CC7D29"/>
    <w:rsid w:val="00CD4D25"/>
    <w:rsid w:val="00CE0D73"/>
    <w:rsid w:val="00CF131F"/>
    <w:rsid w:val="00CF165B"/>
    <w:rsid w:val="00CF4F9F"/>
    <w:rsid w:val="00D01B87"/>
    <w:rsid w:val="00D07DA5"/>
    <w:rsid w:val="00D12255"/>
    <w:rsid w:val="00D15980"/>
    <w:rsid w:val="00D30670"/>
    <w:rsid w:val="00D32B74"/>
    <w:rsid w:val="00D357BB"/>
    <w:rsid w:val="00D40F4B"/>
    <w:rsid w:val="00D414D9"/>
    <w:rsid w:val="00D47A00"/>
    <w:rsid w:val="00D50602"/>
    <w:rsid w:val="00D50CEE"/>
    <w:rsid w:val="00D5693A"/>
    <w:rsid w:val="00D6298F"/>
    <w:rsid w:val="00D64213"/>
    <w:rsid w:val="00D70AB4"/>
    <w:rsid w:val="00D7404C"/>
    <w:rsid w:val="00D75456"/>
    <w:rsid w:val="00D815F1"/>
    <w:rsid w:val="00D855E6"/>
    <w:rsid w:val="00D96B67"/>
    <w:rsid w:val="00DA1231"/>
    <w:rsid w:val="00DA12D9"/>
    <w:rsid w:val="00DA6677"/>
    <w:rsid w:val="00DB1C1A"/>
    <w:rsid w:val="00DC1B77"/>
    <w:rsid w:val="00DC1F82"/>
    <w:rsid w:val="00DC40A7"/>
    <w:rsid w:val="00DE1D85"/>
    <w:rsid w:val="00DE40BE"/>
    <w:rsid w:val="00DF7193"/>
    <w:rsid w:val="00E0709C"/>
    <w:rsid w:val="00E14DD8"/>
    <w:rsid w:val="00E16AE2"/>
    <w:rsid w:val="00E26248"/>
    <w:rsid w:val="00E30A26"/>
    <w:rsid w:val="00E333A3"/>
    <w:rsid w:val="00E362C8"/>
    <w:rsid w:val="00E47F6F"/>
    <w:rsid w:val="00E5121E"/>
    <w:rsid w:val="00E64907"/>
    <w:rsid w:val="00E65CE2"/>
    <w:rsid w:val="00E71201"/>
    <w:rsid w:val="00E71FFA"/>
    <w:rsid w:val="00E75182"/>
    <w:rsid w:val="00E75305"/>
    <w:rsid w:val="00E75326"/>
    <w:rsid w:val="00E83B0D"/>
    <w:rsid w:val="00E85DE8"/>
    <w:rsid w:val="00E94E16"/>
    <w:rsid w:val="00E96C91"/>
    <w:rsid w:val="00EB2A6C"/>
    <w:rsid w:val="00ED1B87"/>
    <w:rsid w:val="00ED2BDE"/>
    <w:rsid w:val="00ED4D22"/>
    <w:rsid w:val="00EF35A2"/>
    <w:rsid w:val="00EF3909"/>
    <w:rsid w:val="00F132D1"/>
    <w:rsid w:val="00F139E3"/>
    <w:rsid w:val="00F273FE"/>
    <w:rsid w:val="00F34C0A"/>
    <w:rsid w:val="00F378D2"/>
    <w:rsid w:val="00F41B5F"/>
    <w:rsid w:val="00F4493E"/>
    <w:rsid w:val="00F44EA2"/>
    <w:rsid w:val="00F456E8"/>
    <w:rsid w:val="00F53C5F"/>
    <w:rsid w:val="00F614FD"/>
    <w:rsid w:val="00F62316"/>
    <w:rsid w:val="00F65BA6"/>
    <w:rsid w:val="00F764A3"/>
    <w:rsid w:val="00F83E92"/>
    <w:rsid w:val="00FA44C1"/>
    <w:rsid w:val="00FA6DB2"/>
    <w:rsid w:val="00FA74C6"/>
    <w:rsid w:val="00FB3E6B"/>
    <w:rsid w:val="00FB7D14"/>
    <w:rsid w:val="00FC292F"/>
    <w:rsid w:val="00FC3CB3"/>
    <w:rsid w:val="00FC4303"/>
    <w:rsid w:val="00FC5B78"/>
    <w:rsid w:val="00FD68EE"/>
    <w:rsid w:val="00FE028B"/>
    <w:rsid w:val="00FE38C2"/>
    <w:rsid w:val="00FE6D4D"/>
    <w:rsid w:val="00FE7F26"/>
    <w:rsid w:val="00FE7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1620AE"/>
    <w:pPr>
      <w:spacing w:after="0" w:line="360" w:lineRule="auto"/>
      <w:ind w:firstLine="709"/>
      <w:jc w:val="both"/>
    </w:pPr>
    <w:rPr>
      <w:rFonts w:ascii="Times New Roman" w:hAnsi="Times New Roman"/>
      <w:sz w:val="24"/>
    </w:rPr>
  </w:style>
  <w:style w:type="paragraph" w:styleId="1">
    <w:name w:val="heading 1"/>
    <w:basedOn w:val="a"/>
    <w:next w:val="a"/>
    <w:link w:val="10"/>
    <w:autoRedefine/>
    <w:uiPriority w:val="9"/>
    <w:qFormat/>
    <w:rsid w:val="00CC0E69"/>
    <w:pPr>
      <w:keepNext/>
      <w:keepLines/>
      <w:spacing w:before="120" w:after="120"/>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996598"/>
    <w:pPr>
      <w:keepNext/>
      <w:keepLines/>
      <w:outlineLvl w:val="1"/>
    </w:pPr>
    <w:rPr>
      <w:rFonts w:eastAsiaTheme="majorEastAsia" w:cstheme="majorBidi"/>
      <w:b/>
      <w:sz w:val="28"/>
      <w:szCs w:val="26"/>
    </w:rPr>
  </w:style>
  <w:style w:type="paragraph" w:styleId="3">
    <w:name w:val="heading 3"/>
    <w:basedOn w:val="a"/>
    <w:next w:val="a"/>
    <w:link w:val="30"/>
    <w:autoRedefine/>
    <w:uiPriority w:val="9"/>
    <w:unhideWhenUsed/>
    <w:qFormat/>
    <w:rsid w:val="00CF165B"/>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C810B4"/>
    <w:pPr>
      <w:keepNext/>
      <w:keepLines/>
      <w:spacing w:before="40"/>
      <w:outlineLvl w:val="3"/>
    </w:pPr>
    <w:rPr>
      <w:rFonts w:eastAsiaTheme="majorEastAsia" w:cstheme="majorBidi"/>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4D22"/>
    <w:rPr>
      <w:color w:val="808080"/>
    </w:rPr>
  </w:style>
  <w:style w:type="paragraph" w:styleId="a4">
    <w:name w:val="No Spacing"/>
    <w:link w:val="a5"/>
    <w:uiPriority w:val="1"/>
    <w:rsid w:val="00ED4D22"/>
    <w:pPr>
      <w:spacing w:after="0" w:line="240" w:lineRule="auto"/>
    </w:pPr>
    <w:rPr>
      <w:rFonts w:eastAsiaTheme="minorEastAsia"/>
      <w:lang w:eastAsia="ru-RU"/>
    </w:rPr>
  </w:style>
  <w:style w:type="character" w:customStyle="1" w:styleId="a5">
    <w:name w:val="Без интервала Знак"/>
    <w:basedOn w:val="a0"/>
    <w:link w:val="a4"/>
    <w:uiPriority w:val="1"/>
    <w:rsid w:val="00ED4D22"/>
    <w:rPr>
      <w:rFonts w:eastAsiaTheme="minorEastAsia"/>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basedOn w:val="a5"/>
    <w:link w:val="a6"/>
    <w:rsid w:val="00C802E0"/>
    <w:rPr>
      <w:rFonts w:ascii="Times New Roman" w:eastAsiaTheme="minorEastAsia" w:hAnsi="Times New Roman"/>
      <w:caps/>
      <w:sz w:val="32"/>
      <w:szCs w:val="26"/>
      <w:lang w:eastAsia="ru-RU"/>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themeColor="background1" w:themeShade="A6"/>
      <w:sz w:val="20"/>
    </w:rPr>
  </w:style>
  <w:style w:type="character" w:customStyle="1" w:styleId="a9">
    <w:name w:val="Замещаемый текст Знак"/>
    <w:basedOn w:val="a0"/>
    <w:link w:val="a8"/>
    <w:rsid w:val="00C810B4"/>
    <w:rPr>
      <w:rFonts w:ascii="Times New Roman" w:eastAsiaTheme="minorEastAsia" w:hAnsi="Times New Roman"/>
      <w:color w:val="A6A6A6" w:themeColor="background1" w:themeShade="A6"/>
      <w:sz w:val="20"/>
      <w:lang w:eastAsia="ru-RU"/>
    </w:rPr>
  </w:style>
  <w:style w:type="paragraph" w:styleId="aa">
    <w:name w:val="Title"/>
    <w:basedOn w:val="a"/>
    <w:next w:val="a"/>
    <w:link w:val="ab"/>
    <w:autoRedefine/>
    <w:uiPriority w:val="10"/>
    <w:rsid w:val="00CC0E69"/>
    <w:pPr>
      <w:spacing w:line="240" w:lineRule="auto"/>
      <w:ind w:firstLine="0"/>
      <w:contextualSpacing/>
      <w:jc w:val="center"/>
    </w:pPr>
    <w:rPr>
      <w:rFonts w:eastAsiaTheme="majorEastAsia" w:cstheme="majorBidi"/>
      <w:spacing w:val="-10"/>
      <w:kern w:val="28"/>
      <w:sz w:val="28"/>
      <w:szCs w:val="56"/>
    </w:rPr>
  </w:style>
  <w:style w:type="character" w:customStyle="1" w:styleId="ab">
    <w:name w:val="Название Знак"/>
    <w:basedOn w:val="a0"/>
    <w:link w:val="aa"/>
    <w:uiPriority w:val="10"/>
    <w:rsid w:val="00CC0E69"/>
    <w:rPr>
      <w:rFonts w:ascii="Times New Roman" w:eastAsiaTheme="majorEastAsia" w:hAnsi="Times New Roman" w:cstheme="majorBidi"/>
      <w:spacing w:val="-10"/>
      <w:kern w:val="28"/>
      <w:sz w:val="28"/>
      <w:szCs w:val="56"/>
    </w:rPr>
  </w:style>
  <w:style w:type="character" w:customStyle="1" w:styleId="10">
    <w:name w:val="Заголовок 1 Знак"/>
    <w:basedOn w:val="a0"/>
    <w:link w:val="1"/>
    <w:uiPriority w:val="9"/>
    <w:rsid w:val="00CC0E69"/>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996598"/>
    <w:rPr>
      <w:rFonts w:ascii="Times New Roman" w:eastAsiaTheme="majorEastAsia" w:hAnsi="Times New Roman" w:cstheme="majorBidi"/>
      <w:b/>
      <w:sz w:val="28"/>
      <w:szCs w:val="26"/>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rsid w:val="00A5148B"/>
    <w:pPr>
      <w:spacing w:after="100"/>
    </w:pPr>
  </w:style>
  <w:style w:type="paragraph" w:styleId="21">
    <w:name w:val="toc 2"/>
    <w:basedOn w:val="a"/>
    <w:next w:val="a"/>
    <w:autoRedefine/>
    <w:uiPriority w:val="39"/>
    <w:unhideWhenUsed/>
    <w:rsid w:val="00A5148B"/>
    <w:pPr>
      <w:spacing w:after="100"/>
      <w:ind w:left="240"/>
    </w:pPr>
  </w:style>
  <w:style w:type="character" w:styleId="ad">
    <w:name w:val="Hyperlink"/>
    <w:basedOn w:val="a0"/>
    <w:uiPriority w:val="99"/>
    <w:unhideWhenUsed/>
    <w:rsid w:val="00A5148B"/>
    <w:rPr>
      <w:color w:val="0563C1" w:themeColor="hyperlink"/>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30">
    <w:name w:val="Заголовок 3 Знак"/>
    <w:basedOn w:val="a0"/>
    <w:link w:val="3"/>
    <w:uiPriority w:val="9"/>
    <w:rsid w:val="00CF165B"/>
    <w:rPr>
      <w:rFonts w:ascii="Times New Roman" w:eastAsiaTheme="majorEastAsia" w:hAnsi="Times New Roman" w:cstheme="majorBidi"/>
      <w:b/>
      <w:sz w:val="24"/>
      <w:szCs w:val="24"/>
    </w:rPr>
  </w:style>
  <w:style w:type="character" w:customStyle="1" w:styleId="af">
    <w:name w:val="Назв. рисунков Знак"/>
    <w:basedOn w:val="a0"/>
    <w:link w:val="ae"/>
    <w:rsid w:val="00085224"/>
    <w:rPr>
      <w:rFonts w:ascii="Times New Roman" w:hAnsi="Times New Roman"/>
      <w:sz w:val="20"/>
    </w:rPr>
  </w:style>
  <w:style w:type="paragraph" w:styleId="af0">
    <w:name w:val="Intense Quote"/>
    <w:basedOn w:val="a"/>
    <w:next w:val="a"/>
    <w:link w:val="af1"/>
    <w:uiPriority w:val="30"/>
    <w:rsid w:val="001E5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1E5A92"/>
    <w:rPr>
      <w:rFonts w:ascii="Times New Roman" w:hAnsi="Times New Roman"/>
      <w:i/>
      <w:iCs/>
      <w:color w:val="4472C4" w:themeColor="accent1"/>
      <w:sz w:val="24"/>
    </w:rPr>
  </w:style>
  <w:style w:type="paragraph" w:styleId="31">
    <w:name w:val="toc 3"/>
    <w:basedOn w:val="a"/>
    <w:next w:val="a"/>
    <w:autoRedefine/>
    <w:uiPriority w:val="39"/>
    <w:unhideWhenUsed/>
    <w:rsid w:val="00D30670"/>
    <w:pPr>
      <w:spacing w:after="100"/>
      <w:ind w:left="480"/>
    </w:pPr>
  </w:style>
  <w:style w:type="character" w:customStyle="1" w:styleId="40">
    <w:name w:val="Заголовок 4 Знак"/>
    <w:basedOn w:val="a0"/>
    <w:link w:val="4"/>
    <w:uiPriority w:val="9"/>
    <w:rsid w:val="00C810B4"/>
    <w:rPr>
      <w:rFonts w:ascii="Times New Roman" w:eastAsiaTheme="majorEastAsia" w:hAnsi="Times New Roman" w:cstheme="majorBidi"/>
      <w:i/>
      <w:iCs/>
      <w:sz w:val="24"/>
      <w:u w:val="single"/>
    </w:rPr>
  </w:style>
  <w:style w:type="table" w:styleId="af2">
    <w:name w:val="Table Grid"/>
    <w:basedOn w:val="a1"/>
    <w:uiPriority w:val="39"/>
    <w:rsid w:val="004F0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basedOn w:val="a0"/>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basedOn w:val="af5"/>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791D44"/>
    <w:pPr>
      <w:numPr>
        <w:ilvl w:val="1"/>
      </w:numPr>
      <w:spacing w:before="120"/>
      <w:ind w:firstLine="709"/>
    </w:pPr>
    <w:rPr>
      <w:rFonts w:eastAsiaTheme="minorEastAsia"/>
      <w:i/>
      <w:spacing w:val="15"/>
    </w:rPr>
  </w:style>
  <w:style w:type="character" w:customStyle="1" w:styleId="afb">
    <w:name w:val="Подзаголовок Знак"/>
    <w:basedOn w:val="a0"/>
    <w:link w:val="afa"/>
    <w:uiPriority w:val="11"/>
    <w:rsid w:val="00791D44"/>
    <w:rPr>
      <w:rFonts w:ascii="Times New Roman" w:eastAsiaTheme="minorEastAsia" w:hAnsi="Times New Roman"/>
      <w:i/>
      <w:spacing w:val="15"/>
      <w:sz w:val="24"/>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basedOn w:val="a0"/>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basedOn w:val="a0"/>
    <w:link w:val="afe"/>
    <w:uiPriority w:val="99"/>
    <w:rsid w:val="004A5394"/>
    <w:rPr>
      <w:rFonts w:ascii="Times New Roman" w:hAnsi="Times New Roman"/>
      <w:sz w:val="24"/>
    </w:rPr>
  </w:style>
  <w:style w:type="paragraph" w:styleId="aff0">
    <w:name w:val="List Paragraph"/>
    <w:basedOn w:val="a"/>
    <w:link w:val="aff1"/>
    <w:uiPriority w:val="34"/>
    <w:qFormat/>
    <w:rsid w:val="00D96B67"/>
    <w:pPr>
      <w:ind w:left="720"/>
      <w:contextualSpacing/>
    </w:pPr>
  </w:style>
  <w:style w:type="paragraph" w:customStyle="1" w:styleId="aff2">
    <w:name w:val="Текст отчета"/>
    <w:basedOn w:val="a"/>
    <w:link w:val="aff3"/>
    <w:autoRedefine/>
    <w:rsid w:val="00611547"/>
    <w:rPr>
      <w:rFonts w:ascii="yandex-sans" w:hAnsi="yandex-sans"/>
      <w:color w:val="000000"/>
      <w:szCs w:val="24"/>
      <w:shd w:val="clear" w:color="auto" w:fill="FFFFFF"/>
    </w:rPr>
  </w:style>
  <w:style w:type="character" w:customStyle="1" w:styleId="aff3">
    <w:name w:val="Текст отчета Знак"/>
    <w:basedOn w:val="a0"/>
    <w:link w:val="aff2"/>
    <w:rsid w:val="00611547"/>
    <w:rPr>
      <w:rFonts w:ascii="yandex-sans" w:hAnsi="yandex-sans"/>
      <w:color w:val="000000"/>
      <w:sz w:val="24"/>
      <w:szCs w:val="24"/>
    </w:rPr>
  </w:style>
  <w:style w:type="table" w:customStyle="1" w:styleId="310">
    <w:name w:val="Таблица простая 3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1"/>
    <w:uiPriority w:val="45"/>
    <w:rsid w:val="00A033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
    <w:name w:val="Grid Table 6 Colorful"/>
    <w:basedOn w:val="a1"/>
    <w:uiPriority w:val="51"/>
    <w:rsid w:val="00A0331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4">
    <w:name w:val="Normal (Web)"/>
    <w:basedOn w:val="a"/>
    <w:uiPriority w:val="99"/>
    <w:unhideWhenUsed/>
    <w:rsid w:val="0041405F"/>
    <w:pPr>
      <w:spacing w:before="100" w:beforeAutospacing="1" w:after="100" w:afterAutospacing="1" w:line="240" w:lineRule="auto"/>
      <w:ind w:firstLine="0"/>
      <w:jc w:val="left"/>
    </w:pPr>
    <w:rPr>
      <w:rFonts w:eastAsiaTheme="minorEastAsia" w:cs="Times New Roman"/>
      <w:szCs w:val="24"/>
      <w:lang w:eastAsia="ru-RU"/>
    </w:rPr>
  </w:style>
  <w:style w:type="paragraph" w:styleId="aff5">
    <w:name w:val="caption"/>
    <w:basedOn w:val="a"/>
    <w:next w:val="a"/>
    <w:uiPriority w:val="99"/>
    <w:unhideWhenUsed/>
    <w:qFormat/>
    <w:rsid w:val="004A552E"/>
    <w:pPr>
      <w:spacing w:after="200" w:line="240" w:lineRule="auto"/>
    </w:pPr>
    <w:rPr>
      <w:b/>
      <w:bCs/>
      <w:color w:val="4472C4" w:themeColor="accent1"/>
      <w:sz w:val="18"/>
      <w:szCs w:val="18"/>
    </w:rPr>
  </w:style>
  <w:style w:type="paragraph" w:customStyle="1" w:styleId="ConsPlusNonformat">
    <w:name w:val="ConsPlusNonformat"/>
    <w:uiPriority w:val="99"/>
    <w:rsid w:val="000C3D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
    <w:name w:val="p1"/>
    <w:basedOn w:val="a"/>
    <w:uiPriority w:val="99"/>
    <w:rsid w:val="000C3D4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ff1">
    <w:name w:val="Абзац списка Знак"/>
    <w:link w:val="aff0"/>
    <w:uiPriority w:val="34"/>
    <w:locked/>
    <w:rsid w:val="00E71201"/>
    <w:rPr>
      <w:rFonts w:ascii="Times New Roman" w:hAnsi="Times New Roman"/>
      <w:sz w:val="24"/>
    </w:rPr>
  </w:style>
  <w:style w:type="character" w:customStyle="1" w:styleId="41">
    <w:name w:val="Основной текст (4)"/>
    <w:rsid w:val="00F132D1"/>
    <w:rPr>
      <w:rFonts w:ascii="Times New Roman" w:eastAsia="Times New Roman" w:hAnsi="Times New Roman" w:cs="Times New Roman"/>
      <w:b w:val="0"/>
      <w:bCs w:val="0"/>
      <w:i w:val="0"/>
      <w:iCs w:val="0"/>
      <w:smallCaps w:val="0"/>
      <w:strike w:val="0"/>
      <w:spacing w:val="0"/>
      <w:sz w:val="21"/>
      <w:szCs w:val="21"/>
    </w:rPr>
  </w:style>
  <w:style w:type="paragraph" w:customStyle="1" w:styleId="Style16">
    <w:name w:val="Style16"/>
    <w:basedOn w:val="a"/>
    <w:rsid w:val="00F132D1"/>
    <w:pPr>
      <w:widowControl w:val="0"/>
      <w:autoSpaceDE w:val="0"/>
      <w:autoSpaceDN w:val="0"/>
      <w:adjustRightInd w:val="0"/>
      <w:spacing w:line="275" w:lineRule="exact"/>
      <w:ind w:firstLine="0"/>
      <w:jc w:val="left"/>
    </w:pPr>
    <w:rPr>
      <w:rFonts w:eastAsia="Times New Roman" w:cs="Times New Roman"/>
      <w:sz w:val="22"/>
      <w:lang w:eastAsia="ru-RU"/>
    </w:rPr>
  </w:style>
  <w:style w:type="character" w:customStyle="1" w:styleId="311pt">
    <w:name w:val="Основной текст (3) + 11 pt"/>
    <w:basedOn w:val="a0"/>
    <w:rsid w:val="00F132D1"/>
    <w:rPr>
      <w:rFonts w:ascii="Times New Roman" w:hAnsi="Times New Roman" w:cs="Times New Roman" w:hint="default"/>
      <w:spacing w:val="0"/>
    </w:rPr>
  </w:style>
  <w:style w:type="paragraph" w:styleId="22">
    <w:name w:val="Body Text Indent 2"/>
    <w:basedOn w:val="a"/>
    <w:link w:val="23"/>
    <w:semiHidden/>
    <w:rsid w:val="00206AC2"/>
    <w:pPr>
      <w:spacing w:line="240" w:lineRule="auto"/>
      <w:ind w:firstLine="708"/>
    </w:pPr>
    <w:rPr>
      <w:rFonts w:eastAsia="Times New Roman" w:cs="Times New Roman"/>
      <w:sz w:val="26"/>
      <w:szCs w:val="24"/>
      <w:lang w:eastAsia="ru-RU"/>
    </w:rPr>
  </w:style>
  <w:style w:type="character" w:customStyle="1" w:styleId="23">
    <w:name w:val="Основной текст с отступом 2 Знак"/>
    <w:basedOn w:val="a0"/>
    <w:link w:val="22"/>
    <w:semiHidden/>
    <w:rsid w:val="00206AC2"/>
    <w:rPr>
      <w:rFonts w:ascii="Times New Roman" w:eastAsia="Times New Roman" w:hAnsi="Times New Roman" w:cs="Times New Roman"/>
      <w:sz w:val="26"/>
      <w:szCs w:val="24"/>
      <w:lang w:eastAsia="ru-RU"/>
    </w:rPr>
  </w:style>
  <w:style w:type="paragraph" w:customStyle="1" w:styleId="western">
    <w:name w:val="western"/>
    <w:basedOn w:val="a"/>
    <w:rsid w:val="00611547"/>
    <w:pPr>
      <w:spacing w:before="100" w:beforeAutospacing="1" w:after="100" w:afterAutospacing="1" w:line="240" w:lineRule="auto"/>
      <w:ind w:firstLine="0"/>
      <w:jc w:val="left"/>
    </w:pPr>
    <w:rPr>
      <w:rFonts w:eastAsia="Times New Roman" w:cs="Times New Roman"/>
      <w:szCs w:val="24"/>
      <w:lang w:eastAsia="ru-RU"/>
    </w:rPr>
  </w:style>
  <w:style w:type="character" w:styleId="aff6">
    <w:name w:val="Strong"/>
    <w:basedOn w:val="a0"/>
    <w:uiPriority w:val="22"/>
    <w:qFormat/>
    <w:rsid w:val="00E65CE2"/>
    <w:rPr>
      <w:b/>
      <w:bCs/>
    </w:rPr>
  </w:style>
  <w:style w:type="character" w:customStyle="1" w:styleId="apple-converted-space">
    <w:name w:val="apple-converted-space"/>
    <w:basedOn w:val="a0"/>
    <w:rsid w:val="00E47F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1620AE"/>
    <w:pPr>
      <w:spacing w:after="0" w:line="360" w:lineRule="auto"/>
      <w:ind w:firstLine="709"/>
      <w:jc w:val="both"/>
    </w:pPr>
    <w:rPr>
      <w:rFonts w:ascii="Times New Roman" w:hAnsi="Times New Roman"/>
      <w:sz w:val="24"/>
    </w:rPr>
  </w:style>
  <w:style w:type="paragraph" w:styleId="1">
    <w:name w:val="heading 1"/>
    <w:basedOn w:val="a"/>
    <w:next w:val="a"/>
    <w:link w:val="10"/>
    <w:autoRedefine/>
    <w:uiPriority w:val="9"/>
    <w:qFormat/>
    <w:rsid w:val="00CC0E69"/>
    <w:pPr>
      <w:keepNext/>
      <w:keepLines/>
      <w:spacing w:before="120" w:after="120"/>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996598"/>
    <w:pPr>
      <w:keepNext/>
      <w:keepLines/>
      <w:outlineLvl w:val="1"/>
    </w:pPr>
    <w:rPr>
      <w:rFonts w:eastAsiaTheme="majorEastAsia" w:cstheme="majorBidi"/>
      <w:b/>
      <w:sz w:val="28"/>
      <w:szCs w:val="26"/>
    </w:rPr>
  </w:style>
  <w:style w:type="paragraph" w:styleId="3">
    <w:name w:val="heading 3"/>
    <w:basedOn w:val="a"/>
    <w:next w:val="a"/>
    <w:link w:val="30"/>
    <w:autoRedefine/>
    <w:uiPriority w:val="9"/>
    <w:unhideWhenUsed/>
    <w:qFormat/>
    <w:rsid w:val="00CF165B"/>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C810B4"/>
    <w:pPr>
      <w:keepNext/>
      <w:keepLines/>
      <w:spacing w:before="40"/>
      <w:outlineLvl w:val="3"/>
    </w:pPr>
    <w:rPr>
      <w:rFonts w:eastAsiaTheme="majorEastAsia" w:cstheme="majorBidi"/>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4D22"/>
    <w:rPr>
      <w:color w:val="808080"/>
    </w:rPr>
  </w:style>
  <w:style w:type="paragraph" w:styleId="a4">
    <w:name w:val="No Spacing"/>
    <w:link w:val="a5"/>
    <w:uiPriority w:val="1"/>
    <w:rsid w:val="00ED4D22"/>
    <w:pPr>
      <w:spacing w:after="0" w:line="240" w:lineRule="auto"/>
    </w:pPr>
    <w:rPr>
      <w:rFonts w:eastAsiaTheme="minorEastAsia"/>
      <w:lang w:eastAsia="ru-RU"/>
    </w:rPr>
  </w:style>
  <w:style w:type="character" w:customStyle="1" w:styleId="a5">
    <w:name w:val="Без интервала Знак"/>
    <w:basedOn w:val="a0"/>
    <w:link w:val="a4"/>
    <w:uiPriority w:val="1"/>
    <w:rsid w:val="00ED4D22"/>
    <w:rPr>
      <w:rFonts w:eastAsiaTheme="minorEastAsia"/>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basedOn w:val="a5"/>
    <w:link w:val="a6"/>
    <w:rsid w:val="00C802E0"/>
    <w:rPr>
      <w:rFonts w:ascii="Times New Roman" w:eastAsiaTheme="minorEastAsia" w:hAnsi="Times New Roman"/>
      <w:caps/>
      <w:sz w:val="32"/>
      <w:szCs w:val="26"/>
      <w:lang w:eastAsia="ru-RU"/>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themeColor="background1" w:themeShade="A6"/>
      <w:sz w:val="20"/>
    </w:rPr>
  </w:style>
  <w:style w:type="character" w:customStyle="1" w:styleId="a9">
    <w:name w:val="Замещаемый текст Знак"/>
    <w:basedOn w:val="a0"/>
    <w:link w:val="a8"/>
    <w:rsid w:val="00C810B4"/>
    <w:rPr>
      <w:rFonts w:ascii="Times New Roman" w:eastAsiaTheme="minorEastAsia" w:hAnsi="Times New Roman"/>
      <w:color w:val="A6A6A6" w:themeColor="background1" w:themeShade="A6"/>
      <w:sz w:val="20"/>
      <w:lang w:eastAsia="ru-RU"/>
    </w:rPr>
  </w:style>
  <w:style w:type="paragraph" w:styleId="aa">
    <w:name w:val="Title"/>
    <w:basedOn w:val="a"/>
    <w:next w:val="a"/>
    <w:link w:val="ab"/>
    <w:autoRedefine/>
    <w:uiPriority w:val="10"/>
    <w:rsid w:val="00CC0E69"/>
    <w:pPr>
      <w:spacing w:line="240" w:lineRule="auto"/>
      <w:ind w:firstLine="0"/>
      <w:contextualSpacing/>
      <w:jc w:val="center"/>
    </w:pPr>
    <w:rPr>
      <w:rFonts w:eastAsiaTheme="majorEastAsia" w:cstheme="majorBidi"/>
      <w:spacing w:val="-10"/>
      <w:kern w:val="28"/>
      <w:sz w:val="28"/>
      <w:szCs w:val="56"/>
    </w:rPr>
  </w:style>
  <w:style w:type="character" w:customStyle="1" w:styleId="ab">
    <w:name w:val="Название Знак"/>
    <w:basedOn w:val="a0"/>
    <w:link w:val="aa"/>
    <w:uiPriority w:val="10"/>
    <w:rsid w:val="00CC0E69"/>
    <w:rPr>
      <w:rFonts w:ascii="Times New Roman" w:eastAsiaTheme="majorEastAsia" w:hAnsi="Times New Roman" w:cstheme="majorBidi"/>
      <w:spacing w:val="-10"/>
      <w:kern w:val="28"/>
      <w:sz w:val="28"/>
      <w:szCs w:val="56"/>
    </w:rPr>
  </w:style>
  <w:style w:type="character" w:customStyle="1" w:styleId="10">
    <w:name w:val="Заголовок 1 Знак"/>
    <w:basedOn w:val="a0"/>
    <w:link w:val="1"/>
    <w:uiPriority w:val="9"/>
    <w:rsid w:val="00CC0E69"/>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996598"/>
    <w:rPr>
      <w:rFonts w:ascii="Times New Roman" w:eastAsiaTheme="majorEastAsia" w:hAnsi="Times New Roman" w:cstheme="majorBidi"/>
      <w:b/>
      <w:sz w:val="28"/>
      <w:szCs w:val="26"/>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rsid w:val="00A5148B"/>
    <w:pPr>
      <w:spacing w:after="100"/>
    </w:pPr>
  </w:style>
  <w:style w:type="paragraph" w:styleId="21">
    <w:name w:val="toc 2"/>
    <w:basedOn w:val="a"/>
    <w:next w:val="a"/>
    <w:autoRedefine/>
    <w:uiPriority w:val="39"/>
    <w:unhideWhenUsed/>
    <w:rsid w:val="00A5148B"/>
    <w:pPr>
      <w:spacing w:after="100"/>
      <w:ind w:left="240"/>
    </w:pPr>
  </w:style>
  <w:style w:type="character" w:styleId="ad">
    <w:name w:val="Hyperlink"/>
    <w:basedOn w:val="a0"/>
    <w:uiPriority w:val="99"/>
    <w:unhideWhenUsed/>
    <w:rsid w:val="00A5148B"/>
    <w:rPr>
      <w:color w:val="0563C1" w:themeColor="hyperlink"/>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30">
    <w:name w:val="Заголовок 3 Знак"/>
    <w:basedOn w:val="a0"/>
    <w:link w:val="3"/>
    <w:uiPriority w:val="9"/>
    <w:rsid w:val="00CF165B"/>
    <w:rPr>
      <w:rFonts w:ascii="Times New Roman" w:eastAsiaTheme="majorEastAsia" w:hAnsi="Times New Roman" w:cstheme="majorBidi"/>
      <w:b/>
      <w:sz w:val="24"/>
      <w:szCs w:val="24"/>
    </w:rPr>
  </w:style>
  <w:style w:type="character" w:customStyle="1" w:styleId="af">
    <w:name w:val="Назв. рисунков Знак"/>
    <w:basedOn w:val="a0"/>
    <w:link w:val="ae"/>
    <w:rsid w:val="00085224"/>
    <w:rPr>
      <w:rFonts w:ascii="Times New Roman" w:hAnsi="Times New Roman"/>
      <w:sz w:val="20"/>
    </w:rPr>
  </w:style>
  <w:style w:type="paragraph" w:styleId="af0">
    <w:name w:val="Intense Quote"/>
    <w:basedOn w:val="a"/>
    <w:next w:val="a"/>
    <w:link w:val="af1"/>
    <w:uiPriority w:val="30"/>
    <w:rsid w:val="001E5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1E5A92"/>
    <w:rPr>
      <w:rFonts w:ascii="Times New Roman" w:hAnsi="Times New Roman"/>
      <w:i/>
      <w:iCs/>
      <w:color w:val="4472C4" w:themeColor="accent1"/>
      <w:sz w:val="24"/>
    </w:rPr>
  </w:style>
  <w:style w:type="paragraph" w:styleId="31">
    <w:name w:val="toc 3"/>
    <w:basedOn w:val="a"/>
    <w:next w:val="a"/>
    <w:autoRedefine/>
    <w:uiPriority w:val="39"/>
    <w:unhideWhenUsed/>
    <w:rsid w:val="00D30670"/>
    <w:pPr>
      <w:spacing w:after="100"/>
      <w:ind w:left="480"/>
    </w:pPr>
  </w:style>
  <w:style w:type="character" w:customStyle="1" w:styleId="40">
    <w:name w:val="Заголовок 4 Знак"/>
    <w:basedOn w:val="a0"/>
    <w:link w:val="4"/>
    <w:uiPriority w:val="9"/>
    <w:rsid w:val="00C810B4"/>
    <w:rPr>
      <w:rFonts w:ascii="Times New Roman" w:eastAsiaTheme="majorEastAsia" w:hAnsi="Times New Roman" w:cstheme="majorBidi"/>
      <w:i/>
      <w:iCs/>
      <w:sz w:val="24"/>
      <w:u w:val="single"/>
    </w:rPr>
  </w:style>
  <w:style w:type="table" w:styleId="af2">
    <w:name w:val="Table Grid"/>
    <w:basedOn w:val="a1"/>
    <w:uiPriority w:val="39"/>
    <w:rsid w:val="004F0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basedOn w:val="a0"/>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basedOn w:val="af5"/>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791D44"/>
    <w:pPr>
      <w:numPr>
        <w:ilvl w:val="1"/>
      </w:numPr>
      <w:spacing w:before="120"/>
      <w:ind w:firstLine="709"/>
    </w:pPr>
    <w:rPr>
      <w:rFonts w:eastAsiaTheme="minorEastAsia"/>
      <w:i/>
      <w:spacing w:val="15"/>
    </w:rPr>
  </w:style>
  <w:style w:type="character" w:customStyle="1" w:styleId="afb">
    <w:name w:val="Подзаголовок Знак"/>
    <w:basedOn w:val="a0"/>
    <w:link w:val="afa"/>
    <w:uiPriority w:val="11"/>
    <w:rsid w:val="00791D44"/>
    <w:rPr>
      <w:rFonts w:ascii="Times New Roman" w:eastAsiaTheme="minorEastAsia" w:hAnsi="Times New Roman"/>
      <w:i/>
      <w:spacing w:val="15"/>
      <w:sz w:val="24"/>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basedOn w:val="a0"/>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basedOn w:val="a0"/>
    <w:link w:val="afe"/>
    <w:uiPriority w:val="99"/>
    <w:rsid w:val="004A5394"/>
    <w:rPr>
      <w:rFonts w:ascii="Times New Roman" w:hAnsi="Times New Roman"/>
      <w:sz w:val="24"/>
    </w:rPr>
  </w:style>
  <w:style w:type="paragraph" w:styleId="aff0">
    <w:name w:val="List Paragraph"/>
    <w:basedOn w:val="a"/>
    <w:link w:val="aff1"/>
    <w:uiPriority w:val="34"/>
    <w:qFormat/>
    <w:rsid w:val="00D96B67"/>
    <w:pPr>
      <w:ind w:left="720"/>
      <w:contextualSpacing/>
    </w:pPr>
  </w:style>
  <w:style w:type="paragraph" w:customStyle="1" w:styleId="aff2">
    <w:name w:val="Текст отчета"/>
    <w:basedOn w:val="a"/>
    <w:link w:val="aff3"/>
    <w:autoRedefine/>
    <w:rsid w:val="00DB1C1A"/>
    <w:rPr>
      <w:color w:val="FF0000"/>
    </w:rPr>
  </w:style>
  <w:style w:type="character" w:customStyle="1" w:styleId="aff3">
    <w:name w:val="Текст отчета Знак"/>
    <w:basedOn w:val="a0"/>
    <w:link w:val="aff2"/>
    <w:rsid w:val="00DB1C1A"/>
    <w:rPr>
      <w:rFonts w:ascii="Times New Roman" w:hAnsi="Times New Roman"/>
      <w:color w:val="FF0000"/>
      <w:sz w:val="24"/>
    </w:rPr>
  </w:style>
  <w:style w:type="table" w:customStyle="1" w:styleId="310">
    <w:name w:val="Таблица простая 3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1"/>
    <w:uiPriority w:val="45"/>
    <w:rsid w:val="00A033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
    <w:name w:val="Grid Table 6 Colorful"/>
    <w:basedOn w:val="a1"/>
    <w:uiPriority w:val="51"/>
    <w:rsid w:val="00A0331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4">
    <w:name w:val="Normal (Web)"/>
    <w:basedOn w:val="a"/>
    <w:uiPriority w:val="99"/>
    <w:semiHidden/>
    <w:unhideWhenUsed/>
    <w:rsid w:val="0041405F"/>
    <w:pPr>
      <w:spacing w:before="100" w:beforeAutospacing="1" w:after="100" w:afterAutospacing="1" w:line="240" w:lineRule="auto"/>
      <w:ind w:firstLine="0"/>
      <w:jc w:val="left"/>
    </w:pPr>
    <w:rPr>
      <w:rFonts w:eastAsiaTheme="minorEastAsia" w:cs="Times New Roman"/>
      <w:szCs w:val="24"/>
      <w:lang w:eastAsia="ru-RU"/>
    </w:rPr>
  </w:style>
  <w:style w:type="paragraph" w:styleId="aff5">
    <w:name w:val="caption"/>
    <w:basedOn w:val="a"/>
    <w:next w:val="a"/>
    <w:uiPriority w:val="35"/>
    <w:unhideWhenUsed/>
    <w:qFormat/>
    <w:rsid w:val="004A552E"/>
    <w:pPr>
      <w:spacing w:after="200" w:line="240" w:lineRule="auto"/>
    </w:pPr>
    <w:rPr>
      <w:b/>
      <w:bCs/>
      <w:color w:val="4472C4" w:themeColor="accent1"/>
      <w:sz w:val="18"/>
      <w:szCs w:val="18"/>
    </w:rPr>
  </w:style>
  <w:style w:type="paragraph" w:customStyle="1" w:styleId="ConsPlusNonformat">
    <w:name w:val="ConsPlusNonformat"/>
    <w:uiPriority w:val="99"/>
    <w:rsid w:val="000C3D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
    <w:name w:val="p1"/>
    <w:basedOn w:val="a"/>
    <w:uiPriority w:val="99"/>
    <w:rsid w:val="000C3D4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ff1">
    <w:name w:val="Абзац списка Знак"/>
    <w:link w:val="aff0"/>
    <w:uiPriority w:val="34"/>
    <w:locked/>
    <w:rsid w:val="00E7120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8626">
      <w:bodyDiv w:val="1"/>
      <w:marLeft w:val="0"/>
      <w:marRight w:val="0"/>
      <w:marTop w:val="0"/>
      <w:marBottom w:val="0"/>
      <w:divBdr>
        <w:top w:val="none" w:sz="0" w:space="0" w:color="auto"/>
        <w:left w:val="none" w:sz="0" w:space="0" w:color="auto"/>
        <w:bottom w:val="none" w:sz="0" w:space="0" w:color="auto"/>
        <w:right w:val="none" w:sz="0" w:space="0" w:color="auto"/>
      </w:divBdr>
    </w:div>
    <w:div w:id="385878974">
      <w:bodyDiv w:val="1"/>
      <w:marLeft w:val="0"/>
      <w:marRight w:val="0"/>
      <w:marTop w:val="0"/>
      <w:marBottom w:val="0"/>
      <w:divBdr>
        <w:top w:val="none" w:sz="0" w:space="0" w:color="auto"/>
        <w:left w:val="none" w:sz="0" w:space="0" w:color="auto"/>
        <w:bottom w:val="none" w:sz="0" w:space="0" w:color="auto"/>
        <w:right w:val="none" w:sz="0" w:space="0" w:color="auto"/>
      </w:divBdr>
    </w:div>
    <w:div w:id="483202424">
      <w:bodyDiv w:val="1"/>
      <w:marLeft w:val="0"/>
      <w:marRight w:val="0"/>
      <w:marTop w:val="0"/>
      <w:marBottom w:val="0"/>
      <w:divBdr>
        <w:top w:val="none" w:sz="0" w:space="0" w:color="auto"/>
        <w:left w:val="none" w:sz="0" w:space="0" w:color="auto"/>
        <w:bottom w:val="none" w:sz="0" w:space="0" w:color="auto"/>
        <w:right w:val="none" w:sz="0" w:space="0" w:color="auto"/>
      </w:divBdr>
    </w:div>
    <w:div w:id="588657794">
      <w:bodyDiv w:val="1"/>
      <w:marLeft w:val="0"/>
      <w:marRight w:val="0"/>
      <w:marTop w:val="0"/>
      <w:marBottom w:val="0"/>
      <w:divBdr>
        <w:top w:val="none" w:sz="0" w:space="0" w:color="auto"/>
        <w:left w:val="none" w:sz="0" w:space="0" w:color="auto"/>
        <w:bottom w:val="none" w:sz="0" w:space="0" w:color="auto"/>
        <w:right w:val="none" w:sz="0" w:space="0" w:color="auto"/>
      </w:divBdr>
    </w:div>
    <w:div w:id="700670047">
      <w:bodyDiv w:val="1"/>
      <w:marLeft w:val="0"/>
      <w:marRight w:val="0"/>
      <w:marTop w:val="0"/>
      <w:marBottom w:val="0"/>
      <w:divBdr>
        <w:top w:val="none" w:sz="0" w:space="0" w:color="auto"/>
        <w:left w:val="none" w:sz="0" w:space="0" w:color="auto"/>
        <w:bottom w:val="none" w:sz="0" w:space="0" w:color="auto"/>
        <w:right w:val="none" w:sz="0" w:space="0" w:color="auto"/>
      </w:divBdr>
    </w:div>
    <w:div w:id="731077650">
      <w:bodyDiv w:val="1"/>
      <w:marLeft w:val="0"/>
      <w:marRight w:val="0"/>
      <w:marTop w:val="0"/>
      <w:marBottom w:val="0"/>
      <w:divBdr>
        <w:top w:val="none" w:sz="0" w:space="0" w:color="auto"/>
        <w:left w:val="none" w:sz="0" w:space="0" w:color="auto"/>
        <w:bottom w:val="none" w:sz="0" w:space="0" w:color="auto"/>
        <w:right w:val="none" w:sz="0" w:space="0" w:color="auto"/>
      </w:divBdr>
    </w:div>
    <w:div w:id="749620975">
      <w:bodyDiv w:val="1"/>
      <w:marLeft w:val="0"/>
      <w:marRight w:val="0"/>
      <w:marTop w:val="0"/>
      <w:marBottom w:val="0"/>
      <w:divBdr>
        <w:top w:val="none" w:sz="0" w:space="0" w:color="auto"/>
        <w:left w:val="none" w:sz="0" w:space="0" w:color="auto"/>
        <w:bottom w:val="none" w:sz="0" w:space="0" w:color="auto"/>
        <w:right w:val="none" w:sz="0" w:space="0" w:color="auto"/>
      </w:divBdr>
    </w:div>
    <w:div w:id="1075931722">
      <w:bodyDiv w:val="1"/>
      <w:marLeft w:val="0"/>
      <w:marRight w:val="0"/>
      <w:marTop w:val="0"/>
      <w:marBottom w:val="0"/>
      <w:divBdr>
        <w:top w:val="none" w:sz="0" w:space="0" w:color="auto"/>
        <w:left w:val="none" w:sz="0" w:space="0" w:color="auto"/>
        <w:bottom w:val="none" w:sz="0" w:space="0" w:color="auto"/>
        <w:right w:val="none" w:sz="0" w:space="0" w:color="auto"/>
      </w:divBdr>
    </w:div>
    <w:div w:id="1354456017">
      <w:bodyDiv w:val="1"/>
      <w:marLeft w:val="0"/>
      <w:marRight w:val="0"/>
      <w:marTop w:val="0"/>
      <w:marBottom w:val="0"/>
      <w:divBdr>
        <w:top w:val="none" w:sz="0" w:space="0" w:color="auto"/>
        <w:left w:val="none" w:sz="0" w:space="0" w:color="auto"/>
        <w:bottom w:val="none" w:sz="0" w:space="0" w:color="auto"/>
        <w:right w:val="none" w:sz="0" w:space="0" w:color="auto"/>
      </w:divBdr>
    </w:div>
    <w:div w:id="1596130250">
      <w:bodyDiv w:val="1"/>
      <w:marLeft w:val="0"/>
      <w:marRight w:val="0"/>
      <w:marTop w:val="0"/>
      <w:marBottom w:val="0"/>
      <w:divBdr>
        <w:top w:val="none" w:sz="0" w:space="0" w:color="auto"/>
        <w:left w:val="none" w:sz="0" w:space="0" w:color="auto"/>
        <w:bottom w:val="none" w:sz="0" w:space="0" w:color="auto"/>
        <w:right w:val="none" w:sz="0" w:space="0" w:color="auto"/>
      </w:divBdr>
    </w:div>
    <w:div w:id="1598753261">
      <w:bodyDiv w:val="1"/>
      <w:marLeft w:val="0"/>
      <w:marRight w:val="0"/>
      <w:marTop w:val="0"/>
      <w:marBottom w:val="0"/>
      <w:divBdr>
        <w:top w:val="none" w:sz="0" w:space="0" w:color="auto"/>
        <w:left w:val="none" w:sz="0" w:space="0" w:color="auto"/>
        <w:bottom w:val="none" w:sz="0" w:space="0" w:color="auto"/>
        <w:right w:val="none" w:sz="0" w:space="0" w:color="auto"/>
      </w:divBdr>
    </w:div>
    <w:div w:id="1630864372">
      <w:bodyDiv w:val="1"/>
      <w:marLeft w:val="0"/>
      <w:marRight w:val="0"/>
      <w:marTop w:val="0"/>
      <w:marBottom w:val="0"/>
      <w:divBdr>
        <w:top w:val="none" w:sz="0" w:space="0" w:color="auto"/>
        <w:left w:val="none" w:sz="0" w:space="0" w:color="auto"/>
        <w:bottom w:val="none" w:sz="0" w:space="0" w:color="auto"/>
        <w:right w:val="none" w:sz="0" w:space="0" w:color="auto"/>
      </w:divBdr>
    </w:div>
    <w:div w:id="182839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chart" Target="charts/chart2.xm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chart" Target="charts/chart5.xml"/><Relationship Id="rId34" Type="http://schemas.openxmlformats.org/officeDocument/2006/relationships/hyperlink" Target="consultantplus://offline/ref=6D9D101709904986D51E9F38F513E3F338E65DF3CF44A622603DE74ACDEFD0C2216F936F97ABD6c6M4N" TargetMode="Externa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hyperlink" Target="consultantplus://offline/ref=11E5DC1AD5DB5D95A1470AA1B87E690FB0D821F4AA9582ED3D4D19A4BA4E3E2A2C7DACDC6F49FC8EUB16K" TargetMode="External"/><Relationship Id="rId25" Type="http://schemas.openxmlformats.org/officeDocument/2006/relationships/chart" Target="charts/chart8.xml"/><Relationship Id="rId33" Type="http://schemas.openxmlformats.org/officeDocument/2006/relationships/hyperlink" Target="consultantplus://offline/ref=6D9D101709904986D51E9F38F513E3F330E158F7CD4DFB286864EB48CAE08FD526269F6E97AFD06CcDMBN"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2.jpeg"/><Relationship Id="rId32" Type="http://schemas.openxmlformats.org/officeDocument/2006/relationships/image" Target="media/image5.png"/><Relationship Id="rId37" Type="http://schemas.openxmlformats.org/officeDocument/2006/relationships/theme" Target="theme/theme1.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7.xm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hyperlink" Target="http://parallel-association.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chart" Target="charts/chart6.xml"/><Relationship Id="rId27" Type="http://schemas.openxmlformats.org/officeDocument/2006/relationships/image" Target="media/image4.png"/><Relationship Id="rId30" Type="http://schemas.openxmlformats.org/officeDocument/2006/relationships/chart" Target="charts/chart11.xm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042;&#1064;&#1069;\&#1055;&#1088;&#1086;&#1077;&#1082;&#1090;&#1099;\&#1052;&#1054;&#1053;%20&#1080;%20&#1056;&#1054;&#1053;\&#1052;&#1057;&#1054;%20(&#1060;23)\&#1069;&#1090;&#1072;&#1087;%204\&#1056;&#1072;&#1073;&#1086;&#1090;&#1072;%204\&#1040;&#1087;&#1088;&#1086;&#1073;&#1072;&#1094;&#1080;&#1103;\04.%20&#1052;&#1072;&#1090;&#1077;&#1088;&#1080;&#1072;&#1083;&#1099;%20&#1076;&#1083;&#1103;%20&#1088;&#1072;&#1089;&#1089;&#1099;&#1083;&#1082;&#1080;\&#1064;&#1072;&#1073;&#1083;&#1086;&#1085;%20&#1086;&#1090;&#1095;&#1077;&#1090;&#107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воспитанников</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8"/>
            <c:spPr>
              <a:solidFill>
                <a:srgbClr val="FFC000"/>
              </a:solidFill>
              <a:ln w="9525">
                <a:solidFill>
                  <a:srgbClr val="FFC000"/>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formatCode="#,##0">
                  <c:v>193999</c:v>
                </c:pt>
                <c:pt idx="1">
                  <c:v>203262</c:v>
                </c:pt>
                <c:pt idx="2">
                  <c:v>211757</c:v>
                </c:pt>
                <c:pt idx="3">
                  <c:v>217384</c:v>
                </c:pt>
              </c:numCache>
            </c:numRef>
          </c:val>
          <c:smooth val="0"/>
          <c:extLst xmlns:c16r2="http://schemas.microsoft.com/office/drawing/2015/06/chart">
            <c:ext xmlns:c16="http://schemas.microsoft.com/office/drawing/2014/chart" uri="{C3380CC4-5D6E-409C-BE32-E72D297353CC}">
              <c16:uniqueId val="{00000000-7D10-41D8-A24B-265E01F40343}"/>
            </c:ext>
          </c:extLst>
        </c:ser>
        <c:dLbls>
          <c:showLegendKey val="0"/>
          <c:showVal val="0"/>
          <c:showCatName val="0"/>
          <c:showSerName val="0"/>
          <c:showPercent val="0"/>
          <c:showBubbleSize val="0"/>
        </c:dLbls>
        <c:marker val="1"/>
        <c:smooth val="0"/>
        <c:axId val="123371520"/>
        <c:axId val="123373440"/>
      </c:lineChart>
      <c:catAx>
        <c:axId val="1233715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b="1"/>
                  <a:t>Годы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373440"/>
        <c:crosses val="autoZero"/>
        <c:auto val="1"/>
        <c:lblAlgn val="ctr"/>
        <c:lblOffset val="100"/>
        <c:noMultiLvlLbl val="0"/>
      </c:catAx>
      <c:valAx>
        <c:axId val="123373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37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Pos val="ctr"/>
            <c:showLegendKey val="0"/>
            <c:showVal val="1"/>
            <c:showCatName val="0"/>
            <c:showSerName val="0"/>
            <c:showPercent val="0"/>
            <c:showBubbleSize val="0"/>
            <c:showLeaderLines val="1"/>
          </c:dLbls>
          <c:cat>
            <c:strRef>
              <c:f>Лист2!$C$14:$C$15</c:f>
              <c:strCache>
                <c:ptCount val="2"/>
                <c:pt idx="0">
                  <c:v>Государственые средства</c:v>
                </c:pt>
                <c:pt idx="1">
                  <c:v>Частные источники</c:v>
                </c:pt>
              </c:strCache>
            </c:strRef>
          </c:cat>
          <c:val>
            <c:numRef>
              <c:f>Лист2!$D$14:$D$15</c:f>
              <c:numCache>
                <c:formatCode>General</c:formatCode>
                <c:ptCount val="2"/>
                <c:pt idx="0">
                  <c:v>34.6</c:v>
                </c:pt>
                <c:pt idx="1">
                  <c:v>65.400000000000006</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05"/>
          <c:y val="0.8987033480571025"/>
          <c:w val="0.9"/>
          <c:h val="9.3166570642084598E-2"/>
        </c:manualLayout>
      </c:layout>
      <c:overlay val="0"/>
    </c:legend>
    <c:plotVisOnly val="1"/>
    <c:dispBlanksAs val="zero"/>
    <c:showDLblsOverMax val="0"/>
  </c:chart>
  <c:txPr>
    <a:bodyPr/>
    <a:lstStyle/>
    <a:p>
      <a:pPr>
        <a:defRPr sz="1000" b="1"/>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8038605029548717E-2"/>
          <c:y val="2.646062202238969E-2"/>
          <c:w val="0.89631573194376257"/>
          <c:h val="0.65556380773479761"/>
        </c:manualLayout>
      </c:layout>
      <c:bar3DChart>
        <c:barDir val="col"/>
        <c:grouping val="clustered"/>
        <c:varyColors val="0"/>
        <c:ser>
          <c:idx val="0"/>
          <c:order val="0"/>
          <c:tx>
            <c:strRef>
              <c:f>Лист1!$B$1</c:f>
              <c:strCache>
                <c:ptCount val="1"/>
                <c:pt idx="0">
                  <c:v>Столбец2</c:v>
                </c:pt>
              </c:strCache>
            </c:strRef>
          </c:tx>
          <c:invertIfNegative val="0"/>
          <c:dPt>
            <c:idx val="1"/>
            <c:invertIfNegative val="0"/>
            <c:bubble3D val="0"/>
            <c:spPr>
              <a:solidFill>
                <a:schemeClr val="accent1"/>
              </a:solidFill>
            </c:spPr>
          </c:dPt>
          <c:dPt>
            <c:idx val="2"/>
            <c:invertIfNegative val="0"/>
            <c:bubble3D val="0"/>
            <c:spPr>
              <a:solidFill>
                <a:srgbClr val="00B050"/>
              </a:solidFill>
            </c:spPr>
          </c:dPt>
          <c:dPt>
            <c:idx val="3"/>
            <c:invertIfNegative val="0"/>
            <c:bubble3D val="0"/>
            <c:spPr>
              <a:solidFill>
                <a:srgbClr val="FF0000"/>
              </a:solidFill>
            </c:spPr>
          </c:dPt>
          <c:dPt>
            <c:idx val="9"/>
            <c:invertIfNegative val="0"/>
            <c:bubble3D val="0"/>
            <c:spPr>
              <a:solidFill>
                <a:schemeClr val="accent1"/>
              </a:solidFill>
            </c:spPr>
          </c:dPt>
          <c:dPt>
            <c:idx val="12"/>
            <c:invertIfNegative val="0"/>
            <c:bubble3D val="0"/>
            <c:spPr>
              <a:solidFill>
                <a:schemeClr val="accent1"/>
              </a:solidFill>
            </c:spPr>
          </c:dPt>
          <c:dLbls>
            <c:dLbl>
              <c:idx val="9"/>
              <c:tx>
                <c:rich>
                  <a:bodyPr/>
                  <a:lstStyle/>
                  <a:p>
                    <a:pPr>
                      <a:defRPr/>
                    </a:pPr>
                    <a:r>
                      <a:rPr lang="ru-RU"/>
                      <a:t>1</a:t>
                    </a:r>
                    <a:r>
                      <a:rPr lang="en-US"/>
                      <a:t>,</a:t>
                    </a:r>
                    <a:r>
                      <a:rPr lang="ru-RU"/>
                      <a:t>04</a:t>
                    </a:r>
                  </a:p>
                </c:rich>
              </c:tx>
              <c:spPr>
                <a:noFill/>
              </c:spPr>
              <c:showLegendKey val="0"/>
              <c:showVal val="1"/>
              <c:showCatName val="0"/>
              <c:showSerName val="0"/>
              <c:showPercent val="0"/>
              <c:showBubbleSize val="0"/>
            </c:dLbl>
            <c:dLbl>
              <c:idx val="12"/>
              <c:spPr>
                <a:noFill/>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Лист1!$A$2:$A$15</c:f>
              <c:strCache>
                <c:ptCount val="14"/>
                <c:pt idx="0">
                  <c:v>Томская область</c:v>
                </c:pt>
                <c:pt idx="1">
                  <c:v>Новосибирская область</c:v>
                </c:pt>
                <c:pt idx="2">
                  <c:v>Республика Татарстан</c:v>
                </c:pt>
                <c:pt idx="3">
                  <c:v>Российская Федерация</c:v>
                </c:pt>
                <c:pt idx="4">
                  <c:v>Республика Башкортостан</c:v>
                </c:pt>
                <c:pt idx="5">
                  <c:v>Калужская область</c:v>
                </c:pt>
                <c:pt idx="6">
                  <c:v>Ульяновская область</c:v>
                </c:pt>
                <c:pt idx="7">
                  <c:v>Пермский край</c:v>
                </c:pt>
                <c:pt idx="8">
                  <c:v>Самарская область</c:v>
                </c:pt>
                <c:pt idx="9">
                  <c:v>Красноярский край</c:v>
                </c:pt>
                <c:pt idx="10">
                  <c:v>Иркутская область</c:v>
                </c:pt>
                <c:pt idx="11">
                  <c:v>Алтайский Край</c:v>
                </c:pt>
                <c:pt idx="12">
                  <c:v>Республика Мордовия</c:v>
                </c:pt>
                <c:pt idx="13">
                  <c:v>Липецкая область</c:v>
                </c:pt>
              </c:strCache>
            </c:strRef>
          </c:cat>
          <c:val>
            <c:numRef>
              <c:f>Лист1!$B$2:$B$15</c:f>
              <c:numCache>
                <c:formatCode>0.00</c:formatCode>
                <c:ptCount val="14"/>
                <c:pt idx="0">
                  <c:v>3.2600000000000002</c:v>
                </c:pt>
                <c:pt idx="1">
                  <c:v>1.9000000000000001</c:v>
                </c:pt>
                <c:pt idx="2">
                  <c:v>1.87</c:v>
                </c:pt>
                <c:pt idx="3">
                  <c:v>1.83</c:v>
                </c:pt>
                <c:pt idx="4">
                  <c:v>1.7</c:v>
                </c:pt>
                <c:pt idx="5">
                  <c:v>1.6600000000000001</c:v>
                </c:pt>
                <c:pt idx="6">
                  <c:v>1.61</c:v>
                </c:pt>
                <c:pt idx="7">
                  <c:v>1.52</c:v>
                </c:pt>
                <c:pt idx="8">
                  <c:v>1.3800000000000001</c:v>
                </c:pt>
                <c:pt idx="9">
                  <c:v>1.1000000000000001</c:v>
                </c:pt>
                <c:pt idx="10">
                  <c:v>0.78</c:v>
                </c:pt>
                <c:pt idx="11">
                  <c:v>0.70000000000000062</c:v>
                </c:pt>
                <c:pt idx="12">
                  <c:v>0.59</c:v>
                </c:pt>
                <c:pt idx="13">
                  <c:v>0.48000000000000032</c:v>
                </c:pt>
              </c:numCache>
            </c:numRef>
          </c:val>
        </c:ser>
        <c:dLbls>
          <c:showLegendKey val="0"/>
          <c:showVal val="0"/>
          <c:showCatName val="0"/>
          <c:showSerName val="0"/>
          <c:showPercent val="0"/>
          <c:showBubbleSize val="0"/>
        </c:dLbls>
        <c:gapWidth val="70"/>
        <c:gapDepth val="120"/>
        <c:shape val="pyramid"/>
        <c:axId val="125027840"/>
        <c:axId val="125029376"/>
        <c:axId val="0"/>
      </c:bar3DChart>
      <c:catAx>
        <c:axId val="125027840"/>
        <c:scaling>
          <c:orientation val="minMax"/>
        </c:scaling>
        <c:delete val="0"/>
        <c:axPos val="b"/>
        <c:majorTickMark val="out"/>
        <c:minorTickMark val="none"/>
        <c:tickLblPos val="nextTo"/>
        <c:txPr>
          <a:bodyPr/>
          <a:lstStyle/>
          <a:p>
            <a:pPr>
              <a:defRPr b="0"/>
            </a:pPr>
            <a:endParaRPr lang="ru-RU"/>
          </a:p>
        </c:txPr>
        <c:crossAx val="125029376"/>
        <c:crosses val="autoZero"/>
        <c:auto val="1"/>
        <c:lblAlgn val="ctr"/>
        <c:lblOffset val="100"/>
        <c:noMultiLvlLbl val="0"/>
      </c:catAx>
      <c:valAx>
        <c:axId val="125029376"/>
        <c:scaling>
          <c:orientation val="minMax"/>
        </c:scaling>
        <c:delete val="0"/>
        <c:axPos val="l"/>
        <c:majorGridlines>
          <c:spPr>
            <a:ln>
              <a:noFill/>
            </a:ln>
          </c:spPr>
        </c:majorGridlines>
        <c:numFmt formatCode="#,##0.00" sourceLinked="0"/>
        <c:majorTickMark val="out"/>
        <c:minorTickMark val="none"/>
        <c:tickLblPos val="nextTo"/>
        <c:spPr>
          <a:noFill/>
        </c:spPr>
        <c:crossAx val="125027840"/>
        <c:crosses val="autoZero"/>
        <c:crossBetween val="between"/>
      </c:valAx>
    </c:plotArea>
    <c:plotVisOnly val="1"/>
    <c:dispBlanksAs val="gap"/>
    <c:showDLblsOverMax val="0"/>
  </c:chart>
  <c:txPr>
    <a:bodyPr/>
    <a:lstStyle/>
    <a:p>
      <a:pPr>
        <a:defRPr sz="12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75069731303628E-2"/>
          <c:y val="9.3932031730234525E-3"/>
          <c:w val="0.45148260951522562"/>
          <c:h val="0.98652426810960858"/>
        </c:manualLayout>
      </c:layout>
      <c:doughnutChart>
        <c:varyColors val="1"/>
        <c:ser>
          <c:idx val="0"/>
          <c:order val="0"/>
          <c:tx>
            <c:strRef>
              <c:f>Лист1!$B$1</c:f>
              <c:strCache>
                <c:ptCount val="1"/>
                <c:pt idx="0">
                  <c:v>Создание новых мест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7F-4B51-A83F-667B50B263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73-4917-9745-A90E545E2AA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73-4917-9745-A90E545E2AA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73-4917-9745-A90E545E2AA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капитальный ремонт зданий под размещение детских садов</c:v>
                </c:pt>
                <c:pt idx="1">
                  <c:v>строительство 162 новых детских садов</c:v>
                </c:pt>
                <c:pt idx="2">
                  <c:v>создание дополнительных групп в функционирующих детских садах</c:v>
                </c:pt>
                <c:pt idx="3">
                  <c:v>создание новых мест в негосударственных ДОО, группах кратковременного пребывания, семейных дошкольных группах</c:v>
                </c:pt>
              </c:strCache>
            </c:strRef>
          </c:cat>
          <c:val>
            <c:numRef>
              <c:f>Лист1!$B$2:$B$5</c:f>
              <c:numCache>
                <c:formatCode>#,##0</c:formatCode>
                <c:ptCount val="4"/>
                <c:pt idx="0">
                  <c:v>3585</c:v>
                </c:pt>
                <c:pt idx="1">
                  <c:v>23460</c:v>
                </c:pt>
                <c:pt idx="2">
                  <c:v>2365</c:v>
                </c:pt>
                <c:pt idx="3" formatCode="General">
                  <c:v>2272</c:v>
                </c:pt>
              </c:numCache>
            </c:numRef>
          </c:val>
          <c:extLst xmlns:c16r2="http://schemas.microsoft.com/office/drawing/2015/06/chart">
            <c:ext xmlns:c16="http://schemas.microsoft.com/office/drawing/2014/chart" uri="{C3380CC4-5D6E-409C-BE32-E72D297353CC}">
              <c16:uniqueId val="{00000000-987F-4B51-A83F-667B50B263D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7216375275494857"/>
          <c:y val="0"/>
          <c:w val="0.42601037429563088"/>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Доступность дошкольного образования для детей от 3 до 7 лет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98.3</c:v>
                </c:pt>
                <c:pt idx="1">
                  <c:v>98.5</c:v>
                </c:pt>
                <c:pt idx="2" formatCode="0.0">
                  <c:v>99</c:v>
                </c:pt>
                <c:pt idx="3" formatCode="0.0">
                  <c:v>99</c:v>
                </c:pt>
              </c:numCache>
            </c:numRef>
          </c:val>
          <c:extLst xmlns:c16r2="http://schemas.microsoft.com/office/drawing/2015/06/chart">
            <c:ext xmlns:c16="http://schemas.microsoft.com/office/drawing/2014/chart" uri="{C3380CC4-5D6E-409C-BE32-E72D297353CC}">
              <c16:uniqueId val="{00000000-8F48-4693-8B4B-93280911789D}"/>
            </c:ext>
          </c:extLst>
        </c:ser>
        <c:dLbls>
          <c:showLegendKey val="0"/>
          <c:showVal val="0"/>
          <c:showCatName val="0"/>
          <c:showSerName val="0"/>
          <c:showPercent val="0"/>
          <c:showBubbleSize val="0"/>
        </c:dLbls>
        <c:gapWidth val="100"/>
        <c:overlap val="-24"/>
        <c:axId val="123561856"/>
        <c:axId val="123596800"/>
      </c:barChart>
      <c:catAx>
        <c:axId val="1235618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123596800"/>
        <c:crosses val="autoZero"/>
        <c:auto val="1"/>
        <c:lblAlgn val="ctr"/>
        <c:lblOffset val="100"/>
        <c:noMultiLvlLbl val="0"/>
      </c:catAx>
      <c:valAx>
        <c:axId val="1235968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b="1"/>
                  <a:t>Проценты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2356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Доступность дошкольного образования для детей от 3 до 7 лет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68.5</c:v>
                </c:pt>
                <c:pt idx="1">
                  <c:v>68.099999999999994</c:v>
                </c:pt>
                <c:pt idx="2" formatCode="0.0">
                  <c:v>68.3</c:v>
                </c:pt>
                <c:pt idx="3" formatCode="0.0">
                  <c:v>67.900000000000006</c:v>
                </c:pt>
              </c:numCache>
            </c:numRef>
          </c:val>
          <c:extLst xmlns:c16r2="http://schemas.microsoft.com/office/drawing/2015/06/chart">
            <c:ext xmlns:c16="http://schemas.microsoft.com/office/drawing/2014/chart" uri="{C3380CC4-5D6E-409C-BE32-E72D297353CC}">
              <c16:uniqueId val="{00000000-8F48-4693-8B4B-93280911789D}"/>
            </c:ext>
          </c:extLst>
        </c:ser>
        <c:dLbls>
          <c:showLegendKey val="0"/>
          <c:showVal val="0"/>
          <c:showCatName val="0"/>
          <c:showSerName val="0"/>
          <c:showPercent val="0"/>
          <c:showBubbleSize val="0"/>
        </c:dLbls>
        <c:gapWidth val="100"/>
        <c:overlap val="-24"/>
        <c:axId val="124232448"/>
        <c:axId val="124234368"/>
      </c:barChart>
      <c:catAx>
        <c:axId val="12423244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124234368"/>
        <c:crosses val="autoZero"/>
        <c:auto val="1"/>
        <c:lblAlgn val="ctr"/>
        <c:lblOffset val="100"/>
        <c:noMultiLvlLbl val="0"/>
      </c:catAx>
      <c:valAx>
        <c:axId val="1242343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b="1"/>
                  <a:t>Проценты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2423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73470371938165E-2"/>
          <c:y val="7.3260073260073263E-2"/>
          <c:w val="0.88508752318596551"/>
          <c:h val="0.48627716535433124"/>
        </c:manualLayout>
      </c:layout>
      <c:lineChart>
        <c:grouping val="standard"/>
        <c:varyColors val="0"/>
        <c:ser>
          <c:idx val="0"/>
          <c:order val="0"/>
          <c:tx>
            <c:strRef>
              <c:f>Лист1!$B$1</c:f>
              <c:strCache>
                <c:ptCount val="1"/>
                <c:pt idx="0">
                  <c:v>Численность воспитанников в негосударственных образовательных организациях</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8"/>
            <c:spPr>
              <a:solidFill>
                <a:srgbClr val="FFC000"/>
              </a:solidFill>
              <a:ln w="9525">
                <a:solidFill>
                  <a:srgbClr val="FFC000"/>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2013</c:v>
                </c:pt>
                <c:pt idx="1">
                  <c:v>2014</c:v>
                </c:pt>
                <c:pt idx="2">
                  <c:v>2015</c:v>
                </c:pt>
                <c:pt idx="3">
                  <c:v>2016</c:v>
                </c:pt>
              </c:numCache>
            </c:numRef>
          </c:cat>
          <c:val>
            <c:numRef>
              <c:f>Лист1!$B$2:$B$5</c:f>
              <c:numCache>
                <c:formatCode>#,##0</c:formatCode>
                <c:ptCount val="4"/>
                <c:pt idx="0">
                  <c:v>1419</c:v>
                </c:pt>
                <c:pt idx="1">
                  <c:v>1881</c:v>
                </c:pt>
                <c:pt idx="2">
                  <c:v>2505</c:v>
                </c:pt>
                <c:pt idx="3">
                  <c:v>2671</c:v>
                </c:pt>
              </c:numCache>
            </c:numRef>
          </c:val>
          <c:smooth val="0"/>
          <c:extLst xmlns:c16r2="http://schemas.microsoft.com/office/drawing/2015/06/chart">
            <c:ext xmlns:c16="http://schemas.microsoft.com/office/drawing/2014/chart" uri="{C3380CC4-5D6E-409C-BE32-E72D297353CC}">
              <c16:uniqueId val="{00000000-7D10-41D8-A24B-265E01F40343}"/>
            </c:ext>
          </c:extLst>
        </c:ser>
        <c:dLbls>
          <c:showLegendKey val="0"/>
          <c:showVal val="0"/>
          <c:showCatName val="0"/>
          <c:showSerName val="0"/>
          <c:showPercent val="0"/>
          <c:showBubbleSize val="0"/>
        </c:dLbls>
        <c:marker val="1"/>
        <c:smooth val="0"/>
        <c:axId val="123370880"/>
        <c:axId val="123573760"/>
      </c:lineChart>
      <c:catAx>
        <c:axId val="1233708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b="1"/>
                  <a:t>Годы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573760"/>
        <c:crosses val="autoZero"/>
        <c:auto val="1"/>
        <c:lblAlgn val="ctr"/>
        <c:lblOffset val="100"/>
        <c:noMultiLvlLbl val="0"/>
      </c:catAx>
      <c:valAx>
        <c:axId val="12357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37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198673082531354E-2"/>
          <c:y val="4.4057617797775367E-2"/>
          <c:w val="0.55221403857675144"/>
          <c:h val="0.7922256592925897"/>
        </c:manualLayout>
      </c:layout>
      <c:barChart>
        <c:barDir val="col"/>
        <c:grouping val="clustered"/>
        <c:varyColors val="0"/>
        <c:ser>
          <c:idx val="0"/>
          <c:order val="0"/>
          <c:tx>
            <c:strRef>
              <c:f>Лист1!$B$1</c:f>
              <c:strCache>
                <c:ptCount val="1"/>
                <c:pt idx="0">
                  <c:v>Численность студентов по базе образования</c:v>
                </c:pt>
              </c:strCache>
            </c:strRef>
          </c:tx>
          <c:invertIfNegative val="0"/>
          <c:cat>
            <c:strRef>
              <c:f>Лист1!$A$2:$A$3</c:f>
              <c:strCache>
                <c:ptCount val="2"/>
                <c:pt idx="0">
                  <c:v>На базе основного общего образования</c:v>
                </c:pt>
                <c:pt idx="1">
                  <c:v>На базе среднего общего образования</c:v>
                </c:pt>
              </c:strCache>
            </c:strRef>
          </c:cat>
          <c:val>
            <c:numRef>
              <c:f>Лист1!$B$2:$B$3</c:f>
              <c:numCache>
                <c:formatCode>@</c:formatCode>
                <c:ptCount val="2"/>
                <c:pt idx="0">
                  <c:v>13010</c:v>
                </c:pt>
                <c:pt idx="1">
                  <c:v>1246</c:v>
                </c:pt>
              </c:numCache>
            </c:numRef>
          </c:val>
        </c:ser>
        <c:ser>
          <c:idx val="1"/>
          <c:order val="1"/>
          <c:tx>
            <c:strRef>
              <c:f>Лист1!$C$1</c:f>
              <c:strCache>
                <c:ptCount val="1"/>
                <c:pt idx="0">
                  <c:v>Общая численность студентов</c:v>
                </c:pt>
              </c:strCache>
            </c:strRef>
          </c:tx>
          <c:invertIfNegative val="0"/>
          <c:cat>
            <c:strRef>
              <c:f>Лист1!$A$2:$A$3</c:f>
              <c:strCache>
                <c:ptCount val="2"/>
                <c:pt idx="0">
                  <c:v>На базе основного общего образования</c:v>
                </c:pt>
                <c:pt idx="1">
                  <c:v>На базе среднего общего образования</c:v>
                </c:pt>
              </c:strCache>
            </c:strRef>
          </c:cat>
          <c:val>
            <c:numRef>
              <c:f>Лист1!$C$2:$C$3</c:f>
              <c:numCache>
                <c:formatCode>General</c:formatCode>
                <c:ptCount val="2"/>
                <c:pt idx="0">
                  <c:v>14256</c:v>
                </c:pt>
                <c:pt idx="1">
                  <c:v>14256</c:v>
                </c:pt>
              </c:numCache>
            </c:numRef>
          </c:val>
        </c:ser>
        <c:dLbls>
          <c:showLegendKey val="0"/>
          <c:showVal val="0"/>
          <c:showCatName val="0"/>
          <c:showSerName val="0"/>
          <c:showPercent val="0"/>
          <c:showBubbleSize val="0"/>
        </c:dLbls>
        <c:gapWidth val="150"/>
        <c:axId val="124929920"/>
        <c:axId val="124931456"/>
      </c:barChart>
      <c:catAx>
        <c:axId val="124929920"/>
        <c:scaling>
          <c:orientation val="minMax"/>
        </c:scaling>
        <c:delete val="0"/>
        <c:axPos val="b"/>
        <c:numFmt formatCode="General" sourceLinked="1"/>
        <c:majorTickMark val="out"/>
        <c:minorTickMark val="none"/>
        <c:tickLblPos val="nextTo"/>
        <c:crossAx val="124931456"/>
        <c:crosses val="autoZero"/>
        <c:auto val="1"/>
        <c:lblAlgn val="ctr"/>
        <c:lblOffset val="100"/>
        <c:noMultiLvlLbl val="0"/>
      </c:catAx>
      <c:valAx>
        <c:axId val="124931456"/>
        <c:scaling>
          <c:orientation val="minMax"/>
        </c:scaling>
        <c:delete val="0"/>
        <c:axPos val="l"/>
        <c:majorGridlines/>
        <c:numFmt formatCode="@" sourceLinked="1"/>
        <c:majorTickMark val="out"/>
        <c:minorTickMark val="none"/>
        <c:tickLblPos val="nextTo"/>
        <c:crossAx val="124929920"/>
        <c:crosses val="autoZero"/>
        <c:crossBetween val="between"/>
      </c:valAx>
    </c:plotArea>
    <c:legend>
      <c:legendPos val="r"/>
      <c:layout>
        <c:manualLayout>
          <c:xMode val="edge"/>
          <c:yMode val="edge"/>
          <c:x val="0.72048720472440941"/>
          <c:y val="0.43221066116735507"/>
          <c:w val="0.2656239063867018"/>
          <c:h val="0.2466897887764033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Структура численности студентов</a:t>
            </a:r>
          </a:p>
        </c:rich>
      </c:tx>
      <c:overlay val="0"/>
    </c:title>
    <c:autoTitleDeleted val="0"/>
    <c:plotArea>
      <c:layout/>
      <c:barChart>
        <c:barDir val="col"/>
        <c:grouping val="clustered"/>
        <c:varyColors val="0"/>
        <c:ser>
          <c:idx val="0"/>
          <c:order val="0"/>
          <c:tx>
            <c:strRef>
              <c:f>Лист1!$B$1</c:f>
              <c:strCache>
                <c:ptCount val="1"/>
                <c:pt idx="0">
                  <c:v>Форма обучения</c:v>
                </c:pt>
              </c:strCache>
            </c:strRef>
          </c:tx>
          <c:invertIfNegative val="0"/>
          <c:cat>
            <c:strRef>
              <c:f>Лист1!$A$2:$A$4</c:f>
              <c:strCache>
                <c:ptCount val="3"/>
                <c:pt idx="0">
                  <c:v>Очно-зочная форма обучения</c:v>
                </c:pt>
                <c:pt idx="1">
                  <c:v>Заочная форма обучения</c:v>
                </c:pt>
                <c:pt idx="2">
                  <c:v>Очная фома обучения</c:v>
                </c:pt>
              </c:strCache>
            </c:strRef>
          </c:cat>
          <c:val>
            <c:numRef>
              <c:f>Лист1!$B$2:$B$4</c:f>
              <c:numCache>
                <c:formatCode>General</c:formatCode>
                <c:ptCount val="3"/>
                <c:pt idx="0">
                  <c:v>1.3</c:v>
                </c:pt>
                <c:pt idx="1">
                  <c:v>11.4</c:v>
                </c:pt>
                <c:pt idx="2">
                  <c:v>87.3</c:v>
                </c:pt>
              </c:numCache>
            </c:numRef>
          </c:val>
        </c:ser>
        <c:dLbls>
          <c:showLegendKey val="0"/>
          <c:showVal val="0"/>
          <c:showCatName val="0"/>
          <c:showSerName val="0"/>
          <c:showPercent val="0"/>
          <c:showBubbleSize val="0"/>
        </c:dLbls>
        <c:gapWidth val="150"/>
        <c:axId val="124955648"/>
        <c:axId val="124445440"/>
      </c:barChart>
      <c:catAx>
        <c:axId val="124955648"/>
        <c:scaling>
          <c:orientation val="minMax"/>
        </c:scaling>
        <c:delete val="0"/>
        <c:axPos val="b"/>
        <c:majorTickMark val="out"/>
        <c:minorTickMark val="none"/>
        <c:tickLblPos val="nextTo"/>
        <c:crossAx val="124445440"/>
        <c:crosses val="autoZero"/>
        <c:auto val="1"/>
        <c:lblAlgn val="ctr"/>
        <c:lblOffset val="100"/>
        <c:noMultiLvlLbl val="0"/>
      </c:catAx>
      <c:valAx>
        <c:axId val="124445440"/>
        <c:scaling>
          <c:orientation val="minMax"/>
        </c:scaling>
        <c:delete val="0"/>
        <c:axPos val="l"/>
        <c:majorGridlines/>
        <c:numFmt formatCode="General" sourceLinked="1"/>
        <c:majorTickMark val="out"/>
        <c:minorTickMark val="none"/>
        <c:tickLblPos val="nextTo"/>
        <c:crossAx val="12495564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количества образовательных организаций</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госуд.</c:v>
                </c:pt>
              </c:strCache>
            </c:strRef>
          </c:tx>
          <c:invertIfNegative val="0"/>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45</c:v>
                </c:pt>
                <c:pt idx="1">
                  <c:v>44</c:v>
                </c:pt>
                <c:pt idx="2">
                  <c:v>42</c:v>
                </c:pt>
                <c:pt idx="3">
                  <c:v>37</c:v>
                </c:pt>
                <c:pt idx="4">
                  <c:v>32</c:v>
                </c:pt>
              </c:numCache>
            </c:numRef>
          </c:val>
        </c:ser>
        <c:ser>
          <c:idx val="1"/>
          <c:order val="1"/>
          <c:tx>
            <c:strRef>
              <c:f>Лист1!$C$1</c:f>
              <c:strCache>
                <c:ptCount val="1"/>
                <c:pt idx="0">
                  <c:v>негосуд</c:v>
                </c:pt>
              </c:strCache>
            </c:strRef>
          </c:tx>
          <c:invertIfNegative val="0"/>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36</c:v>
                </c:pt>
                <c:pt idx="1">
                  <c:v>32</c:v>
                </c:pt>
                <c:pt idx="2">
                  <c:v>29</c:v>
                </c:pt>
                <c:pt idx="3">
                  <c:v>24</c:v>
                </c:pt>
                <c:pt idx="4">
                  <c:v>18</c:v>
                </c:pt>
              </c:numCache>
            </c:numRef>
          </c:val>
        </c:ser>
        <c:dLbls>
          <c:showLegendKey val="0"/>
          <c:showVal val="1"/>
          <c:showCatName val="0"/>
          <c:showSerName val="0"/>
          <c:showPercent val="0"/>
          <c:showBubbleSize val="0"/>
        </c:dLbls>
        <c:gapWidth val="95"/>
        <c:gapDepth val="95"/>
        <c:shape val="cylinder"/>
        <c:axId val="124591104"/>
        <c:axId val="124592896"/>
        <c:axId val="0"/>
      </c:bar3DChart>
      <c:catAx>
        <c:axId val="124591104"/>
        <c:scaling>
          <c:orientation val="minMax"/>
        </c:scaling>
        <c:delete val="0"/>
        <c:axPos val="b"/>
        <c:numFmt formatCode="General" sourceLinked="1"/>
        <c:majorTickMark val="none"/>
        <c:minorTickMark val="none"/>
        <c:tickLblPos val="nextTo"/>
        <c:crossAx val="124592896"/>
        <c:crosses val="autoZero"/>
        <c:auto val="1"/>
        <c:lblAlgn val="ctr"/>
        <c:lblOffset val="100"/>
        <c:noMultiLvlLbl val="0"/>
      </c:catAx>
      <c:valAx>
        <c:axId val="124592896"/>
        <c:scaling>
          <c:orientation val="minMax"/>
        </c:scaling>
        <c:delete val="1"/>
        <c:axPos val="l"/>
        <c:numFmt formatCode="General" sourceLinked="1"/>
        <c:majorTickMark val="none"/>
        <c:minorTickMark val="none"/>
        <c:tickLblPos val="nextTo"/>
        <c:crossAx val="124591104"/>
        <c:crosses val="autoZero"/>
        <c:crossBetween val="between"/>
      </c:valAx>
    </c:plotArea>
    <c:legend>
      <c:legendPos val="t"/>
      <c:layout>
        <c:manualLayout>
          <c:xMode val="edge"/>
          <c:yMode val="edge"/>
          <c:x val="0.74868893992417607"/>
          <c:y val="0.23039682539682541"/>
          <c:w val="0.22484434237386994"/>
          <c:h val="7.1668555750011853E-2"/>
        </c:manualLayout>
      </c:layout>
      <c:overlay val="0"/>
    </c:legend>
    <c:plotVisOnly val="1"/>
    <c:dispBlanksAs val="gap"/>
    <c:showDLblsOverMax val="0"/>
  </c:chart>
  <c:spPr>
    <a:solidFill>
      <a:schemeClr val="accent6">
        <a:lumMod val="20000"/>
        <a:lumOff val="80000"/>
      </a:schemeClr>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Столбец1</c:v>
                </c:pt>
              </c:strCache>
            </c:strRef>
          </c:tx>
          <c:spPr>
            <a:ln w="38100">
              <a:solidFill>
                <a:srgbClr val="3333CC"/>
              </a:solidFill>
            </a:ln>
          </c:spPr>
          <c:marker>
            <c:symbol val="square"/>
            <c:size val="7"/>
            <c:spPr>
              <a:solidFill>
                <a:srgbClr val="00B050"/>
              </a:solidFill>
            </c:spPr>
          </c:marker>
          <c:dLbls>
            <c:dLblPos val="t"/>
            <c:showLegendKey val="0"/>
            <c:showVal val="1"/>
            <c:showCatName val="0"/>
            <c:showSerName val="0"/>
            <c:showPercent val="0"/>
            <c:showBubbleSize val="0"/>
            <c:showLeaderLines val="0"/>
          </c:dLbls>
          <c:cat>
            <c:numRef>
              <c:f>Лист1!$A$2:$A$17</c:f>
              <c:numCache>
                <c:formatCode>General</c:formatCode>
                <c:ptCount val="16"/>
                <c:pt idx="0">
                  <c:v>2000</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Лист1!$B$2:$B$17</c:f>
              <c:numCache>
                <c:formatCode>General</c:formatCode>
                <c:ptCount val="16"/>
                <c:pt idx="0">
                  <c:v>1.2</c:v>
                </c:pt>
                <c:pt idx="1">
                  <c:v>1.8</c:v>
                </c:pt>
                <c:pt idx="2">
                  <c:v>2.2999999999999998</c:v>
                </c:pt>
                <c:pt idx="3">
                  <c:v>2.4</c:v>
                </c:pt>
                <c:pt idx="4">
                  <c:v>3</c:v>
                </c:pt>
                <c:pt idx="5">
                  <c:v>4.0999999999999996</c:v>
                </c:pt>
                <c:pt idx="6">
                  <c:v>4.7</c:v>
                </c:pt>
                <c:pt idx="7">
                  <c:v>5.6</c:v>
                </c:pt>
                <c:pt idx="8">
                  <c:v>5.6</c:v>
                </c:pt>
                <c:pt idx="9">
                  <c:v>6.4</c:v>
                </c:pt>
                <c:pt idx="10">
                  <c:v>8.6</c:v>
                </c:pt>
                <c:pt idx="11">
                  <c:v>10.4</c:v>
                </c:pt>
                <c:pt idx="12">
                  <c:v>11.1</c:v>
                </c:pt>
                <c:pt idx="13">
                  <c:v>12.1</c:v>
                </c:pt>
                <c:pt idx="14">
                  <c:v>12.2</c:v>
                </c:pt>
                <c:pt idx="15">
                  <c:v>12.6</c:v>
                </c:pt>
              </c:numCache>
            </c:numRef>
          </c:val>
          <c:smooth val="0"/>
        </c:ser>
        <c:ser>
          <c:idx val="1"/>
          <c:order val="1"/>
          <c:tx>
            <c:strRef>
              <c:f>Лист1!$C$1</c:f>
              <c:strCache>
                <c:ptCount val="1"/>
                <c:pt idx="0">
                  <c:v>Столбец2</c:v>
                </c:pt>
              </c:strCache>
            </c:strRef>
          </c:tx>
          <c:dLbls>
            <c:dLblPos val="b"/>
            <c:showLegendKey val="0"/>
            <c:showVal val="1"/>
            <c:showCatName val="0"/>
            <c:showSerName val="0"/>
            <c:showPercent val="0"/>
            <c:showBubbleSize val="0"/>
            <c:showLeaderLines val="0"/>
          </c:dLbls>
          <c:cat>
            <c:numRef>
              <c:f>Лист1!$A$2:$A$17</c:f>
              <c:numCache>
                <c:formatCode>General</c:formatCode>
                <c:ptCount val="16"/>
                <c:pt idx="0">
                  <c:v>2000</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Лист1!$C$2:$C$17</c:f>
              <c:numCache>
                <c:formatCode>0.0</c:formatCode>
                <c:ptCount val="16"/>
                <c:pt idx="0">
                  <c:v>1.1933400000000001</c:v>
                </c:pt>
                <c:pt idx="1">
                  <c:v>1.3907070209404069</c:v>
                </c:pt>
                <c:pt idx="2">
                  <c:v>1.6186349745003001</c:v>
                </c:pt>
                <c:pt idx="3">
                  <c:v>1.530589455745502</c:v>
                </c:pt>
                <c:pt idx="4">
                  <c:v>1.8155900977798864</c:v>
                </c:pt>
                <c:pt idx="5">
                  <c:v>2.3426503665350507</c:v>
                </c:pt>
                <c:pt idx="6">
                  <c:v>2.3869745595841931</c:v>
                </c:pt>
                <c:pt idx="7">
                  <c:v>2.535077338542687</c:v>
                </c:pt>
                <c:pt idx="8">
                  <c:v>2.3812806816207579</c:v>
                </c:pt>
                <c:pt idx="9">
                  <c:v>2.6130844180258288</c:v>
                </c:pt>
                <c:pt idx="10">
                  <c:v>3.28090426095984</c:v>
                </c:pt>
                <c:pt idx="11">
                  <c:v>3.8032683424158478</c:v>
                </c:pt>
                <c:pt idx="12">
                  <c:v>3.8365010004306197</c:v>
                </c:pt>
                <c:pt idx="13">
                  <c:v>3.8285441925549075</c:v>
                </c:pt>
                <c:pt idx="14">
                  <c:v>3.4212938636814552</c:v>
                </c:pt>
                <c:pt idx="15">
                  <c:v>3.391883079226242</c:v>
                </c:pt>
              </c:numCache>
            </c:numRef>
          </c:val>
          <c:smooth val="0"/>
        </c:ser>
        <c:dLbls>
          <c:showLegendKey val="0"/>
          <c:showVal val="0"/>
          <c:showCatName val="0"/>
          <c:showSerName val="0"/>
          <c:showPercent val="0"/>
          <c:showBubbleSize val="0"/>
        </c:dLbls>
        <c:marker val="1"/>
        <c:smooth val="0"/>
        <c:axId val="124635392"/>
        <c:axId val="124641280"/>
      </c:lineChart>
      <c:catAx>
        <c:axId val="124635392"/>
        <c:scaling>
          <c:orientation val="minMax"/>
        </c:scaling>
        <c:delete val="0"/>
        <c:axPos val="b"/>
        <c:numFmt formatCode="General" sourceLinked="1"/>
        <c:majorTickMark val="out"/>
        <c:minorTickMark val="none"/>
        <c:tickLblPos val="nextTo"/>
        <c:crossAx val="124641280"/>
        <c:crosses val="autoZero"/>
        <c:auto val="1"/>
        <c:lblAlgn val="ctr"/>
        <c:lblOffset val="100"/>
        <c:noMultiLvlLbl val="0"/>
      </c:catAx>
      <c:valAx>
        <c:axId val="124641280"/>
        <c:scaling>
          <c:orientation val="minMax"/>
        </c:scaling>
        <c:delete val="0"/>
        <c:axPos val="l"/>
        <c:majorGridlines>
          <c:spPr>
            <a:ln>
              <a:noFill/>
            </a:ln>
          </c:spPr>
        </c:majorGridlines>
        <c:numFmt formatCode="General" sourceLinked="1"/>
        <c:majorTickMark val="out"/>
        <c:minorTickMark val="none"/>
        <c:tickLblPos val="nextTo"/>
        <c:crossAx val="124635392"/>
        <c:crosses val="autoZero"/>
        <c:crossBetween val="between"/>
      </c:valAx>
      <c:spPr>
        <a:noFill/>
        <a:ln>
          <a:noFill/>
        </a:ln>
      </c:spPr>
    </c:plotArea>
    <c:plotVisOnly val="1"/>
    <c:dispBlanksAs val="gap"/>
    <c:showDLblsOverMax val="0"/>
  </c:chart>
  <c:txPr>
    <a:bodyPr/>
    <a:lstStyle/>
    <a:p>
      <a:pPr>
        <a:defRPr sz="1200" b="1">
          <a:solidFill>
            <a:schemeClr val="tx2">
              <a:lumMod val="75000"/>
            </a:schemeClr>
          </a:solidFill>
          <a:latin typeface="Times New Roman" pitchFamily="18" charset="0"/>
          <a:cs typeface="Times New Roman"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63BAAD-9E97-4B80-BE9D-FE9F5252DA8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444AD403-24C1-4BC6-85B2-21312D3706EA}">
      <dgm:prSet phldrT="[Текст]"/>
      <dgm:spPr/>
      <dgm:t>
        <a:bodyPr/>
        <a:lstStyle/>
        <a:p>
          <a:r>
            <a:rPr lang="ru-RU" b="1"/>
            <a:t>2051</a:t>
          </a:r>
        </a:p>
      </dgm:t>
    </dgm:pt>
    <dgm:pt modelId="{943E3F74-DCB0-437B-B527-32337EA93F1B}" type="parTrans" cxnId="{4047574B-EF66-48F6-9462-377FCEC4BD2E}">
      <dgm:prSet/>
      <dgm:spPr/>
      <dgm:t>
        <a:bodyPr/>
        <a:lstStyle/>
        <a:p>
          <a:endParaRPr lang="ru-RU"/>
        </a:p>
      </dgm:t>
    </dgm:pt>
    <dgm:pt modelId="{F905C076-1432-462E-85BF-3CD4A1D96D49}" type="sibTrans" cxnId="{4047574B-EF66-48F6-9462-377FCEC4BD2E}">
      <dgm:prSet/>
      <dgm:spPr/>
      <dgm:t>
        <a:bodyPr/>
        <a:lstStyle/>
        <a:p>
          <a:endParaRPr lang="ru-RU"/>
        </a:p>
      </dgm:t>
    </dgm:pt>
    <dgm:pt modelId="{867289AC-1F75-4FF1-A7A5-18245915F76F}">
      <dgm:prSet phldrT="[Текст]"/>
      <dgm:spPr/>
      <dgm:t>
        <a:bodyPr/>
        <a:lstStyle/>
        <a:p>
          <a:r>
            <a:rPr lang="ru-RU"/>
            <a:t>Дошкольные образовательные организации</a:t>
          </a:r>
        </a:p>
      </dgm:t>
    </dgm:pt>
    <dgm:pt modelId="{5E0BCA01-226C-4432-8F90-87FC079318AD}" type="parTrans" cxnId="{85821EFA-329E-4FF7-8C7E-2332BD71A19A}">
      <dgm:prSet/>
      <dgm:spPr/>
      <dgm:t>
        <a:bodyPr/>
        <a:lstStyle/>
        <a:p>
          <a:endParaRPr lang="ru-RU"/>
        </a:p>
      </dgm:t>
    </dgm:pt>
    <dgm:pt modelId="{796CEE47-B4F3-4691-A27C-332C6522AA85}" type="sibTrans" cxnId="{85821EFA-329E-4FF7-8C7E-2332BD71A19A}">
      <dgm:prSet/>
      <dgm:spPr/>
      <dgm:t>
        <a:bodyPr/>
        <a:lstStyle/>
        <a:p>
          <a:endParaRPr lang="ru-RU"/>
        </a:p>
      </dgm:t>
    </dgm:pt>
    <dgm:pt modelId="{500B927C-CE5B-481A-9F7C-58BAAC341082}">
      <dgm:prSet phldrT="[Текст]"/>
      <dgm:spPr/>
      <dgm:t>
        <a:bodyPr/>
        <a:lstStyle/>
        <a:p>
          <a:r>
            <a:rPr lang="ru-RU" b="1"/>
            <a:t>1419</a:t>
          </a:r>
        </a:p>
      </dgm:t>
    </dgm:pt>
    <dgm:pt modelId="{0B26697D-4F28-460A-A0B1-E14DC18654D7}" type="parTrans" cxnId="{416EE218-76BF-4C27-BD6B-C755DE29988F}">
      <dgm:prSet/>
      <dgm:spPr/>
      <dgm:t>
        <a:bodyPr/>
        <a:lstStyle/>
        <a:p>
          <a:endParaRPr lang="ru-RU"/>
        </a:p>
      </dgm:t>
    </dgm:pt>
    <dgm:pt modelId="{3CBD327D-A339-41A6-8000-A5697BD0EF05}" type="sibTrans" cxnId="{416EE218-76BF-4C27-BD6B-C755DE29988F}">
      <dgm:prSet/>
      <dgm:spPr/>
      <dgm:t>
        <a:bodyPr/>
        <a:lstStyle/>
        <a:p>
          <a:endParaRPr lang="ru-RU"/>
        </a:p>
      </dgm:t>
    </dgm:pt>
    <dgm:pt modelId="{539184D6-D905-45A4-A808-EF44D37499C1}">
      <dgm:prSet phldrT="[Текст]"/>
      <dgm:spPr/>
      <dgm:t>
        <a:bodyPr/>
        <a:lstStyle/>
        <a:p>
          <a:r>
            <a:rPr lang="ru-RU" b="1"/>
            <a:t>433</a:t>
          </a:r>
        </a:p>
      </dgm:t>
    </dgm:pt>
    <dgm:pt modelId="{41DACF14-9167-4013-8AFD-A3546D207386}" type="parTrans" cxnId="{AA1C9D39-9606-4A15-932B-5578F06A3A96}">
      <dgm:prSet/>
      <dgm:spPr/>
      <dgm:t>
        <a:bodyPr/>
        <a:lstStyle/>
        <a:p>
          <a:endParaRPr lang="ru-RU"/>
        </a:p>
      </dgm:t>
    </dgm:pt>
    <dgm:pt modelId="{9A1F5EB1-6AD2-44EE-8D5A-3B4CB8B8B4EF}" type="sibTrans" cxnId="{AA1C9D39-9606-4A15-932B-5578F06A3A96}">
      <dgm:prSet/>
      <dgm:spPr/>
      <dgm:t>
        <a:bodyPr/>
        <a:lstStyle/>
        <a:p>
          <a:endParaRPr lang="ru-RU"/>
        </a:p>
      </dgm:t>
    </dgm:pt>
    <dgm:pt modelId="{EE937106-9967-41E1-9ABC-7766710842D0}">
      <dgm:prSet phldrT="[Текст]"/>
      <dgm:spPr/>
      <dgm:t>
        <a:bodyPr/>
        <a:lstStyle/>
        <a:p>
          <a:r>
            <a:rPr lang="ru-RU"/>
            <a:t>Организации дополнительного образования детей</a:t>
          </a:r>
        </a:p>
      </dgm:t>
    </dgm:pt>
    <dgm:pt modelId="{575420B0-B9E4-48EF-993F-1B5A69BCB876}" type="parTrans" cxnId="{27AE417B-6762-4855-8351-E555EDF12627}">
      <dgm:prSet/>
      <dgm:spPr/>
      <dgm:t>
        <a:bodyPr/>
        <a:lstStyle/>
        <a:p>
          <a:endParaRPr lang="ru-RU"/>
        </a:p>
      </dgm:t>
    </dgm:pt>
    <dgm:pt modelId="{918F36F5-C3B5-4F26-81BE-AD62CAD15839}" type="sibTrans" cxnId="{27AE417B-6762-4855-8351-E555EDF12627}">
      <dgm:prSet/>
      <dgm:spPr/>
      <dgm:t>
        <a:bodyPr/>
        <a:lstStyle/>
        <a:p>
          <a:endParaRPr lang="ru-RU"/>
        </a:p>
      </dgm:t>
    </dgm:pt>
    <dgm:pt modelId="{41656C68-E3B0-4831-B29B-12B6D0FDA199}">
      <dgm:prSet phldrT="[Текст]"/>
      <dgm:spPr/>
      <dgm:t>
        <a:bodyPr/>
        <a:lstStyle/>
        <a:p>
          <a:r>
            <a:rPr lang="ru-RU"/>
            <a:t>Общеобразовательные организации</a:t>
          </a:r>
        </a:p>
      </dgm:t>
    </dgm:pt>
    <dgm:pt modelId="{86752747-2A7E-44AE-A38A-2821E79680F8}" type="sibTrans" cxnId="{33520CE0-695E-4B5A-8295-1174D4D514C5}">
      <dgm:prSet/>
      <dgm:spPr/>
      <dgm:t>
        <a:bodyPr/>
        <a:lstStyle/>
        <a:p>
          <a:endParaRPr lang="ru-RU"/>
        </a:p>
      </dgm:t>
    </dgm:pt>
    <dgm:pt modelId="{F98E9268-BA81-48D7-83B1-EAC528A3C617}" type="parTrans" cxnId="{33520CE0-695E-4B5A-8295-1174D4D514C5}">
      <dgm:prSet/>
      <dgm:spPr/>
      <dgm:t>
        <a:bodyPr/>
        <a:lstStyle/>
        <a:p>
          <a:endParaRPr lang="ru-RU"/>
        </a:p>
      </dgm:t>
    </dgm:pt>
    <dgm:pt modelId="{051E6579-F921-42BF-A978-A63B182F8B54}">
      <dgm:prSet/>
      <dgm:spPr/>
      <dgm:t>
        <a:bodyPr/>
        <a:lstStyle/>
        <a:p>
          <a:r>
            <a:rPr lang="ru-RU" b="1"/>
            <a:t>8</a:t>
          </a:r>
        </a:p>
      </dgm:t>
    </dgm:pt>
    <dgm:pt modelId="{3658EA75-4709-48E1-809B-374C58D52FF6}" type="parTrans" cxnId="{BCEBCF30-4D1B-4923-B1C6-365E23DC1AA3}">
      <dgm:prSet/>
      <dgm:spPr/>
      <dgm:t>
        <a:bodyPr/>
        <a:lstStyle/>
        <a:p>
          <a:endParaRPr lang="ru-RU"/>
        </a:p>
      </dgm:t>
    </dgm:pt>
    <dgm:pt modelId="{15FF9521-0CB9-4BF5-870E-BC84B01E7F25}" type="sibTrans" cxnId="{BCEBCF30-4D1B-4923-B1C6-365E23DC1AA3}">
      <dgm:prSet/>
      <dgm:spPr/>
      <dgm:t>
        <a:bodyPr/>
        <a:lstStyle/>
        <a:p>
          <a:endParaRPr lang="ru-RU"/>
        </a:p>
      </dgm:t>
    </dgm:pt>
    <dgm:pt modelId="{3D82D0FA-4D0A-4B23-A00C-D8ECF4B469F8}">
      <dgm:prSet/>
      <dgm:spPr/>
      <dgm:t>
        <a:bodyPr/>
        <a:lstStyle/>
        <a:p>
          <a:r>
            <a:rPr lang="ru-RU"/>
            <a:t>Организации для детей-сирот и детей,оставшихся без попечения родителей (детские дома)</a:t>
          </a:r>
        </a:p>
      </dgm:t>
    </dgm:pt>
    <dgm:pt modelId="{AE1CCB32-4E16-47BD-8E23-6C36D301996F}" type="parTrans" cxnId="{4CA3382C-DAA0-4898-8B14-D86AEF8F6D23}">
      <dgm:prSet/>
      <dgm:spPr/>
      <dgm:t>
        <a:bodyPr/>
        <a:lstStyle/>
        <a:p>
          <a:endParaRPr lang="ru-RU"/>
        </a:p>
      </dgm:t>
    </dgm:pt>
    <dgm:pt modelId="{C93B0EE1-4B92-4ED6-A54B-69A8AFE99ED2}" type="sibTrans" cxnId="{4CA3382C-DAA0-4898-8B14-D86AEF8F6D23}">
      <dgm:prSet/>
      <dgm:spPr/>
      <dgm:t>
        <a:bodyPr/>
        <a:lstStyle/>
        <a:p>
          <a:endParaRPr lang="ru-RU"/>
        </a:p>
      </dgm:t>
    </dgm:pt>
    <dgm:pt modelId="{6F427C28-F7EF-4E4C-B13F-6CE845BD7C8F}">
      <dgm:prSet/>
      <dgm:spPr/>
      <dgm:t>
        <a:bodyPr/>
        <a:lstStyle/>
        <a:p>
          <a:r>
            <a:rPr lang="ru-RU" b="1"/>
            <a:t>7</a:t>
          </a:r>
        </a:p>
      </dgm:t>
    </dgm:pt>
    <dgm:pt modelId="{6889A732-578F-4E48-AF3D-F101BCD1B8B8}" type="parTrans" cxnId="{DF89C25C-0866-4921-BDCC-ABDFC5940D98}">
      <dgm:prSet/>
      <dgm:spPr/>
      <dgm:t>
        <a:bodyPr/>
        <a:lstStyle/>
        <a:p>
          <a:endParaRPr lang="ru-RU"/>
        </a:p>
      </dgm:t>
    </dgm:pt>
    <dgm:pt modelId="{829F1E6D-B9E5-49E6-86D3-4233B80FE71D}" type="sibTrans" cxnId="{DF89C25C-0866-4921-BDCC-ABDFC5940D98}">
      <dgm:prSet/>
      <dgm:spPr/>
      <dgm:t>
        <a:bodyPr/>
        <a:lstStyle/>
        <a:p>
          <a:endParaRPr lang="ru-RU"/>
        </a:p>
      </dgm:t>
    </dgm:pt>
    <dgm:pt modelId="{A787151C-8971-4A47-B775-0F96C9C2DDBB}">
      <dgm:prSet/>
      <dgm:spPr/>
      <dgm:t>
        <a:bodyPr/>
        <a:lstStyle/>
        <a:p>
          <a:r>
            <a:rPr lang="ru-RU"/>
            <a:t>Организации для детей,нуждающихся в оказании психолого-педагогической и медико-социальной помощи (ППМС-центры)</a:t>
          </a:r>
        </a:p>
      </dgm:t>
    </dgm:pt>
    <dgm:pt modelId="{84389F47-48F2-4475-A809-3DE124482819}" type="parTrans" cxnId="{E7E8B395-84BC-4543-9097-2774FC4387AB}">
      <dgm:prSet/>
      <dgm:spPr/>
      <dgm:t>
        <a:bodyPr/>
        <a:lstStyle/>
        <a:p>
          <a:endParaRPr lang="ru-RU"/>
        </a:p>
      </dgm:t>
    </dgm:pt>
    <dgm:pt modelId="{66303AF4-B770-4AB3-B1E4-40217EF70BB2}" type="sibTrans" cxnId="{E7E8B395-84BC-4543-9097-2774FC4387AB}">
      <dgm:prSet/>
      <dgm:spPr/>
      <dgm:t>
        <a:bodyPr/>
        <a:lstStyle/>
        <a:p>
          <a:endParaRPr lang="ru-RU"/>
        </a:p>
      </dgm:t>
    </dgm:pt>
    <dgm:pt modelId="{F7C5F6D2-6ECF-4CEF-A2F1-76C3ADDF68D1}">
      <dgm:prSet/>
      <dgm:spPr/>
      <dgm:t>
        <a:bodyPr/>
        <a:lstStyle/>
        <a:p>
          <a:r>
            <a:rPr lang="ru-RU" b="1"/>
            <a:t>94</a:t>
          </a:r>
        </a:p>
      </dgm:t>
    </dgm:pt>
    <dgm:pt modelId="{FE879374-B668-429B-B934-A0A6E0DBBDC1}" type="parTrans" cxnId="{D22B87C8-0792-4174-989F-A1E475C50302}">
      <dgm:prSet/>
      <dgm:spPr/>
      <dgm:t>
        <a:bodyPr/>
        <a:lstStyle/>
        <a:p>
          <a:endParaRPr lang="ru-RU"/>
        </a:p>
      </dgm:t>
    </dgm:pt>
    <dgm:pt modelId="{E68D333A-B92F-412C-84C4-AA2DEB89D54A}" type="sibTrans" cxnId="{D22B87C8-0792-4174-989F-A1E475C50302}">
      <dgm:prSet/>
      <dgm:spPr/>
      <dgm:t>
        <a:bodyPr/>
        <a:lstStyle/>
        <a:p>
          <a:endParaRPr lang="ru-RU"/>
        </a:p>
      </dgm:t>
    </dgm:pt>
    <dgm:pt modelId="{9125292C-675D-4DA0-8E52-FC24B0C765BE}">
      <dgm:prSet/>
      <dgm:spPr/>
      <dgm:t>
        <a:bodyPr/>
        <a:lstStyle/>
        <a:p>
          <a:r>
            <a:rPr lang="ru-RU"/>
            <a:t>Профессиональные образовательные организации</a:t>
          </a:r>
        </a:p>
      </dgm:t>
    </dgm:pt>
    <dgm:pt modelId="{3D42B362-46C0-4E47-9236-66CC207074E3}" type="parTrans" cxnId="{484A3C4C-9C5D-4EF6-AC23-02A22273DACF}">
      <dgm:prSet/>
      <dgm:spPr/>
      <dgm:t>
        <a:bodyPr/>
        <a:lstStyle/>
        <a:p>
          <a:endParaRPr lang="ru-RU"/>
        </a:p>
      </dgm:t>
    </dgm:pt>
    <dgm:pt modelId="{841C5BC6-8D05-4568-8F1C-20F4784D479D}" type="sibTrans" cxnId="{484A3C4C-9C5D-4EF6-AC23-02A22273DACF}">
      <dgm:prSet/>
      <dgm:spPr/>
      <dgm:t>
        <a:bodyPr/>
        <a:lstStyle/>
        <a:p>
          <a:endParaRPr lang="ru-RU"/>
        </a:p>
      </dgm:t>
    </dgm:pt>
    <dgm:pt modelId="{4FAD68E6-748D-4D23-BA80-4BDF5BA2397A}">
      <dgm:prSet/>
      <dgm:spPr/>
      <dgm:t>
        <a:bodyPr/>
        <a:lstStyle/>
        <a:p>
          <a:r>
            <a:rPr lang="ru-RU" b="1"/>
            <a:t>50</a:t>
          </a:r>
        </a:p>
      </dgm:t>
    </dgm:pt>
    <dgm:pt modelId="{51B46EC0-D84C-40D2-9E77-61A2C067063F}" type="parTrans" cxnId="{36B3DCD7-93CE-4558-B1E3-4E4134B0CF9A}">
      <dgm:prSet/>
      <dgm:spPr/>
      <dgm:t>
        <a:bodyPr/>
        <a:lstStyle/>
        <a:p>
          <a:endParaRPr lang="ru-RU"/>
        </a:p>
      </dgm:t>
    </dgm:pt>
    <dgm:pt modelId="{EB337801-5DF1-4569-BC19-6710A1D9DB34}" type="sibTrans" cxnId="{36B3DCD7-93CE-4558-B1E3-4E4134B0CF9A}">
      <dgm:prSet/>
      <dgm:spPr/>
      <dgm:t>
        <a:bodyPr/>
        <a:lstStyle/>
        <a:p>
          <a:endParaRPr lang="ru-RU"/>
        </a:p>
      </dgm:t>
    </dgm:pt>
    <dgm:pt modelId="{DF1EDDCB-C1FA-466D-B90C-28987ED63F7B}">
      <dgm:prSet/>
      <dgm:spPr/>
      <dgm:t>
        <a:bodyPr/>
        <a:lstStyle/>
        <a:p>
          <a:r>
            <a:rPr lang="ru-RU"/>
            <a:t>Образовательные организации высшего образования</a:t>
          </a:r>
        </a:p>
      </dgm:t>
    </dgm:pt>
    <dgm:pt modelId="{AAD2733D-3C7F-499D-9839-BAC9770A6621}" type="parTrans" cxnId="{AF1888AC-B5AC-4D84-9AD7-DFE968B9DE28}">
      <dgm:prSet/>
      <dgm:spPr/>
      <dgm:t>
        <a:bodyPr/>
        <a:lstStyle/>
        <a:p>
          <a:endParaRPr lang="ru-RU"/>
        </a:p>
      </dgm:t>
    </dgm:pt>
    <dgm:pt modelId="{F03770E4-FDB0-427B-B057-7B601D13B6DB}" type="sibTrans" cxnId="{AF1888AC-B5AC-4D84-9AD7-DFE968B9DE28}">
      <dgm:prSet/>
      <dgm:spPr/>
      <dgm:t>
        <a:bodyPr/>
        <a:lstStyle/>
        <a:p>
          <a:endParaRPr lang="ru-RU"/>
        </a:p>
      </dgm:t>
    </dgm:pt>
    <dgm:pt modelId="{C7FB9EB3-555F-4515-AF26-72F6DB328B5E}" type="pres">
      <dgm:prSet presAssocID="{5A63BAAD-9E97-4B80-BE9D-FE9F5252DA89}" presName="linearFlow" presStyleCnt="0">
        <dgm:presLayoutVars>
          <dgm:dir/>
          <dgm:animLvl val="lvl"/>
          <dgm:resizeHandles val="exact"/>
        </dgm:presLayoutVars>
      </dgm:prSet>
      <dgm:spPr/>
      <dgm:t>
        <a:bodyPr/>
        <a:lstStyle/>
        <a:p>
          <a:endParaRPr lang="ru-RU"/>
        </a:p>
      </dgm:t>
    </dgm:pt>
    <dgm:pt modelId="{944E221C-CD5E-466A-B325-E94C590417D1}" type="pres">
      <dgm:prSet presAssocID="{444AD403-24C1-4BC6-85B2-21312D3706EA}" presName="composite" presStyleCnt="0"/>
      <dgm:spPr/>
    </dgm:pt>
    <dgm:pt modelId="{668351B0-4DED-4F0D-AC83-393AB2FE4631}" type="pres">
      <dgm:prSet presAssocID="{444AD403-24C1-4BC6-85B2-21312D3706EA}" presName="parentText" presStyleLbl="alignNode1" presStyleIdx="0" presStyleCnt="7">
        <dgm:presLayoutVars>
          <dgm:chMax val="1"/>
          <dgm:bulletEnabled val="1"/>
        </dgm:presLayoutVars>
      </dgm:prSet>
      <dgm:spPr/>
      <dgm:t>
        <a:bodyPr/>
        <a:lstStyle/>
        <a:p>
          <a:endParaRPr lang="ru-RU"/>
        </a:p>
      </dgm:t>
    </dgm:pt>
    <dgm:pt modelId="{5EF9D7F6-6F61-4306-8300-1DEB9F7B5FFB}" type="pres">
      <dgm:prSet presAssocID="{444AD403-24C1-4BC6-85B2-21312D3706EA}" presName="descendantText" presStyleLbl="alignAcc1" presStyleIdx="0" presStyleCnt="7">
        <dgm:presLayoutVars>
          <dgm:bulletEnabled val="1"/>
        </dgm:presLayoutVars>
      </dgm:prSet>
      <dgm:spPr/>
      <dgm:t>
        <a:bodyPr/>
        <a:lstStyle/>
        <a:p>
          <a:endParaRPr lang="ru-RU"/>
        </a:p>
      </dgm:t>
    </dgm:pt>
    <dgm:pt modelId="{E0EF9D1C-E4E1-421E-A801-21AFE1C3D542}" type="pres">
      <dgm:prSet presAssocID="{F905C076-1432-462E-85BF-3CD4A1D96D49}" presName="sp" presStyleCnt="0"/>
      <dgm:spPr/>
    </dgm:pt>
    <dgm:pt modelId="{313D9996-AC6E-4021-8752-4DA34302076D}" type="pres">
      <dgm:prSet presAssocID="{500B927C-CE5B-481A-9F7C-58BAAC341082}" presName="composite" presStyleCnt="0"/>
      <dgm:spPr/>
    </dgm:pt>
    <dgm:pt modelId="{DBB991A6-863B-4F45-9DE0-585A123C886E}" type="pres">
      <dgm:prSet presAssocID="{500B927C-CE5B-481A-9F7C-58BAAC341082}" presName="parentText" presStyleLbl="alignNode1" presStyleIdx="1" presStyleCnt="7">
        <dgm:presLayoutVars>
          <dgm:chMax val="1"/>
          <dgm:bulletEnabled val="1"/>
        </dgm:presLayoutVars>
      </dgm:prSet>
      <dgm:spPr/>
      <dgm:t>
        <a:bodyPr/>
        <a:lstStyle/>
        <a:p>
          <a:endParaRPr lang="ru-RU"/>
        </a:p>
      </dgm:t>
    </dgm:pt>
    <dgm:pt modelId="{00E328DC-8784-49EB-955A-56041FD52670}" type="pres">
      <dgm:prSet presAssocID="{500B927C-CE5B-481A-9F7C-58BAAC341082}" presName="descendantText" presStyleLbl="alignAcc1" presStyleIdx="1" presStyleCnt="7">
        <dgm:presLayoutVars>
          <dgm:bulletEnabled val="1"/>
        </dgm:presLayoutVars>
      </dgm:prSet>
      <dgm:spPr/>
      <dgm:t>
        <a:bodyPr/>
        <a:lstStyle/>
        <a:p>
          <a:endParaRPr lang="ru-RU"/>
        </a:p>
      </dgm:t>
    </dgm:pt>
    <dgm:pt modelId="{F39E24EC-0BA5-4823-8C21-C062E1192403}" type="pres">
      <dgm:prSet presAssocID="{3CBD327D-A339-41A6-8000-A5697BD0EF05}" presName="sp" presStyleCnt="0"/>
      <dgm:spPr/>
    </dgm:pt>
    <dgm:pt modelId="{0668F85C-7444-4D8E-9EB3-8C241489EBFA}" type="pres">
      <dgm:prSet presAssocID="{539184D6-D905-45A4-A808-EF44D37499C1}" presName="composite" presStyleCnt="0"/>
      <dgm:spPr/>
    </dgm:pt>
    <dgm:pt modelId="{F2FAB415-A0FD-4E15-AB8E-BA3859C7193B}" type="pres">
      <dgm:prSet presAssocID="{539184D6-D905-45A4-A808-EF44D37499C1}" presName="parentText" presStyleLbl="alignNode1" presStyleIdx="2" presStyleCnt="7">
        <dgm:presLayoutVars>
          <dgm:chMax val="1"/>
          <dgm:bulletEnabled val="1"/>
        </dgm:presLayoutVars>
      </dgm:prSet>
      <dgm:spPr/>
      <dgm:t>
        <a:bodyPr/>
        <a:lstStyle/>
        <a:p>
          <a:endParaRPr lang="ru-RU"/>
        </a:p>
      </dgm:t>
    </dgm:pt>
    <dgm:pt modelId="{CC7403C1-90CC-40A0-8A9C-3EE20582DBEE}" type="pres">
      <dgm:prSet presAssocID="{539184D6-D905-45A4-A808-EF44D37499C1}" presName="descendantText" presStyleLbl="alignAcc1" presStyleIdx="2" presStyleCnt="7">
        <dgm:presLayoutVars>
          <dgm:bulletEnabled val="1"/>
        </dgm:presLayoutVars>
      </dgm:prSet>
      <dgm:spPr/>
      <dgm:t>
        <a:bodyPr/>
        <a:lstStyle/>
        <a:p>
          <a:endParaRPr lang="ru-RU"/>
        </a:p>
      </dgm:t>
    </dgm:pt>
    <dgm:pt modelId="{AF4981FB-B7D7-4917-A0E6-DC5CB3487310}" type="pres">
      <dgm:prSet presAssocID="{9A1F5EB1-6AD2-44EE-8D5A-3B4CB8B8B4EF}" presName="sp" presStyleCnt="0"/>
      <dgm:spPr/>
    </dgm:pt>
    <dgm:pt modelId="{378C9B9F-B2A8-4139-95CA-5A2E140FFB76}" type="pres">
      <dgm:prSet presAssocID="{051E6579-F921-42BF-A978-A63B182F8B54}" presName="composite" presStyleCnt="0"/>
      <dgm:spPr/>
    </dgm:pt>
    <dgm:pt modelId="{EF8AB3F7-335E-4FF5-ACCE-849106D191DA}" type="pres">
      <dgm:prSet presAssocID="{051E6579-F921-42BF-A978-A63B182F8B54}" presName="parentText" presStyleLbl="alignNode1" presStyleIdx="3" presStyleCnt="7">
        <dgm:presLayoutVars>
          <dgm:chMax val="1"/>
          <dgm:bulletEnabled val="1"/>
        </dgm:presLayoutVars>
      </dgm:prSet>
      <dgm:spPr/>
      <dgm:t>
        <a:bodyPr/>
        <a:lstStyle/>
        <a:p>
          <a:endParaRPr lang="ru-RU"/>
        </a:p>
      </dgm:t>
    </dgm:pt>
    <dgm:pt modelId="{4707E025-3FDD-4F4B-BA6B-4364D30196D4}" type="pres">
      <dgm:prSet presAssocID="{051E6579-F921-42BF-A978-A63B182F8B54}" presName="descendantText" presStyleLbl="alignAcc1" presStyleIdx="3" presStyleCnt="7">
        <dgm:presLayoutVars>
          <dgm:bulletEnabled val="1"/>
        </dgm:presLayoutVars>
      </dgm:prSet>
      <dgm:spPr/>
      <dgm:t>
        <a:bodyPr/>
        <a:lstStyle/>
        <a:p>
          <a:endParaRPr lang="ru-RU"/>
        </a:p>
      </dgm:t>
    </dgm:pt>
    <dgm:pt modelId="{C85FE092-F8A6-4C9D-919C-9B90F966B5A6}" type="pres">
      <dgm:prSet presAssocID="{15FF9521-0CB9-4BF5-870E-BC84B01E7F25}" presName="sp" presStyleCnt="0"/>
      <dgm:spPr/>
    </dgm:pt>
    <dgm:pt modelId="{C2C75070-A6A7-40BD-91C2-DF4B704D1B17}" type="pres">
      <dgm:prSet presAssocID="{6F427C28-F7EF-4E4C-B13F-6CE845BD7C8F}" presName="composite" presStyleCnt="0"/>
      <dgm:spPr/>
    </dgm:pt>
    <dgm:pt modelId="{555599FF-B7D1-476E-B63A-03E87070BB1A}" type="pres">
      <dgm:prSet presAssocID="{6F427C28-F7EF-4E4C-B13F-6CE845BD7C8F}" presName="parentText" presStyleLbl="alignNode1" presStyleIdx="4" presStyleCnt="7">
        <dgm:presLayoutVars>
          <dgm:chMax val="1"/>
          <dgm:bulletEnabled val="1"/>
        </dgm:presLayoutVars>
      </dgm:prSet>
      <dgm:spPr/>
      <dgm:t>
        <a:bodyPr/>
        <a:lstStyle/>
        <a:p>
          <a:endParaRPr lang="ru-RU"/>
        </a:p>
      </dgm:t>
    </dgm:pt>
    <dgm:pt modelId="{7793BE9D-910E-4176-9219-58514D6921B8}" type="pres">
      <dgm:prSet presAssocID="{6F427C28-F7EF-4E4C-B13F-6CE845BD7C8F}" presName="descendantText" presStyleLbl="alignAcc1" presStyleIdx="4" presStyleCnt="7">
        <dgm:presLayoutVars>
          <dgm:bulletEnabled val="1"/>
        </dgm:presLayoutVars>
      </dgm:prSet>
      <dgm:spPr/>
      <dgm:t>
        <a:bodyPr/>
        <a:lstStyle/>
        <a:p>
          <a:endParaRPr lang="ru-RU"/>
        </a:p>
      </dgm:t>
    </dgm:pt>
    <dgm:pt modelId="{C14999DA-78D7-4CB9-8725-EC440A47AB19}" type="pres">
      <dgm:prSet presAssocID="{829F1E6D-B9E5-49E6-86D3-4233B80FE71D}" presName="sp" presStyleCnt="0"/>
      <dgm:spPr/>
    </dgm:pt>
    <dgm:pt modelId="{3F661562-3968-4012-9170-C9B55229370F}" type="pres">
      <dgm:prSet presAssocID="{F7C5F6D2-6ECF-4CEF-A2F1-76C3ADDF68D1}" presName="composite" presStyleCnt="0"/>
      <dgm:spPr/>
    </dgm:pt>
    <dgm:pt modelId="{2B569111-C177-417F-AE14-EB16D6B55622}" type="pres">
      <dgm:prSet presAssocID="{F7C5F6D2-6ECF-4CEF-A2F1-76C3ADDF68D1}" presName="parentText" presStyleLbl="alignNode1" presStyleIdx="5" presStyleCnt="7">
        <dgm:presLayoutVars>
          <dgm:chMax val="1"/>
          <dgm:bulletEnabled val="1"/>
        </dgm:presLayoutVars>
      </dgm:prSet>
      <dgm:spPr/>
      <dgm:t>
        <a:bodyPr/>
        <a:lstStyle/>
        <a:p>
          <a:endParaRPr lang="ru-RU"/>
        </a:p>
      </dgm:t>
    </dgm:pt>
    <dgm:pt modelId="{56415ADB-95D1-40B1-86B8-1FA1E92FF0AA}" type="pres">
      <dgm:prSet presAssocID="{F7C5F6D2-6ECF-4CEF-A2F1-76C3ADDF68D1}" presName="descendantText" presStyleLbl="alignAcc1" presStyleIdx="5" presStyleCnt="7">
        <dgm:presLayoutVars>
          <dgm:bulletEnabled val="1"/>
        </dgm:presLayoutVars>
      </dgm:prSet>
      <dgm:spPr/>
      <dgm:t>
        <a:bodyPr/>
        <a:lstStyle/>
        <a:p>
          <a:endParaRPr lang="ru-RU"/>
        </a:p>
      </dgm:t>
    </dgm:pt>
    <dgm:pt modelId="{487A6B2A-B986-4A57-ACBF-1EBEEA3C5C2A}" type="pres">
      <dgm:prSet presAssocID="{E68D333A-B92F-412C-84C4-AA2DEB89D54A}" presName="sp" presStyleCnt="0"/>
      <dgm:spPr/>
    </dgm:pt>
    <dgm:pt modelId="{7D191A68-445C-430D-BBEB-D69A8F31DE1C}" type="pres">
      <dgm:prSet presAssocID="{4FAD68E6-748D-4D23-BA80-4BDF5BA2397A}" presName="composite" presStyleCnt="0"/>
      <dgm:spPr/>
    </dgm:pt>
    <dgm:pt modelId="{E34569A5-ED38-4651-940B-91CF4B084AC8}" type="pres">
      <dgm:prSet presAssocID="{4FAD68E6-748D-4D23-BA80-4BDF5BA2397A}" presName="parentText" presStyleLbl="alignNode1" presStyleIdx="6" presStyleCnt="7">
        <dgm:presLayoutVars>
          <dgm:chMax val="1"/>
          <dgm:bulletEnabled val="1"/>
        </dgm:presLayoutVars>
      </dgm:prSet>
      <dgm:spPr/>
      <dgm:t>
        <a:bodyPr/>
        <a:lstStyle/>
        <a:p>
          <a:endParaRPr lang="ru-RU"/>
        </a:p>
      </dgm:t>
    </dgm:pt>
    <dgm:pt modelId="{95BA072F-4754-4760-9740-16D1F0FB3B54}" type="pres">
      <dgm:prSet presAssocID="{4FAD68E6-748D-4D23-BA80-4BDF5BA2397A}" presName="descendantText" presStyleLbl="alignAcc1" presStyleIdx="6" presStyleCnt="7">
        <dgm:presLayoutVars>
          <dgm:bulletEnabled val="1"/>
        </dgm:presLayoutVars>
      </dgm:prSet>
      <dgm:spPr/>
      <dgm:t>
        <a:bodyPr/>
        <a:lstStyle/>
        <a:p>
          <a:endParaRPr lang="ru-RU"/>
        </a:p>
      </dgm:t>
    </dgm:pt>
  </dgm:ptLst>
  <dgm:cxnLst>
    <dgm:cxn modelId="{A9B6170A-0799-47D2-B864-EC7BA8554E79}" type="presOf" srcId="{5A63BAAD-9E97-4B80-BE9D-FE9F5252DA89}" destId="{C7FB9EB3-555F-4515-AF26-72F6DB328B5E}" srcOrd="0" destOrd="0" presId="urn:microsoft.com/office/officeart/2005/8/layout/chevron2"/>
    <dgm:cxn modelId="{75CC44E8-49CF-4538-916E-C15A7A37320D}" type="presOf" srcId="{A787151C-8971-4A47-B775-0F96C9C2DDBB}" destId="{7793BE9D-910E-4176-9219-58514D6921B8}" srcOrd="0" destOrd="0" presId="urn:microsoft.com/office/officeart/2005/8/layout/chevron2"/>
    <dgm:cxn modelId="{D22B87C8-0792-4174-989F-A1E475C50302}" srcId="{5A63BAAD-9E97-4B80-BE9D-FE9F5252DA89}" destId="{F7C5F6D2-6ECF-4CEF-A2F1-76C3ADDF68D1}" srcOrd="5" destOrd="0" parTransId="{FE879374-B668-429B-B934-A0A6E0DBBDC1}" sibTransId="{E68D333A-B92F-412C-84C4-AA2DEB89D54A}"/>
    <dgm:cxn modelId="{416EE218-76BF-4C27-BD6B-C755DE29988F}" srcId="{5A63BAAD-9E97-4B80-BE9D-FE9F5252DA89}" destId="{500B927C-CE5B-481A-9F7C-58BAAC341082}" srcOrd="1" destOrd="0" parTransId="{0B26697D-4F28-460A-A0B1-E14DC18654D7}" sibTransId="{3CBD327D-A339-41A6-8000-A5697BD0EF05}"/>
    <dgm:cxn modelId="{BCEBCF30-4D1B-4923-B1C6-365E23DC1AA3}" srcId="{5A63BAAD-9E97-4B80-BE9D-FE9F5252DA89}" destId="{051E6579-F921-42BF-A978-A63B182F8B54}" srcOrd="3" destOrd="0" parTransId="{3658EA75-4709-48E1-809B-374C58D52FF6}" sibTransId="{15FF9521-0CB9-4BF5-870E-BC84B01E7F25}"/>
    <dgm:cxn modelId="{576F3EE9-61CF-4AD7-8B50-F29944452DFB}" type="presOf" srcId="{539184D6-D905-45A4-A808-EF44D37499C1}" destId="{F2FAB415-A0FD-4E15-AB8E-BA3859C7193B}" srcOrd="0" destOrd="0" presId="urn:microsoft.com/office/officeart/2005/8/layout/chevron2"/>
    <dgm:cxn modelId="{27AE417B-6762-4855-8351-E555EDF12627}" srcId="{539184D6-D905-45A4-A808-EF44D37499C1}" destId="{EE937106-9967-41E1-9ABC-7766710842D0}" srcOrd="0" destOrd="0" parTransId="{575420B0-B9E4-48EF-993F-1B5A69BCB876}" sibTransId="{918F36F5-C3B5-4F26-81BE-AD62CAD15839}"/>
    <dgm:cxn modelId="{DF89C25C-0866-4921-BDCC-ABDFC5940D98}" srcId="{5A63BAAD-9E97-4B80-BE9D-FE9F5252DA89}" destId="{6F427C28-F7EF-4E4C-B13F-6CE845BD7C8F}" srcOrd="4" destOrd="0" parTransId="{6889A732-578F-4E48-AF3D-F101BCD1B8B8}" sibTransId="{829F1E6D-B9E5-49E6-86D3-4233B80FE71D}"/>
    <dgm:cxn modelId="{2FDE4001-1460-4489-BE85-C173F5B928B1}" type="presOf" srcId="{9125292C-675D-4DA0-8E52-FC24B0C765BE}" destId="{56415ADB-95D1-40B1-86B8-1FA1E92FF0AA}" srcOrd="0" destOrd="0" presId="urn:microsoft.com/office/officeart/2005/8/layout/chevron2"/>
    <dgm:cxn modelId="{A9478795-EEC7-43E5-8592-A4E61124FF05}" type="presOf" srcId="{500B927C-CE5B-481A-9F7C-58BAAC341082}" destId="{DBB991A6-863B-4F45-9DE0-585A123C886E}" srcOrd="0" destOrd="0" presId="urn:microsoft.com/office/officeart/2005/8/layout/chevron2"/>
    <dgm:cxn modelId="{E7E8B395-84BC-4543-9097-2774FC4387AB}" srcId="{6F427C28-F7EF-4E4C-B13F-6CE845BD7C8F}" destId="{A787151C-8971-4A47-B775-0F96C9C2DDBB}" srcOrd="0" destOrd="0" parTransId="{84389F47-48F2-4475-A809-3DE124482819}" sibTransId="{66303AF4-B770-4AB3-B1E4-40217EF70BB2}"/>
    <dgm:cxn modelId="{7A4CEB0B-5F23-416F-9FB1-A021482E0D2A}" type="presOf" srcId="{3D82D0FA-4D0A-4B23-A00C-D8ECF4B469F8}" destId="{4707E025-3FDD-4F4B-BA6B-4364D30196D4}" srcOrd="0" destOrd="0" presId="urn:microsoft.com/office/officeart/2005/8/layout/chevron2"/>
    <dgm:cxn modelId="{36B3DCD7-93CE-4558-B1E3-4E4134B0CF9A}" srcId="{5A63BAAD-9E97-4B80-BE9D-FE9F5252DA89}" destId="{4FAD68E6-748D-4D23-BA80-4BDF5BA2397A}" srcOrd="6" destOrd="0" parTransId="{51B46EC0-D84C-40D2-9E77-61A2C067063F}" sibTransId="{EB337801-5DF1-4569-BC19-6710A1D9DB34}"/>
    <dgm:cxn modelId="{AF1888AC-B5AC-4D84-9AD7-DFE968B9DE28}" srcId="{4FAD68E6-748D-4D23-BA80-4BDF5BA2397A}" destId="{DF1EDDCB-C1FA-466D-B90C-28987ED63F7B}" srcOrd="0" destOrd="0" parTransId="{AAD2733D-3C7F-499D-9839-BAC9770A6621}" sibTransId="{F03770E4-FDB0-427B-B057-7B601D13B6DB}"/>
    <dgm:cxn modelId="{0DF2606A-3603-4762-94B4-513BC9EF952F}" type="presOf" srcId="{051E6579-F921-42BF-A978-A63B182F8B54}" destId="{EF8AB3F7-335E-4FF5-ACCE-849106D191DA}" srcOrd="0" destOrd="0" presId="urn:microsoft.com/office/officeart/2005/8/layout/chevron2"/>
    <dgm:cxn modelId="{33520CE0-695E-4B5A-8295-1174D4D514C5}" srcId="{500B927C-CE5B-481A-9F7C-58BAAC341082}" destId="{41656C68-E3B0-4831-B29B-12B6D0FDA199}" srcOrd="0" destOrd="0" parTransId="{F98E9268-BA81-48D7-83B1-EAC528A3C617}" sibTransId="{86752747-2A7E-44AE-A38A-2821E79680F8}"/>
    <dgm:cxn modelId="{C73F827F-0C54-4D4A-86FA-1C460D9D0E96}" type="presOf" srcId="{EE937106-9967-41E1-9ABC-7766710842D0}" destId="{CC7403C1-90CC-40A0-8A9C-3EE20582DBEE}" srcOrd="0" destOrd="0" presId="urn:microsoft.com/office/officeart/2005/8/layout/chevron2"/>
    <dgm:cxn modelId="{4047574B-EF66-48F6-9462-377FCEC4BD2E}" srcId="{5A63BAAD-9E97-4B80-BE9D-FE9F5252DA89}" destId="{444AD403-24C1-4BC6-85B2-21312D3706EA}" srcOrd="0" destOrd="0" parTransId="{943E3F74-DCB0-437B-B527-32337EA93F1B}" sibTransId="{F905C076-1432-462E-85BF-3CD4A1D96D49}"/>
    <dgm:cxn modelId="{AA1C9D39-9606-4A15-932B-5578F06A3A96}" srcId="{5A63BAAD-9E97-4B80-BE9D-FE9F5252DA89}" destId="{539184D6-D905-45A4-A808-EF44D37499C1}" srcOrd="2" destOrd="0" parTransId="{41DACF14-9167-4013-8AFD-A3546D207386}" sibTransId="{9A1F5EB1-6AD2-44EE-8D5A-3B4CB8B8B4EF}"/>
    <dgm:cxn modelId="{75F50A3E-CE5B-4674-8385-BA1B45988FCC}" type="presOf" srcId="{DF1EDDCB-C1FA-466D-B90C-28987ED63F7B}" destId="{95BA072F-4754-4760-9740-16D1F0FB3B54}" srcOrd="0" destOrd="0" presId="urn:microsoft.com/office/officeart/2005/8/layout/chevron2"/>
    <dgm:cxn modelId="{C306EDAC-DBEE-4F35-8433-AB7F8CABECD9}" type="presOf" srcId="{41656C68-E3B0-4831-B29B-12B6D0FDA199}" destId="{00E328DC-8784-49EB-955A-56041FD52670}" srcOrd="0" destOrd="0" presId="urn:microsoft.com/office/officeart/2005/8/layout/chevron2"/>
    <dgm:cxn modelId="{4A9756E9-8C7E-4C95-8AC9-C49A0E345B84}" type="presOf" srcId="{444AD403-24C1-4BC6-85B2-21312D3706EA}" destId="{668351B0-4DED-4F0D-AC83-393AB2FE4631}" srcOrd="0" destOrd="0" presId="urn:microsoft.com/office/officeart/2005/8/layout/chevron2"/>
    <dgm:cxn modelId="{A20FA5E1-CD58-4D96-9BD7-7ED60190487C}" type="presOf" srcId="{F7C5F6D2-6ECF-4CEF-A2F1-76C3ADDF68D1}" destId="{2B569111-C177-417F-AE14-EB16D6B55622}" srcOrd="0" destOrd="0" presId="urn:microsoft.com/office/officeart/2005/8/layout/chevron2"/>
    <dgm:cxn modelId="{7BBBF3D2-C04F-4186-A5F9-7561F3DC5E20}" type="presOf" srcId="{4FAD68E6-748D-4D23-BA80-4BDF5BA2397A}" destId="{E34569A5-ED38-4651-940B-91CF4B084AC8}" srcOrd="0" destOrd="0" presId="urn:microsoft.com/office/officeart/2005/8/layout/chevron2"/>
    <dgm:cxn modelId="{484A3C4C-9C5D-4EF6-AC23-02A22273DACF}" srcId="{F7C5F6D2-6ECF-4CEF-A2F1-76C3ADDF68D1}" destId="{9125292C-675D-4DA0-8E52-FC24B0C765BE}" srcOrd="0" destOrd="0" parTransId="{3D42B362-46C0-4E47-9236-66CC207074E3}" sibTransId="{841C5BC6-8D05-4568-8F1C-20F4784D479D}"/>
    <dgm:cxn modelId="{925E308A-FAAC-4062-9AE8-766B0216A589}" type="presOf" srcId="{6F427C28-F7EF-4E4C-B13F-6CE845BD7C8F}" destId="{555599FF-B7D1-476E-B63A-03E87070BB1A}" srcOrd="0" destOrd="0" presId="urn:microsoft.com/office/officeart/2005/8/layout/chevron2"/>
    <dgm:cxn modelId="{4CA3382C-DAA0-4898-8B14-D86AEF8F6D23}" srcId="{051E6579-F921-42BF-A978-A63B182F8B54}" destId="{3D82D0FA-4D0A-4B23-A00C-D8ECF4B469F8}" srcOrd="0" destOrd="0" parTransId="{AE1CCB32-4E16-47BD-8E23-6C36D301996F}" sibTransId="{C93B0EE1-4B92-4ED6-A54B-69A8AFE99ED2}"/>
    <dgm:cxn modelId="{2CE8E650-39FE-450A-BCBE-845A1DB92BEF}" type="presOf" srcId="{867289AC-1F75-4FF1-A7A5-18245915F76F}" destId="{5EF9D7F6-6F61-4306-8300-1DEB9F7B5FFB}" srcOrd="0" destOrd="0" presId="urn:microsoft.com/office/officeart/2005/8/layout/chevron2"/>
    <dgm:cxn modelId="{85821EFA-329E-4FF7-8C7E-2332BD71A19A}" srcId="{444AD403-24C1-4BC6-85B2-21312D3706EA}" destId="{867289AC-1F75-4FF1-A7A5-18245915F76F}" srcOrd="0" destOrd="0" parTransId="{5E0BCA01-226C-4432-8F90-87FC079318AD}" sibTransId="{796CEE47-B4F3-4691-A27C-332C6522AA85}"/>
    <dgm:cxn modelId="{B9C198EA-5018-4E2F-BFF5-3503E89CF328}" type="presParOf" srcId="{C7FB9EB3-555F-4515-AF26-72F6DB328B5E}" destId="{944E221C-CD5E-466A-B325-E94C590417D1}" srcOrd="0" destOrd="0" presId="urn:microsoft.com/office/officeart/2005/8/layout/chevron2"/>
    <dgm:cxn modelId="{B6DC011F-FCAE-4350-9392-ECCF48E1BA03}" type="presParOf" srcId="{944E221C-CD5E-466A-B325-E94C590417D1}" destId="{668351B0-4DED-4F0D-AC83-393AB2FE4631}" srcOrd="0" destOrd="0" presId="urn:microsoft.com/office/officeart/2005/8/layout/chevron2"/>
    <dgm:cxn modelId="{B7547B56-1BC9-4B6B-A58F-1E8D9F857B7A}" type="presParOf" srcId="{944E221C-CD5E-466A-B325-E94C590417D1}" destId="{5EF9D7F6-6F61-4306-8300-1DEB9F7B5FFB}" srcOrd="1" destOrd="0" presId="urn:microsoft.com/office/officeart/2005/8/layout/chevron2"/>
    <dgm:cxn modelId="{979D78AB-BC14-4341-8045-4E57A34C3535}" type="presParOf" srcId="{C7FB9EB3-555F-4515-AF26-72F6DB328B5E}" destId="{E0EF9D1C-E4E1-421E-A801-21AFE1C3D542}" srcOrd="1" destOrd="0" presId="urn:microsoft.com/office/officeart/2005/8/layout/chevron2"/>
    <dgm:cxn modelId="{8D5CEBA2-EF43-46F1-92E1-777918F27B2E}" type="presParOf" srcId="{C7FB9EB3-555F-4515-AF26-72F6DB328B5E}" destId="{313D9996-AC6E-4021-8752-4DA34302076D}" srcOrd="2" destOrd="0" presId="urn:microsoft.com/office/officeart/2005/8/layout/chevron2"/>
    <dgm:cxn modelId="{6B95EE57-3C9D-4563-9B04-D533969159A8}" type="presParOf" srcId="{313D9996-AC6E-4021-8752-4DA34302076D}" destId="{DBB991A6-863B-4F45-9DE0-585A123C886E}" srcOrd="0" destOrd="0" presId="urn:microsoft.com/office/officeart/2005/8/layout/chevron2"/>
    <dgm:cxn modelId="{135BCB6C-9939-45E0-8255-115B8118B7C4}" type="presParOf" srcId="{313D9996-AC6E-4021-8752-4DA34302076D}" destId="{00E328DC-8784-49EB-955A-56041FD52670}" srcOrd="1" destOrd="0" presId="urn:microsoft.com/office/officeart/2005/8/layout/chevron2"/>
    <dgm:cxn modelId="{582892CE-8025-4C51-9E10-8C369D15CFE1}" type="presParOf" srcId="{C7FB9EB3-555F-4515-AF26-72F6DB328B5E}" destId="{F39E24EC-0BA5-4823-8C21-C062E1192403}" srcOrd="3" destOrd="0" presId="urn:microsoft.com/office/officeart/2005/8/layout/chevron2"/>
    <dgm:cxn modelId="{28C771F0-C66C-4206-B3FD-68362F61500A}" type="presParOf" srcId="{C7FB9EB3-555F-4515-AF26-72F6DB328B5E}" destId="{0668F85C-7444-4D8E-9EB3-8C241489EBFA}" srcOrd="4" destOrd="0" presId="urn:microsoft.com/office/officeart/2005/8/layout/chevron2"/>
    <dgm:cxn modelId="{C402E627-D900-402F-B1EE-3402286D8032}" type="presParOf" srcId="{0668F85C-7444-4D8E-9EB3-8C241489EBFA}" destId="{F2FAB415-A0FD-4E15-AB8E-BA3859C7193B}" srcOrd="0" destOrd="0" presId="urn:microsoft.com/office/officeart/2005/8/layout/chevron2"/>
    <dgm:cxn modelId="{1F7E2740-10D5-4B16-9D95-D26559923AC8}" type="presParOf" srcId="{0668F85C-7444-4D8E-9EB3-8C241489EBFA}" destId="{CC7403C1-90CC-40A0-8A9C-3EE20582DBEE}" srcOrd="1" destOrd="0" presId="urn:microsoft.com/office/officeart/2005/8/layout/chevron2"/>
    <dgm:cxn modelId="{AEE5A579-46E3-4255-BAA2-543CF6243A4D}" type="presParOf" srcId="{C7FB9EB3-555F-4515-AF26-72F6DB328B5E}" destId="{AF4981FB-B7D7-4917-A0E6-DC5CB3487310}" srcOrd="5" destOrd="0" presId="urn:microsoft.com/office/officeart/2005/8/layout/chevron2"/>
    <dgm:cxn modelId="{66452C4B-86C5-4B94-8215-3FCD9B4FDD26}" type="presParOf" srcId="{C7FB9EB3-555F-4515-AF26-72F6DB328B5E}" destId="{378C9B9F-B2A8-4139-95CA-5A2E140FFB76}" srcOrd="6" destOrd="0" presId="urn:microsoft.com/office/officeart/2005/8/layout/chevron2"/>
    <dgm:cxn modelId="{FCB51AB3-3CFF-4F8E-B941-AA9CB08A9B56}" type="presParOf" srcId="{378C9B9F-B2A8-4139-95CA-5A2E140FFB76}" destId="{EF8AB3F7-335E-4FF5-ACCE-849106D191DA}" srcOrd="0" destOrd="0" presId="urn:microsoft.com/office/officeart/2005/8/layout/chevron2"/>
    <dgm:cxn modelId="{A6B306E9-DE4A-43CE-9F6D-73687C879FA8}" type="presParOf" srcId="{378C9B9F-B2A8-4139-95CA-5A2E140FFB76}" destId="{4707E025-3FDD-4F4B-BA6B-4364D30196D4}" srcOrd="1" destOrd="0" presId="urn:microsoft.com/office/officeart/2005/8/layout/chevron2"/>
    <dgm:cxn modelId="{9D12847A-A085-45C9-859C-CADD0EB3CEAE}" type="presParOf" srcId="{C7FB9EB3-555F-4515-AF26-72F6DB328B5E}" destId="{C85FE092-F8A6-4C9D-919C-9B90F966B5A6}" srcOrd="7" destOrd="0" presId="urn:microsoft.com/office/officeart/2005/8/layout/chevron2"/>
    <dgm:cxn modelId="{A7BE89BB-8088-4ED9-8E10-E194B0BFA973}" type="presParOf" srcId="{C7FB9EB3-555F-4515-AF26-72F6DB328B5E}" destId="{C2C75070-A6A7-40BD-91C2-DF4B704D1B17}" srcOrd="8" destOrd="0" presId="urn:microsoft.com/office/officeart/2005/8/layout/chevron2"/>
    <dgm:cxn modelId="{821D945D-EF58-47DB-9AF3-09C67C142F2B}" type="presParOf" srcId="{C2C75070-A6A7-40BD-91C2-DF4B704D1B17}" destId="{555599FF-B7D1-476E-B63A-03E87070BB1A}" srcOrd="0" destOrd="0" presId="urn:microsoft.com/office/officeart/2005/8/layout/chevron2"/>
    <dgm:cxn modelId="{763B1348-2791-45AC-B0BA-04939E8980B8}" type="presParOf" srcId="{C2C75070-A6A7-40BD-91C2-DF4B704D1B17}" destId="{7793BE9D-910E-4176-9219-58514D6921B8}" srcOrd="1" destOrd="0" presId="urn:microsoft.com/office/officeart/2005/8/layout/chevron2"/>
    <dgm:cxn modelId="{2D22CA46-A45C-46BC-85B9-3ED556E21C3D}" type="presParOf" srcId="{C7FB9EB3-555F-4515-AF26-72F6DB328B5E}" destId="{C14999DA-78D7-4CB9-8725-EC440A47AB19}" srcOrd="9" destOrd="0" presId="urn:microsoft.com/office/officeart/2005/8/layout/chevron2"/>
    <dgm:cxn modelId="{06B2BA6F-4E1D-4767-857F-506A1122C4AA}" type="presParOf" srcId="{C7FB9EB3-555F-4515-AF26-72F6DB328B5E}" destId="{3F661562-3968-4012-9170-C9B55229370F}" srcOrd="10" destOrd="0" presId="urn:microsoft.com/office/officeart/2005/8/layout/chevron2"/>
    <dgm:cxn modelId="{CE561742-2332-42C0-B8EA-905814A71615}" type="presParOf" srcId="{3F661562-3968-4012-9170-C9B55229370F}" destId="{2B569111-C177-417F-AE14-EB16D6B55622}" srcOrd="0" destOrd="0" presId="urn:microsoft.com/office/officeart/2005/8/layout/chevron2"/>
    <dgm:cxn modelId="{58B89B3A-0390-4E96-B9A3-2D77B77AE2AF}" type="presParOf" srcId="{3F661562-3968-4012-9170-C9B55229370F}" destId="{56415ADB-95D1-40B1-86B8-1FA1E92FF0AA}" srcOrd="1" destOrd="0" presId="urn:microsoft.com/office/officeart/2005/8/layout/chevron2"/>
    <dgm:cxn modelId="{3C3550EF-1F3C-4659-80FA-8ED83070DFB9}" type="presParOf" srcId="{C7FB9EB3-555F-4515-AF26-72F6DB328B5E}" destId="{487A6B2A-B986-4A57-ACBF-1EBEEA3C5C2A}" srcOrd="11" destOrd="0" presId="urn:microsoft.com/office/officeart/2005/8/layout/chevron2"/>
    <dgm:cxn modelId="{048A790C-E0FB-4B71-A9A9-FE66E068DEDB}" type="presParOf" srcId="{C7FB9EB3-555F-4515-AF26-72F6DB328B5E}" destId="{7D191A68-445C-430D-BBEB-D69A8F31DE1C}" srcOrd="12" destOrd="0" presId="urn:microsoft.com/office/officeart/2005/8/layout/chevron2"/>
    <dgm:cxn modelId="{E5108273-C3ED-4987-8904-E0D8FAEB664F}" type="presParOf" srcId="{7D191A68-445C-430D-BBEB-D69A8F31DE1C}" destId="{E34569A5-ED38-4651-940B-91CF4B084AC8}" srcOrd="0" destOrd="0" presId="urn:microsoft.com/office/officeart/2005/8/layout/chevron2"/>
    <dgm:cxn modelId="{8286BEE0-0CA9-4028-8467-0F130E1D20BF}" type="presParOf" srcId="{7D191A68-445C-430D-BBEB-D69A8F31DE1C}" destId="{95BA072F-4754-4760-9740-16D1F0FB3B54}"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8351B0-4DED-4F0D-AC83-393AB2FE4631}">
      <dsp:nvSpPr>
        <dsp:cNvPr id="0" name=""/>
        <dsp:cNvSpPr/>
      </dsp:nvSpPr>
      <dsp:spPr>
        <a:xfrm rot="5400000">
          <a:off x="-98537" y="99409"/>
          <a:ext cx="656916" cy="45984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2051</a:t>
          </a:r>
        </a:p>
      </dsp:txBody>
      <dsp:txXfrm rot="-5400000">
        <a:off x="1" y="230793"/>
        <a:ext cx="459841" cy="197075"/>
      </dsp:txXfrm>
    </dsp:sp>
    <dsp:sp modelId="{5EF9D7F6-6F61-4306-8300-1DEB9F7B5FFB}">
      <dsp:nvSpPr>
        <dsp:cNvPr id="0" name=""/>
        <dsp:cNvSpPr/>
      </dsp:nvSpPr>
      <dsp:spPr>
        <a:xfrm rot="5400000">
          <a:off x="2759622" y="-2298909"/>
          <a:ext cx="426995" cy="50265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a:t>Дошкольные образовательные организации</a:t>
          </a:r>
        </a:p>
      </dsp:txBody>
      <dsp:txXfrm rot="-5400000">
        <a:off x="459841" y="21716"/>
        <a:ext cx="5005714" cy="385307"/>
      </dsp:txXfrm>
    </dsp:sp>
    <dsp:sp modelId="{DBB991A6-863B-4F45-9DE0-585A123C886E}">
      <dsp:nvSpPr>
        <dsp:cNvPr id="0" name=""/>
        <dsp:cNvSpPr/>
      </dsp:nvSpPr>
      <dsp:spPr>
        <a:xfrm rot="5400000">
          <a:off x="-98537" y="670140"/>
          <a:ext cx="656916" cy="45984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1419</a:t>
          </a:r>
        </a:p>
      </dsp:txBody>
      <dsp:txXfrm rot="-5400000">
        <a:off x="1" y="801524"/>
        <a:ext cx="459841" cy="197075"/>
      </dsp:txXfrm>
    </dsp:sp>
    <dsp:sp modelId="{00E328DC-8784-49EB-955A-56041FD52670}">
      <dsp:nvSpPr>
        <dsp:cNvPr id="0" name=""/>
        <dsp:cNvSpPr/>
      </dsp:nvSpPr>
      <dsp:spPr>
        <a:xfrm rot="5400000">
          <a:off x="2759622" y="-1728177"/>
          <a:ext cx="426995" cy="50265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a:t>Общеобразовательные организации</a:t>
          </a:r>
        </a:p>
      </dsp:txBody>
      <dsp:txXfrm rot="-5400000">
        <a:off x="459841" y="592448"/>
        <a:ext cx="5005714" cy="385307"/>
      </dsp:txXfrm>
    </dsp:sp>
    <dsp:sp modelId="{F2FAB415-A0FD-4E15-AB8E-BA3859C7193B}">
      <dsp:nvSpPr>
        <dsp:cNvPr id="0" name=""/>
        <dsp:cNvSpPr/>
      </dsp:nvSpPr>
      <dsp:spPr>
        <a:xfrm rot="5400000">
          <a:off x="-98537" y="1240872"/>
          <a:ext cx="656916" cy="45984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433</a:t>
          </a:r>
        </a:p>
      </dsp:txBody>
      <dsp:txXfrm rot="-5400000">
        <a:off x="1" y="1372256"/>
        <a:ext cx="459841" cy="197075"/>
      </dsp:txXfrm>
    </dsp:sp>
    <dsp:sp modelId="{CC7403C1-90CC-40A0-8A9C-3EE20582DBEE}">
      <dsp:nvSpPr>
        <dsp:cNvPr id="0" name=""/>
        <dsp:cNvSpPr/>
      </dsp:nvSpPr>
      <dsp:spPr>
        <a:xfrm rot="5400000">
          <a:off x="2759622" y="-1157446"/>
          <a:ext cx="426995" cy="50265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a:t>Организации дополнительного образования детей</a:t>
          </a:r>
        </a:p>
      </dsp:txBody>
      <dsp:txXfrm rot="-5400000">
        <a:off x="459841" y="1163179"/>
        <a:ext cx="5005714" cy="385307"/>
      </dsp:txXfrm>
    </dsp:sp>
    <dsp:sp modelId="{EF8AB3F7-335E-4FF5-ACCE-849106D191DA}">
      <dsp:nvSpPr>
        <dsp:cNvPr id="0" name=""/>
        <dsp:cNvSpPr/>
      </dsp:nvSpPr>
      <dsp:spPr>
        <a:xfrm rot="5400000">
          <a:off x="-98537" y="1811604"/>
          <a:ext cx="656916" cy="45984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8</a:t>
          </a:r>
        </a:p>
      </dsp:txBody>
      <dsp:txXfrm rot="-5400000">
        <a:off x="1" y="1942988"/>
        <a:ext cx="459841" cy="197075"/>
      </dsp:txXfrm>
    </dsp:sp>
    <dsp:sp modelId="{4707E025-3FDD-4F4B-BA6B-4364D30196D4}">
      <dsp:nvSpPr>
        <dsp:cNvPr id="0" name=""/>
        <dsp:cNvSpPr/>
      </dsp:nvSpPr>
      <dsp:spPr>
        <a:xfrm rot="5400000">
          <a:off x="2759622" y="-586714"/>
          <a:ext cx="426995" cy="50265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a:t>Организации для детей-сирот и детей,оставшихся без попечения родителей (детские дома)</a:t>
          </a:r>
        </a:p>
      </dsp:txBody>
      <dsp:txXfrm rot="-5400000">
        <a:off x="459841" y="1733911"/>
        <a:ext cx="5005714" cy="385307"/>
      </dsp:txXfrm>
    </dsp:sp>
    <dsp:sp modelId="{555599FF-B7D1-476E-B63A-03E87070BB1A}">
      <dsp:nvSpPr>
        <dsp:cNvPr id="0" name=""/>
        <dsp:cNvSpPr/>
      </dsp:nvSpPr>
      <dsp:spPr>
        <a:xfrm rot="5400000">
          <a:off x="-98537" y="2382335"/>
          <a:ext cx="656916" cy="45984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7</a:t>
          </a:r>
        </a:p>
      </dsp:txBody>
      <dsp:txXfrm rot="-5400000">
        <a:off x="1" y="2513719"/>
        <a:ext cx="459841" cy="197075"/>
      </dsp:txXfrm>
    </dsp:sp>
    <dsp:sp modelId="{7793BE9D-910E-4176-9219-58514D6921B8}">
      <dsp:nvSpPr>
        <dsp:cNvPr id="0" name=""/>
        <dsp:cNvSpPr/>
      </dsp:nvSpPr>
      <dsp:spPr>
        <a:xfrm rot="5400000">
          <a:off x="2759622" y="-15982"/>
          <a:ext cx="426995" cy="50265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a:t>Организации для детей,нуждающихся в оказании психолого-педагогической и медико-социальной помощи (ППМС-центры)</a:t>
          </a:r>
        </a:p>
      </dsp:txBody>
      <dsp:txXfrm rot="-5400000">
        <a:off x="459841" y="2304643"/>
        <a:ext cx="5005714" cy="385307"/>
      </dsp:txXfrm>
    </dsp:sp>
    <dsp:sp modelId="{2B569111-C177-417F-AE14-EB16D6B55622}">
      <dsp:nvSpPr>
        <dsp:cNvPr id="0" name=""/>
        <dsp:cNvSpPr/>
      </dsp:nvSpPr>
      <dsp:spPr>
        <a:xfrm rot="5400000">
          <a:off x="-98537" y="2953067"/>
          <a:ext cx="656916" cy="45984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94</a:t>
          </a:r>
        </a:p>
      </dsp:txBody>
      <dsp:txXfrm rot="-5400000">
        <a:off x="1" y="3084451"/>
        <a:ext cx="459841" cy="197075"/>
      </dsp:txXfrm>
    </dsp:sp>
    <dsp:sp modelId="{56415ADB-95D1-40B1-86B8-1FA1E92FF0AA}">
      <dsp:nvSpPr>
        <dsp:cNvPr id="0" name=""/>
        <dsp:cNvSpPr/>
      </dsp:nvSpPr>
      <dsp:spPr>
        <a:xfrm rot="5400000">
          <a:off x="2759622" y="554748"/>
          <a:ext cx="426995" cy="50265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a:t>Профессиональные образовательные организации</a:t>
          </a:r>
        </a:p>
      </dsp:txBody>
      <dsp:txXfrm rot="-5400000">
        <a:off x="459841" y="2875373"/>
        <a:ext cx="5005714" cy="385307"/>
      </dsp:txXfrm>
    </dsp:sp>
    <dsp:sp modelId="{E34569A5-ED38-4651-940B-91CF4B084AC8}">
      <dsp:nvSpPr>
        <dsp:cNvPr id="0" name=""/>
        <dsp:cNvSpPr/>
      </dsp:nvSpPr>
      <dsp:spPr>
        <a:xfrm rot="5400000">
          <a:off x="-98537" y="3523799"/>
          <a:ext cx="656916" cy="45984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50</a:t>
          </a:r>
        </a:p>
      </dsp:txBody>
      <dsp:txXfrm rot="-5400000">
        <a:off x="1" y="3655183"/>
        <a:ext cx="459841" cy="197075"/>
      </dsp:txXfrm>
    </dsp:sp>
    <dsp:sp modelId="{95BA072F-4754-4760-9740-16D1F0FB3B54}">
      <dsp:nvSpPr>
        <dsp:cNvPr id="0" name=""/>
        <dsp:cNvSpPr/>
      </dsp:nvSpPr>
      <dsp:spPr>
        <a:xfrm rot="5400000">
          <a:off x="2759622" y="1125480"/>
          <a:ext cx="426995" cy="50265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kern="1200"/>
            <a:t>Образовательные организации высшего образования</a:t>
          </a:r>
        </a:p>
      </dsp:txBody>
      <dsp:txXfrm rot="-5400000">
        <a:off x="459841" y="3446105"/>
        <a:ext cx="5005714" cy="3853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0.2102</cdr:x>
      <cdr:y>0.39199</cdr:y>
    </cdr:from>
    <cdr:to>
      <cdr:x>0.41667</cdr:x>
      <cdr:y>0.60372</cdr:y>
    </cdr:to>
    <cdr:sp macro="" textlink="">
      <cdr:nvSpPr>
        <cdr:cNvPr id="2" name="Прямоугольник 1"/>
        <cdr:cNvSpPr/>
      </cdr:nvSpPr>
      <cdr:spPr>
        <a:xfrm xmlns:a="http://schemas.openxmlformats.org/drawingml/2006/main">
          <a:off x="1073150" y="869950"/>
          <a:ext cx="1054100" cy="469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800">
              <a:solidFill>
                <a:sysClr val="windowText" lastClr="000000"/>
              </a:solidFill>
            </a:rPr>
            <a:t>31 682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A78A45F-530D-4768-93AA-1BB0D5B0BA24}">
  <we:reference id="wa104099688" version="1.3.0.0" store="ru-RU" storeType="OMEX"/>
  <we:alternateReferences>
    <we:reference id="WA104099688" version="1.3.0.0" store="WA10409968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745A6BA-7E29-4A85-8C36-578445A745BC}">
  <we:reference id="wa104363616" version="1.0.0.0" store="ru-RU" storeType="OMEX"/>
  <we:alternateReferences>
    <we:reference id="WA104363616" version="1.0.0.0" store="WA10436361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министерства образования и науки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7FFEF6-A0B4-46A3-942A-7BC8984C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отчета</Template>
  <TotalTime>168</TotalTime>
  <Pages>1</Pages>
  <Words>50972</Words>
  <Characters>290543</Characters>
  <Application>Microsoft Office Word</Application>
  <DocSecurity>0</DocSecurity>
  <Lines>2421</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Ростислав Горбовский</dc:creator>
  <cp:lastModifiedBy>Шарафутдинова</cp:lastModifiedBy>
  <cp:revision>30</cp:revision>
  <cp:lastPrinted>2017-11-08T15:10:00Z</cp:lastPrinted>
  <dcterms:created xsi:type="dcterms:W3CDTF">2017-11-07T15:44:00Z</dcterms:created>
  <dcterms:modified xsi:type="dcterms:W3CDTF">2017-11-16T06:21:00Z</dcterms:modified>
</cp:coreProperties>
</file>