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33" w:rsidRPr="003805B7" w:rsidRDefault="00FE0333" w:rsidP="00FE0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B7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FE0333" w:rsidRPr="009B2581" w:rsidRDefault="00FE0333" w:rsidP="00FE0333">
      <w:pPr>
        <w:rPr>
          <w:rFonts w:ascii="Times New Roman" w:hAnsi="Times New Roman" w:cs="Times New Roman"/>
          <w:b/>
          <w:sz w:val="16"/>
          <w:szCs w:val="16"/>
        </w:rPr>
      </w:pPr>
    </w:p>
    <w:p w:rsidR="00FE0333" w:rsidRDefault="00FE0333" w:rsidP="00FE0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9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министре </w:t>
      </w:r>
      <w:r w:rsidRPr="00F76BD9">
        <w:rPr>
          <w:rFonts w:ascii="Times New Roman" w:hAnsi="Times New Roman" w:cs="Times New Roman"/>
          <w:b/>
          <w:sz w:val="28"/>
          <w:szCs w:val="28"/>
        </w:rPr>
        <w:t xml:space="preserve">образования и науки  </w:t>
      </w:r>
    </w:p>
    <w:p w:rsidR="00FE0333" w:rsidRDefault="00FE0333" w:rsidP="00FE03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BD9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противодействию </w:t>
      </w:r>
      <w:r w:rsidRPr="00F76B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коррупции</w:t>
      </w:r>
    </w:p>
    <w:p w:rsidR="00FE0333" w:rsidRPr="009B2581" w:rsidRDefault="00FE0333" w:rsidP="00FE0333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FE0333" w:rsidRPr="003805B7" w:rsidTr="00355B23">
        <w:tc>
          <w:tcPr>
            <w:tcW w:w="9923" w:type="dxa"/>
          </w:tcPr>
          <w:p w:rsidR="00A6040C" w:rsidRDefault="00A6040C" w:rsidP="00A6040C">
            <w:pPr>
              <w:ind w:left="598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E0333" w:rsidRDefault="00FE0333" w:rsidP="00A6040C">
            <w:pPr>
              <w:ind w:left="598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Дата, время проведения:  </w:t>
            </w:r>
          </w:p>
          <w:p w:rsidR="00FE0333" w:rsidRPr="003805B7" w:rsidRDefault="00FE0333" w:rsidP="003335D9">
            <w:pPr>
              <w:ind w:left="598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333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декабря</w:t>
            </w: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года, 1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FE0333" w:rsidRPr="003805B7" w:rsidTr="00355B23">
        <w:tc>
          <w:tcPr>
            <w:tcW w:w="9923" w:type="dxa"/>
          </w:tcPr>
          <w:p w:rsidR="00FE0333" w:rsidRDefault="00FE0333" w:rsidP="00A6040C">
            <w:pPr>
              <w:ind w:left="598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Место проведения: </w:t>
            </w:r>
          </w:p>
          <w:p w:rsidR="00A6040C" w:rsidRDefault="00FE0333" w:rsidP="00A6040C">
            <w:pPr>
              <w:ind w:left="598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г. Казань,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ул. Кремлевская, д.9,  </w:t>
            </w:r>
            <w:r>
              <w:t xml:space="preserve"> </w:t>
            </w:r>
            <w:r w:rsidRPr="00F76B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конференц-зал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76B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главного здания </w:t>
            </w: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Министерство образ</w:t>
            </w: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вания и науки  Республики </w:t>
            </w:r>
          </w:p>
          <w:p w:rsidR="00FE0333" w:rsidRPr="003805B7" w:rsidRDefault="00FE0333" w:rsidP="00A6040C">
            <w:pPr>
              <w:ind w:left="598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805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Татарстан  </w:t>
            </w:r>
          </w:p>
        </w:tc>
      </w:tr>
    </w:tbl>
    <w:p w:rsidR="00FE0333" w:rsidRPr="003805B7" w:rsidRDefault="00FE0333" w:rsidP="00FE0333">
      <w:pPr>
        <w:rPr>
          <w:rFonts w:ascii="Times New Roman" w:hAnsi="Times New Roman" w:cs="Times New Roman"/>
          <w:b/>
          <w:sz w:val="28"/>
          <w:szCs w:val="28"/>
        </w:rPr>
      </w:pPr>
    </w:p>
    <w:p w:rsidR="00FE0333" w:rsidRPr="003805B7" w:rsidRDefault="00FE0333" w:rsidP="00FE033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805B7">
        <w:rPr>
          <w:rFonts w:ascii="Times New Roman" w:hAnsi="Times New Roman" w:cs="Times New Roman"/>
          <w:b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</w:t>
      </w:r>
      <w:r w:rsidRPr="003805B7">
        <w:rPr>
          <w:rFonts w:ascii="Times New Roman" w:hAnsi="Times New Roman" w:cs="Times New Roman"/>
          <w:b/>
          <w:sz w:val="28"/>
          <w:szCs w:val="28"/>
        </w:rPr>
        <w:t>принимают участие:  представител</w:t>
      </w:r>
      <w:r>
        <w:rPr>
          <w:rFonts w:ascii="Times New Roman" w:hAnsi="Times New Roman" w:cs="Times New Roman"/>
          <w:b/>
          <w:sz w:val="28"/>
          <w:szCs w:val="28"/>
        </w:rPr>
        <w:t>ь Упра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ления Президента Республики Татарстан по вопросам антикоррупционной 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литики, сотрудники </w:t>
      </w:r>
      <w:r w:rsidRPr="003805B7">
        <w:rPr>
          <w:rFonts w:ascii="Times New Roman" w:hAnsi="Times New Roman" w:cs="Times New Roman"/>
          <w:b/>
          <w:sz w:val="28"/>
          <w:szCs w:val="28"/>
        </w:rPr>
        <w:t xml:space="preserve"> Министерства образования и науки Республики Татарстан,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представители общественных организаций </w:t>
      </w:r>
    </w:p>
    <w:p w:rsidR="00FE0333" w:rsidRPr="003805B7" w:rsidRDefault="00FE0333" w:rsidP="00FE0333">
      <w:pPr>
        <w:rPr>
          <w:rFonts w:ascii="Times New Roman" w:hAnsi="Times New Roman" w:cs="Times New Roman"/>
          <w:b/>
          <w:sz w:val="28"/>
          <w:szCs w:val="28"/>
        </w:rPr>
      </w:pPr>
    </w:p>
    <w:p w:rsidR="00FE0333" w:rsidRPr="003805B7" w:rsidRDefault="00FE0333" w:rsidP="00FE0333">
      <w:pPr>
        <w:rPr>
          <w:rFonts w:ascii="Times New Roman" w:hAnsi="Times New Roman" w:cs="Times New Roman"/>
          <w:b/>
          <w:sz w:val="28"/>
          <w:szCs w:val="28"/>
        </w:rPr>
      </w:pPr>
      <w:r w:rsidRPr="003805B7">
        <w:rPr>
          <w:rFonts w:ascii="Times New Roman" w:hAnsi="Times New Roman" w:cs="Times New Roman"/>
          <w:b/>
          <w:sz w:val="28"/>
          <w:szCs w:val="28"/>
        </w:rPr>
        <w:t>ПРЕДСЕДАТЕЛЬСТВУЕТ:</w:t>
      </w:r>
    </w:p>
    <w:p w:rsidR="00FE0333" w:rsidRDefault="00FE0333" w:rsidP="00FE0333">
      <w:pPr>
        <w:rPr>
          <w:rFonts w:ascii="Times New Roman" w:hAnsi="Times New Roman" w:cs="Times New Roman"/>
          <w:b/>
          <w:sz w:val="28"/>
          <w:szCs w:val="28"/>
        </w:rPr>
      </w:pPr>
    </w:p>
    <w:p w:rsidR="00FE0333" w:rsidRDefault="00447E64" w:rsidP="00FE0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Поминов Андрей Иванович </w:t>
      </w:r>
      <w:r w:rsidR="00FE0333" w:rsidRPr="00380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333" w:rsidRPr="003805B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министра </w:t>
      </w:r>
      <w:r w:rsidR="00FE0333" w:rsidRPr="003805B7">
        <w:rPr>
          <w:rFonts w:ascii="Times New Roman" w:hAnsi="Times New Roman" w:cs="Times New Roman"/>
          <w:sz w:val="28"/>
          <w:szCs w:val="28"/>
        </w:rPr>
        <w:t>образования и науки Республики Татарстан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  <w:r w:rsidR="00FE0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333" w:rsidRDefault="00FE0333" w:rsidP="00FE0333">
      <w:pPr>
        <w:rPr>
          <w:rFonts w:ascii="Times New Roman" w:hAnsi="Times New Roman" w:cs="Times New Roman"/>
          <w:sz w:val="28"/>
          <w:szCs w:val="28"/>
        </w:rPr>
      </w:pPr>
    </w:p>
    <w:p w:rsidR="00FE0333" w:rsidRPr="00C429B3" w:rsidRDefault="00FE0333" w:rsidP="00FE03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0333">
        <w:rPr>
          <w:rFonts w:ascii="Times New Roman" w:hAnsi="Times New Roman" w:cs="Times New Roman"/>
          <w:b/>
          <w:sz w:val="28"/>
          <w:szCs w:val="28"/>
        </w:rPr>
        <w:t>Приглашенные</w:t>
      </w:r>
      <w:r w:rsidRPr="00C429B3">
        <w:rPr>
          <w:rFonts w:ascii="Times New Roman" w:hAnsi="Times New Roman" w:cs="Times New Roman"/>
          <w:sz w:val="28"/>
          <w:szCs w:val="28"/>
        </w:rPr>
        <w:t xml:space="preserve">: </w:t>
      </w:r>
      <w:r w:rsidR="008D3016">
        <w:rPr>
          <w:rFonts w:ascii="Times New Roman" w:hAnsi="Times New Roman" w:cs="Times New Roman"/>
          <w:sz w:val="28"/>
          <w:szCs w:val="28"/>
        </w:rPr>
        <w:t>члены комиссии при министре образования и науки республики Т</w:t>
      </w:r>
      <w:r w:rsidR="008D3016">
        <w:rPr>
          <w:rFonts w:ascii="Times New Roman" w:hAnsi="Times New Roman" w:cs="Times New Roman"/>
          <w:sz w:val="28"/>
          <w:szCs w:val="28"/>
        </w:rPr>
        <w:t>а</w:t>
      </w:r>
      <w:r w:rsidR="008D3016">
        <w:rPr>
          <w:rFonts w:ascii="Times New Roman" w:hAnsi="Times New Roman" w:cs="Times New Roman"/>
          <w:sz w:val="28"/>
          <w:szCs w:val="28"/>
        </w:rPr>
        <w:t xml:space="preserve">тарстан по противодействию коррупции, а также </w:t>
      </w:r>
      <w:r w:rsidR="001A101F">
        <w:rPr>
          <w:rFonts w:ascii="Times New Roman" w:hAnsi="Times New Roman" w:cs="Times New Roman"/>
          <w:sz w:val="28"/>
          <w:szCs w:val="28"/>
        </w:rPr>
        <w:t xml:space="preserve">Н.Л. Гусева, следователь по особо важным делам </w:t>
      </w:r>
      <w:proofErr w:type="spellStart"/>
      <w:r w:rsidR="001A101F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="001A101F">
        <w:rPr>
          <w:rFonts w:ascii="Times New Roman" w:hAnsi="Times New Roman" w:cs="Times New Roman"/>
          <w:sz w:val="28"/>
          <w:szCs w:val="28"/>
        </w:rPr>
        <w:t xml:space="preserve"> межрайонного следственного отдела следственного управления Следственного комитета РФ по Республике Татарстан, лейтенант юст</w:t>
      </w:r>
      <w:r w:rsidR="001A101F">
        <w:rPr>
          <w:rFonts w:ascii="Times New Roman" w:hAnsi="Times New Roman" w:cs="Times New Roman"/>
          <w:sz w:val="28"/>
          <w:szCs w:val="28"/>
        </w:rPr>
        <w:t>и</w:t>
      </w:r>
      <w:r w:rsidR="001A101F">
        <w:rPr>
          <w:rFonts w:ascii="Times New Roman" w:hAnsi="Times New Roman" w:cs="Times New Roman"/>
          <w:sz w:val="28"/>
          <w:szCs w:val="28"/>
        </w:rPr>
        <w:t xml:space="preserve">ции, </w:t>
      </w:r>
      <w:r>
        <w:rPr>
          <w:rFonts w:ascii="Times New Roman" w:hAnsi="Times New Roman" w:cs="Times New Roman"/>
          <w:sz w:val="28"/>
          <w:szCs w:val="28"/>
        </w:rPr>
        <w:t xml:space="preserve">Тарасова Ф.Х., Руднева Я.Б., Салихова Л.Ф.,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Гафиятуллина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Ф.Ш.,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</w:t>
      </w:r>
      <w:r w:rsidR="001A101F">
        <w:rPr>
          <w:rFonts w:ascii="Times New Roman" w:hAnsi="Times New Roman" w:cs="Times New Roman"/>
          <w:sz w:val="28"/>
          <w:szCs w:val="28"/>
        </w:rPr>
        <w:t>, М.А. Давлетшина</w:t>
      </w:r>
      <w:r w:rsidR="00392264">
        <w:rPr>
          <w:rFonts w:ascii="Times New Roman" w:hAnsi="Times New Roman" w:cs="Times New Roman"/>
          <w:sz w:val="28"/>
          <w:szCs w:val="28"/>
        </w:rPr>
        <w:t>, Хамитов Р.</w:t>
      </w:r>
      <w:proofErr w:type="gramEnd"/>
      <w:r w:rsidR="00392264">
        <w:rPr>
          <w:rFonts w:ascii="Times New Roman" w:hAnsi="Times New Roman" w:cs="Times New Roman"/>
          <w:sz w:val="28"/>
          <w:szCs w:val="28"/>
        </w:rPr>
        <w:t>Г.)</w:t>
      </w:r>
      <w:r w:rsidR="001A101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49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48"/>
        <w:gridCol w:w="142"/>
        <w:gridCol w:w="425"/>
        <w:gridCol w:w="3467"/>
        <w:gridCol w:w="568"/>
      </w:tblGrid>
      <w:tr w:rsidR="00FE0333" w:rsidRPr="00216632" w:rsidTr="001A101F">
        <w:trPr>
          <w:gridAfter w:val="1"/>
          <w:wAfter w:w="568" w:type="dxa"/>
          <w:trHeight w:val="403"/>
        </w:trPr>
        <w:tc>
          <w:tcPr>
            <w:tcW w:w="10490" w:type="dxa"/>
            <w:gridSpan w:val="2"/>
          </w:tcPr>
          <w:p w:rsidR="00FE0333" w:rsidRPr="00163680" w:rsidRDefault="00FE0333" w:rsidP="00355B2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040C" w:rsidRDefault="00A6040C" w:rsidP="001A101F">
            <w:pPr>
              <w:ind w:lef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E0333" w:rsidRPr="001A101F" w:rsidRDefault="00FE0333" w:rsidP="001A101F">
            <w:pPr>
              <w:ind w:lef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Секретарь комиссии: </w:t>
            </w:r>
            <w:proofErr w:type="spellStart"/>
            <w:r w:rsidRPr="001A101F">
              <w:rPr>
                <w:rFonts w:ascii="Times New Roman" w:hAnsi="Times New Roman" w:cs="Times New Roman"/>
                <w:bCs/>
                <w:sz w:val="28"/>
                <w:szCs w:val="28"/>
              </w:rPr>
              <w:t>Гайфутдинова</w:t>
            </w:r>
            <w:proofErr w:type="spellEnd"/>
            <w:r w:rsidRPr="001A10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</w:t>
            </w:r>
            <w:r w:rsidR="001A101F" w:rsidRPr="001A10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.Ф., </w:t>
            </w:r>
            <w:r w:rsidRPr="001A10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A101F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советник отдела кадровой пол</w:t>
            </w:r>
            <w:r w:rsidR="001A101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1A101F">
              <w:rPr>
                <w:rFonts w:ascii="Times New Roman" w:hAnsi="Times New Roman" w:cs="Times New Roman"/>
                <w:bCs/>
                <w:sz w:val="28"/>
                <w:szCs w:val="28"/>
              </w:rPr>
              <w:t>тики Министерства образования и науки Республики Татарстан.</w:t>
            </w:r>
          </w:p>
          <w:p w:rsidR="001A101F" w:rsidRDefault="00FE0333" w:rsidP="00355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E0333" w:rsidRDefault="00FE0333" w:rsidP="001A10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РАССМАТРИВАЕМЫЕ ВОПРОСЫ</w:t>
            </w:r>
          </w:p>
          <w:p w:rsidR="001A101F" w:rsidRPr="003805B7" w:rsidRDefault="001A101F" w:rsidP="00355B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2" w:type="dxa"/>
            <w:gridSpan w:val="2"/>
          </w:tcPr>
          <w:p w:rsidR="00FE0333" w:rsidRPr="003805B7" w:rsidRDefault="00FE0333" w:rsidP="00355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E0333" w:rsidRPr="00216632" w:rsidRDefault="00FE0333" w:rsidP="00355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РАССМАТРИВАЕМЫЕ ВОПРОСЫ</w:t>
            </w:r>
          </w:p>
          <w:p w:rsidR="00FE0333" w:rsidRPr="00216632" w:rsidRDefault="00FE0333" w:rsidP="00355B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E0333" w:rsidRPr="00216632" w:rsidTr="001A101F">
        <w:tc>
          <w:tcPr>
            <w:tcW w:w="10348" w:type="dxa"/>
          </w:tcPr>
          <w:p w:rsidR="00FE0333" w:rsidRPr="000C1CA5" w:rsidRDefault="00FE0333" w:rsidP="001A101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16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D47B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Р</w:t>
            </w:r>
            <w:r w:rsidRPr="000C1CA5">
              <w:rPr>
                <w:rFonts w:ascii="Times New Roman" w:hAnsi="Times New Roman" w:cs="Times New Roman"/>
                <w:sz w:val="28"/>
                <w:szCs w:val="28"/>
              </w:rPr>
              <w:t>ассмотрени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информации, представленной прокурором Республики 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стан, старшим советником юстиции  И.С. Нафиковым по актам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Росфиннадзора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Татарстан в целях обеспечения возврата в бюджет средств, необоснованно предоставленных должностным лицам Института развития образования Республики Татарстан.   </w:t>
            </w:r>
          </w:p>
          <w:p w:rsidR="00FE0333" w:rsidRPr="000C1CA5" w:rsidRDefault="00FE0333" w:rsidP="001A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333" w:rsidRPr="00C429B3" w:rsidRDefault="00FE0333" w:rsidP="00EC63EE">
            <w:pPr>
              <w:pStyle w:val="a3"/>
              <w:numPr>
                <w:ilvl w:val="1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   </w:t>
            </w:r>
            <w:r w:rsidRPr="00C429B3"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Заслушивание информации, представленной сотрудниками </w:t>
            </w:r>
            <w:r w:rsidR="001A101F">
              <w:rPr>
                <w:rFonts w:ascii="Times New Roman" w:hAnsi="Times New Roman" w:cs="Times New Roman"/>
                <w:sz w:val="28"/>
                <w:szCs w:val="28"/>
              </w:rPr>
              <w:t xml:space="preserve"> ГАОУ ДПО «</w:t>
            </w:r>
            <w:r w:rsidRPr="00C429B3"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 Республики Татар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429B3"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  <w:r w:rsidR="001A10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A101F">
              <w:rPr>
                <w:rFonts w:ascii="Times New Roman" w:hAnsi="Times New Roman" w:cs="Times New Roman"/>
                <w:b/>
                <w:sz w:val="28"/>
                <w:szCs w:val="28"/>
              </w:rPr>
              <w:t>Рудневой  Я.Б., Сал</w:t>
            </w:r>
            <w:r w:rsidRPr="001A101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A1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ховой Л.Ф, а также бывшего ректора ИРО РТ – Тарасовой Ф.Х.).</w:t>
            </w:r>
            <w:r w:rsidRPr="00C429B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67" w:type="dxa"/>
            <w:gridSpan w:val="2"/>
          </w:tcPr>
          <w:p w:rsidR="00FE0333" w:rsidRPr="00216632" w:rsidRDefault="00FE0333" w:rsidP="001A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gridSpan w:val="2"/>
          </w:tcPr>
          <w:p w:rsidR="00FE0333" w:rsidRPr="00216632" w:rsidRDefault="00FE0333" w:rsidP="001A10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333" w:rsidRPr="00216632" w:rsidTr="001A101F">
        <w:tc>
          <w:tcPr>
            <w:tcW w:w="10348" w:type="dxa"/>
          </w:tcPr>
          <w:p w:rsidR="00FE0333" w:rsidRDefault="00FE0333" w:rsidP="001A10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E0333" w:rsidRPr="00FE0333" w:rsidRDefault="00FE0333" w:rsidP="001A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33">
              <w:rPr>
                <w:rFonts w:ascii="Times New Roman" w:hAnsi="Times New Roman" w:cs="Times New Roman"/>
                <w:sz w:val="28"/>
                <w:szCs w:val="28"/>
              </w:rPr>
              <w:t xml:space="preserve">2.    Рассмотрение представления </w:t>
            </w:r>
            <w:proofErr w:type="spellStart"/>
            <w:r w:rsidRPr="00FE0333">
              <w:rPr>
                <w:rFonts w:ascii="Times New Roman" w:hAnsi="Times New Roman" w:cs="Times New Roman"/>
                <w:sz w:val="28"/>
                <w:szCs w:val="28"/>
              </w:rPr>
              <w:t>Чистопольского</w:t>
            </w:r>
            <w:proofErr w:type="spellEnd"/>
            <w:r w:rsidRPr="00FE0333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межрайонного следственного о</w:t>
            </w:r>
            <w:r w:rsidRPr="00FE03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0333">
              <w:rPr>
                <w:rFonts w:ascii="Times New Roman" w:hAnsi="Times New Roman" w:cs="Times New Roman"/>
                <w:sz w:val="28"/>
                <w:szCs w:val="28"/>
              </w:rPr>
              <w:t>дела следственного управления Следственного комитета Российской Федерации по Республике Татарстан  по Республике Татарстан «О принятии мер по устранению обстоятельств, способствующих совершению преступлений»</w:t>
            </w:r>
          </w:p>
        </w:tc>
        <w:tc>
          <w:tcPr>
            <w:tcW w:w="4602" w:type="dxa"/>
            <w:gridSpan w:val="4"/>
          </w:tcPr>
          <w:p w:rsidR="00FE0333" w:rsidRPr="00216632" w:rsidRDefault="00FE0333" w:rsidP="001A101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4058A" w:rsidRDefault="0014058A" w:rsidP="00FE033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FE0333" w:rsidRDefault="00FE0333" w:rsidP="00FC172F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Заслушивание информации, представленной приглашенными (</w:t>
      </w:r>
      <w:r w:rsidR="001A101F" w:rsidRPr="001A101F">
        <w:rPr>
          <w:rFonts w:ascii="Times New Roman" w:hAnsi="Times New Roman" w:cs="Times New Roman"/>
          <w:b/>
          <w:sz w:val="28"/>
          <w:szCs w:val="28"/>
        </w:rPr>
        <w:t>Н.Л. Гусево</w:t>
      </w:r>
      <w:r w:rsidR="001A101F">
        <w:rPr>
          <w:rFonts w:ascii="Times New Roman" w:hAnsi="Times New Roman" w:cs="Times New Roman"/>
          <w:b/>
          <w:sz w:val="28"/>
          <w:szCs w:val="28"/>
        </w:rPr>
        <w:t>й</w:t>
      </w:r>
      <w:r w:rsidR="001A101F" w:rsidRPr="001A101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A101F">
        <w:rPr>
          <w:rFonts w:ascii="Times New Roman" w:hAnsi="Times New Roman" w:cs="Times New Roman"/>
          <w:b/>
          <w:sz w:val="28"/>
          <w:szCs w:val="28"/>
        </w:rPr>
        <w:t>Гафиятуллиной</w:t>
      </w:r>
      <w:proofErr w:type="spellEnd"/>
      <w:r w:rsidRPr="001A101F">
        <w:rPr>
          <w:rFonts w:ascii="Times New Roman" w:hAnsi="Times New Roman" w:cs="Times New Roman"/>
          <w:b/>
          <w:sz w:val="28"/>
          <w:szCs w:val="28"/>
        </w:rPr>
        <w:t xml:space="preserve"> Э.Х., </w:t>
      </w:r>
      <w:proofErr w:type="spellStart"/>
      <w:r w:rsidRPr="001A101F">
        <w:rPr>
          <w:rFonts w:ascii="Times New Roman" w:hAnsi="Times New Roman" w:cs="Times New Roman"/>
          <w:b/>
          <w:sz w:val="28"/>
          <w:szCs w:val="28"/>
        </w:rPr>
        <w:t>Галиуллиной</w:t>
      </w:r>
      <w:proofErr w:type="spellEnd"/>
      <w:r w:rsidRPr="001A101F">
        <w:rPr>
          <w:rFonts w:ascii="Times New Roman" w:hAnsi="Times New Roman" w:cs="Times New Roman"/>
          <w:b/>
          <w:sz w:val="28"/>
          <w:szCs w:val="28"/>
        </w:rPr>
        <w:t xml:space="preserve"> Ф.Ш., </w:t>
      </w:r>
      <w:proofErr w:type="spellStart"/>
      <w:r w:rsidRPr="001A101F">
        <w:rPr>
          <w:rFonts w:ascii="Times New Roman" w:hAnsi="Times New Roman" w:cs="Times New Roman"/>
          <w:b/>
          <w:sz w:val="28"/>
          <w:szCs w:val="28"/>
        </w:rPr>
        <w:t>Алишевым</w:t>
      </w:r>
      <w:proofErr w:type="spellEnd"/>
      <w:r w:rsidRPr="001A101F">
        <w:rPr>
          <w:rFonts w:ascii="Times New Roman" w:hAnsi="Times New Roman" w:cs="Times New Roman"/>
          <w:b/>
          <w:sz w:val="28"/>
          <w:szCs w:val="28"/>
        </w:rPr>
        <w:t xml:space="preserve"> Т.Б</w:t>
      </w:r>
      <w:r w:rsidR="00C3095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30955">
        <w:rPr>
          <w:rFonts w:ascii="Times New Roman" w:hAnsi="Times New Roman" w:cs="Times New Roman"/>
          <w:b/>
          <w:sz w:val="28"/>
          <w:szCs w:val="28"/>
        </w:rPr>
        <w:t>Хамитовым</w:t>
      </w:r>
      <w:proofErr w:type="spellEnd"/>
      <w:r w:rsidR="00C30955">
        <w:rPr>
          <w:rFonts w:ascii="Times New Roman" w:hAnsi="Times New Roman" w:cs="Times New Roman"/>
          <w:b/>
          <w:sz w:val="28"/>
          <w:szCs w:val="28"/>
        </w:rPr>
        <w:t xml:space="preserve"> Р.Г.</w:t>
      </w:r>
      <w:r w:rsidRPr="001A101F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333" w:rsidRDefault="00FE0333" w:rsidP="00140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01F" w:rsidRDefault="001A101F" w:rsidP="001A101F">
      <w:pPr>
        <w:pStyle w:val="a3"/>
        <w:numPr>
          <w:ilvl w:val="0"/>
          <w:numId w:val="4"/>
        </w:numPr>
        <w:ind w:hanging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101F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01F" w:rsidRDefault="001A101F" w:rsidP="001A101F">
      <w:pPr>
        <w:rPr>
          <w:rFonts w:ascii="Times New Roman" w:hAnsi="Times New Roman" w:cs="Times New Roman"/>
          <w:sz w:val="28"/>
          <w:szCs w:val="28"/>
        </w:rPr>
      </w:pPr>
    </w:p>
    <w:p w:rsidR="00FE0333" w:rsidRPr="001A101F" w:rsidRDefault="001A101F" w:rsidP="001A101F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A1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0C" w:rsidRDefault="00A6040C" w:rsidP="00A6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6040C" w:rsidSect="00B43081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1E4F"/>
    <w:multiLevelType w:val="hybridMultilevel"/>
    <w:tmpl w:val="648821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3C058B"/>
    <w:multiLevelType w:val="hybridMultilevel"/>
    <w:tmpl w:val="385EE0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05E53"/>
    <w:multiLevelType w:val="hybridMultilevel"/>
    <w:tmpl w:val="B63CC63C"/>
    <w:lvl w:ilvl="0" w:tplc="C0F03EA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81E61"/>
    <w:multiLevelType w:val="hybridMultilevel"/>
    <w:tmpl w:val="4816D19A"/>
    <w:lvl w:ilvl="0" w:tplc="9970F0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B2758"/>
    <w:multiLevelType w:val="multilevel"/>
    <w:tmpl w:val="4E9621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29"/>
    <w:rsid w:val="0000265D"/>
    <w:rsid w:val="00004BF7"/>
    <w:rsid w:val="00005F42"/>
    <w:rsid w:val="00010F60"/>
    <w:rsid w:val="0001156F"/>
    <w:rsid w:val="00011908"/>
    <w:rsid w:val="000212CF"/>
    <w:rsid w:val="00021667"/>
    <w:rsid w:val="0004540E"/>
    <w:rsid w:val="00051D3D"/>
    <w:rsid w:val="00052E5C"/>
    <w:rsid w:val="000548CE"/>
    <w:rsid w:val="000562D9"/>
    <w:rsid w:val="000600A0"/>
    <w:rsid w:val="00061F64"/>
    <w:rsid w:val="000655B3"/>
    <w:rsid w:val="00072557"/>
    <w:rsid w:val="00076FA2"/>
    <w:rsid w:val="00082CBD"/>
    <w:rsid w:val="000832D3"/>
    <w:rsid w:val="000927B3"/>
    <w:rsid w:val="000A6CBA"/>
    <w:rsid w:val="000B6445"/>
    <w:rsid w:val="000B6F9F"/>
    <w:rsid w:val="000C1CA5"/>
    <w:rsid w:val="000C397A"/>
    <w:rsid w:val="000E26A9"/>
    <w:rsid w:val="000F0BEC"/>
    <w:rsid w:val="001003DD"/>
    <w:rsid w:val="001008F7"/>
    <w:rsid w:val="00105BCB"/>
    <w:rsid w:val="00107765"/>
    <w:rsid w:val="00112799"/>
    <w:rsid w:val="00114EB0"/>
    <w:rsid w:val="00123E56"/>
    <w:rsid w:val="00126FDF"/>
    <w:rsid w:val="001303DF"/>
    <w:rsid w:val="0013066F"/>
    <w:rsid w:val="00137D74"/>
    <w:rsid w:val="0014058A"/>
    <w:rsid w:val="001413C7"/>
    <w:rsid w:val="00147DEE"/>
    <w:rsid w:val="00150F8E"/>
    <w:rsid w:val="001516B1"/>
    <w:rsid w:val="0015677D"/>
    <w:rsid w:val="00161637"/>
    <w:rsid w:val="00172F9D"/>
    <w:rsid w:val="00176A90"/>
    <w:rsid w:val="00185DF3"/>
    <w:rsid w:val="00191AA6"/>
    <w:rsid w:val="0019688A"/>
    <w:rsid w:val="00197070"/>
    <w:rsid w:val="001A101F"/>
    <w:rsid w:val="001B0A91"/>
    <w:rsid w:val="001B1CC5"/>
    <w:rsid w:val="001B286B"/>
    <w:rsid w:val="001C0BE5"/>
    <w:rsid w:val="001C1F58"/>
    <w:rsid w:val="001D32A1"/>
    <w:rsid w:val="001F64BF"/>
    <w:rsid w:val="00202F1E"/>
    <w:rsid w:val="002039D3"/>
    <w:rsid w:val="00206303"/>
    <w:rsid w:val="00214B22"/>
    <w:rsid w:val="00214E96"/>
    <w:rsid w:val="0022333B"/>
    <w:rsid w:val="002234A1"/>
    <w:rsid w:val="002308DB"/>
    <w:rsid w:val="002325E7"/>
    <w:rsid w:val="00233D2F"/>
    <w:rsid w:val="00250D13"/>
    <w:rsid w:val="00253C0C"/>
    <w:rsid w:val="00255404"/>
    <w:rsid w:val="00256E69"/>
    <w:rsid w:val="00272BBD"/>
    <w:rsid w:val="00274574"/>
    <w:rsid w:val="00284753"/>
    <w:rsid w:val="002A25B4"/>
    <w:rsid w:val="002A6326"/>
    <w:rsid w:val="002A6872"/>
    <w:rsid w:val="002B12CF"/>
    <w:rsid w:val="002B3AF3"/>
    <w:rsid w:val="002C0AF3"/>
    <w:rsid w:val="002C73BB"/>
    <w:rsid w:val="002D6714"/>
    <w:rsid w:val="002E70B2"/>
    <w:rsid w:val="002F1B39"/>
    <w:rsid w:val="002F3C99"/>
    <w:rsid w:val="00310097"/>
    <w:rsid w:val="003133C5"/>
    <w:rsid w:val="0031522E"/>
    <w:rsid w:val="00331844"/>
    <w:rsid w:val="003335D9"/>
    <w:rsid w:val="00342DD0"/>
    <w:rsid w:val="00343119"/>
    <w:rsid w:val="00347BFB"/>
    <w:rsid w:val="003525CB"/>
    <w:rsid w:val="00361217"/>
    <w:rsid w:val="003636A1"/>
    <w:rsid w:val="003666C6"/>
    <w:rsid w:val="003731F1"/>
    <w:rsid w:val="00373C3E"/>
    <w:rsid w:val="0038180C"/>
    <w:rsid w:val="00391B83"/>
    <w:rsid w:val="00391E40"/>
    <w:rsid w:val="00392264"/>
    <w:rsid w:val="00393A79"/>
    <w:rsid w:val="00394BD5"/>
    <w:rsid w:val="003960D6"/>
    <w:rsid w:val="003974E3"/>
    <w:rsid w:val="003B0B1A"/>
    <w:rsid w:val="003D16C2"/>
    <w:rsid w:val="003D37A0"/>
    <w:rsid w:val="003E182C"/>
    <w:rsid w:val="003E3F19"/>
    <w:rsid w:val="003E589D"/>
    <w:rsid w:val="003F197A"/>
    <w:rsid w:val="003F69F4"/>
    <w:rsid w:val="00400F18"/>
    <w:rsid w:val="00402E3F"/>
    <w:rsid w:val="00403438"/>
    <w:rsid w:val="00411A81"/>
    <w:rsid w:val="0041792D"/>
    <w:rsid w:val="00443AAC"/>
    <w:rsid w:val="00444398"/>
    <w:rsid w:val="00445329"/>
    <w:rsid w:val="00447E64"/>
    <w:rsid w:val="004507C3"/>
    <w:rsid w:val="0045259C"/>
    <w:rsid w:val="00454777"/>
    <w:rsid w:val="004565F3"/>
    <w:rsid w:val="00465028"/>
    <w:rsid w:val="00474E1E"/>
    <w:rsid w:val="0048443A"/>
    <w:rsid w:val="004850EB"/>
    <w:rsid w:val="004854D8"/>
    <w:rsid w:val="0049154E"/>
    <w:rsid w:val="00492742"/>
    <w:rsid w:val="0049401A"/>
    <w:rsid w:val="00494824"/>
    <w:rsid w:val="00494BD0"/>
    <w:rsid w:val="00497DB2"/>
    <w:rsid w:val="004A08EE"/>
    <w:rsid w:val="004A77F1"/>
    <w:rsid w:val="004C04BC"/>
    <w:rsid w:val="004C3B0A"/>
    <w:rsid w:val="004E19CE"/>
    <w:rsid w:val="004F07BB"/>
    <w:rsid w:val="004F2B48"/>
    <w:rsid w:val="004F43A3"/>
    <w:rsid w:val="00504BD8"/>
    <w:rsid w:val="005055A8"/>
    <w:rsid w:val="00506E4D"/>
    <w:rsid w:val="005153FB"/>
    <w:rsid w:val="00527CCB"/>
    <w:rsid w:val="0053200D"/>
    <w:rsid w:val="00542E0D"/>
    <w:rsid w:val="00556392"/>
    <w:rsid w:val="00562288"/>
    <w:rsid w:val="0056231D"/>
    <w:rsid w:val="005631AF"/>
    <w:rsid w:val="00564B45"/>
    <w:rsid w:val="005703BA"/>
    <w:rsid w:val="00571167"/>
    <w:rsid w:val="005721CD"/>
    <w:rsid w:val="00574272"/>
    <w:rsid w:val="00580BAE"/>
    <w:rsid w:val="00592231"/>
    <w:rsid w:val="0059762B"/>
    <w:rsid w:val="005A3A12"/>
    <w:rsid w:val="005A5C8F"/>
    <w:rsid w:val="005A618D"/>
    <w:rsid w:val="005C0C6C"/>
    <w:rsid w:val="005C1DFC"/>
    <w:rsid w:val="005C4871"/>
    <w:rsid w:val="005C6504"/>
    <w:rsid w:val="005D54AA"/>
    <w:rsid w:val="005E77F6"/>
    <w:rsid w:val="005E7B46"/>
    <w:rsid w:val="005F206E"/>
    <w:rsid w:val="005F2A03"/>
    <w:rsid w:val="005F31D8"/>
    <w:rsid w:val="00605410"/>
    <w:rsid w:val="006111FA"/>
    <w:rsid w:val="00615BEA"/>
    <w:rsid w:val="00615CDB"/>
    <w:rsid w:val="0062012E"/>
    <w:rsid w:val="00624496"/>
    <w:rsid w:val="006271A3"/>
    <w:rsid w:val="00634446"/>
    <w:rsid w:val="006408AE"/>
    <w:rsid w:val="006513E0"/>
    <w:rsid w:val="00663041"/>
    <w:rsid w:val="00665B45"/>
    <w:rsid w:val="006749DF"/>
    <w:rsid w:val="00676C23"/>
    <w:rsid w:val="00676F56"/>
    <w:rsid w:val="00685863"/>
    <w:rsid w:val="006936AC"/>
    <w:rsid w:val="006B30DA"/>
    <w:rsid w:val="006B5905"/>
    <w:rsid w:val="006B5C36"/>
    <w:rsid w:val="006C127A"/>
    <w:rsid w:val="006C7818"/>
    <w:rsid w:val="006D2172"/>
    <w:rsid w:val="006D29A8"/>
    <w:rsid w:val="006E56F4"/>
    <w:rsid w:val="006F0CFA"/>
    <w:rsid w:val="006F108A"/>
    <w:rsid w:val="006F6442"/>
    <w:rsid w:val="006F7668"/>
    <w:rsid w:val="00707E96"/>
    <w:rsid w:val="00714579"/>
    <w:rsid w:val="00723149"/>
    <w:rsid w:val="00733C78"/>
    <w:rsid w:val="007378B9"/>
    <w:rsid w:val="007423AB"/>
    <w:rsid w:val="00747580"/>
    <w:rsid w:val="00754473"/>
    <w:rsid w:val="00754CCE"/>
    <w:rsid w:val="00756B7F"/>
    <w:rsid w:val="00765806"/>
    <w:rsid w:val="00767717"/>
    <w:rsid w:val="00780BE0"/>
    <w:rsid w:val="007852D5"/>
    <w:rsid w:val="00785AD7"/>
    <w:rsid w:val="007872B7"/>
    <w:rsid w:val="00793564"/>
    <w:rsid w:val="007956A7"/>
    <w:rsid w:val="0079586F"/>
    <w:rsid w:val="007971C3"/>
    <w:rsid w:val="007C0971"/>
    <w:rsid w:val="007C0C89"/>
    <w:rsid w:val="007C2A83"/>
    <w:rsid w:val="007C6BE9"/>
    <w:rsid w:val="007D6B66"/>
    <w:rsid w:val="007E753E"/>
    <w:rsid w:val="007F5DD1"/>
    <w:rsid w:val="00801EED"/>
    <w:rsid w:val="008036BA"/>
    <w:rsid w:val="00807025"/>
    <w:rsid w:val="0081141C"/>
    <w:rsid w:val="00817254"/>
    <w:rsid w:val="00817B8B"/>
    <w:rsid w:val="00827734"/>
    <w:rsid w:val="008330A7"/>
    <w:rsid w:val="00842BF5"/>
    <w:rsid w:val="00843400"/>
    <w:rsid w:val="00851DA6"/>
    <w:rsid w:val="00852D3C"/>
    <w:rsid w:val="00855BB0"/>
    <w:rsid w:val="0087358C"/>
    <w:rsid w:val="00881086"/>
    <w:rsid w:val="0088267C"/>
    <w:rsid w:val="0088621D"/>
    <w:rsid w:val="00892A3D"/>
    <w:rsid w:val="0089384B"/>
    <w:rsid w:val="00894836"/>
    <w:rsid w:val="00894B9C"/>
    <w:rsid w:val="00896122"/>
    <w:rsid w:val="00896B8F"/>
    <w:rsid w:val="008A1504"/>
    <w:rsid w:val="008A691A"/>
    <w:rsid w:val="008B10EF"/>
    <w:rsid w:val="008B5D11"/>
    <w:rsid w:val="008B6E08"/>
    <w:rsid w:val="008B7295"/>
    <w:rsid w:val="008D03E6"/>
    <w:rsid w:val="008D0C29"/>
    <w:rsid w:val="008D173E"/>
    <w:rsid w:val="008D3016"/>
    <w:rsid w:val="008D5743"/>
    <w:rsid w:val="008E2F75"/>
    <w:rsid w:val="008F05CE"/>
    <w:rsid w:val="008F092F"/>
    <w:rsid w:val="008F5E6D"/>
    <w:rsid w:val="0090394B"/>
    <w:rsid w:val="009046FA"/>
    <w:rsid w:val="00905CA5"/>
    <w:rsid w:val="00914227"/>
    <w:rsid w:val="00914A41"/>
    <w:rsid w:val="00925CCB"/>
    <w:rsid w:val="00926069"/>
    <w:rsid w:val="0093443B"/>
    <w:rsid w:val="009347B8"/>
    <w:rsid w:val="009354B8"/>
    <w:rsid w:val="009356A2"/>
    <w:rsid w:val="009362F8"/>
    <w:rsid w:val="00936A34"/>
    <w:rsid w:val="0094432D"/>
    <w:rsid w:val="00944BCB"/>
    <w:rsid w:val="00950E83"/>
    <w:rsid w:val="0095126E"/>
    <w:rsid w:val="00951F7D"/>
    <w:rsid w:val="00952563"/>
    <w:rsid w:val="009574EB"/>
    <w:rsid w:val="009578AD"/>
    <w:rsid w:val="00962513"/>
    <w:rsid w:val="00962540"/>
    <w:rsid w:val="00964F01"/>
    <w:rsid w:val="0096764C"/>
    <w:rsid w:val="00977EBC"/>
    <w:rsid w:val="00986144"/>
    <w:rsid w:val="00994F0A"/>
    <w:rsid w:val="00994F6D"/>
    <w:rsid w:val="009A4008"/>
    <w:rsid w:val="009A7015"/>
    <w:rsid w:val="009A7B3B"/>
    <w:rsid w:val="009B2581"/>
    <w:rsid w:val="009C50B6"/>
    <w:rsid w:val="009C5AB0"/>
    <w:rsid w:val="009D0FCF"/>
    <w:rsid w:val="009D1027"/>
    <w:rsid w:val="009D197D"/>
    <w:rsid w:val="009D6D00"/>
    <w:rsid w:val="009E7736"/>
    <w:rsid w:val="009F040E"/>
    <w:rsid w:val="009F101F"/>
    <w:rsid w:val="009F6C8B"/>
    <w:rsid w:val="00A0536C"/>
    <w:rsid w:val="00A068C5"/>
    <w:rsid w:val="00A110ED"/>
    <w:rsid w:val="00A139CA"/>
    <w:rsid w:val="00A20288"/>
    <w:rsid w:val="00A20863"/>
    <w:rsid w:val="00A2297E"/>
    <w:rsid w:val="00A260DE"/>
    <w:rsid w:val="00A273C1"/>
    <w:rsid w:val="00A369C8"/>
    <w:rsid w:val="00A37116"/>
    <w:rsid w:val="00A44393"/>
    <w:rsid w:val="00A447D8"/>
    <w:rsid w:val="00A47CAF"/>
    <w:rsid w:val="00A50E43"/>
    <w:rsid w:val="00A52720"/>
    <w:rsid w:val="00A6040C"/>
    <w:rsid w:val="00A809F0"/>
    <w:rsid w:val="00A80D1E"/>
    <w:rsid w:val="00A85B35"/>
    <w:rsid w:val="00A86709"/>
    <w:rsid w:val="00AA0AAA"/>
    <w:rsid w:val="00AA477F"/>
    <w:rsid w:val="00AA4B92"/>
    <w:rsid w:val="00AA50A9"/>
    <w:rsid w:val="00AA7062"/>
    <w:rsid w:val="00AB49A9"/>
    <w:rsid w:val="00AB69BC"/>
    <w:rsid w:val="00AC24D8"/>
    <w:rsid w:val="00AC4D72"/>
    <w:rsid w:val="00AD0D9E"/>
    <w:rsid w:val="00AD4C47"/>
    <w:rsid w:val="00AD5BB2"/>
    <w:rsid w:val="00AD6D8F"/>
    <w:rsid w:val="00AE04C2"/>
    <w:rsid w:val="00AE1BAF"/>
    <w:rsid w:val="00AE5AE0"/>
    <w:rsid w:val="00AE6B52"/>
    <w:rsid w:val="00AF7118"/>
    <w:rsid w:val="00B07B29"/>
    <w:rsid w:val="00B11019"/>
    <w:rsid w:val="00B1157B"/>
    <w:rsid w:val="00B12B61"/>
    <w:rsid w:val="00B14181"/>
    <w:rsid w:val="00B16854"/>
    <w:rsid w:val="00B2188F"/>
    <w:rsid w:val="00B25D32"/>
    <w:rsid w:val="00B37094"/>
    <w:rsid w:val="00B375A9"/>
    <w:rsid w:val="00B43081"/>
    <w:rsid w:val="00B4640A"/>
    <w:rsid w:val="00B54D88"/>
    <w:rsid w:val="00B5585F"/>
    <w:rsid w:val="00B55D76"/>
    <w:rsid w:val="00B562AD"/>
    <w:rsid w:val="00B56300"/>
    <w:rsid w:val="00B56E31"/>
    <w:rsid w:val="00B61450"/>
    <w:rsid w:val="00B62490"/>
    <w:rsid w:val="00B72C1F"/>
    <w:rsid w:val="00B75A07"/>
    <w:rsid w:val="00B76ED9"/>
    <w:rsid w:val="00B80C22"/>
    <w:rsid w:val="00B83369"/>
    <w:rsid w:val="00B94096"/>
    <w:rsid w:val="00B95085"/>
    <w:rsid w:val="00BA0425"/>
    <w:rsid w:val="00BA0D93"/>
    <w:rsid w:val="00BB209D"/>
    <w:rsid w:val="00BB418C"/>
    <w:rsid w:val="00BB63C0"/>
    <w:rsid w:val="00BB701E"/>
    <w:rsid w:val="00BC37B6"/>
    <w:rsid w:val="00BC56E5"/>
    <w:rsid w:val="00BD0A18"/>
    <w:rsid w:val="00BD146C"/>
    <w:rsid w:val="00BD6112"/>
    <w:rsid w:val="00BD641D"/>
    <w:rsid w:val="00BE0217"/>
    <w:rsid w:val="00BE3E89"/>
    <w:rsid w:val="00BF0C51"/>
    <w:rsid w:val="00C04EF1"/>
    <w:rsid w:val="00C05619"/>
    <w:rsid w:val="00C067DA"/>
    <w:rsid w:val="00C173B9"/>
    <w:rsid w:val="00C2069E"/>
    <w:rsid w:val="00C21004"/>
    <w:rsid w:val="00C2349F"/>
    <w:rsid w:val="00C25E89"/>
    <w:rsid w:val="00C25FC3"/>
    <w:rsid w:val="00C2694A"/>
    <w:rsid w:val="00C30955"/>
    <w:rsid w:val="00C336D3"/>
    <w:rsid w:val="00C3486C"/>
    <w:rsid w:val="00C36CD1"/>
    <w:rsid w:val="00C37712"/>
    <w:rsid w:val="00C37FE9"/>
    <w:rsid w:val="00C429B3"/>
    <w:rsid w:val="00C43F0D"/>
    <w:rsid w:val="00C533A4"/>
    <w:rsid w:val="00C6075E"/>
    <w:rsid w:val="00C71192"/>
    <w:rsid w:val="00C81E25"/>
    <w:rsid w:val="00C82CC5"/>
    <w:rsid w:val="00C85103"/>
    <w:rsid w:val="00C85EAD"/>
    <w:rsid w:val="00C928FB"/>
    <w:rsid w:val="00C93B91"/>
    <w:rsid w:val="00C959AB"/>
    <w:rsid w:val="00CA4D8B"/>
    <w:rsid w:val="00CA5F77"/>
    <w:rsid w:val="00CB75FA"/>
    <w:rsid w:val="00CC2CCA"/>
    <w:rsid w:val="00CD2C35"/>
    <w:rsid w:val="00CD3667"/>
    <w:rsid w:val="00CE1960"/>
    <w:rsid w:val="00CF020E"/>
    <w:rsid w:val="00CF09C2"/>
    <w:rsid w:val="00CF1822"/>
    <w:rsid w:val="00CF2EF0"/>
    <w:rsid w:val="00CF397B"/>
    <w:rsid w:val="00CF3D79"/>
    <w:rsid w:val="00CF6FA9"/>
    <w:rsid w:val="00D03CC2"/>
    <w:rsid w:val="00D066F2"/>
    <w:rsid w:val="00D06C17"/>
    <w:rsid w:val="00D122F1"/>
    <w:rsid w:val="00D1649D"/>
    <w:rsid w:val="00D204B7"/>
    <w:rsid w:val="00D2174D"/>
    <w:rsid w:val="00D22217"/>
    <w:rsid w:val="00D22978"/>
    <w:rsid w:val="00D3405E"/>
    <w:rsid w:val="00D344FA"/>
    <w:rsid w:val="00D37467"/>
    <w:rsid w:val="00D43BCD"/>
    <w:rsid w:val="00D44666"/>
    <w:rsid w:val="00D454E4"/>
    <w:rsid w:val="00D47B0F"/>
    <w:rsid w:val="00D5002E"/>
    <w:rsid w:val="00D579E5"/>
    <w:rsid w:val="00D62B7B"/>
    <w:rsid w:val="00D6429E"/>
    <w:rsid w:val="00D730C4"/>
    <w:rsid w:val="00D73B08"/>
    <w:rsid w:val="00D75E00"/>
    <w:rsid w:val="00D77181"/>
    <w:rsid w:val="00D82745"/>
    <w:rsid w:val="00D83452"/>
    <w:rsid w:val="00D834DC"/>
    <w:rsid w:val="00D90DE0"/>
    <w:rsid w:val="00D96054"/>
    <w:rsid w:val="00DA100D"/>
    <w:rsid w:val="00DA236C"/>
    <w:rsid w:val="00DA3B46"/>
    <w:rsid w:val="00DA5009"/>
    <w:rsid w:val="00DB0947"/>
    <w:rsid w:val="00DB2E7F"/>
    <w:rsid w:val="00DC1C24"/>
    <w:rsid w:val="00DD1229"/>
    <w:rsid w:val="00DD36E5"/>
    <w:rsid w:val="00DD3B59"/>
    <w:rsid w:val="00DE5BB2"/>
    <w:rsid w:val="00DF1F95"/>
    <w:rsid w:val="00DF2719"/>
    <w:rsid w:val="00DF2EC3"/>
    <w:rsid w:val="00DF341E"/>
    <w:rsid w:val="00DF3F0F"/>
    <w:rsid w:val="00DF498E"/>
    <w:rsid w:val="00DF638B"/>
    <w:rsid w:val="00DF763B"/>
    <w:rsid w:val="00E0016B"/>
    <w:rsid w:val="00E00B15"/>
    <w:rsid w:val="00E028BA"/>
    <w:rsid w:val="00E05E9C"/>
    <w:rsid w:val="00E141EB"/>
    <w:rsid w:val="00E273D9"/>
    <w:rsid w:val="00E27918"/>
    <w:rsid w:val="00E30BF9"/>
    <w:rsid w:val="00E3279B"/>
    <w:rsid w:val="00E351F4"/>
    <w:rsid w:val="00E373CC"/>
    <w:rsid w:val="00E42A83"/>
    <w:rsid w:val="00E516B5"/>
    <w:rsid w:val="00E517D3"/>
    <w:rsid w:val="00E52000"/>
    <w:rsid w:val="00E531BC"/>
    <w:rsid w:val="00E7208D"/>
    <w:rsid w:val="00E80470"/>
    <w:rsid w:val="00E81BF4"/>
    <w:rsid w:val="00E84EE5"/>
    <w:rsid w:val="00E84FFE"/>
    <w:rsid w:val="00E85F0E"/>
    <w:rsid w:val="00E87190"/>
    <w:rsid w:val="00EA24C1"/>
    <w:rsid w:val="00EC63EE"/>
    <w:rsid w:val="00EC66DE"/>
    <w:rsid w:val="00ED1498"/>
    <w:rsid w:val="00ED18CC"/>
    <w:rsid w:val="00EE723A"/>
    <w:rsid w:val="00EF41F6"/>
    <w:rsid w:val="00EF5FE3"/>
    <w:rsid w:val="00F01555"/>
    <w:rsid w:val="00F07F8D"/>
    <w:rsid w:val="00F15C42"/>
    <w:rsid w:val="00F16604"/>
    <w:rsid w:val="00F21566"/>
    <w:rsid w:val="00F245FF"/>
    <w:rsid w:val="00F26D74"/>
    <w:rsid w:val="00F32A88"/>
    <w:rsid w:val="00F36404"/>
    <w:rsid w:val="00F5471E"/>
    <w:rsid w:val="00F55308"/>
    <w:rsid w:val="00F672E8"/>
    <w:rsid w:val="00F704E4"/>
    <w:rsid w:val="00F76BD9"/>
    <w:rsid w:val="00F81862"/>
    <w:rsid w:val="00F9175E"/>
    <w:rsid w:val="00F92DAE"/>
    <w:rsid w:val="00F95C00"/>
    <w:rsid w:val="00F97503"/>
    <w:rsid w:val="00FA49C4"/>
    <w:rsid w:val="00FA4BF8"/>
    <w:rsid w:val="00FB11AA"/>
    <w:rsid w:val="00FB216C"/>
    <w:rsid w:val="00FB3703"/>
    <w:rsid w:val="00FC172F"/>
    <w:rsid w:val="00FC1C5C"/>
    <w:rsid w:val="00FC4F95"/>
    <w:rsid w:val="00FD5F4A"/>
    <w:rsid w:val="00FE0333"/>
    <w:rsid w:val="00FE1C21"/>
    <w:rsid w:val="00FE43D0"/>
    <w:rsid w:val="00FF0338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D8"/>
    <w:pPr>
      <w:ind w:left="720"/>
      <w:contextualSpacing/>
    </w:pPr>
  </w:style>
  <w:style w:type="table" w:styleId="a4">
    <w:name w:val="Table Grid"/>
    <w:basedOn w:val="a1"/>
    <w:uiPriority w:val="59"/>
    <w:rsid w:val="00F76B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7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D8"/>
    <w:pPr>
      <w:ind w:left="720"/>
      <w:contextualSpacing/>
    </w:pPr>
  </w:style>
  <w:style w:type="table" w:styleId="a4">
    <w:name w:val="Table Grid"/>
    <w:basedOn w:val="a1"/>
    <w:uiPriority w:val="59"/>
    <w:rsid w:val="00F76B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7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Заярина</dc:creator>
  <cp:lastModifiedBy>Гильмутдинова</cp:lastModifiedBy>
  <cp:revision>2</cp:revision>
  <cp:lastPrinted>2014-12-19T06:56:00Z</cp:lastPrinted>
  <dcterms:created xsi:type="dcterms:W3CDTF">2014-12-19T10:44:00Z</dcterms:created>
  <dcterms:modified xsi:type="dcterms:W3CDTF">2014-12-19T10:44:00Z</dcterms:modified>
</cp:coreProperties>
</file>