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46" w:rsidRPr="00E81C84" w:rsidRDefault="00B84C46" w:rsidP="00B84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C84">
        <w:rPr>
          <w:rFonts w:ascii="Times New Roman" w:hAnsi="Times New Roman" w:cs="Times New Roman"/>
          <w:b/>
          <w:sz w:val="28"/>
          <w:szCs w:val="28"/>
        </w:rPr>
        <w:t>Годовой план распределения региональной квоты Республики Татарстан на 2025 год</w:t>
      </w:r>
    </w:p>
    <w:tbl>
      <w:tblPr>
        <w:tblStyle w:val="a5"/>
        <w:tblW w:w="9550" w:type="dxa"/>
        <w:tblInd w:w="-147" w:type="dxa"/>
        <w:tblLook w:val="04A0" w:firstRow="1" w:lastRow="0" w:firstColumn="1" w:lastColumn="0" w:noHBand="0" w:noVBand="1"/>
      </w:tblPr>
      <w:tblGrid>
        <w:gridCol w:w="886"/>
        <w:gridCol w:w="1299"/>
        <w:gridCol w:w="1299"/>
        <w:gridCol w:w="2031"/>
        <w:gridCol w:w="2628"/>
        <w:gridCol w:w="1407"/>
      </w:tblGrid>
      <w:tr w:rsidR="00836AF0" w:rsidTr="00E81C84">
        <w:trPr>
          <w:trHeight w:val="596"/>
        </w:trPr>
        <w:tc>
          <w:tcPr>
            <w:tcW w:w="886" w:type="dxa"/>
            <w:vMerge w:val="restart"/>
          </w:tcPr>
          <w:p w:rsidR="00B96CCF" w:rsidRDefault="00B96CCF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6CCF" w:rsidRDefault="00B96CCF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6CCF" w:rsidRDefault="00B96CCF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5E34" w:rsidRPr="00836AF0" w:rsidRDefault="00595E34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AF0">
              <w:rPr>
                <w:rFonts w:ascii="Times New Roman" w:hAnsi="Times New Roman" w:cs="Times New Roman"/>
                <w:sz w:val="24"/>
                <w:szCs w:val="28"/>
              </w:rPr>
              <w:t>№ смены</w:t>
            </w:r>
          </w:p>
        </w:tc>
        <w:tc>
          <w:tcPr>
            <w:tcW w:w="2598" w:type="dxa"/>
            <w:gridSpan w:val="2"/>
            <w:vMerge w:val="restart"/>
          </w:tcPr>
          <w:p w:rsidR="00B96CCF" w:rsidRDefault="00B96CCF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6CCF" w:rsidRDefault="00B96CCF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6CCF" w:rsidRDefault="00B96CCF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5E34" w:rsidRPr="00836AF0" w:rsidRDefault="00595E34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AF0">
              <w:rPr>
                <w:rFonts w:ascii="Times New Roman" w:hAnsi="Times New Roman" w:cs="Times New Roman"/>
                <w:sz w:val="24"/>
                <w:szCs w:val="28"/>
              </w:rPr>
              <w:t>Даты заезда/выезда</w:t>
            </w:r>
          </w:p>
        </w:tc>
        <w:tc>
          <w:tcPr>
            <w:tcW w:w="2031" w:type="dxa"/>
            <w:vMerge w:val="restart"/>
          </w:tcPr>
          <w:p w:rsidR="00B96CCF" w:rsidRDefault="00B96CCF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6CCF" w:rsidRDefault="00B96CCF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5E34" w:rsidRPr="00836AF0" w:rsidRDefault="00595E34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AF0">
              <w:rPr>
                <w:rFonts w:ascii="Times New Roman" w:hAnsi="Times New Roman" w:cs="Times New Roman"/>
                <w:sz w:val="24"/>
                <w:szCs w:val="28"/>
              </w:rPr>
              <w:t>Наименование детского образовательного лагеря (ДОЛ*)</w:t>
            </w:r>
          </w:p>
        </w:tc>
        <w:tc>
          <w:tcPr>
            <w:tcW w:w="4035" w:type="dxa"/>
            <w:gridSpan w:val="2"/>
          </w:tcPr>
          <w:p w:rsidR="00595E34" w:rsidRPr="00836AF0" w:rsidRDefault="00595E34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AF0">
              <w:rPr>
                <w:rFonts w:ascii="Times New Roman" w:hAnsi="Times New Roman" w:cs="Times New Roman"/>
                <w:sz w:val="24"/>
                <w:szCs w:val="28"/>
              </w:rPr>
              <w:t xml:space="preserve">Распределение региональной квоты по </w:t>
            </w:r>
            <w:r w:rsidR="00836AF0" w:rsidRPr="00836AF0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836AF0">
              <w:rPr>
                <w:rFonts w:ascii="Times New Roman" w:hAnsi="Times New Roman" w:cs="Times New Roman"/>
                <w:sz w:val="24"/>
                <w:szCs w:val="28"/>
              </w:rPr>
              <w:t xml:space="preserve">риволжскому </w:t>
            </w:r>
            <w:r w:rsidR="00836AF0" w:rsidRPr="00836AF0">
              <w:rPr>
                <w:rFonts w:ascii="Times New Roman" w:hAnsi="Times New Roman" w:cs="Times New Roman"/>
                <w:sz w:val="24"/>
                <w:szCs w:val="28"/>
              </w:rPr>
              <w:t>федеральному округу</w:t>
            </w:r>
          </w:p>
        </w:tc>
      </w:tr>
      <w:tr w:rsidR="0078466A" w:rsidTr="00E81C84">
        <w:trPr>
          <w:trHeight w:val="1536"/>
        </w:trPr>
        <w:tc>
          <w:tcPr>
            <w:tcW w:w="886" w:type="dxa"/>
            <w:vMerge/>
          </w:tcPr>
          <w:p w:rsidR="00595E34" w:rsidRPr="00836AF0" w:rsidRDefault="00595E34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98" w:type="dxa"/>
            <w:gridSpan w:val="2"/>
            <w:vMerge/>
          </w:tcPr>
          <w:p w:rsidR="00595E34" w:rsidRPr="00836AF0" w:rsidRDefault="00595E34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31" w:type="dxa"/>
            <w:vMerge/>
          </w:tcPr>
          <w:p w:rsidR="00595E34" w:rsidRPr="00836AF0" w:rsidRDefault="00595E34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28" w:type="dxa"/>
          </w:tcPr>
          <w:p w:rsidR="00595E34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AF0">
              <w:rPr>
                <w:rFonts w:ascii="Times New Roman" w:hAnsi="Times New Roman" w:cs="Times New Roman"/>
                <w:sz w:val="24"/>
                <w:szCs w:val="28"/>
              </w:rPr>
              <w:t>Тематика смены лагеря (наименование дополнительных общеобразовательных общеразвивающих программ)</w:t>
            </w:r>
          </w:p>
        </w:tc>
        <w:tc>
          <w:tcPr>
            <w:tcW w:w="1407" w:type="dxa"/>
          </w:tcPr>
          <w:p w:rsidR="00B96CCF" w:rsidRDefault="00B96CCF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6CCF" w:rsidRDefault="00B96CCF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95E34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6AF0">
              <w:rPr>
                <w:rFonts w:ascii="Times New Roman" w:hAnsi="Times New Roman" w:cs="Times New Roman"/>
                <w:sz w:val="24"/>
                <w:szCs w:val="28"/>
              </w:rPr>
              <w:t>Республика Татарстан</w:t>
            </w:r>
          </w:p>
        </w:tc>
      </w:tr>
      <w:tr w:rsidR="00836AF0" w:rsidTr="00E81C84">
        <w:trPr>
          <w:trHeight w:val="248"/>
        </w:trPr>
        <w:tc>
          <w:tcPr>
            <w:tcW w:w="886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A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AF0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1299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AF0"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2031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AF0">
              <w:rPr>
                <w:rFonts w:ascii="Times New Roman" w:hAnsi="Times New Roman" w:cs="Times New Roman"/>
                <w:sz w:val="24"/>
                <w:szCs w:val="24"/>
              </w:rPr>
              <w:t>Профессиум</w:t>
            </w:r>
          </w:p>
        </w:tc>
        <w:tc>
          <w:tcPr>
            <w:tcW w:w="2628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AF0"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1407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A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6AF0" w:rsidRPr="00836AF0" w:rsidTr="00E81C84">
        <w:trPr>
          <w:trHeight w:val="1774"/>
        </w:trPr>
        <w:tc>
          <w:tcPr>
            <w:tcW w:w="886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A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04.05.2025</w:t>
            </w:r>
          </w:p>
        </w:tc>
        <w:tc>
          <w:tcPr>
            <w:tcW w:w="1299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2031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AF0">
              <w:rPr>
                <w:rFonts w:ascii="Times New Roman" w:hAnsi="Times New Roman" w:cs="Times New Roman"/>
                <w:sz w:val="24"/>
                <w:szCs w:val="24"/>
              </w:rPr>
              <w:t>Профессиум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Профи, Арт, Лидер</w:t>
            </w:r>
          </w:p>
        </w:tc>
        <w:tc>
          <w:tcPr>
            <w:tcW w:w="2628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игры школьных спортивных клубов 2024/2025 учебного года(всероссийский этап)</w:t>
            </w:r>
          </w:p>
        </w:tc>
        <w:tc>
          <w:tcPr>
            <w:tcW w:w="1407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36AF0" w:rsidRPr="00836AF0" w:rsidTr="00E81C84">
        <w:trPr>
          <w:trHeight w:val="1026"/>
        </w:trPr>
        <w:tc>
          <w:tcPr>
            <w:tcW w:w="886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</w:tc>
        <w:tc>
          <w:tcPr>
            <w:tcW w:w="1299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  <w:tc>
          <w:tcPr>
            <w:tcW w:w="2031" w:type="dxa"/>
          </w:tcPr>
          <w:p w:rsidR="00836AF0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2628" w:type="dxa"/>
          </w:tcPr>
          <w:p w:rsidR="00836AF0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 студентов педагогических колледжей «ПЕДКОМПАС»</w:t>
            </w:r>
          </w:p>
        </w:tc>
        <w:tc>
          <w:tcPr>
            <w:tcW w:w="1407" w:type="dxa"/>
          </w:tcPr>
          <w:p w:rsidR="00836AF0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6AF0" w:rsidRPr="00836AF0" w:rsidTr="00E81C84">
        <w:trPr>
          <w:trHeight w:val="248"/>
        </w:trPr>
        <w:tc>
          <w:tcPr>
            <w:tcW w:w="886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</w:tcPr>
          <w:p w:rsidR="00836AF0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299" w:type="dxa"/>
          </w:tcPr>
          <w:p w:rsidR="00836AF0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031" w:type="dxa"/>
          </w:tcPr>
          <w:p w:rsidR="00836AF0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CCF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2628" w:type="dxa"/>
          </w:tcPr>
          <w:p w:rsidR="00836AF0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резиденция</w:t>
            </w:r>
          </w:p>
        </w:tc>
        <w:tc>
          <w:tcPr>
            <w:tcW w:w="1407" w:type="dxa"/>
          </w:tcPr>
          <w:p w:rsidR="00836AF0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6AF0" w:rsidRPr="00836AF0" w:rsidTr="00E81C84">
        <w:trPr>
          <w:trHeight w:val="1921"/>
        </w:trPr>
        <w:tc>
          <w:tcPr>
            <w:tcW w:w="886" w:type="dxa"/>
          </w:tcPr>
          <w:p w:rsidR="00836AF0" w:rsidRPr="00836AF0" w:rsidRDefault="00836AF0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9" w:type="dxa"/>
          </w:tcPr>
          <w:p w:rsidR="00836AF0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1299" w:type="dxa"/>
          </w:tcPr>
          <w:p w:rsidR="00836AF0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031" w:type="dxa"/>
          </w:tcPr>
          <w:p w:rsidR="00836AF0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CCF">
              <w:rPr>
                <w:rFonts w:ascii="Times New Roman" w:hAnsi="Times New Roman" w:cs="Times New Roman"/>
                <w:sz w:val="24"/>
                <w:szCs w:val="24"/>
              </w:rPr>
              <w:t>Профессиум, Профи, Арт, Лидер</w:t>
            </w:r>
          </w:p>
        </w:tc>
        <w:tc>
          <w:tcPr>
            <w:tcW w:w="2628" w:type="dxa"/>
          </w:tcPr>
          <w:p w:rsidR="00836AF0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CCF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игры 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иков «Президентские спортивные игры» </w:t>
            </w:r>
            <w:r w:rsidRPr="00B96CCF">
              <w:rPr>
                <w:rFonts w:ascii="Times New Roman" w:hAnsi="Times New Roman" w:cs="Times New Roman"/>
                <w:sz w:val="24"/>
                <w:szCs w:val="24"/>
              </w:rPr>
              <w:t>2024/2025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CCF">
              <w:rPr>
                <w:rFonts w:ascii="Times New Roman" w:hAnsi="Times New Roman" w:cs="Times New Roman"/>
                <w:sz w:val="24"/>
                <w:szCs w:val="24"/>
              </w:rPr>
              <w:t>(всероссийский этап)</w:t>
            </w:r>
          </w:p>
        </w:tc>
        <w:tc>
          <w:tcPr>
            <w:tcW w:w="1407" w:type="dxa"/>
          </w:tcPr>
          <w:p w:rsidR="00836AF0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96CCF" w:rsidRPr="00836AF0" w:rsidTr="00E81C84">
        <w:trPr>
          <w:trHeight w:val="1403"/>
        </w:trPr>
        <w:tc>
          <w:tcPr>
            <w:tcW w:w="886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9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299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26.10.2025</w:t>
            </w:r>
          </w:p>
        </w:tc>
        <w:tc>
          <w:tcPr>
            <w:tcW w:w="2031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628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всероссийского детско-юношеского фестиваля «Ворошиловский стрелок»</w:t>
            </w:r>
          </w:p>
        </w:tc>
        <w:tc>
          <w:tcPr>
            <w:tcW w:w="1407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6CCF" w:rsidRPr="00836AF0" w:rsidTr="00E81C84">
        <w:trPr>
          <w:trHeight w:val="248"/>
        </w:trPr>
        <w:tc>
          <w:tcPr>
            <w:tcW w:w="886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9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299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031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CCF">
              <w:rPr>
                <w:rFonts w:ascii="Times New Roman" w:hAnsi="Times New Roman" w:cs="Times New Roman"/>
                <w:sz w:val="24"/>
                <w:szCs w:val="24"/>
              </w:rPr>
              <w:t>Профессиум</w:t>
            </w:r>
          </w:p>
        </w:tc>
        <w:tc>
          <w:tcPr>
            <w:tcW w:w="2628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Смена-</w:t>
            </w:r>
            <w:r w:rsidRPr="00B96CCF">
              <w:rPr>
                <w:rFonts w:ascii="Times New Roman" w:hAnsi="Times New Roman" w:cs="Times New Roman"/>
                <w:sz w:val="24"/>
                <w:szCs w:val="24"/>
              </w:rPr>
              <w:t>Профессиум</w:t>
            </w:r>
          </w:p>
        </w:tc>
        <w:tc>
          <w:tcPr>
            <w:tcW w:w="1407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6CCF" w:rsidRPr="00836AF0" w:rsidTr="00E81C84">
        <w:trPr>
          <w:trHeight w:val="1012"/>
        </w:trPr>
        <w:tc>
          <w:tcPr>
            <w:tcW w:w="886" w:type="dxa"/>
          </w:tcPr>
          <w:p w:rsidR="00B96CCF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9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299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031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</w:t>
            </w:r>
          </w:p>
        </w:tc>
        <w:tc>
          <w:tcPr>
            <w:tcW w:w="2628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русского языка и российской культуры</w:t>
            </w:r>
          </w:p>
        </w:tc>
        <w:tc>
          <w:tcPr>
            <w:tcW w:w="1407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CCF" w:rsidRPr="00836AF0" w:rsidTr="00E81C84">
        <w:trPr>
          <w:trHeight w:val="248"/>
        </w:trPr>
        <w:tc>
          <w:tcPr>
            <w:tcW w:w="886" w:type="dxa"/>
          </w:tcPr>
          <w:p w:rsidR="00B96CCF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9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299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031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</w:p>
        </w:tc>
        <w:tc>
          <w:tcPr>
            <w:tcW w:w="2628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Успеха</w:t>
            </w:r>
          </w:p>
        </w:tc>
        <w:tc>
          <w:tcPr>
            <w:tcW w:w="1407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96CCF" w:rsidRPr="00836AF0" w:rsidTr="00E81C84">
        <w:trPr>
          <w:trHeight w:val="587"/>
        </w:trPr>
        <w:tc>
          <w:tcPr>
            <w:tcW w:w="886" w:type="dxa"/>
          </w:tcPr>
          <w:p w:rsidR="00B96CCF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9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1299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21.12.2025</w:t>
            </w:r>
          </w:p>
        </w:tc>
        <w:tc>
          <w:tcPr>
            <w:tcW w:w="2031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CCF">
              <w:rPr>
                <w:rFonts w:ascii="Times New Roman" w:hAnsi="Times New Roman" w:cs="Times New Roman"/>
                <w:sz w:val="24"/>
                <w:szCs w:val="24"/>
              </w:rPr>
              <w:t>Профессиум</w:t>
            </w:r>
          </w:p>
        </w:tc>
        <w:tc>
          <w:tcPr>
            <w:tcW w:w="2628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Медиафорум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молодых журналистов</w:t>
            </w:r>
          </w:p>
        </w:tc>
        <w:tc>
          <w:tcPr>
            <w:tcW w:w="1407" w:type="dxa"/>
          </w:tcPr>
          <w:p w:rsidR="00B96CCF" w:rsidRPr="00836AF0" w:rsidRDefault="00B96CCF" w:rsidP="00B9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6CCF" w:rsidRPr="00836AF0" w:rsidTr="00E81C84">
        <w:trPr>
          <w:trHeight w:val="309"/>
        </w:trPr>
        <w:tc>
          <w:tcPr>
            <w:tcW w:w="8143" w:type="dxa"/>
            <w:gridSpan w:val="5"/>
          </w:tcPr>
          <w:p w:rsidR="00B96CCF" w:rsidRPr="00836AF0" w:rsidRDefault="00B96CCF" w:rsidP="00784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7" w:type="dxa"/>
          </w:tcPr>
          <w:p w:rsidR="00B96CCF" w:rsidRPr="00836AF0" w:rsidRDefault="00B96CCF" w:rsidP="00784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78466A" w:rsidRDefault="0078466A" w:rsidP="0078466A">
      <w:pPr>
        <w:tabs>
          <w:tab w:val="left" w:pos="19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8466A" w:rsidRPr="0078466A" w:rsidRDefault="00B96CCF" w:rsidP="0078466A">
      <w:pPr>
        <w:tabs>
          <w:tab w:val="left" w:pos="19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466A">
        <w:rPr>
          <w:rFonts w:ascii="Times New Roman" w:hAnsi="Times New Roman" w:cs="Times New Roman"/>
          <w:sz w:val="24"/>
          <w:szCs w:val="24"/>
        </w:rPr>
        <w:t>*ДОЛ: «</w:t>
      </w:r>
      <w:r w:rsidR="0078466A" w:rsidRPr="0078466A">
        <w:rPr>
          <w:rFonts w:ascii="Times New Roman" w:hAnsi="Times New Roman" w:cs="Times New Roman"/>
          <w:sz w:val="24"/>
          <w:szCs w:val="24"/>
        </w:rPr>
        <w:t>Профессиум</w:t>
      </w:r>
      <w:r w:rsidRPr="0078466A">
        <w:rPr>
          <w:rFonts w:ascii="Times New Roman" w:hAnsi="Times New Roman" w:cs="Times New Roman"/>
          <w:sz w:val="24"/>
          <w:szCs w:val="24"/>
        </w:rPr>
        <w:t>», «Профи», «</w:t>
      </w:r>
      <w:r w:rsidR="0078466A" w:rsidRPr="0078466A">
        <w:rPr>
          <w:rFonts w:ascii="Times New Roman" w:hAnsi="Times New Roman" w:cs="Times New Roman"/>
          <w:sz w:val="24"/>
          <w:szCs w:val="24"/>
        </w:rPr>
        <w:t>Арт»</w:t>
      </w:r>
      <w:r w:rsidRPr="0078466A">
        <w:rPr>
          <w:rFonts w:ascii="Times New Roman" w:hAnsi="Times New Roman" w:cs="Times New Roman"/>
          <w:sz w:val="24"/>
          <w:szCs w:val="24"/>
        </w:rPr>
        <w:t>, «Лидер» - кругл</w:t>
      </w:r>
      <w:r w:rsidR="0078466A" w:rsidRPr="0078466A">
        <w:rPr>
          <w:rFonts w:ascii="Times New Roman" w:hAnsi="Times New Roman" w:cs="Times New Roman"/>
          <w:sz w:val="24"/>
          <w:szCs w:val="24"/>
        </w:rPr>
        <w:t>огодичного функционирования (</w:t>
      </w:r>
      <w:proofErr w:type="spellStart"/>
      <w:r w:rsidR="0078466A" w:rsidRPr="0078466A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78466A" w:rsidRPr="0078466A">
        <w:rPr>
          <w:rFonts w:ascii="Times New Roman" w:hAnsi="Times New Roman" w:cs="Times New Roman"/>
          <w:sz w:val="24"/>
          <w:szCs w:val="24"/>
        </w:rPr>
        <w:t>. г.-к. Анапа, с. Сукко). ДОЛ «Наставник» (</w:t>
      </w:r>
      <w:proofErr w:type="spellStart"/>
      <w:r w:rsidR="0078466A" w:rsidRPr="0078466A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78466A" w:rsidRPr="0078466A">
        <w:rPr>
          <w:rFonts w:ascii="Times New Roman" w:hAnsi="Times New Roman" w:cs="Times New Roman"/>
          <w:sz w:val="24"/>
          <w:szCs w:val="24"/>
        </w:rPr>
        <w:t xml:space="preserve">. г.-к. Геленджик, с. </w:t>
      </w:r>
      <w:proofErr w:type="spellStart"/>
      <w:r w:rsidR="0078466A" w:rsidRPr="0078466A">
        <w:rPr>
          <w:rFonts w:ascii="Times New Roman" w:hAnsi="Times New Roman" w:cs="Times New Roman"/>
          <w:sz w:val="24"/>
          <w:szCs w:val="24"/>
        </w:rPr>
        <w:t>Текос</w:t>
      </w:r>
      <w:proofErr w:type="spellEnd"/>
      <w:r w:rsidR="0078466A" w:rsidRPr="0078466A">
        <w:rPr>
          <w:rFonts w:ascii="Times New Roman" w:hAnsi="Times New Roman" w:cs="Times New Roman"/>
          <w:sz w:val="24"/>
          <w:szCs w:val="24"/>
        </w:rPr>
        <w:t xml:space="preserve">) – палаточного типа. </w:t>
      </w:r>
      <w:bookmarkStart w:id="0" w:name="_GoBack"/>
      <w:bookmarkEnd w:id="0"/>
    </w:p>
    <w:sectPr w:rsidR="0078466A" w:rsidRPr="0078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84"/>
    <w:rsid w:val="00205D05"/>
    <w:rsid w:val="00595E34"/>
    <w:rsid w:val="0078466A"/>
    <w:rsid w:val="00836AF0"/>
    <w:rsid w:val="008E0C84"/>
    <w:rsid w:val="00B84C46"/>
    <w:rsid w:val="00B96CCF"/>
    <w:rsid w:val="00E8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F8323-872E-4E37-A751-22158C14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5E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9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Багдалова</dc:creator>
  <cp:keywords/>
  <dc:description/>
  <cp:lastModifiedBy>Эллина Багдалова</cp:lastModifiedBy>
  <cp:revision>3</cp:revision>
  <cp:lastPrinted>2025-01-10T12:27:00Z</cp:lastPrinted>
  <dcterms:created xsi:type="dcterms:W3CDTF">2025-01-10T11:24:00Z</dcterms:created>
  <dcterms:modified xsi:type="dcterms:W3CDTF">2025-01-13T08:59:00Z</dcterms:modified>
</cp:coreProperties>
</file>