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CA" w:rsidRDefault="00924ECA" w:rsidP="003A10D1">
      <w:pPr>
        <w:jc w:val="center"/>
        <w:rPr>
          <w:b/>
          <w:sz w:val="28"/>
          <w:szCs w:val="28"/>
        </w:rPr>
      </w:pPr>
    </w:p>
    <w:p w:rsidR="0059605C" w:rsidRPr="00CA2D76" w:rsidRDefault="0059605C" w:rsidP="003A10D1">
      <w:pPr>
        <w:jc w:val="center"/>
        <w:rPr>
          <w:b/>
          <w:sz w:val="28"/>
          <w:szCs w:val="28"/>
        </w:rPr>
      </w:pPr>
      <w:r w:rsidRPr="00CA2D76">
        <w:rPr>
          <w:b/>
          <w:sz w:val="28"/>
          <w:szCs w:val="28"/>
        </w:rPr>
        <w:t>Объявление (информационный лист)</w:t>
      </w:r>
    </w:p>
    <w:p w:rsidR="0059605C" w:rsidRDefault="0059605C" w:rsidP="003A10D1">
      <w:pPr>
        <w:jc w:val="center"/>
        <w:rPr>
          <w:sz w:val="28"/>
          <w:szCs w:val="28"/>
        </w:rPr>
      </w:pPr>
      <w:r w:rsidRPr="00CA2D76">
        <w:rPr>
          <w:sz w:val="28"/>
          <w:szCs w:val="28"/>
        </w:rPr>
        <w:t xml:space="preserve">о проведении отбора </w:t>
      </w:r>
      <w:r w:rsidRPr="00C04F1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предоставление гранта </w:t>
      </w:r>
    </w:p>
    <w:p w:rsidR="0059605C" w:rsidRPr="00CA2D76" w:rsidRDefault="0059605C" w:rsidP="003A10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«Лучший </w:t>
      </w:r>
      <w:proofErr w:type="spellStart"/>
      <w:r>
        <w:rPr>
          <w:sz w:val="28"/>
          <w:szCs w:val="28"/>
        </w:rPr>
        <w:t>билингвальный</w:t>
      </w:r>
      <w:proofErr w:type="spellEnd"/>
      <w:r>
        <w:rPr>
          <w:sz w:val="28"/>
          <w:szCs w:val="28"/>
        </w:rPr>
        <w:t xml:space="preserve"> детский сад» в 20</w:t>
      </w:r>
      <w:r w:rsidR="008F1C81">
        <w:rPr>
          <w:sz w:val="28"/>
          <w:szCs w:val="28"/>
        </w:rPr>
        <w:t>2</w:t>
      </w:r>
      <w:r w:rsidR="00D443E5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</w:t>
      </w:r>
    </w:p>
    <w:p w:rsidR="0059605C" w:rsidRPr="00CA2D76" w:rsidRDefault="0059605C" w:rsidP="003A10D1">
      <w:pPr>
        <w:jc w:val="center"/>
        <w:rPr>
          <w:sz w:val="28"/>
          <w:szCs w:val="28"/>
        </w:rPr>
      </w:pPr>
      <w:r w:rsidRPr="00CA2D76">
        <w:rPr>
          <w:sz w:val="28"/>
          <w:szCs w:val="28"/>
        </w:rPr>
        <w:t>(в соответствии с постановлением Кабинета Мини</w:t>
      </w:r>
      <w:r>
        <w:rPr>
          <w:sz w:val="28"/>
          <w:szCs w:val="28"/>
        </w:rPr>
        <w:t xml:space="preserve">стров Республики Татарстан от </w:t>
      </w:r>
      <w:r w:rsidR="006D5401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6D5401">
        <w:rPr>
          <w:sz w:val="28"/>
          <w:szCs w:val="28"/>
        </w:rPr>
        <w:t>9</w:t>
      </w:r>
      <w:r w:rsidRPr="00CA2D76">
        <w:rPr>
          <w:sz w:val="28"/>
          <w:szCs w:val="28"/>
        </w:rPr>
        <w:t>.202</w:t>
      </w:r>
      <w:r w:rsidR="006D5401">
        <w:rPr>
          <w:sz w:val="28"/>
          <w:szCs w:val="28"/>
        </w:rPr>
        <w:t>5</w:t>
      </w:r>
      <w:r w:rsidRPr="00CA2D7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6D5401">
        <w:rPr>
          <w:sz w:val="28"/>
          <w:szCs w:val="28"/>
        </w:rPr>
        <w:t>77</w:t>
      </w:r>
      <w:r w:rsidRPr="00CA2D76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="006D5401">
        <w:rPr>
          <w:sz w:val="28"/>
          <w:szCs w:val="28"/>
        </w:rPr>
        <w:t xml:space="preserve"> внесении изменений в Положение о гранте «</w:t>
      </w:r>
      <w:proofErr w:type="gramStart"/>
      <w:r w:rsidR="006D5401">
        <w:rPr>
          <w:sz w:val="28"/>
          <w:szCs w:val="28"/>
        </w:rPr>
        <w:t>Лучший</w:t>
      </w:r>
      <w:proofErr w:type="gramEnd"/>
      <w:r w:rsidR="006D5401">
        <w:rPr>
          <w:sz w:val="28"/>
          <w:szCs w:val="28"/>
        </w:rPr>
        <w:t xml:space="preserve"> </w:t>
      </w:r>
      <w:proofErr w:type="spellStart"/>
      <w:r w:rsidR="006D5401">
        <w:rPr>
          <w:sz w:val="28"/>
          <w:szCs w:val="28"/>
        </w:rPr>
        <w:t>билингвальный</w:t>
      </w:r>
      <w:proofErr w:type="spellEnd"/>
      <w:r w:rsidR="006D5401">
        <w:rPr>
          <w:sz w:val="28"/>
          <w:szCs w:val="28"/>
        </w:rPr>
        <w:t xml:space="preserve"> детский сад», утвержденное постановлением Кабинета Министров </w:t>
      </w:r>
      <w:r>
        <w:rPr>
          <w:sz w:val="28"/>
          <w:szCs w:val="28"/>
        </w:rPr>
        <w:t xml:space="preserve"> </w:t>
      </w:r>
      <w:r w:rsidR="006D5401">
        <w:rPr>
          <w:sz w:val="28"/>
          <w:szCs w:val="28"/>
        </w:rPr>
        <w:t xml:space="preserve">Республики Татарстан от 13.08.2021 № 708 «О грантах </w:t>
      </w:r>
      <w:r>
        <w:rPr>
          <w:sz w:val="28"/>
          <w:szCs w:val="28"/>
        </w:rPr>
        <w:t>в сфере образования</w:t>
      </w:r>
      <w:r w:rsidRPr="00CA2D76">
        <w:rPr>
          <w:sz w:val="28"/>
          <w:szCs w:val="28"/>
        </w:rPr>
        <w:t>»)</w:t>
      </w:r>
    </w:p>
    <w:p w:rsidR="0059605C" w:rsidRPr="00CA2D76" w:rsidRDefault="0059605C" w:rsidP="00B15D67">
      <w:pPr>
        <w:rPr>
          <w:szCs w:val="28"/>
        </w:rPr>
      </w:pPr>
    </w:p>
    <w:p w:rsidR="0059605C" w:rsidRPr="00CA2D76" w:rsidRDefault="0059605C" w:rsidP="00F9453F">
      <w:pPr>
        <w:shd w:val="clear" w:color="auto" w:fill="FFFFFF"/>
        <w:tabs>
          <w:tab w:val="left" w:pos="5245"/>
        </w:tabs>
        <w:rPr>
          <w:sz w:val="28"/>
          <w:szCs w:val="28"/>
        </w:rPr>
      </w:pPr>
    </w:p>
    <w:p w:rsidR="0059605C" w:rsidRPr="00DB4BDF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2D76">
        <w:rPr>
          <w:sz w:val="28"/>
          <w:szCs w:val="28"/>
        </w:rPr>
        <w:t xml:space="preserve">1. </w:t>
      </w:r>
      <w:proofErr w:type="gramStart"/>
      <w:r w:rsidRPr="00CA2D76">
        <w:rPr>
          <w:sz w:val="28"/>
          <w:szCs w:val="28"/>
        </w:rPr>
        <w:t>Министерство образования и науки Республики Татарстан</w:t>
      </w:r>
      <w:r>
        <w:rPr>
          <w:sz w:val="28"/>
          <w:szCs w:val="28"/>
        </w:rPr>
        <w:t xml:space="preserve"> (далее – Министерство)</w:t>
      </w:r>
      <w:r w:rsidRPr="00CA2D76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положением о гранте «Лучший </w:t>
      </w:r>
      <w:proofErr w:type="spellStart"/>
      <w:r>
        <w:rPr>
          <w:sz w:val="28"/>
          <w:szCs w:val="28"/>
        </w:rPr>
        <w:t>билингвальный</w:t>
      </w:r>
      <w:proofErr w:type="spellEnd"/>
      <w:r>
        <w:rPr>
          <w:sz w:val="28"/>
          <w:szCs w:val="28"/>
        </w:rPr>
        <w:t xml:space="preserve"> детский сад»</w:t>
      </w:r>
      <w:r w:rsidRPr="00CA2D76">
        <w:rPr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>
        <w:rPr>
          <w:sz w:val="28"/>
          <w:szCs w:val="28"/>
        </w:rPr>
        <w:t>13.08</w:t>
      </w:r>
      <w:r w:rsidRPr="00CA2D76">
        <w:rPr>
          <w:sz w:val="28"/>
          <w:szCs w:val="28"/>
        </w:rPr>
        <w:t xml:space="preserve">.2021 № </w:t>
      </w:r>
      <w:r>
        <w:rPr>
          <w:sz w:val="28"/>
          <w:szCs w:val="28"/>
        </w:rPr>
        <w:t>708</w:t>
      </w:r>
      <w:r w:rsidRPr="00CA2D76">
        <w:rPr>
          <w:sz w:val="28"/>
          <w:szCs w:val="28"/>
        </w:rPr>
        <w:t xml:space="preserve"> «</w:t>
      </w:r>
      <w:r>
        <w:rPr>
          <w:sz w:val="28"/>
          <w:szCs w:val="28"/>
        </w:rPr>
        <w:t>О грантах в сфере образования</w:t>
      </w:r>
      <w:r w:rsidRPr="00CA2D76">
        <w:rPr>
          <w:sz w:val="28"/>
          <w:szCs w:val="28"/>
        </w:rPr>
        <w:t>»</w:t>
      </w:r>
      <w:r w:rsidR="006D5401">
        <w:rPr>
          <w:sz w:val="28"/>
          <w:szCs w:val="28"/>
        </w:rPr>
        <w:t xml:space="preserve"> (с изменениями от 29.09.2025 №777) </w:t>
      </w:r>
      <w:r w:rsidRPr="00CA2D7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="00F735B2">
        <w:rPr>
          <w:sz w:val="28"/>
          <w:szCs w:val="28"/>
        </w:rPr>
        <w:t>Положение</w:t>
      </w:r>
      <w:r w:rsidRPr="00CA2D7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объявляет </w:t>
      </w:r>
      <w:r w:rsidRPr="00DB4BDF">
        <w:rPr>
          <w:sz w:val="28"/>
          <w:szCs w:val="28"/>
        </w:rPr>
        <w:t>о проведении в 202</w:t>
      </w:r>
      <w:r w:rsidR="007F4F9E">
        <w:rPr>
          <w:sz w:val="28"/>
          <w:szCs w:val="28"/>
        </w:rPr>
        <w:t>6</w:t>
      </w:r>
      <w:r w:rsidRPr="00DB4BDF">
        <w:rPr>
          <w:sz w:val="28"/>
          <w:szCs w:val="28"/>
        </w:rPr>
        <w:t xml:space="preserve"> году отбора на предоставление гранта «Лучший </w:t>
      </w:r>
      <w:proofErr w:type="spellStart"/>
      <w:r w:rsidRPr="00DB4BDF">
        <w:rPr>
          <w:sz w:val="28"/>
          <w:szCs w:val="28"/>
        </w:rPr>
        <w:t>билингвальный</w:t>
      </w:r>
      <w:proofErr w:type="spellEnd"/>
      <w:r w:rsidRPr="00DB4BDF">
        <w:rPr>
          <w:sz w:val="28"/>
          <w:szCs w:val="28"/>
        </w:rPr>
        <w:t xml:space="preserve"> детский сад»</w:t>
      </w:r>
      <w:r w:rsidR="00F735B2" w:rsidRPr="00DB4BDF">
        <w:rPr>
          <w:sz w:val="28"/>
          <w:szCs w:val="28"/>
        </w:rPr>
        <w:t xml:space="preserve"> (далее – Отбор)</w:t>
      </w:r>
      <w:r w:rsidRPr="00DB4BDF">
        <w:rPr>
          <w:sz w:val="28"/>
          <w:szCs w:val="28"/>
        </w:rPr>
        <w:t>.</w:t>
      </w:r>
      <w:proofErr w:type="gramEnd"/>
    </w:p>
    <w:p w:rsidR="0059605C" w:rsidRPr="00CA2D76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B4BDF">
        <w:rPr>
          <w:sz w:val="28"/>
          <w:szCs w:val="28"/>
        </w:rPr>
        <w:t xml:space="preserve">К участию в </w:t>
      </w:r>
      <w:proofErr w:type="gramStart"/>
      <w:r w:rsidRPr="00DB4BDF">
        <w:rPr>
          <w:sz w:val="28"/>
          <w:szCs w:val="28"/>
        </w:rPr>
        <w:t>отборе</w:t>
      </w:r>
      <w:proofErr w:type="gramEnd"/>
      <w:r w:rsidRPr="00DB4BDF">
        <w:rPr>
          <w:sz w:val="28"/>
          <w:szCs w:val="28"/>
        </w:rPr>
        <w:t xml:space="preserve"> допускаются муниципальные образовательные организации, реализующие образовательную программу дошкольного образования на </w:t>
      </w:r>
      <w:proofErr w:type="spellStart"/>
      <w:r w:rsidRPr="00DB4BDF">
        <w:rPr>
          <w:sz w:val="28"/>
          <w:szCs w:val="28"/>
        </w:rPr>
        <w:t>билингвальной</w:t>
      </w:r>
      <w:proofErr w:type="spellEnd"/>
      <w:r w:rsidRPr="00DB4BDF">
        <w:rPr>
          <w:sz w:val="28"/>
          <w:szCs w:val="28"/>
        </w:rPr>
        <w:t xml:space="preserve"> основе и осуществляющие</w:t>
      </w:r>
      <w:r w:rsidRPr="00F0378D">
        <w:rPr>
          <w:sz w:val="28"/>
          <w:szCs w:val="28"/>
        </w:rPr>
        <w:t xml:space="preserve"> свою деятельность на территории Республики Татарстан.</w:t>
      </w:r>
    </w:p>
    <w:p w:rsidR="0059605C" w:rsidRPr="00CA2D76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2D76">
        <w:rPr>
          <w:sz w:val="28"/>
          <w:szCs w:val="28"/>
        </w:rPr>
        <w:t>2. Дата и вре</w:t>
      </w:r>
      <w:r>
        <w:rPr>
          <w:sz w:val="28"/>
          <w:szCs w:val="28"/>
        </w:rPr>
        <w:t xml:space="preserve">мя начала приема заявок – 9:00 </w:t>
      </w:r>
      <w:r w:rsidR="007F4F9E">
        <w:rPr>
          <w:sz w:val="28"/>
          <w:szCs w:val="28"/>
        </w:rPr>
        <w:t>12 января</w:t>
      </w:r>
      <w:r w:rsidRPr="00CA2D76">
        <w:rPr>
          <w:sz w:val="28"/>
          <w:szCs w:val="28"/>
        </w:rPr>
        <w:t xml:space="preserve"> 202</w:t>
      </w:r>
      <w:r w:rsidR="007F4F9E">
        <w:rPr>
          <w:sz w:val="28"/>
          <w:szCs w:val="28"/>
        </w:rPr>
        <w:t>6</w:t>
      </w:r>
      <w:r w:rsidRPr="00CA2D76">
        <w:rPr>
          <w:sz w:val="28"/>
          <w:szCs w:val="28"/>
        </w:rPr>
        <w:t xml:space="preserve"> года;</w:t>
      </w:r>
    </w:p>
    <w:p w:rsidR="0059605C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2D76">
        <w:rPr>
          <w:sz w:val="28"/>
          <w:szCs w:val="28"/>
        </w:rPr>
        <w:t xml:space="preserve">Дата и время окончания приема заявок – 18:00 </w:t>
      </w:r>
      <w:r w:rsidR="007F4F9E">
        <w:rPr>
          <w:sz w:val="28"/>
          <w:szCs w:val="28"/>
        </w:rPr>
        <w:t>10 февраля</w:t>
      </w:r>
      <w:r w:rsidRPr="00CA2D76">
        <w:rPr>
          <w:sz w:val="28"/>
          <w:szCs w:val="28"/>
        </w:rPr>
        <w:t xml:space="preserve"> 202</w:t>
      </w:r>
      <w:r w:rsidR="007F4F9E">
        <w:rPr>
          <w:sz w:val="28"/>
          <w:szCs w:val="28"/>
        </w:rPr>
        <w:t>6</w:t>
      </w:r>
      <w:r w:rsidRPr="00CA2D76">
        <w:rPr>
          <w:sz w:val="28"/>
          <w:szCs w:val="28"/>
        </w:rPr>
        <w:t xml:space="preserve"> года.</w:t>
      </w:r>
    </w:p>
    <w:p w:rsidR="00822211" w:rsidRDefault="00822211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проводится в два этапа:</w:t>
      </w:r>
    </w:p>
    <w:p w:rsidR="0059605C" w:rsidRDefault="00DB4BDF" w:rsidP="00904B2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Первый этап </w:t>
      </w:r>
      <w:r w:rsidR="0059605C">
        <w:rPr>
          <w:sz w:val="28"/>
          <w:szCs w:val="28"/>
        </w:rPr>
        <w:t xml:space="preserve">с </w:t>
      </w:r>
      <w:r w:rsidR="007F4F9E">
        <w:rPr>
          <w:sz w:val="28"/>
          <w:szCs w:val="28"/>
        </w:rPr>
        <w:t>12 февраля</w:t>
      </w:r>
      <w:r w:rsidR="0059605C">
        <w:rPr>
          <w:sz w:val="28"/>
          <w:szCs w:val="28"/>
        </w:rPr>
        <w:t xml:space="preserve"> 202</w:t>
      </w:r>
      <w:r w:rsidR="007F4F9E">
        <w:rPr>
          <w:sz w:val="28"/>
          <w:szCs w:val="28"/>
        </w:rPr>
        <w:t>6</w:t>
      </w:r>
      <w:r w:rsidR="0059605C">
        <w:rPr>
          <w:sz w:val="28"/>
          <w:szCs w:val="28"/>
        </w:rPr>
        <w:t xml:space="preserve"> года – предоставление и защита соискателем гранта проекта, направленного на совершенствование </w:t>
      </w:r>
      <w:proofErr w:type="spellStart"/>
      <w:r w:rsidR="0059605C">
        <w:rPr>
          <w:sz w:val="28"/>
          <w:szCs w:val="28"/>
        </w:rPr>
        <w:t>билингвального</w:t>
      </w:r>
      <w:proofErr w:type="spellEnd"/>
      <w:r w:rsidR="0059605C">
        <w:rPr>
          <w:sz w:val="28"/>
          <w:szCs w:val="28"/>
        </w:rPr>
        <w:t xml:space="preserve"> образования детей дошкольного возраста</w:t>
      </w:r>
      <w:r w:rsidR="00C47554">
        <w:rPr>
          <w:sz w:val="28"/>
          <w:szCs w:val="28"/>
        </w:rPr>
        <w:t xml:space="preserve"> (далее-проект)</w:t>
      </w:r>
      <w:r w:rsidR="0059605C">
        <w:rPr>
          <w:sz w:val="28"/>
          <w:szCs w:val="28"/>
        </w:rPr>
        <w:t xml:space="preserve">, </w:t>
      </w:r>
      <w:r w:rsidR="0059605C" w:rsidRPr="00201D5D">
        <w:rPr>
          <w:sz w:val="28"/>
          <w:szCs w:val="28"/>
        </w:rPr>
        <w:t xml:space="preserve">в виде презентации в формате </w:t>
      </w:r>
      <w:proofErr w:type="spellStart"/>
      <w:r w:rsidR="0059605C" w:rsidRPr="00201D5D">
        <w:rPr>
          <w:sz w:val="28"/>
          <w:szCs w:val="28"/>
        </w:rPr>
        <w:t>Microsoft</w:t>
      </w:r>
      <w:proofErr w:type="spellEnd"/>
      <w:r w:rsidR="0059605C" w:rsidRPr="00201D5D">
        <w:rPr>
          <w:sz w:val="28"/>
          <w:szCs w:val="28"/>
        </w:rPr>
        <w:t xml:space="preserve"> </w:t>
      </w:r>
      <w:proofErr w:type="spellStart"/>
      <w:r w:rsidR="0059605C" w:rsidRPr="00201D5D">
        <w:rPr>
          <w:sz w:val="28"/>
          <w:szCs w:val="28"/>
        </w:rPr>
        <w:t>PowerPoint</w:t>
      </w:r>
      <w:proofErr w:type="spellEnd"/>
      <w:r w:rsidR="0059605C" w:rsidRPr="00201D5D">
        <w:rPr>
          <w:sz w:val="28"/>
          <w:szCs w:val="28"/>
        </w:rPr>
        <w:t xml:space="preserve"> (.</w:t>
      </w:r>
      <w:proofErr w:type="spellStart"/>
      <w:r w:rsidR="0059605C" w:rsidRPr="00201D5D">
        <w:rPr>
          <w:sz w:val="28"/>
          <w:szCs w:val="28"/>
        </w:rPr>
        <w:t>ppt</w:t>
      </w:r>
      <w:proofErr w:type="spellEnd"/>
      <w:r w:rsidR="0059605C" w:rsidRPr="00201D5D">
        <w:rPr>
          <w:sz w:val="28"/>
          <w:szCs w:val="28"/>
        </w:rPr>
        <w:t>) объемом до 20 слайдов с пояснительной запиской к ней до пяти страниц с оценкой проекта по критериям отбора соискателей гранта первого этапа оценки заявок</w:t>
      </w:r>
      <w:r w:rsidR="009B491E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 w:rsidR="009B491E" w:rsidRPr="009B491E">
        <w:rPr>
          <w:sz w:val="28"/>
          <w:szCs w:val="28"/>
        </w:rPr>
        <w:t xml:space="preserve">с </w:t>
      </w:r>
      <w:r w:rsidR="009B491E">
        <w:rPr>
          <w:sz w:val="28"/>
          <w:szCs w:val="28"/>
        </w:rPr>
        <w:t xml:space="preserve">установленными </w:t>
      </w:r>
      <w:r w:rsidR="009B491E" w:rsidRPr="009B491E">
        <w:rPr>
          <w:sz w:val="28"/>
          <w:szCs w:val="28"/>
        </w:rPr>
        <w:t>абзацами девятым</w:t>
      </w:r>
      <w:proofErr w:type="gramEnd"/>
      <w:r w:rsidR="009B491E" w:rsidRPr="009B491E">
        <w:rPr>
          <w:sz w:val="28"/>
          <w:szCs w:val="28"/>
        </w:rPr>
        <w:t xml:space="preserve"> - шестнадцатым пункта 12 Положения</w:t>
      </w:r>
      <w:r>
        <w:rPr>
          <w:sz w:val="28"/>
          <w:szCs w:val="28"/>
        </w:rPr>
        <w:t>,</w:t>
      </w:r>
      <w:r w:rsidR="009B491E">
        <w:rPr>
          <w:sz w:val="28"/>
          <w:szCs w:val="28"/>
        </w:rPr>
        <w:t xml:space="preserve"> </w:t>
      </w:r>
      <w:r w:rsidR="0059605C" w:rsidRPr="00201D5D">
        <w:rPr>
          <w:sz w:val="28"/>
          <w:szCs w:val="28"/>
        </w:rPr>
        <w:t xml:space="preserve">на основании </w:t>
      </w:r>
      <w:proofErr w:type="gramStart"/>
      <w:r w:rsidR="0059605C" w:rsidRPr="00201D5D">
        <w:rPr>
          <w:sz w:val="28"/>
          <w:szCs w:val="28"/>
        </w:rPr>
        <w:t>которой</w:t>
      </w:r>
      <w:proofErr w:type="gramEnd"/>
      <w:r w:rsidR="0059605C" w:rsidRPr="00201D5D">
        <w:rPr>
          <w:sz w:val="28"/>
          <w:szCs w:val="28"/>
        </w:rPr>
        <w:t xml:space="preserve"> формируется рейтинг соискателей гранта;</w:t>
      </w:r>
    </w:p>
    <w:p w:rsidR="0059605C" w:rsidRPr="00247745" w:rsidRDefault="00DB4BDF" w:rsidP="00DB4BD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Второй этап </w:t>
      </w:r>
      <w:r w:rsidR="0059605C">
        <w:rPr>
          <w:sz w:val="28"/>
          <w:szCs w:val="28"/>
        </w:rPr>
        <w:t xml:space="preserve">с </w:t>
      </w:r>
      <w:r w:rsidR="00D443E5">
        <w:rPr>
          <w:sz w:val="28"/>
          <w:szCs w:val="28"/>
        </w:rPr>
        <w:t>14</w:t>
      </w:r>
      <w:r w:rsidR="0059605C">
        <w:rPr>
          <w:sz w:val="28"/>
          <w:szCs w:val="28"/>
        </w:rPr>
        <w:t xml:space="preserve"> по </w:t>
      </w:r>
      <w:r w:rsidR="008F1C81">
        <w:rPr>
          <w:sz w:val="28"/>
          <w:szCs w:val="28"/>
        </w:rPr>
        <w:t>1</w:t>
      </w:r>
      <w:r w:rsidR="00D443E5">
        <w:rPr>
          <w:sz w:val="28"/>
          <w:szCs w:val="28"/>
        </w:rPr>
        <w:t>6</w:t>
      </w:r>
      <w:r w:rsidR="008F1C81">
        <w:rPr>
          <w:sz w:val="28"/>
          <w:szCs w:val="28"/>
        </w:rPr>
        <w:t xml:space="preserve"> </w:t>
      </w:r>
      <w:r w:rsidR="00D443E5">
        <w:rPr>
          <w:sz w:val="28"/>
          <w:szCs w:val="28"/>
        </w:rPr>
        <w:t>феврал</w:t>
      </w:r>
      <w:r w:rsidR="008F1C81">
        <w:rPr>
          <w:sz w:val="28"/>
          <w:szCs w:val="28"/>
        </w:rPr>
        <w:t>я</w:t>
      </w:r>
      <w:r w:rsidR="0059605C">
        <w:rPr>
          <w:sz w:val="28"/>
          <w:szCs w:val="28"/>
        </w:rPr>
        <w:t xml:space="preserve"> </w:t>
      </w:r>
      <w:r w:rsidR="00014D57">
        <w:rPr>
          <w:sz w:val="28"/>
          <w:szCs w:val="28"/>
        </w:rPr>
        <w:t>202</w:t>
      </w:r>
      <w:r w:rsidR="00D443E5">
        <w:rPr>
          <w:sz w:val="28"/>
          <w:szCs w:val="28"/>
        </w:rPr>
        <w:t>6</w:t>
      </w:r>
      <w:r w:rsidR="0059605C">
        <w:rPr>
          <w:sz w:val="28"/>
          <w:szCs w:val="28"/>
        </w:rPr>
        <w:t xml:space="preserve"> года – </w:t>
      </w:r>
      <w:r w:rsidR="0059605C" w:rsidRPr="00201D5D">
        <w:rPr>
          <w:sz w:val="28"/>
          <w:szCs w:val="28"/>
        </w:rPr>
        <w:t xml:space="preserve">экспертная оценка заявки по содержанию и результативности деятельности соискателей гранта по </w:t>
      </w:r>
      <w:proofErr w:type="spellStart"/>
      <w:r w:rsidR="0059605C" w:rsidRPr="00201D5D">
        <w:rPr>
          <w:sz w:val="28"/>
          <w:szCs w:val="28"/>
        </w:rPr>
        <w:t>билингвальному</w:t>
      </w:r>
      <w:proofErr w:type="spellEnd"/>
      <w:r w:rsidR="0059605C" w:rsidRPr="00201D5D">
        <w:rPr>
          <w:sz w:val="28"/>
          <w:szCs w:val="28"/>
        </w:rPr>
        <w:t xml:space="preserve"> образованию детей дошкольного возраста с выездом экспертной комиссии к соискателям гранта, занявшим с первого по двадцать пятое место в рейтинге по итогам оценки заявок по критериям отбора соискателей гранта на первом этапе оценки заявок.</w:t>
      </w:r>
      <w:proofErr w:type="gramEnd"/>
      <w:r w:rsidR="0059605C" w:rsidRPr="00201D5D">
        <w:rPr>
          <w:sz w:val="28"/>
          <w:szCs w:val="28"/>
        </w:rPr>
        <w:t xml:space="preserve"> Экспертная оценка заявки на втором этапе отбора осуществляется по критериям </w:t>
      </w:r>
      <w:proofErr w:type="gramStart"/>
      <w:r w:rsidR="0059605C" w:rsidRPr="00201D5D">
        <w:rPr>
          <w:sz w:val="28"/>
          <w:szCs w:val="28"/>
        </w:rPr>
        <w:t>отбора соискател</w:t>
      </w:r>
      <w:r>
        <w:rPr>
          <w:sz w:val="28"/>
          <w:szCs w:val="28"/>
        </w:rPr>
        <w:t xml:space="preserve">ей гранта второго этапа оценки </w:t>
      </w:r>
      <w:r w:rsidR="009B491E">
        <w:rPr>
          <w:sz w:val="28"/>
          <w:szCs w:val="28"/>
        </w:rPr>
        <w:t>заявок</w:t>
      </w:r>
      <w:proofErr w:type="gramEnd"/>
      <w:r w:rsidR="009B491E">
        <w:rPr>
          <w:sz w:val="28"/>
          <w:szCs w:val="28"/>
        </w:rPr>
        <w:t xml:space="preserve"> </w:t>
      </w:r>
      <w:r w:rsidR="009B491E" w:rsidRPr="009B491E">
        <w:rPr>
          <w:sz w:val="28"/>
          <w:szCs w:val="28"/>
        </w:rPr>
        <w:t xml:space="preserve">в соответствии с </w:t>
      </w:r>
      <w:r w:rsidR="009B491E">
        <w:rPr>
          <w:sz w:val="28"/>
          <w:szCs w:val="28"/>
        </w:rPr>
        <w:t xml:space="preserve">установленными </w:t>
      </w:r>
      <w:r w:rsidR="009B491E" w:rsidRPr="009B491E">
        <w:rPr>
          <w:sz w:val="28"/>
          <w:szCs w:val="28"/>
        </w:rPr>
        <w:t>абзацами девятым - шестнадцатым пункта 12 Положения.</w:t>
      </w:r>
    </w:p>
    <w:p w:rsidR="0059605C" w:rsidRPr="00CA2D76" w:rsidRDefault="0059605C" w:rsidP="00D93767">
      <w:pPr>
        <w:shd w:val="clear" w:color="auto" w:fill="FFFFFF"/>
        <w:tabs>
          <w:tab w:val="left" w:pos="5245"/>
        </w:tabs>
        <w:ind w:firstLine="567"/>
        <w:jc w:val="both"/>
        <w:rPr>
          <w:sz w:val="28"/>
          <w:szCs w:val="28"/>
        </w:rPr>
      </w:pPr>
      <w:r w:rsidRPr="00247745">
        <w:rPr>
          <w:sz w:val="28"/>
          <w:szCs w:val="28"/>
        </w:rPr>
        <w:t>3.</w:t>
      </w:r>
      <w:r w:rsidRPr="00247745">
        <w:rPr>
          <w:b/>
          <w:sz w:val="28"/>
          <w:szCs w:val="28"/>
        </w:rPr>
        <w:t xml:space="preserve"> </w:t>
      </w:r>
      <w:r w:rsidRPr="00247745">
        <w:rPr>
          <w:sz w:val="28"/>
          <w:szCs w:val="28"/>
        </w:rPr>
        <w:t>Организатором отбора (уполномоченным органом) является Министерство.</w:t>
      </w:r>
      <w:r>
        <w:rPr>
          <w:sz w:val="28"/>
          <w:szCs w:val="28"/>
        </w:rPr>
        <w:t xml:space="preserve"> </w:t>
      </w:r>
    </w:p>
    <w:p w:rsidR="0059605C" w:rsidRPr="00CA2D76" w:rsidRDefault="0059605C" w:rsidP="00247745">
      <w:pPr>
        <w:shd w:val="clear" w:color="auto" w:fill="FFFFFF"/>
        <w:tabs>
          <w:tab w:val="left" w:pos="5245"/>
        </w:tabs>
        <w:jc w:val="both"/>
        <w:rPr>
          <w:sz w:val="28"/>
          <w:szCs w:val="28"/>
        </w:rPr>
      </w:pPr>
      <w:r w:rsidRPr="00CA2D76">
        <w:rPr>
          <w:sz w:val="28"/>
          <w:szCs w:val="28"/>
        </w:rPr>
        <w:t xml:space="preserve">Место нахождения, почтовый адрес: </w:t>
      </w:r>
      <w:smartTag w:uri="urn:schemas-microsoft-com:office:smarttags" w:element="metricconverter">
        <w:smartTagPr>
          <w:attr w:name="ProductID" w:val="420111, г"/>
        </w:smartTagPr>
        <w:r w:rsidRPr="00CA2D76">
          <w:rPr>
            <w:sz w:val="28"/>
            <w:szCs w:val="28"/>
          </w:rPr>
          <w:t>420111, г</w:t>
        </w:r>
      </w:smartTag>
      <w:r w:rsidRPr="00CA2D76">
        <w:rPr>
          <w:sz w:val="28"/>
          <w:szCs w:val="28"/>
        </w:rPr>
        <w:t xml:space="preserve">. Казань, ул. </w:t>
      </w:r>
      <w:proofErr w:type="gramStart"/>
      <w:r w:rsidRPr="00CA2D76">
        <w:rPr>
          <w:sz w:val="28"/>
          <w:szCs w:val="28"/>
        </w:rPr>
        <w:t>Кремлевская</w:t>
      </w:r>
      <w:proofErr w:type="gramEnd"/>
      <w:r w:rsidRPr="00CA2D76">
        <w:rPr>
          <w:sz w:val="28"/>
          <w:szCs w:val="28"/>
        </w:rPr>
        <w:t>, д. 9</w:t>
      </w:r>
    </w:p>
    <w:p w:rsidR="0059605C" w:rsidRPr="0041584D" w:rsidRDefault="0059605C" w:rsidP="00247745">
      <w:pPr>
        <w:shd w:val="clear" w:color="auto" w:fill="FFFFFF"/>
        <w:tabs>
          <w:tab w:val="left" w:pos="5245"/>
        </w:tabs>
        <w:jc w:val="both"/>
        <w:rPr>
          <w:sz w:val="28"/>
          <w:szCs w:val="28"/>
        </w:rPr>
      </w:pPr>
      <w:r w:rsidRPr="0041584D">
        <w:rPr>
          <w:sz w:val="28"/>
          <w:szCs w:val="28"/>
        </w:rPr>
        <w:t xml:space="preserve">Адрес электронной почты: </w:t>
      </w:r>
      <w:r w:rsidR="006D5401" w:rsidRPr="006D5401">
        <w:rPr>
          <w:sz w:val="28"/>
          <w:szCs w:val="28"/>
        </w:rPr>
        <w:t>mon@tatar.ru</w:t>
      </w:r>
      <w:r w:rsidR="00014D57">
        <w:t xml:space="preserve"> </w:t>
      </w:r>
      <w:r w:rsidRPr="0041584D">
        <w:rPr>
          <w:sz w:val="28"/>
          <w:szCs w:val="28"/>
        </w:rPr>
        <w:t>.</w:t>
      </w:r>
      <w:r w:rsidR="009B491E" w:rsidRPr="0041584D">
        <w:rPr>
          <w:sz w:val="28"/>
          <w:szCs w:val="28"/>
        </w:rPr>
        <w:t xml:space="preserve"> </w:t>
      </w:r>
    </w:p>
    <w:p w:rsidR="0059605C" w:rsidRPr="00F735B2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4. Результатом предоставления гранта является достижение </w:t>
      </w:r>
      <w:proofErr w:type="spellStart"/>
      <w:r w:rsidRPr="00F735B2">
        <w:rPr>
          <w:sz w:val="28"/>
          <w:szCs w:val="28"/>
        </w:rPr>
        <w:t>грантополучателем</w:t>
      </w:r>
      <w:proofErr w:type="spellEnd"/>
      <w:r w:rsidRPr="00F735B2">
        <w:rPr>
          <w:sz w:val="28"/>
          <w:szCs w:val="28"/>
        </w:rPr>
        <w:t xml:space="preserve"> в срок до 31 декабря текущего года:</w:t>
      </w:r>
    </w:p>
    <w:p w:rsidR="0059605C" w:rsidRPr="00201D5D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201D5D">
        <w:rPr>
          <w:sz w:val="28"/>
          <w:szCs w:val="28"/>
        </w:rPr>
        <w:lastRenderedPageBreak/>
        <w:t xml:space="preserve">показателя охвата детей </w:t>
      </w:r>
      <w:proofErr w:type="spellStart"/>
      <w:r w:rsidRPr="00201D5D">
        <w:rPr>
          <w:sz w:val="28"/>
          <w:szCs w:val="28"/>
        </w:rPr>
        <w:t>билингвальным</w:t>
      </w:r>
      <w:proofErr w:type="spellEnd"/>
      <w:r w:rsidRPr="00201D5D">
        <w:rPr>
          <w:sz w:val="28"/>
          <w:szCs w:val="28"/>
        </w:rPr>
        <w:t xml:space="preserve"> образованием </w:t>
      </w:r>
      <w:r>
        <w:rPr>
          <w:sz w:val="28"/>
          <w:szCs w:val="28"/>
        </w:rPr>
        <w:t>–</w:t>
      </w:r>
      <w:r w:rsidRPr="00201D5D">
        <w:rPr>
          <w:sz w:val="28"/>
          <w:szCs w:val="28"/>
        </w:rPr>
        <w:t xml:space="preserve"> не менее 78 процентов от общего количества обучающихся в образовательной организации по состоянию на 31 декабря текущего года;</w:t>
      </w:r>
    </w:p>
    <w:p w:rsidR="0059605C" w:rsidRPr="00201D5D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201D5D">
        <w:rPr>
          <w:sz w:val="28"/>
          <w:szCs w:val="28"/>
        </w:rPr>
        <w:t xml:space="preserve">количества приобретенного оборудования для оснащения развивающей предметно-пространственной среды образовательной организации в целях реализации </w:t>
      </w:r>
      <w:proofErr w:type="spellStart"/>
      <w:r w:rsidRPr="00201D5D">
        <w:rPr>
          <w:sz w:val="28"/>
          <w:szCs w:val="28"/>
        </w:rPr>
        <w:t>билингвальной</w:t>
      </w:r>
      <w:proofErr w:type="spellEnd"/>
      <w:r w:rsidRPr="00201D5D">
        <w:rPr>
          <w:sz w:val="28"/>
          <w:szCs w:val="28"/>
        </w:rPr>
        <w:t xml:space="preserve"> образовательной программы - не менее трех наименований учебно-методических пособий, средств обучения, игр, игрушек, мебели.</w:t>
      </w:r>
    </w:p>
    <w:p w:rsidR="0059605C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A2D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Информация о требованиях к участникам отбора, список документов, правила рассмотрения заявок, порядок Отбора, иная информация об Отборе размещена по адресу </w:t>
      </w:r>
      <w:r w:rsidR="00C2327A" w:rsidRPr="00C2327A">
        <w:rPr>
          <w:sz w:val="28"/>
          <w:szCs w:val="28"/>
        </w:rPr>
        <w:t>https://mon.tatarstan.ru/luchshiy-bilingvalniy-detskiy-sad.htm</w:t>
      </w:r>
      <w:r w:rsidR="005D27AF">
        <w:rPr>
          <w:sz w:val="28"/>
          <w:szCs w:val="28"/>
        </w:rPr>
        <w:t>.</w:t>
      </w:r>
      <w:r w:rsidR="008736A5">
        <w:rPr>
          <w:sz w:val="28"/>
          <w:szCs w:val="28"/>
        </w:rPr>
        <w:t xml:space="preserve">                                                                     </w:t>
      </w:r>
    </w:p>
    <w:p w:rsidR="0059605C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247745">
        <w:rPr>
          <w:sz w:val="28"/>
          <w:szCs w:val="28"/>
        </w:rPr>
        <w:t>6. Требования к соискателям гранта: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отсутствие на едином налоговом счете или </w:t>
      </w:r>
      <w:proofErr w:type="spellStart"/>
      <w:r w:rsidRPr="00874F12">
        <w:rPr>
          <w:sz w:val="28"/>
          <w:szCs w:val="28"/>
        </w:rPr>
        <w:t>непревышение</w:t>
      </w:r>
      <w:proofErr w:type="spellEnd"/>
      <w:r w:rsidRPr="00874F12">
        <w:rPr>
          <w:sz w:val="28"/>
          <w:szCs w:val="28"/>
        </w:rPr>
        <w:t xml:space="preserve"> размера, определенного </w:t>
      </w:r>
      <w:hyperlink r:id="rId6" w:anchor="/document/10900200/entry/473" w:history="1">
        <w:r w:rsidRPr="00874F12">
          <w:rPr>
            <w:rStyle w:val="a7"/>
            <w:sz w:val="28"/>
            <w:szCs w:val="28"/>
          </w:rPr>
          <w:t>пунктом 3 статьи 47</w:t>
        </w:r>
      </w:hyperlink>
      <w:r w:rsidRPr="00874F12">
        <w:rPr>
          <w:sz w:val="28"/>
          <w:szCs w:val="28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>отсутствие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  <w:proofErr w:type="gramEnd"/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находится в </w:t>
      </w:r>
      <w:proofErr w:type="gramStart"/>
      <w:r w:rsidRPr="00874F12">
        <w:rPr>
          <w:sz w:val="28"/>
          <w:szCs w:val="28"/>
        </w:rPr>
        <w:t>процессе</w:t>
      </w:r>
      <w:proofErr w:type="gramEnd"/>
      <w:r w:rsidRPr="00874F12">
        <w:rPr>
          <w:sz w:val="28"/>
          <w:szCs w:val="28"/>
        </w:rPr>
        <w:t xml:space="preserve"> реорганизации (за исключением реорганизации в форме присоединения к соискателю гранта другого юридического лица), ликвидации, в отношении него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anchor="/document/404896369/entry/1000" w:history="1">
        <w:r w:rsidRPr="00874F12">
          <w:rPr>
            <w:rStyle w:val="a7"/>
            <w:sz w:val="28"/>
            <w:szCs w:val="28"/>
          </w:rPr>
          <w:t>перечень</w:t>
        </w:r>
      </w:hyperlink>
      <w:r w:rsidRPr="00874F12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74F12">
        <w:rPr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При расчете доли участия офшорных компаний в капитале </w:t>
      </w:r>
      <w:proofErr w:type="gramStart"/>
      <w:r w:rsidRPr="00874F12">
        <w:rPr>
          <w:sz w:val="28"/>
          <w:szCs w:val="28"/>
        </w:rPr>
        <w:t xml:space="preserve">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</w:t>
      </w:r>
      <w:r w:rsidRPr="00874F12">
        <w:rPr>
          <w:sz w:val="28"/>
          <w:szCs w:val="28"/>
        </w:rPr>
        <w:lastRenderedPageBreak/>
        <w:t>обществ;</w:t>
      </w:r>
      <w:proofErr w:type="gramEnd"/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находится в </w:t>
      </w:r>
      <w:proofErr w:type="gramStart"/>
      <w:r w:rsidRPr="00874F12">
        <w:rPr>
          <w:sz w:val="28"/>
          <w:szCs w:val="28"/>
        </w:rPr>
        <w:t>перечне</w:t>
      </w:r>
      <w:proofErr w:type="gramEnd"/>
      <w:r w:rsidRPr="00874F12">
        <w:rPr>
          <w:sz w:val="28"/>
          <w:szCs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8" w:anchor="/document/2540400/entry/7000" w:history="1">
        <w:r w:rsidRPr="00874F12">
          <w:rPr>
            <w:rStyle w:val="a7"/>
            <w:sz w:val="28"/>
            <w:szCs w:val="28"/>
          </w:rPr>
          <w:t>главой VII</w:t>
        </w:r>
      </w:hyperlink>
      <w:r w:rsidRPr="00874F12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является иностранным агентом в </w:t>
      </w:r>
      <w:proofErr w:type="gramStart"/>
      <w:r w:rsidRPr="00874F12">
        <w:rPr>
          <w:sz w:val="28"/>
          <w:szCs w:val="28"/>
        </w:rPr>
        <w:t>соответствии</w:t>
      </w:r>
      <w:proofErr w:type="gramEnd"/>
      <w:r w:rsidRPr="00874F12">
        <w:rPr>
          <w:sz w:val="28"/>
          <w:szCs w:val="28"/>
        </w:rPr>
        <w:t xml:space="preserve"> с </w:t>
      </w:r>
      <w:hyperlink r:id="rId9" w:anchor="/document/404991865/entry/0" w:history="1">
        <w:r w:rsidRPr="00874F12">
          <w:rPr>
            <w:rStyle w:val="a7"/>
            <w:sz w:val="28"/>
            <w:szCs w:val="28"/>
          </w:rPr>
          <w:t>Федеральным законом</w:t>
        </w:r>
      </w:hyperlink>
      <w:r w:rsidRPr="00874F12">
        <w:rPr>
          <w:sz w:val="28"/>
          <w:szCs w:val="28"/>
        </w:rPr>
        <w:t xml:space="preserve"> от 14 июля 2022 года N 255-ФЗ "О контроле за деятельностью лиц, находящихся под иностранным влиянием";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установленные </w:t>
      </w:r>
      <w:hyperlink r:id="rId10" w:anchor="/document/402111294/entry/105" w:history="1">
        <w:r w:rsidRPr="00874F12">
          <w:rPr>
            <w:rStyle w:val="a7"/>
            <w:sz w:val="28"/>
            <w:szCs w:val="28"/>
          </w:rPr>
          <w:t>пунктом 5</w:t>
        </w:r>
      </w:hyperlink>
      <w:r w:rsidRPr="00874F12">
        <w:rPr>
          <w:sz w:val="28"/>
          <w:szCs w:val="28"/>
        </w:rPr>
        <w:t xml:space="preserve"> настоящего Положения.</w:t>
      </w:r>
    </w:p>
    <w:p w:rsidR="0059605C" w:rsidRDefault="0059605C" w:rsidP="00904B23">
      <w:pPr>
        <w:pStyle w:val="ConsPlusNormal"/>
        <w:ind w:firstLine="540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3041C4" w:rsidRPr="003041C4">
        <w:rPr>
          <w:sz w:val="28"/>
          <w:szCs w:val="28"/>
        </w:rPr>
        <w:t>Соискатель гранта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"Мои субсидии" и представляет в систему "Мои субсидии" следующие электронные копии документов (документов на бумажном носителе, преобразованных в электронную форму путем сканирования):</w:t>
      </w:r>
      <w:proofErr w:type="gramEnd"/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информационную справку, заверенную руководителем соискателя гранта или уполномоченным в установленном законодательством </w:t>
      </w:r>
      <w:proofErr w:type="gramStart"/>
      <w:r w:rsidRPr="003041C4">
        <w:rPr>
          <w:sz w:val="28"/>
          <w:szCs w:val="28"/>
        </w:rPr>
        <w:t>порядке</w:t>
      </w:r>
      <w:proofErr w:type="gramEnd"/>
      <w:r w:rsidRPr="003041C4">
        <w:rPr>
          <w:sz w:val="28"/>
          <w:szCs w:val="28"/>
        </w:rPr>
        <w:t xml:space="preserve"> лицом, подтверждающую соответствие соискателя гранта требованиям, установленным </w:t>
      </w:r>
      <w:hyperlink r:id="rId11" w:anchor="/document/402111294/entry/111" w:history="1">
        <w:r w:rsidRPr="003041C4">
          <w:rPr>
            <w:rStyle w:val="a7"/>
            <w:sz w:val="28"/>
            <w:szCs w:val="28"/>
          </w:rPr>
          <w:t>пунктом 11</w:t>
        </w:r>
      </w:hyperlink>
      <w:r w:rsidRPr="003041C4">
        <w:rPr>
          <w:sz w:val="28"/>
          <w:szCs w:val="28"/>
        </w:rPr>
        <w:t xml:space="preserve"> настоящего Положения;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копии документов, подтверждающих полномочия руководителя соискателя гранта или уполномоченного им лица;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проект;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041C4">
        <w:rPr>
          <w:sz w:val="28"/>
          <w:szCs w:val="28"/>
        </w:rPr>
        <w:t xml:space="preserve">информационную справку, содержащую предлагаемые соискателем гранта значения результата предоставления гранта, указанные в </w:t>
      </w:r>
      <w:hyperlink r:id="rId12" w:anchor="/document/402111294/entry/128" w:history="1">
        <w:r w:rsidRPr="003041C4">
          <w:rPr>
            <w:rStyle w:val="a7"/>
            <w:sz w:val="28"/>
            <w:szCs w:val="28"/>
          </w:rPr>
          <w:t>пункте 28</w:t>
        </w:r>
      </w:hyperlink>
      <w:r w:rsidRPr="003041C4">
        <w:rPr>
          <w:sz w:val="28"/>
          <w:szCs w:val="28"/>
        </w:rPr>
        <w:t xml:space="preserve"> настоящего Положения, значение запрашиваемого соискателем гранта размера гранта, который не может быть выше (ниже) максимального (минимального) размера, установленного в объявлении о проведении отбора;</w:t>
      </w:r>
      <w:proofErr w:type="gramEnd"/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смету затрат на реализацию проекта;</w:t>
      </w:r>
    </w:p>
    <w:p w:rsid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согласие органа местного самоуправления, осуществляющего функции и полномочия учредителя в отношении соискателя гранта, на участие соискателя гранта в отборе.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041C4">
        <w:rPr>
          <w:sz w:val="28"/>
          <w:szCs w:val="28"/>
        </w:rPr>
        <w:t>Соискатель гранта подтверждает согласие на публикацию (размещение) в сети "Интернет" информации о соискателе гранта, о подаваемой соискателем гранта заявке, иной информации о соискателе гранта, связанной с соответствующим отбором и результатом предоставления гранта, посредством заполнения соответствующих экранных форм веб-интерфейса системы "Мои субсидии".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Заявка подписывается усиленной </w:t>
      </w:r>
      <w:hyperlink r:id="rId13" w:anchor="/document/12184522/entry/54" w:history="1">
        <w:r w:rsidRPr="003041C4">
          <w:rPr>
            <w:rStyle w:val="a7"/>
            <w:sz w:val="28"/>
            <w:szCs w:val="28"/>
          </w:rPr>
          <w:t>квалифицированной электронной подписью</w:t>
        </w:r>
      </w:hyperlink>
      <w:r w:rsidRPr="003041C4">
        <w:rPr>
          <w:sz w:val="28"/>
          <w:szCs w:val="28"/>
        </w:rPr>
        <w:t xml:space="preserve"> руководителя или уполномоченного им в </w:t>
      </w:r>
      <w:proofErr w:type="gramStart"/>
      <w:r w:rsidRPr="003041C4">
        <w:rPr>
          <w:sz w:val="28"/>
          <w:szCs w:val="28"/>
        </w:rPr>
        <w:t>соответствии</w:t>
      </w:r>
      <w:proofErr w:type="gramEnd"/>
      <w:r w:rsidRPr="003041C4">
        <w:rPr>
          <w:sz w:val="28"/>
          <w:szCs w:val="28"/>
        </w:rPr>
        <w:t xml:space="preserve"> с законодательством лица.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Ответственность за полноту и достоверность информации и документов, </w:t>
      </w:r>
      <w:r w:rsidRPr="003041C4">
        <w:rPr>
          <w:sz w:val="28"/>
          <w:szCs w:val="28"/>
        </w:rPr>
        <w:lastRenderedPageBreak/>
        <w:t>содержащихся в заявке, а также своевременность их представления несет соискатель гранта в соответствии с законодательством Российской Федерации.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Датой представления соискателем гранта заявки считается день подписания соискателем гранта заявки с присвоением ей регистрационного номера в системе "Мои субсидии".</w:t>
      </w:r>
    </w:p>
    <w:p w:rsidR="003041C4" w:rsidRPr="003041C4" w:rsidRDefault="003041C4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041C4" w:rsidRPr="003041C4" w:rsidRDefault="003041C4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041C4">
        <w:rPr>
          <w:sz w:val="28"/>
          <w:szCs w:val="28"/>
        </w:rPr>
        <w:t>. Соискатель гранта вправе отозвать заявку в любое время до даты окончания проведения отбора. При необходимости соискатель гранта вправе подать заявку повторно в срок, определенный для подачи заявок.</w:t>
      </w:r>
    </w:p>
    <w:p w:rsidR="003041C4" w:rsidRDefault="003041C4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Внесение изменений в заявку или отзыв заявки осуществляется соискателем гранта в </w:t>
      </w:r>
      <w:proofErr w:type="gramStart"/>
      <w:r w:rsidRPr="003041C4">
        <w:rPr>
          <w:sz w:val="28"/>
          <w:szCs w:val="28"/>
        </w:rPr>
        <w:t>порядке</w:t>
      </w:r>
      <w:proofErr w:type="gramEnd"/>
      <w:r w:rsidRPr="003041C4">
        <w:rPr>
          <w:sz w:val="28"/>
          <w:szCs w:val="28"/>
        </w:rPr>
        <w:t>, аналогичном порядку формирования заявки соискателя гранта, установленному настоящим Положением.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67D5A">
        <w:rPr>
          <w:sz w:val="28"/>
          <w:szCs w:val="28"/>
        </w:rPr>
        <w:t>Рассмотрение и оценка заявок осуществляются Министерством в системе "Мои субсидии" в течение 10 рабочих дней, следующих за днем открытия доступа Министерству для рассмотрения и оценки заявок.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67D5A">
        <w:rPr>
          <w:sz w:val="28"/>
          <w:szCs w:val="28"/>
        </w:rPr>
        <w:t>Доступ Министерству в систему "Мои субсидии"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67D5A">
        <w:rPr>
          <w:sz w:val="28"/>
          <w:szCs w:val="28"/>
        </w:rPr>
        <w:t xml:space="preserve">В системе "Мои субсидии" Министерством может быть определена дата до окончания срока подачи заявок, после </w:t>
      </w:r>
      <w:proofErr w:type="gramStart"/>
      <w:r w:rsidRPr="00D67D5A">
        <w:rPr>
          <w:sz w:val="28"/>
          <w:szCs w:val="28"/>
        </w:rPr>
        <w:t>наступления</w:t>
      </w:r>
      <w:proofErr w:type="gramEnd"/>
      <w:r w:rsidRPr="00D67D5A">
        <w:rPr>
          <w:sz w:val="28"/>
          <w:szCs w:val="28"/>
        </w:rPr>
        <w:t xml:space="preserve"> которой Министерству открывается доступ в системе "Мои субсидии" к поданным соискателями гранта заявкам.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proofErr w:type="gramStart"/>
      <w:r w:rsidRPr="00D67D5A">
        <w:rPr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 регистрационный номер заявки, дата и время поступления заявки, полное наименование соискателя гранта, адрес юридического лица, запрашиваемый соискателем гранта размер гранта.</w:t>
      </w:r>
      <w:proofErr w:type="gramEnd"/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proofErr w:type="gramStart"/>
      <w:r w:rsidRPr="00D67D5A">
        <w:rPr>
          <w:sz w:val="28"/>
          <w:szCs w:val="28"/>
        </w:rPr>
        <w:t xml:space="preserve">Протокол вскрытия заявок формируется на </w:t>
      </w:r>
      <w:hyperlink r:id="rId14" w:tgtFrame="_blank" w:history="1">
        <w:r w:rsidRPr="00D67D5A">
          <w:rPr>
            <w:rStyle w:val="a7"/>
            <w:sz w:val="28"/>
            <w:szCs w:val="28"/>
          </w:rPr>
          <w:t>едином портале</w:t>
        </w:r>
      </w:hyperlink>
      <w:r w:rsidRPr="00D67D5A">
        <w:rPr>
          <w:sz w:val="28"/>
          <w:szCs w:val="28"/>
        </w:rPr>
        <w:t xml:space="preserve"> автоматически и подписывается усиленной </w:t>
      </w:r>
      <w:hyperlink r:id="rId15" w:anchor="/document/12184522/entry/54" w:history="1">
        <w:r w:rsidRPr="00D67D5A">
          <w:rPr>
            <w:rStyle w:val="a7"/>
            <w:sz w:val="28"/>
            <w:szCs w:val="28"/>
          </w:rPr>
          <w:t>квалифицированной электронной подписью</w:t>
        </w:r>
      </w:hyperlink>
      <w:r w:rsidRPr="00D67D5A">
        <w:rPr>
          <w:sz w:val="28"/>
          <w:szCs w:val="28"/>
        </w:rPr>
        <w:t xml:space="preserve"> председателя комиссии и членов комиссии в системе "Мои субсидии" (при наличии технической возможности) или формируется на бумажном носителе и подписывается председателем комиссии и членами комиссии с последующим размещением сканированной копии протокола вскрытия заявок в системе "Мои субсидии", а также размещается на едином портале не позднее одного</w:t>
      </w:r>
      <w:proofErr w:type="gramEnd"/>
      <w:r w:rsidRPr="00D67D5A">
        <w:rPr>
          <w:sz w:val="28"/>
          <w:szCs w:val="28"/>
        </w:rPr>
        <w:t xml:space="preserve"> рабочего дня, следующего за днем его подписания.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67D5A">
        <w:rPr>
          <w:sz w:val="28"/>
          <w:szCs w:val="28"/>
        </w:rPr>
        <w:t>В случае</w:t>
      </w:r>
      <w:proofErr w:type="gramStart"/>
      <w:r w:rsidRPr="00D67D5A">
        <w:rPr>
          <w:sz w:val="28"/>
          <w:szCs w:val="28"/>
        </w:rPr>
        <w:t>,</w:t>
      </w:r>
      <w:proofErr w:type="gramEnd"/>
      <w:r w:rsidRPr="00D67D5A">
        <w:rPr>
          <w:sz w:val="28"/>
          <w:szCs w:val="28"/>
        </w:rPr>
        <w:t xml:space="preserve"> если на участие в отборе представлена только одна заявка от одного соискателя гранта, соответствующая категории, критериям оценки и требованиям, установленными </w:t>
      </w:r>
      <w:hyperlink r:id="rId16" w:anchor="/document/402111294/entry/1072" w:history="1">
        <w:r w:rsidRPr="00D67D5A">
          <w:rPr>
            <w:rStyle w:val="a7"/>
            <w:sz w:val="28"/>
            <w:szCs w:val="28"/>
          </w:rPr>
          <w:t>абзацем третьим пункта 7</w:t>
        </w:r>
      </w:hyperlink>
      <w:r w:rsidRPr="00D67D5A">
        <w:rPr>
          <w:sz w:val="28"/>
          <w:szCs w:val="28"/>
        </w:rPr>
        <w:t xml:space="preserve">, </w:t>
      </w:r>
      <w:hyperlink r:id="rId17" w:anchor="/document/402111294/entry/111" w:history="1">
        <w:r w:rsidRPr="00D67D5A">
          <w:rPr>
            <w:rStyle w:val="a7"/>
            <w:sz w:val="28"/>
            <w:szCs w:val="28"/>
          </w:rPr>
          <w:t>пунктами 11</w:t>
        </w:r>
      </w:hyperlink>
      <w:r w:rsidRPr="00D67D5A">
        <w:rPr>
          <w:sz w:val="28"/>
          <w:szCs w:val="28"/>
        </w:rPr>
        <w:t xml:space="preserve">, </w:t>
      </w:r>
      <w:hyperlink r:id="rId18" w:anchor="/document/402111294/entry/115" w:history="1">
        <w:r w:rsidRPr="00D67D5A">
          <w:rPr>
            <w:rStyle w:val="a7"/>
            <w:sz w:val="28"/>
            <w:szCs w:val="28"/>
          </w:rPr>
          <w:t>15-18</w:t>
        </w:r>
      </w:hyperlink>
      <w:r w:rsidRPr="00D67D5A">
        <w:rPr>
          <w:sz w:val="28"/>
          <w:szCs w:val="28"/>
        </w:rPr>
        <w:t xml:space="preserve"> настоящего </w:t>
      </w:r>
      <w:r w:rsidRPr="00D67D5A">
        <w:rPr>
          <w:sz w:val="28"/>
          <w:szCs w:val="28"/>
        </w:rPr>
        <w:lastRenderedPageBreak/>
        <w:t xml:space="preserve">Положения, Министерство принимает решение о предоставлении гранта единственному </w:t>
      </w:r>
      <w:proofErr w:type="spellStart"/>
      <w:r w:rsidRPr="00D67D5A">
        <w:rPr>
          <w:sz w:val="28"/>
          <w:szCs w:val="28"/>
        </w:rPr>
        <w:t>грантополучателю</w:t>
      </w:r>
      <w:proofErr w:type="spellEnd"/>
      <w:r w:rsidRPr="00D67D5A">
        <w:rPr>
          <w:sz w:val="28"/>
          <w:szCs w:val="28"/>
        </w:rPr>
        <w:t>.</w:t>
      </w:r>
    </w:p>
    <w:p w:rsidR="00D67D5A" w:rsidRPr="003041C4" w:rsidRDefault="00D67D5A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7D5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041C4">
        <w:rPr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несоответствие соискателя гранта требованиям, установленным </w:t>
      </w:r>
      <w:hyperlink r:id="rId19" w:anchor="/document/402111294/entry/111" w:history="1">
        <w:r w:rsidRPr="003041C4">
          <w:rPr>
            <w:rStyle w:val="a7"/>
            <w:sz w:val="28"/>
            <w:szCs w:val="28"/>
          </w:rPr>
          <w:t>пунктом 11</w:t>
        </w:r>
      </w:hyperlink>
      <w:r w:rsidRPr="003041C4">
        <w:rPr>
          <w:sz w:val="28"/>
          <w:szCs w:val="28"/>
        </w:rPr>
        <w:t xml:space="preserve"> настоящего Положения;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непредставление (представление не в полном </w:t>
      </w:r>
      <w:proofErr w:type="gramStart"/>
      <w:r w:rsidRPr="003041C4">
        <w:rPr>
          <w:sz w:val="28"/>
          <w:szCs w:val="28"/>
        </w:rPr>
        <w:t>объеме</w:t>
      </w:r>
      <w:proofErr w:type="gramEnd"/>
      <w:r w:rsidRPr="003041C4">
        <w:rPr>
          <w:sz w:val="28"/>
          <w:szCs w:val="28"/>
        </w:rPr>
        <w:t>) документов, указанных в объявлении о проведении отбора, предусмотренных настоящим Положением;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несоответствие представленных соискателем гранта заявки и (или) документов требованиям, установленным в </w:t>
      </w:r>
      <w:proofErr w:type="gramStart"/>
      <w:r w:rsidRPr="003041C4">
        <w:rPr>
          <w:sz w:val="28"/>
          <w:szCs w:val="28"/>
        </w:rPr>
        <w:t>объявлении</w:t>
      </w:r>
      <w:proofErr w:type="gramEnd"/>
      <w:r w:rsidRPr="003041C4">
        <w:rPr>
          <w:sz w:val="28"/>
          <w:szCs w:val="28"/>
        </w:rPr>
        <w:t xml:space="preserve"> о проведении отбора;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недостоверность информации, содержащейся в </w:t>
      </w:r>
      <w:proofErr w:type="gramStart"/>
      <w:r w:rsidRPr="003041C4">
        <w:rPr>
          <w:sz w:val="28"/>
          <w:szCs w:val="28"/>
        </w:rPr>
        <w:t>документах</w:t>
      </w:r>
      <w:proofErr w:type="gramEnd"/>
      <w:r w:rsidRPr="003041C4">
        <w:rPr>
          <w:sz w:val="28"/>
          <w:szCs w:val="28"/>
        </w:rPr>
        <w:t>, представленных соискателем гранта в целях подтверждения соответствия установленным настоящим Положением требованиям;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подача заявки после даты и (или) времени, определенных для подачи заявок.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Заявка признается надлежащей, если она соответствует требованиям, указанным в </w:t>
      </w:r>
      <w:proofErr w:type="gramStart"/>
      <w:r w:rsidRPr="003041C4">
        <w:rPr>
          <w:sz w:val="28"/>
          <w:szCs w:val="28"/>
        </w:rPr>
        <w:t>объявлении</w:t>
      </w:r>
      <w:proofErr w:type="gramEnd"/>
      <w:r w:rsidRPr="003041C4">
        <w:rPr>
          <w:sz w:val="28"/>
          <w:szCs w:val="28"/>
        </w:rPr>
        <w:t xml:space="preserve"> о проведении отбора, и при отсутствии оснований для отклонения заявки. В случае отклонения заявки на стадии рассмотрения заявок Министерство в пятидневный срок, исчисляемый в рабочих днях, по завершении сроков подачи заявок направляет соискателю гранта уведомление об отклонении заявки.</w:t>
      </w:r>
    </w:p>
    <w:p w:rsidR="003041C4" w:rsidRPr="003041C4" w:rsidRDefault="00D67D5A" w:rsidP="003041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041C4" w:rsidRPr="003041C4">
        <w:rPr>
          <w:sz w:val="28"/>
          <w:szCs w:val="28"/>
        </w:rPr>
        <w:t xml:space="preserve">Оценка заявок осуществляется по критериям оценки в </w:t>
      </w:r>
      <w:proofErr w:type="gramStart"/>
      <w:r w:rsidR="003041C4" w:rsidRPr="003041C4">
        <w:rPr>
          <w:sz w:val="28"/>
          <w:szCs w:val="28"/>
        </w:rPr>
        <w:t>соответствии</w:t>
      </w:r>
      <w:proofErr w:type="gramEnd"/>
      <w:r w:rsidR="003041C4" w:rsidRPr="003041C4">
        <w:rPr>
          <w:sz w:val="28"/>
          <w:szCs w:val="28"/>
        </w:rPr>
        <w:t xml:space="preserve"> со значениями, установленными </w:t>
      </w:r>
      <w:hyperlink r:id="rId20" w:anchor="/document/402111294/entry/2000" w:history="1">
        <w:r w:rsidR="003041C4" w:rsidRPr="003041C4">
          <w:rPr>
            <w:rStyle w:val="a7"/>
            <w:sz w:val="28"/>
            <w:szCs w:val="28"/>
          </w:rPr>
          <w:t>приложением</w:t>
        </w:r>
      </w:hyperlink>
      <w:r w:rsidR="003041C4" w:rsidRPr="003041C4">
        <w:rPr>
          <w:sz w:val="28"/>
          <w:szCs w:val="28"/>
        </w:rPr>
        <w:t xml:space="preserve"> к Положению.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Начисление баллов по критериям оценки осуществляется с использованием 100-балльной шкалы оценки.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 По итогам второго этапа отбора Министерство формирует перечень соискателей гранта в </w:t>
      </w:r>
      <w:proofErr w:type="gramStart"/>
      <w:r w:rsidRPr="003041C4">
        <w:rPr>
          <w:sz w:val="28"/>
          <w:szCs w:val="28"/>
        </w:rPr>
        <w:t>порядке</w:t>
      </w:r>
      <w:proofErr w:type="gramEnd"/>
      <w:r w:rsidRPr="003041C4">
        <w:rPr>
          <w:sz w:val="28"/>
          <w:szCs w:val="28"/>
        </w:rPr>
        <w:t xml:space="preserve"> убывания набранных баллов по итогам первого и второго этапов отбора в совокупности в сроки, установленные </w:t>
      </w:r>
      <w:hyperlink r:id="rId21" w:anchor="/document/402111294/entry/120" w:history="1">
        <w:r w:rsidRPr="003041C4">
          <w:rPr>
            <w:rStyle w:val="a7"/>
            <w:sz w:val="28"/>
            <w:szCs w:val="28"/>
          </w:rPr>
          <w:t>абзацем первым пункта 20</w:t>
        </w:r>
      </w:hyperlink>
      <w:r w:rsidRPr="003041C4">
        <w:rPr>
          <w:sz w:val="28"/>
          <w:szCs w:val="28"/>
        </w:rPr>
        <w:t xml:space="preserve"> Положения. Победителями отбора признаются соискатели гранта, набравшие наибольшее количество баллов и занявшие в </w:t>
      </w:r>
      <w:proofErr w:type="gramStart"/>
      <w:r w:rsidRPr="003041C4">
        <w:rPr>
          <w:sz w:val="28"/>
          <w:szCs w:val="28"/>
        </w:rPr>
        <w:t>перечне</w:t>
      </w:r>
      <w:proofErr w:type="gramEnd"/>
      <w:r w:rsidRPr="003041C4">
        <w:rPr>
          <w:sz w:val="28"/>
          <w:szCs w:val="28"/>
        </w:rPr>
        <w:t xml:space="preserve"> соискателей гранта с 1-10-е места.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5480">
        <w:rPr>
          <w:sz w:val="28"/>
          <w:szCs w:val="28"/>
        </w:rPr>
        <w:t>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соискателю гранта о признании его заявки надлежащей или об отклонении его заявки с указанием оснований для отклонения.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Протокол рассмотрения заявок формируется в форме бумажного документа, подписывается руководителем Министерства (уполномоченным им лицом). Сканированная копия протокола рассмотрения заявок размещается на </w:t>
      </w:r>
      <w:hyperlink r:id="rId22" w:tgtFrame="_blank" w:history="1">
        <w:r w:rsidRPr="004C5480">
          <w:rPr>
            <w:rStyle w:val="a7"/>
            <w:sz w:val="28"/>
            <w:szCs w:val="28"/>
          </w:rPr>
          <w:t>едином портале</w:t>
        </w:r>
      </w:hyperlink>
      <w:r w:rsidRPr="004C5480">
        <w:rPr>
          <w:sz w:val="28"/>
          <w:szCs w:val="28"/>
        </w:rPr>
        <w:t xml:space="preserve"> и в системе "Мои субсидии" не позднее рабочего дня, следующего за днем его подписания.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Ранжирование поступивших заявок осуществляется по мере уменьшения </w:t>
      </w:r>
      <w:r w:rsidRPr="004C5480">
        <w:rPr>
          <w:sz w:val="28"/>
          <w:szCs w:val="28"/>
        </w:rPr>
        <w:lastRenderedPageBreak/>
        <w:t>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 w:rsidRPr="004C5480">
        <w:rPr>
          <w:sz w:val="28"/>
          <w:szCs w:val="28"/>
        </w:rPr>
        <w:t>подписания первой версии протокола рассмотрения заявок</w:t>
      </w:r>
      <w:proofErr w:type="gramEnd"/>
      <w:r w:rsidRPr="004C5480">
        <w:rPr>
          <w:sz w:val="28"/>
          <w:szCs w:val="28"/>
        </w:rPr>
        <w:t xml:space="preserve"> путем формирования новой версии указанного протокола в порядке, аналогичном порядку его формирования, установленному </w:t>
      </w:r>
      <w:hyperlink r:id="rId23" w:anchor="/document/402111294/entry/124" w:history="1">
        <w:r w:rsidRPr="004C5480">
          <w:rPr>
            <w:rStyle w:val="a7"/>
            <w:sz w:val="28"/>
            <w:szCs w:val="28"/>
          </w:rPr>
          <w:t>абзацами первым</w:t>
        </w:r>
      </w:hyperlink>
      <w:r w:rsidRPr="004C5480">
        <w:rPr>
          <w:sz w:val="28"/>
          <w:szCs w:val="28"/>
        </w:rPr>
        <w:t xml:space="preserve"> и </w:t>
      </w:r>
      <w:hyperlink r:id="rId24" w:anchor="/document/402111294/entry/2402" w:history="1">
        <w:r w:rsidRPr="004C5480">
          <w:rPr>
            <w:rStyle w:val="a7"/>
            <w:sz w:val="28"/>
            <w:szCs w:val="28"/>
          </w:rPr>
          <w:t>вторым</w:t>
        </w:r>
      </w:hyperlink>
      <w:r w:rsidRPr="004C5480">
        <w:rPr>
          <w:sz w:val="28"/>
          <w:szCs w:val="28"/>
        </w:rPr>
        <w:t xml:space="preserve"> настоящего пункта, с указанием причин внесения таких изменений.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C5480">
        <w:rPr>
          <w:sz w:val="28"/>
          <w:szCs w:val="28"/>
        </w:rPr>
        <w:t xml:space="preserve">В целях завершения отбора и определения победителей отбора формируется протокол подведения итогов отбора. </w:t>
      </w:r>
      <w:proofErr w:type="gramStart"/>
      <w:r w:rsidRPr="004C5480">
        <w:rPr>
          <w:sz w:val="28"/>
          <w:szCs w:val="28"/>
        </w:rPr>
        <w:t xml:space="preserve">Протокол подведения итогов отбора формируется на основании результатов определения победителей отбора в системе "Мои субсидии" и передается в рамках информационного обмена на </w:t>
      </w:r>
      <w:hyperlink r:id="rId25" w:tgtFrame="_blank" w:history="1">
        <w:r w:rsidRPr="004C5480">
          <w:rPr>
            <w:rStyle w:val="a7"/>
            <w:sz w:val="28"/>
            <w:szCs w:val="28"/>
          </w:rPr>
          <w:t>единый портал</w:t>
        </w:r>
      </w:hyperlink>
      <w:r w:rsidRPr="004C5480">
        <w:rPr>
          <w:sz w:val="28"/>
          <w:szCs w:val="28"/>
        </w:rPr>
        <w:t>. Протокол подведения итогов отбора формируется в форме бумажного документа и подписывается руководителем Министерства (уполномоченным им лицом), размещается в системе "Мои субсидии" и на едином портале не позднее рабочего дня, следующего за днем его подписания, а также</w:t>
      </w:r>
      <w:proofErr w:type="gramEnd"/>
      <w:r w:rsidRPr="004C5480">
        <w:rPr>
          <w:sz w:val="28"/>
          <w:szCs w:val="28"/>
        </w:rPr>
        <w:t xml:space="preserve"> на </w:t>
      </w:r>
      <w:hyperlink r:id="rId26" w:tgtFrame="_blank" w:history="1">
        <w:r w:rsidRPr="004C5480">
          <w:rPr>
            <w:rStyle w:val="a7"/>
            <w:sz w:val="28"/>
            <w:szCs w:val="28"/>
          </w:rPr>
          <w:t>официальном сайте</w:t>
        </w:r>
      </w:hyperlink>
      <w:r w:rsidRPr="004C5480">
        <w:rPr>
          <w:sz w:val="28"/>
          <w:szCs w:val="28"/>
        </w:rPr>
        <w:t xml:space="preserve"> Министерства, но не позднее 14-го календарного дня, следующего за днем определения победителей отбора, и включает в себя следующие сведения: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дату, время и место проведения рассмотрения и оценки заявок;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количество поступивших и рассмотренных заявок, с указанием регистрационного номера заявки, даты и времени поступления заявки, полного наименования соискателя гранта, адреса юридического лица, запрашиваемого соискателем гранта размера гранта;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последовательность оценки заявок, присвоенные заявкам значения по каждому критерию оценки, показатели критериев оценки, принятое на основании результатов оценки заявок решение о присвоении заявкам порядковых номеров;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информацию о соискателях гранта, заявки которых были </w:t>
      </w:r>
      <w:proofErr w:type="gramStart"/>
      <w:r w:rsidRPr="004C5480">
        <w:rPr>
          <w:sz w:val="28"/>
          <w:szCs w:val="28"/>
        </w:rPr>
        <w:t>признаны надлежащими и рассмотрены</w:t>
      </w:r>
      <w:proofErr w:type="gramEnd"/>
      <w:r w:rsidRPr="004C5480">
        <w:rPr>
          <w:sz w:val="28"/>
          <w:szCs w:val="28"/>
        </w:rPr>
        <w:t>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информацию о соискателях гранта, заявки которых были отклонены, с указанием оснований их отклонения, в том числе положений объявления о проведении отбора, которым не соответствуют заявки;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наименование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>, с которым заключается соглашение, и размер предоставляемого ему гранта.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Министерство на основании протокола подведения итогов отбора принимает решение о предоставлении гранта или об отказе в предоставлении гранта и утверждает его приказом Министерства в срок не позднее трех календарных дней с даты </w:t>
      </w:r>
      <w:proofErr w:type="gramStart"/>
      <w:r w:rsidRPr="004C5480">
        <w:rPr>
          <w:sz w:val="28"/>
          <w:szCs w:val="28"/>
        </w:rPr>
        <w:t>подписания протокола подведения итогов отбора</w:t>
      </w:r>
      <w:proofErr w:type="gramEnd"/>
      <w:r w:rsidRPr="004C5480">
        <w:rPr>
          <w:sz w:val="28"/>
          <w:szCs w:val="28"/>
        </w:rPr>
        <w:t>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Основания для отказа </w:t>
      </w:r>
      <w:proofErr w:type="spellStart"/>
      <w:r w:rsidRPr="004C5480">
        <w:rPr>
          <w:sz w:val="28"/>
          <w:szCs w:val="28"/>
        </w:rPr>
        <w:t>грантополучателю</w:t>
      </w:r>
      <w:proofErr w:type="spellEnd"/>
      <w:r w:rsidRPr="004C5480">
        <w:rPr>
          <w:sz w:val="28"/>
          <w:szCs w:val="28"/>
        </w:rPr>
        <w:t xml:space="preserve"> в </w:t>
      </w:r>
      <w:proofErr w:type="gramStart"/>
      <w:r w:rsidRPr="004C5480">
        <w:rPr>
          <w:sz w:val="28"/>
          <w:szCs w:val="28"/>
        </w:rPr>
        <w:t>предоставлении</w:t>
      </w:r>
      <w:proofErr w:type="gramEnd"/>
      <w:r w:rsidRPr="004C5480">
        <w:rPr>
          <w:sz w:val="28"/>
          <w:szCs w:val="28"/>
        </w:rPr>
        <w:t xml:space="preserve"> гранта: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несоответствие представленных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документов требованиям, определенным в </w:t>
      </w:r>
      <w:proofErr w:type="gramStart"/>
      <w:r w:rsidRPr="004C5480">
        <w:rPr>
          <w:sz w:val="28"/>
          <w:szCs w:val="28"/>
        </w:rPr>
        <w:t>соответствии</w:t>
      </w:r>
      <w:proofErr w:type="gramEnd"/>
      <w:r w:rsidRPr="004C5480">
        <w:rPr>
          <w:sz w:val="28"/>
          <w:szCs w:val="28"/>
        </w:rPr>
        <w:t xml:space="preserve"> с </w:t>
      </w:r>
      <w:hyperlink r:id="rId27" w:anchor="/document/402111294/entry/116" w:history="1">
        <w:r w:rsidRPr="004C5480">
          <w:rPr>
            <w:rStyle w:val="a7"/>
            <w:sz w:val="28"/>
            <w:szCs w:val="28"/>
          </w:rPr>
          <w:t>пунктами 16-18</w:t>
        </w:r>
      </w:hyperlink>
      <w:r w:rsidRPr="004C5480">
        <w:rPr>
          <w:sz w:val="28"/>
          <w:szCs w:val="28"/>
        </w:rPr>
        <w:t xml:space="preserve"> настоящего Положения, или непредставление (представление не в полном объеме) указанных документов;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установление факта недостоверности представленной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информации.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4C5480">
        <w:rPr>
          <w:sz w:val="28"/>
          <w:szCs w:val="28"/>
        </w:rPr>
        <w:t xml:space="preserve">подписания первых версий протокола </w:t>
      </w:r>
      <w:r w:rsidRPr="004C5480">
        <w:rPr>
          <w:sz w:val="28"/>
          <w:szCs w:val="28"/>
        </w:rPr>
        <w:lastRenderedPageBreak/>
        <w:t>подведения итогов отбора</w:t>
      </w:r>
      <w:proofErr w:type="gramEnd"/>
      <w:r w:rsidRPr="004C5480">
        <w:rPr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4C5480">
        <w:rPr>
          <w:sz w:val="28"/>
          <w:szCs w:val="28"/>
        </w:rPr>
        <w:t xml:space="preserve">Результатом предоставления гранта является достижение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до 31 декабря текущего года: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показателя охвата детей </w:t>
      </w:r>
      <w:proofErr w:type="spellStart"/>
      <w:r w:rsidRPr="004C5480">
        <w:rPr>
          <w:sz w:val="28"/>
          <w:szCs w:val="28"/>
        </w:rPr>
        <w:t>билингвальным</w:t>
      </w:r>
      <w:proofErr w:type="spellEnd"/>
      <w:r w:rsidRPr="004C5480">
        <w:rPr>
          <w:sz w:val="28"/>
          <w:szCs w:val="28"/>
        </w:rPr>
        <w:t xml:space="preserve"> образованием - не менее 78 процентов от общего количества обучающихся в образовательной организации по состоянию на 31 декабря текущего года;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количества приобретенного оборудования для оснащения развивающей предметно-пространственной среды образовательной организации в целях реализации </w:t>
      </w:r>
      <w:proofErr w:type="spellStart"/>
      <w:r w:rsidRPr="004C5480">
        <w:rPr>
          <w:sz w:val="28"/>
          <w:szCs w:val="28"/>
        </w:rPr>
        <w:t>билингвальной</w:t>
      </w:r>
      <w:proofErr w:type="spellEnd"/>
      <w:r w:rsidRPr="004C5480">
        <w:rPr>
          <w:sz w:val="28"/>
          <w:szCs w:val="28"/>
        </w:rPr>
        <w:t xml:space="preserve"> образовательной программы - не менее трех наименований учебно-методических пособий, средств обучения, игр, игрушек, мебели.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C5480">
        <w:rPr>
          <w:sz w:val="28"/>
          <w:szCs w:val="28"/>
        </w:rPr>
        <w:t xml:space="preserve">Основанием для предоставления гранта является соглашение, заключаемое Министерством с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не позднее 14 календарных дней со дня размещения Министерством протокола подведения итогов отбора в </w:t>
      </w:r>
      <w:proofErr w:type="gramStart"/>
      <w:r w:rsidRPr="004C5480">
        <w:rPr>
          <w:sz w:val="28"/>
          <w:szCs w:val="28"/>
        </w:rPr>
        <w:t>соответствии</w:t>
      </w:r>
      <w:proofErr w:type="gramEnd"/>
      <w:r w:rsidRPr="004C5480">
        <w:rPr>
          <w:sz w:val="28"/>
          <w:szCs w:val="28"/>
        </w:rPr>
        <w:t xml:space="preserve"> с </w:t>
      </w:r>
      <w:hyperlink r:id="rId28" w:anchor="/document/402111294/entry/125" w:history="1">
        <w:r w:rsidRPr="004C5480">
          <w:rPr>
            <w:rStyle w:val="a7"/>
            <w:sz w:val="28"/>
            <w:szCs w:val="28"/>
          </w:rPr>
          <w:t>пунктом 25</w:t>
        </w:r>
      </w:hyperlink>
      <w:r w:rsidRPr="004C5480">
        <w:rPr>
          <w:sz w:val="28"/>
          <w:szCs w:val="28"/>
        </w:rPr>
        <w:t xml:space="preserve"> Положения, в соответствии с типовой формой соглашения, установленной Министерством финансов Республики Татарстан.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В соглашении также предусматриваются: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C5480">
        <w:rPr>
          <w:sz w:val="28"/>
          <w:szCs w:val="28"/>
        </w:rPr>
        <w:t xml:space="preserve">согласие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 xml:space="preserve">, лиц, получающих средства на основании договоров, заключенных с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</w:t>
      </w:r>
      <w:proofErr w:type="gramEnd"/>
      <w:r w:rsidRPr="004C5480">
        <w:rPr>
          <w:sz w:val="28"/>
          <w:szCs w:val="28"/>
        </w:rPr>
        <w:t xml:space="preserve">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29" w:anchor="/document/12112604/entry/2681" w:history="1">
        <w:r w:rsidRPr="004C5480">
          <w:rPr>
            <w:rStyle w:val="a7"/>
            <w:sz w:val="28"/>
            <w:szCs w:val="28"/>
          </w:rPr>
          <w:t>статьями 268.1</w:t>
        </w:r>
      </w:hyperlink>
      <w:r w:rsidRPr="004C5480">
        <w:rPr>
          <w:sz w:val="28"/>
          <w:szCs w:val="28"/>
        </w:rPr>
        <w:t xml:space="preserve"> и </w:t>
      </w:r>
      <w:hyperlink r:id="rId30" w:anchor="/document/12112604/entry/2692" w:history="1">
        <w:r w:rsidRPr="004C5480">
          <w:rPr>
            <w:rStyle w:val="a7"/>
            <w:sz w:val="28"/>
            <w:szCs w:val="28"/>
          </w:rPr>
          <w:t>269.2</w:t>
        </w:r>
      </w:hyperlink>
      <w:r w:rsidRPr="004C5480">
        <w:rPr>
          <w:sz w:val="28"/>
          <w:szCs w:val="28"/>
        </w:rPr>
        <w:t xml:space="preserve"> Бюджетного кодекса Российской Федерации;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условие о запрете </w:t>
      </w:r>
      <w:proofErr w:type="spellStart"/>
      <w:r w:rsidRPr="004C5480">
        <w:rPr>
          <w:sz w:val="28"/>
          <w:szCs w:val="28"/>
        </w:rPr>
        <w:t>грантополучателю</w:t>
      </w:r>
      <w:proofErr w:type="spellEnd"/>
      <w:r w:rsidRPr="004C5480">
        <w:rPr>
          <w:sz w:val="28"/>
          <w:szCs w:val="28"/>
        </w:rPr>
        <w:t xml:space="preserve">, а также иным юридическим лицам, получающим средства на основании договоров (соглашений), заключенных с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, приобретения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31" w:anchor="/document/12133556/entry/0" w:history="1">
        <w:r w:rsidRPr="004C5480">
          <w:rPr>
            <w:rStyle w:val="a7"/>
            <w:sz w:val="28"/>
            <w:szCs w:val="28"/>
          </w:rPr>
          <w:t>валютным законодательством</w:t>
        </w:r>
      </w:hyperlink>
      <w:r w:rsidRPr="004C5480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4C5480">
        <w:rPr>
          <w:sz w:val="28"/>
          <w:szCs w:val="28"/>
        </w:rPr>
        <w:t>недостижении</w:t>
      </w:r>
      <w:proofErr w:type="spellEnd"/>
      <w:r w:rsidRPr="004C5480">
        <w:rPr>
          <w:sz w:val="28"/>
          <w:szCs w:val="28"/>
        </w:rPr>
        <w:t xml:space="preserve"> согласия по новым условиям.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 w:rsidRPr="004C5480">
        <w:rPr>
          <w:sz w:val="28"/>
          <w:szCs w:val="28"/>
        </w:rPr>
        <w:t xml:space="preserve">Соглашение о предоставлении субсидии заключается в форме электронного документа в системе "Мои субсидии" и подписывается усиленной </w:t>
      </w:r>
      <w:hyperlink r:id="rId32" w:anchor="/document/12184522/entry/54" w:history="1">
        <w:r w:rsidRPr="004C5480">
          <w:rPr>
            <w:rStyle w:val="a7"/>
            <w:sz w:val="28"/>
            <w:szCs w:val="28"/>
          </w:rPr>
          <w:t>квалифицированной электронной подписью</w:t>
        </w:r>
      </w:hyperlink>
      <w:r w:rsidRPr="004C5480">
        <w:rPr>
          <w:sz w:val="28"/>
          <w:szCs w:val="28"/>
        </w:rPr>
        <w:t xml:space="preserve"> лиц, имеющих право действовать от имени каждой из сторон, а при отсутствии технической возможности - на бумажном носителе в двух экземплярах, подписываемых уполномоченными лицами каждой из </w:t>
      </w:r>
      <w:r w:rsidRPr="004C5480">
        <w:rPr>
          <w:sz w:val="28"/>
          <w:szCs w:val="28"/>
        </w:rPr>
        <w:lastRenderedPageBreak/>
        <w:t>сторон соглашения о предоставлении субсидии собственноручной подписью.</w:t>
      </w:r>
      <w:proofErr w:type="gramEnd"/>
    </w:p>
    <w:p w:rsidR="004C5480" w:rsidRPr="004C5480" w:rsidRDefault="00874F12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C5480" w:rsidRPr="004C5480">
        <w:rPr>
          <w:sz w:val="28"/>
          <w:szCs w:val="28"/>
        </w:rPr>
        <w:t xml:space="preserve">. В случае реорганизации </w:t>
      </w:r>
      <w:proofErr w:type="spellStart"/>
      <w:r w:rsidR="004C5480" w:rsidRPr="004C5480">
        <w:rPr>
          <w:sz w:val="28"/>
          <w:szCs w:val="28"/>
        </w:rPr>
        <w:t>грантополучателя</w:t>
      </w:r>
      <w:proofErr w:type="spellEnd"/>
      <w:r w:rsidR="004C5480" w:rsidRPr="004C5480">
        <w:rPr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C5480">
        <w:rPr>
          <w:sz w:val="28"/>
          <w:szCs w:val="28"/>
        </w:rPr>
        <w:t xml:space="preserve">В случае реорганизации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 xml:space="preserve"> в форме разделения, выделения, а также при ликвидации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  <w:proofErr w:type="gramEnd"/>
    </w:p>
    <w:p w:rsidR="004C5480" w:rsidRDefault="00874F12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C5480" w:rsidRPr="004C5480">
        <w:rPr>
          <w:sz w:val="28"/>
          <w:szCs w:val="28"/>
        </w:rPr>
        <w:t xml:space="preserve">. Министерство отказывается от заключения соглашения с </w:t>
      </w:r>
      <w:proofErr w:type="spellStart"/>
      <w:r w:rsidR="004C5480" w:rsidRPr="004C5480">
        <w:rPr>
          <w:sz w:val="28"/>
          <w:szCs w:val="28"/>
        </w:rPr>
        <w:t>грантополучателем</w:t>
      </w:r>
      <w:proofErr w:type="spellEnd"/>
      <w:r w:rsidR="004C5480" w:rsidRPr="004C5480">
        <w:rPr>
          <w:sz w:val="28"/>
          <w:szCs w:val="28"/>
        </w:rPr>
        <w:t xml:space="preserve"> в случае обнаружения факта несоответствия </w:t>
      </w:r>
      <w:proofErr w:type="spellStart"/>
      <w:r w:rsidR="004C5480" w:rsidRPr="004C5480">
        <w:rPr>
          <w:sz w:val="28"/>
          <w:szCs w:val="28"/>
        </w:rPr>
        <w:t>грантополучателя</w:t>
      </w:r>
      <w:proofErr w:type="spellEnd"/>
      <w:r w:rsidR="004C5480" w:rsidRPr="004C5480">
        <w:rPr>
          <w:sz w:val="28"/>
          <w:szCs w:val="28"/>
        </w:rPr>
        <w:t xml:space="preserve"> требованиям, указанным в объявлении о проведении гранта, или предоставления </w:t>
      </w:r>
      <w:proofErr w:type="spellStart"/>
      <w:r w:rsidR="004C5480" w:rsidRPr="004C5480">
        <w:rPr>
          <w:sz w:val="28"/>
          <w:szCs w:val="28"/>
        </w:rPr>
        <w:t>грантополучателем</w:t>
      </w:r>
      <w:proofErr w:type="spellEnd"/>
      <w:r w:rsidR="004C5480" w:rsidRPr="004C5480">
        <w:rPr>
          <w:sz w:val="28"/>
          <w:szCs w:val="28"/>
        </w:rPr>
        <w:t xml:space="preserve"> </w:t>
      </w:r>
      <w:proofErr w:type="gramStart"/>
      <w:r w:rsidR="004C5480" w:rsidRPr="004C5480">
        <w:rPr>
          <w:sz w:val="28"/>
          <w:szCs w:val="28"/>
        </w:rPr>
        <w:t>недостоверной</w:t>
      </w:r>
      <w:proofErr w:type="gramEnd"/>
      <w:r w:rsidR="004C5480" w:rsidRPr="004C5480">
        <w:rPr>
          <w:sz w:val="28"/>
          <w:szCs w:val="28"/>
        </w:rPr>
        <w:t xml:space="preserve"> информации.</w:t>
      </w:r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 xml:space="preserve">В случае отказа Министерства от заключения соглашения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по основаниям, предусмотренным </w:t>
      </w:r>
      <w:hyperlink r:id="rId33" w:anchor="/document/402111294/entry/132" w:history="1">
        <w:r w:rsidRPr="00874F12">
          <w:rPr>
            <w:rStyle w:val="a7"/>
            <w:sz w:val="28"/>
            <w:szCs w:val="28"/>
          </w:rPr>
          <w:t>пунктом 32</w:t>
        </w:r>
      </w:hyperlink>
      <w:r w:rsidRPr="00874F12">
        <w:rPr>
          <w:sz w:val="28"/>
          <w:szCs w:val="28"/>
        </w:rPr>
        <w:t xml:space="preserve"> настоящего Положения, отказа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 xml:space="preserve"> от заключения соглашения, </w:t>
      </w:r>
      <w:proofErr w:type="spellStart"/>
      <w:r w:rsidRPr="00874F12">
        <w:rPr>
          <w:sz w:val="28"/>
          <w:szCs w:val="28"/>
        </w:rPr>
        <w:t>неподписания</w:t>
      </w:r>
      <w:proofErr w:type="spellEnd"/>
      <w:r w:rsidRPr="00874F12">
        <w:rPr>
          <w:sz w:val="28"/>
          <w:szCs w:val="28"/>
        </w:rPr>
        <w:t xml:space="preserve">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соглашения в срок, определенный объявлением о проведении гранта, Министерство заключает соглашение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, заявка которого имеет следующий в порядке убывания рейтинг заявки после последнего соискателя гранта, признанного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>.</w:t>
      </w:r>
      <w:proofErr w:type="gramEnd"/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74F12">
        <w:rPr>
          <w:sz w:val="28"/>
          <w:szCs w:val="28"/>
        </w:rPr>
        <w:t xml:space="preserve">. В случаях увеличения лимитов бюджетных обязательств, отказа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 xml:space="preserve"> от заключения соглашения, расторжения соглашения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Министерство может принять решение о проведении дополнительного отбора в соответствии с положениями настоящего Положения.</w:t>
      </w:r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74F12">
        <w:rPr>
          <w:sz w:val="28"/>
          <w:szCs w:val="28"/>
        </w:rPr>
        <w:t xml:space="preserve">. В случаях увеличения Министерству лимитов бюджетных обязательств на предоставление гранта в пределах текущего финансового года, отказа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 xml:space="preserve"> от заключения соглашения, расторжения соглашения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и наличия соискателей гранта, прошедших отбор и не признанных </w:t>
      </w:r>
      <w:proofErr w:type="spellStart"/>
      <w:r w:rsidRPr="00874F12">
        <w:rPr>
          <w:sz w:val="28"/>
          <w:szCs w:val="28"/>
        </w:rPr>
        <w:t>грантополучателями</w:t>
      </w:r>
      <w:proofErr w:type="spellEnd"/>
      <w:r w:rsidRPr="00874F12">
        <w:rPr>
          <w:sz w:val="28"/>
          <w:szCs w:val="28"/>
        </w:rPr>
        <w:t xml:space="preserve"> по причине недостаточности лимитов бюджетных обязательств на предоставление гранта, грант может распределяться без повторного проведения </w:t>
      </w:r>
      <w:proofErr w:type="gramStart"/>
      <w:r w:rsidRPr="00874F12">
        <w:rPr>
          <w:sz w:val="28"/>
          <w:szCs w:val="28"/>
        </w:rPr>
        <w:t>отбора</w:t>
      </w:r>
      <w:proofErr w:type="gramEnd"/>
      <w:r w:rsidRPr="00874F12">
        <w:rPr>
          <w:sz w:val="28"/>
          <w:szCs w:val="28"/>
        </w:rPr>
        <w:t xml:space="preserve"> с учетом присвоенного ранее номера в рейтинге или по решению Министерства </w:t>
      </w:r>
      <w:proofErr w:type="spellStart"/>
      <w:r w:rsidRPr="00874F12">
        <w:rPr>
          <w:sz w:val="28"/>
          <w:szCs w:val="28"/>
        </w:rPr>
        <w:t>грантополучателям</w:t>
      </w:r>
      <w:proofErr w:type="spellEnd"/>
      <w:r w:rsidRPr="00874F12">
        <w:rPr>
          <w:sz w:val="28"/>
          <w:szCs w:val="28"/>
        </w:rPr>
        <w:t xml:space="preserve"> может направляться предложение об увеличении размера гранта и значений результатов предоставления гранта.</w:t>
      </w:r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74F12">
        <w:rPr>
          <w:sz w:val="28"/>
          <w:szCs w:val="28"/>
        </w:rPr>
        <w:t xml:space="preserve">. </w:t>
      </w:r>
      <w:proofErr w:type="spellStart"/>
      <w:r w:rsidRPr="00874F12">
        <w:rPr>
          <w:sz w:val="28"/>
          <w:szCs w:val="28"/>
        </w:rPr>
        <w:t>Грантополучатель</w:t>
      </w:r>
      <w:proofErr w:type="spellEnd"/>
      <w:r w:rsidRPr="00874F12">
        <w:rPr>
          <w:sz w:val="28"/>
          <w:szCs w:val="28"/>
        </w:rPr>
        <w:t xml:space="preserve"> признается уклонившимся от заключения соглашения в </w:t>
      </w:r>
      <w:proofErr w:type="gramStart"/>
      <w:r w:rsidRPr="00874F12">
        <w:rPr>
          <w:sz w:val="28"/>
          <w:szCs w:val="28"/>
        </w:rPr>
        <w:t>случае</w:t>
      </w:r>
      <w:proofErr w:type="gramEnd"/>
      <w:r w:rsidRPr="00874F12">
        <w:rPr>
          <w:sz w:val="28"/>
          <w:szCs w:val="28"/>
        </w:rPr>
        <w:t xml:space="preserve">, если в сроки, указанные в объявлении о проведении отбора, не обеспечил подписание соглашения лицом, имеющим право действовать от имени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>.</w:t>
      </w:r>
    </w:p>
    <w:p w:rsid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74F12">
        <w:rPr>
          <w:sz w:val="28"/>
          <w:szCs w:val="28"/>
        </w:rPr>
        <w:t xml:space="preserve">. </w:t>
      </w:r>
      <w:proofErr w:type="gramStart"/>
      <w:r w:rsidRPr="00874F12">
        <w:rPr>
          <w:iCs/>
          <w:sz w:val="28"/>
          <w:szCs w:val="28"/>
        </w:rPr>
        <w:t>Грант</w:t>
      </w:r>
      <w:r w:rsidRPr="00874F12">
        <w:rPr>
          <w:sz w:val="28"/>
          <w:szCs w:val="28"/>
        </w:rPr>
        <w:t xml:space="preserve"> перечисляется на лицевые счета </w:t>
      </w:r>
      <w:proofErr w:type="spellStart"/>
      <w:r w:rsidRPr="00874F12">
        <w:rPr>
          <w:sz w:val="28"/>
          <w:szCs w:val="28"/>
        </w:rPr>
        <w:t>грантополучателей</w:t>
      </w:r>
      <w:proofErr w:type="spellEnd"/>
      <w:r w:rsidRPr="00874F12">
        <w:rPr>
          <w:sz w:val="28"/>
          <w:szCs w:val="28"/>
        </w:rPr>
        <w:t xml:space="preserve">, открытые в Министерстве финансов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, в соответствии с </w:t>
      </w:r>
      <w:hyperlink r:id="rId34" w:anchor="/document/409144420/entry/200" w:history="1">
        <w:r w:rsidRPr="00874F12">
          <w:rPr>
            <w:rStyle w:val="a7"/>
            <w:sz w:val="28"/>
            <w:szCs w:val="28"/>
          </w:rPr>
          <w:t>Порядком</w:t>
        </w:r>
      </w:hyperlink>
      <w:r w:rsidRPr="00874F12">
        <w:rPr>
          <w:sz w:val="28"/>
          <w:szCs w:val="28"/>
        </w:rPr>
        <w:t xml:space="preserve"> предоставления иных межбюджетных трансфертов из бюджета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 бюджетам муниципальных </w:t>
      </w:r>
      <w:r w:rsidRPr="00874F12">
        <w:rPr>
          <w:iCs/>
          <w:sz w:val="28"/>
          <w:szCs w:val="28"/>
        </w:rPr>
        <w:t>образований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 для выплаты </w:t>
      </w:r>
      <w:r w:rsidRPr="00874F12">
        <w:rPr>
          <w:iCs/>
          <w:sz w:val="28"/>
          <w:szCs w:val="28"/>
        </w:rPr>
        <w:t>гранта</w:t>
      </w:r>
      <w:r w:rsidRPr="00874F12">
        <w:rPr>
          <w:sz w:val="28"/>
          <w:szCs w:val="28"/>
        </w:rPr>
        <w:t xml:space="preserve"> "Лучший </w:t>
      </w:r>
      <w:proofErr w:type="spellStart"/>
      <w:r w:rsidRPr="00874F12">
        <w:rPr>
          <w:sz w:val="28"/>
          <w:szCs w:val="28"/>
        </w:rPr>
        <w:t>билингвальный</w:t>
      </w:r>
      <w:proofErr w:type="spellEnd"/>
      <w:r w:rsidRPr="00874F12">
        <w:rPr>
          <w:sz w:val="28"/>
          <w:szCs w:val="28"/>
        </w:rPr>
        <w:t xml:space="preserve"> детский сад", утвержденным </w:t>
      </w:r>
      <w:hyperlink r:id="rId35" w:anchor="/document/409144420/entry/0" w:history="1">
        <w:r w:rsidRPr="00874F12">
          <w:rPr>
            <w:rStyle w:val="a7"/>
            <w:iCs/>
            <w:sz w:val="28"/>
            <w:szCs w:val="28"/>
          </w:rPr>
          <w:t>постановлением</w:t>
        </w:r>
      </w:hyperlink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Кабинета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Министров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 от </w:t>
      </w:r>
      <w:r w:rsidRPr="00874F12">
        <w:rPr>
          <w:iCs/>
          <w:sz w:val="28"/>
          <w:szCs w:val="28"/>
        </w:rPr>
        <w:t>13</w:t>
      </w:r>
      <w:r w:rsidRPr="00874F12">
        <w:rPr>
          <w:sz w:val="28"/>
          <w:szCs w:val="28"/>
        </w:rPr>
        <w:t>.</w:t>
      </w:r>
      <w:r w:rsidRPr="00874F12">
        <w:rPr>
          <w:iCs/>
          <w:sz w:val="28"/>
          <w:szCs w:val="28"/>
        </w:rPr>
        <w:t>08</w:t>
      </w:r>
      <w:r w:rsidRPr="00874F12">
        <w:rPr>
          <w:sz w:val="28"/>
          <w:szCs w:val="28"/>
        </w:rPr>
        <w:t>.</w:t>
      </w:r>
      <w:r w:rsidRPr="00874F12">
        <w:rPr>
          <w:iCs/>
          <w:sz w:val="28"/>
          <w:szCs w:val="28"/>
        </w:rPr>
        <w:t>2021</w:t>
      </w:r>
      <w:r w:rsidRPr="00874F12">
        <w:rPr>
          <w:sz w:val="28"/>
          <w:szCs w:val="28"/>
        </w:rPr>
        <w:t xml:space="preserve"> N </w:t>
      </w:r>
      <w:r w:rsidRPr="00874F12">
        <w:rPr>
          <w:iCs/>
          <w:sz w:val="28"/>
          <w:szCs w:val="28"/>
        </w:rPr>
        <w:t>708</w:t>
      </w:r>
      <w:r w:rsidRPr="00874F12">
        <w:rPr>
          <w:sz w:val="28"/>
          <w:szCs w:val="28"/>
        </w:rPr>
        <w:t xml:space="preserve"> "О </w:t>
      </w:r>
      <w:r w:rsidRPr="00874F12">
        <w:rPr>
          <w:iCs/>
          <w:sz w:val="28"/>
          <w:szCs w:val="28"/>
        </w:rPr>
        <w:t>грантах</w:t>
      </w:r>
      <w:r w:rsidRPr="00874F12">
        <w:rPr>
          <w:sz w:val="28"/>
          <w:szCs w:val="28"/>
        </w:rPr>
        <w:t xml:space="preserve"> в сфере </w:t>
      </w:r>
      <w:r w:rsidRPr="00874F12">
        <w:rPr>
          <w:iCs/>
          <w:sz w:val="28"/>
          <w:szCs w:val="28"/>
        </w:rPr>
        <w:t>образования</w:t>
      </w:r>
      <w:r w:rsidRPr="00874F12">
        <w:rPr>
          <w:sz w:val="28"/>
          <w:szCs w:val="28"/>
        </w:rPr>
        <w:t>", единовременно не позднее 30 декабря текущего года.</w:t>
      </w:r>
      <w:proofErr w:type="gramEnd"/>
    </w:p>
    <w:p w:rsidR="00D67D5A" w:rsidRPr="00874F12" w:rsidRDefault="00D67D5A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23. с 1</w:t>
      </w:r>
      <w:r w:rsidR="00D443E5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7045AA">
        <w:rPr>
          <w:sz w:val="28"/>
          <w:szCs w:val="28"/>
        </w:rPr>
        <w:t>2</w:t>
      </w:r>
      <w:r w:rsidR="00D443E5">
        <w:rPr>
          <w:sz w:val="28"/>
          <w:szCs w:val="28"/>
        </w:rPr>
        <w:t>8</w:t>
      </w:r>
      <w:r w:rsidR="007045AA">
        <w:rPr>
          <w:sz w:val="28"/>
          <w:szCs w:val="28"/>
        </w:rPr>
        <w:t xml:space="preserve"> </w:t>
      </w:r>
      <w:r w:rsidR="00D443E5">
        <w:rPr>
          <w:sz w:val="28"/>
          <w:szCs w:val="28"/>
        </w:rPr>
        <w:t>феврал</w:t>
      </w:r>
      <w:r w:rsidR="007045AA">
        <w:rPr>
          <w:sz w:val="28"/>
          <w:szCs w:val="28"/>
        </w:rPr>
        <w:t>я 202</w:t>
      </w:r>
      <w:r w:rsidR="00D443E5">
        <w:rPr>
          <w:sz w:val="28"/>
          <w:szCs w:val="28"/>
        </w:rPr>
        <w:t>6</w:t>
      </w:r>
      <w:r w:rsidR="007045AA">
        <w:rPr>
          <w:sz w:val="28"/>
          <w:szCs w:val="28"/>
        </w:rPr>
        <w:t xml:space="preserve"> год</w:t>
      </w:r>
      <w:proofErr w:type="gramStart"/>
      <w:r w:rsidR="007045AA">
        <w:rPr>
          <w:sz w:val="28"/>
          <w:szCs w:val="28"/>
        </w:rPr>
        <w:t>а-</w:t>
      </w:r>
      <w:proofErr w:type="gramEnd"/>
      <w:r w:rsidR="007045AA">
        <w:rPr>
          <w:sz w:val="28"/>
          <w:szCs w:val="28"/>
        </w:rPr>
        <w:t xml:space="preserve"> заключение соглашений о предоставлении гранта с </w:t>
      </w:r>
      <w:proofErr w:type="spellStart"/>
      <w:r w:rsidR="007045AA">
        <w:rPr>
          <w:sz w:val="28"/>
          <w:szCs w:val="28"/>
        </w:rPr>
        <w:t>грантополучателями</w:t>
      </w:r>
      <w:proofErr w:type="spellEnd"/>
      <w:r w:rsidR="007045AA">
        <w:rPr>
          <w:sz w:val="28"/>
          <w:szCs w:val="28"/>
        </w:rPr>
        <w:t xml:space="preserve">. </w:t>
      </w:r>
    </w:p>
    <w:p w:rsidR="00874F12" w:rsidRPr="004C5480" w:rsidRDefault="00874F12" w:rsidP="004C5480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sectPr w:rsidR="004C5480" w:rsidSect="006909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691"/>
    <w:multiLevelType w:val="hybridMultilevel"/>
    <w:tmpl w:val="31DC3A5A"/>
    <w:lvl w:ilvl="0" w:tplc="EBDCFD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A95069A"/>
    <w:multiLevelType w:val="hybridMultilevel"/>
    <w:tmpl w:val="6C36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67"/>
    <w:rsid w:val="00014D57"/>
    <w:rsid w:val="00047016"/>
    <w:rsid w:val="00065949"/>
    <w:rsid w:val="000A5CB8"/>
    <w:rsid w:val="000B654F"/>
    <w:rsid w:val="001071CF"/>
    <w:rsid w:val="00116370"/>
    <w:rsid w:val="001174AE"/>
    <w:rsid w:val="0012490A"/>
    <w:rsid w:val="00131BAE"/>
    <w:rsid w:val="00132F68"/>
    <w:rsid w:val="00155055"/>
    <w:rsid w:val="00175A3C"/>
    <w:rsid w:val="001A0EAE"/>
    <w:rsid w:val="001A3CFA"/>
    <w:rsid w:val="001B49C3"/>
    <w:rsid w:val="001C4F51"/>
    <w:rsid w:val="001F37C9"/>
    <w:rsid w:val="00201D5D"/>
    <w:rsid w:val="00244E2F"/>
    <w:rsid w:val="00247745"/>
    <w:rsid w:val="002567B1"/>
    <w:rsid w:val="00296E1A"/>
    <w:rsid w:val="002A05C0"/>
    <w:rsid w:val="002A0C10"/>
    <w:rsid w:val="002E7BEE"/>
    <w:rsid w:val="003041C4"/>
    <w:rsid w:val="00324E79"/>
    <w:rsid w:val="00360964"/>
    <w:rsid w:val="0039190F"/>
    <w:rsid w:val="003A10D1"/>
    <w:rsid w:val="003A655B"/>
    <w:rsid w:val="003A6C60"/>
    <w:rsid w:val="003B1490"/>
    <w:rsid w:val="003B4634"/>
    <w:rsid w:val="003E25E8"/>
    <w:rsid w:val="003E7D12"/>
    <w:rsid w:val="0041584D"/>
    <w:rsid w:val="004271DD"/>
    <w:rsid w:val="00435359"/>
    <w:rsid w:val="00435EB5"/>
    <w:rsid w:val="0043792F"/>
    <w:rsid w:val="00457C80"/>
    <w:rsid w:val="00471683"/>
    <w:rsid w:val="00496853"/>
    <w:rsid w:val="004C0059"/>
    <w:rsid w:val="004C5480"/>
    <w:rsid w:val="004E3129"/>
    <w:rsid w:val="00533987"/>
    <w:rsid w:val="00561C2E"/>
    <w:rsid w:val="005755B6"/>
    <w:rsid w:val="005831A6"/>
    <w:rsid w:val="005931F7"/>
    <w:rsid w:val="0059605C"/>
    <w:rsid w:val="005A78D9"/>
    <w:rsid w:val="005B1A81"/>
    <w:rsid w:val="005C58DB"/>
    <w:rsid w:val="005D27AF"/>
    <w:rsid w:val="005F476D"/>
    <w:rsid w:val="0062189C"/>
    <w:rsid w:val="00621A82"/>
    <w:rsid w:val="00622030"/>
    <w:rsid w:val="00660C28"/>
    <w:rsid w:val="00665E1E"/>
    <w:rsid w:val="00673A12"/>
    <w:rsid w:val="006820B6"/>
    <w:rsid w:val="00683168"/>
    <w:rsid w:val="0069032D"/>
    <w:rsid w:val="0069094D"/>
    <w:rsid w:val="006D5401"/>
    <w:rsid w:val="007045AA"/>
    <w:rsid w:val="00707503"/>
    <w:rsid w:val="00760138"/>
    <w:rsid w:val="00772520"/>
    <w:rsid w:val="00783C18"/>
    <w:rsid w:val="00786AAF"/>
    <w:rsid w:val="00796B40"/>
    <w:rsid w:val="007C4A69"/>
    <w:rsid w:val="007F2301"/>
    <w:rsid w:val="007F4F9E"/>
    <w:rsid w:val="00814DBB"/>
    <w:rsid w:val="00814FA9"/>
    <w:rsid w:val="00821BAE"/>
    <w:rsid w:val="00822211"/>
    <w:rsid w:val="0083578C"/>
    <w:rsid w:val="008371A2"/>
    <w:rsid w:val="00851D44"/>
    <w:rsid w:val="008571F4"/>
    <w:rsid w:val="008736A5"/>
    <w:rsid w:val="00874F12"/>
    <w:rsid w:val="00897A45"/>
    <w:rsid w:val="008A4949"/>
    <w:rsid w:val="008B6A2F"/>
    <w:rsid w:val="008D2C6C"/>
    <w:rsid w:val="008E08BD"/>
    <w:rsid w:val="008F1C81"/>
    <w:rsid w:val="008F377F"/>
    <w:rsid w:val="00904B23"/>
    <w:rsid w:val="0090547A"/>
    <w:rsid w:val="009120CB"/>
    <w:rsid w:val="00924DF2"/>
    <w:rsid w:val="00924ECA"/>
    <w:rsid w:val="009374D2"/>
    <w:rsid w:val="009545C5"/>
    <w:rsid w:val="0096647E"/>
    <w:rsid w:val="009B491E"/>
    <w:rsid w:val="009D15B2"/>
    <w:rsid w:val="009E016E"/>
    <w:rsid w:val="009F53FF"/>
    <w:rsid w:val="00AA01D4"/>
    <w:rsid w:val="00AA0677"/>
    <w:rsid w:val="00AA62B9"/>
    <w:rsid w:val="00AB57AF"/>
    <w:rsid w:val="00AC75D2"/>
    <w:rsid w:val="00AD1CD7"/>
    <w:rsid w:val="00B15D67"/>
    <w:rsid w:val="00B361C4"/>
    <w:rsid w:val="00B42AEB"/>
    <w:rsid w:val="00B74292"/>
    <w:rsid w:val="00B831C1"/>
    <w:rsid w:val="00B952DB"/>
    <w:rsid w:val="00BC4969"/>
    <w:rsid w:val="00BC5D8F"/>
    <w:rsid w:val="00C04F1C"/>
    <w:rsid w:val="00C20A9F"/>
    <w:rsid w:val="00C2327A"/>
    <w:rsid w:val="00C356C4"/>
    <w:rsid w:val="00C47554"/>
    <w:rsid w:val="00C603E2"/>
    <w:rsid w:val="00C87603"/>
    <w:rsid w:val="00C90A04"/>
    <w:rsid w:val="00CA2D76"/>
    <w:rsid w:val="00CF191D"/>
    <w:rsid w:val="00D0310D"/>
    <w:rsid w:val="00D328AE"/>
    <w:rsid w:val="00D443E5"/>
    <w:rsid w:val="00D67D5A"/>
    <w:rsid w:val="00D93767"/>
    <w:rsid w:val="00D95206"/>
    <w:rsid w:val="00D97C8A"/>
    <w:rsid w:val="00DA2518"/>
    <w:rsid w:val="00DB3695"/>
    <w:rsid w:val="00DB4BDF"/>
    <w:rsid w:val="00DD6959"/>
    <w:rsid w:val="00DF2B45"/>
    <w:rsid w:val="00E32019"/>
    <w:rsid w:val="00E371BA"/>
    <w:rsid w:val="00E62D26"/>
    <w:rsid w:val="00E62F58"/>
    <w:rsid w:val="00E7426D"/>
    <w:rsid w:val="00ED67D3"/>
    <w:rsid w:val="00EE4EDB"/>
    <w:rsid w:val="00F0378D"/>
    <w:rsid w:val="00F06536"/>
    <w:rsid w:val="00F11D64"/>
    <w:rsid w:val="00F13873"/>
    <w:rsid w:val="00F52D52"/>
    <w:rsid w:val="00F55591"/>
    <w:rsid w:val="00F735B2"/>
    <w:rsid w:val="00F90987"/>
    <w:rsid w:val="00F9453F"/>
    <w:rsid w:val="00F94F86"/>
    <w:rsid w:val="00F9510A"/>
    <w:rsid w:val="00FB1889"/>
    <w:rsid w:val="00FD2AEF"/>
    <w:rsid w:val="00FE7048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6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15D67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15D67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table" w:styleId="a3">
    <w:name w:val="Table Grid"/>
    <w:basedOn w:val="a1"/>
    <w:uiPriority w:val="99"/>
    <w:rsid w:val="00B15D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15D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96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B40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8A4949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201D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rsid w:val="00FE70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6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15D67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15D67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table" w:styleId="a3">
    <w:name w:val="Table Grid"/>
    <w:basedOn w:val="a1"/>
    <w:uiPriority w:val="99"/>
    <w:rsid w:val="00B15D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15D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96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B40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8A4949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201D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rsid w:val="00FE70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mon.tatarstan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budget.gov.ru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budget.gov.ru" TargetMode="External"/><Relationship Id="rId22" Type="http://schemas.openxmlformats.org/officeDocument/2006/relationships/hyperlink" Target="http://www.budget.gov.ru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(информационный лист)</vt:lpstr>
    </vt:vector>
  </TitlesOfParts>
  <Company/>
  <LinksUpToDate>false</LinksUpToDate>
  <CharactersWithSpaces>25280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(информационный лист)</dc:title>
  <dc:creator>Гульфия Ахвердиева</dc:creator>
  <cp:lastModifiedBy>User</cp:lastModifiedBy>
  <cp:revision>7</cp:revision>
  <cp:lastPrinted>2024-02-09T07:06:00Z</cp:lastPrinted>
  <dcterms:created xsi:type="dcterms:W3CDTF">2025-10-08T09:41:00Z</dcterms:created>
  <dcterms:modified xsi:type="dcterms:W3CDTF">2026-01-14T14:21:00Z</dcterms:modified>
</cp:coreProperties>
</file>