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F17F67">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AB3E49">
            <w:pPr>
              <w:pStyle w:val="ConsPlusTitlePage"/>
              <w:jc w:val="center"/>
              <w:rPr>
                <w:sz w:val="38"/>
                <w:szCs w:val="38"/>
              </w:rPr>
            </w:pPr>
            <w:r>
              <w:rPr>
                <w:sz w:val="38"/>
                <w:szCs w:val="38"/>
              </w:rPr>
              <w:t xml:space="preserve"> Распоряжение Президента РФ от 29.05.2015 N 159-рп</w:t>
            </w:r>
            <w:r>
              <w:rPr>
                <w:sz w:val="38"/>
                <w:szCs w:val="38"/>
              </w:rPr>
              <w:br/>
            </w:r>
            <w:r>
              <w:rPr>
                <w:sz w:val="38"/>
                <w:szCs w:val="38"/>
              </w:rPr>
              <w:t>"О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w:t>
            </w:r>
            <w:r>
              <w:rPr>
                <w:sz w:val="38"/>
                <w:szCs w:val="38"/>
              </w:rPr>
              <w:t>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w:t>
            </w:r>
            <w:r>
              <w:rPr>
                <w:sz w:val="38"/>
                <w:szCs w:val="38"/>
              </w:rPr>
              <w:t>сти подарка и его реализации (выкупа)"</w:t>
            </w:r>
          </w:p>
        </w:tc>
      </w:tr>
      <w:tr w:rsidR="00000000">
        <w:trPr>
          <w:trHeight w:hRule="exact" w:val="3031"/>
        </w:trPr>
        <w:tc>
          <w:tcPr>
            <w:tcW w:w="10716" w:type="dxa"/>
            <w:vAlign w:val="center"/>
          </w:tcPr>
          <w:p w:rsidR="00000000" w:rsidRDefault="00AB3E49">
            <w:pPr>
              <w:pStyle w:val="ConsPlusTitlePage"/>
              <w:jc w:val="center"/>
              <w:rPr>
                <w:sz w:val="28"/>
                <w:szCs w:val="28"/>
              </w:rPr>
            </w:pPr>
            <w:r>
              <w:rPr>
                <w:sz w:val="28"/>
                <w:szCs w:val="28"/>
              </w:rPr>
              <w:t xml:space="preserve"> 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05.04.2016 </w:t>
            </w:r>
            <w:r>
              <w:rPr>
                <w:sz w:val="28"/>
                <w:szCs w:val="28"/>
              </w:rPr>
              <w:br/>
              <w:t> </w:t>
            </w:r>
          </w:p>
        </w:tc>
      </w:tr>
    </w:tbl>
    <w:p w:rsidR="00000000" w:rsidRDefault="00AB3E49">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AB3E49">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AB3E49">
            <w:pPr>
              <w:pStyle w:val="ConsPlusNormal"/>
              <w:outlineLvl w:val="0"/>
            </w:pPr>
            <w:r>
              <w:t>29 мая 2015 года</w:t>
            </w:r>
          </w:p>
        </w:tc>
        <w:tc>
          <w:tcPr>
            <w:tcW w:w="5103" w:type="dxa"/>
          </w:tcPr>
          <w:p w:rsidR="00000000" w:rsidRDefault="00AB3E49">
            <w:pPr>
              <w:pStyle w:val="ConsPlusNormal"/>
              <w:jc w:val="right"/>
              <w:outlineLvl w:val="0"/>
            </w:pPr>
            <w:r>
              <w:t>N 159-рп</w:t>
            </w:r>
          </w:p>
        </w:tc>
      </w:tr>
    </w:tbl>
    <w:p w:rsidR="00000000" w:rsidRDefault="00AB3E49">
      <w:pPr>
        <w:pStyle w:val="ConsPlusNormal"/>
        <w:pBdr>
          <w:top w:val="single" w:sz="6" w:space="0" w:color="auto"/>
        </w:pBdr>
        <w:spacing w:before="100" w:after="100"/>
        <w:jc w:val="both"/>
        <w:rPr>
          <w:sz w:val="2"/>
          <w:szCs w:val="2"/>
        </w:rPr>
      </w:pPr>
    </w:p>
    <w:p w:rsidR="00000000" w:rsidRDefault="00AB3E49">
      <w:pPr>
        <w:pStyle w:val="ConsPlusNormal"/>
        <w:jc w:val="both"/>
      </w:pPr>
    </w:p>
    <w:p w:rsidR="00000000" w:rsidRDefault="00AB3E49">
      <w:pPr>
        <w:pStyle w:val="ConsPlusTitle"/>
        <w:jc w:val="center"/>
      </w:pPr>
      <w:r>
        <w:t>РАСПОРЯЖЕНИЕ</w:t>
      </w:r>
    </w:p>
    <w:p w:rsidR="00000000" w:rsidRDefault="00AB3E49">
      <w:pPr>
        <w:pStyle w:val="ConsPlusTitle"/>
        <w:jc w:val="center"/>
      </w:pPr>
    </w:p>
    <w:p w:rsidR="00000000" w:rsidRDefault="00AB3E49">
      <w:pPr>
        <w:pStyle w:val="ConsPlusTitle"/>
        <w:jc w:val="center"/>
      </w:pPr>
      <w:r>
        <w:t>ПРЕЗИДЕНТА РОССИЙСКОЙ ФЕДЕРАЦИИ</w:t>
      </w:r>
    </w:p>
    <w:p w:rsidR="00000000" w:rsidRDefault="00AB3E49">
      <w:pPr>
        <w:pStyle w:val="ConsPlusTitle"/>
        <w:jc w:val="center"/>
      </w:pPr>
    </w:p>
    <w:p w:rsidR="00000000" w:rsidRDefault="00AB3E49">
      <w:pPr>
        <w:pStyle w:val="ConsPlusTitle"/>
        <w:jc w:val="center"/>
      </w:pPr>
      <w:r>
        <w:t>О ПОРЯДКЕ</w:t>
      </w:r>
    </w:p>
    <w:p w:rsidR="00000000" w:rsidRDefault="00AB3E49">
      <w:pPr>
        <w:pStyle w:val="ConsPlusTitle"/>
        <w:jc w:val="center"/>
      </w:pPr>
      <w:r>
        <w:t>УВЕДОМЛЕНИЯ ЛИЦАМИ, ЗАМЕЩАЮЩИМИ ОТДЕЛЬНЫЕ</w:t>
      </w:r>
    </w:p>
    <w:p w:rsidR="00000000" w:rsidRDefault="00AB3E49">
      <w:pPr>
        <w:pStyle w:val="ConsPlusTitle"/>
        <w:jc w:val="center"/>
      </w:pPr>
      <w:r>
        <w:t>ГОСУДАРСТВЕННЫЕ ДОЛЖНОСТИ РОССИЙСКОЙ ФЕДЕРАЦИИ, ОТДЕЛЬНЫЕ</w:t>
      </w:r>
    </w:p>
    <w:p w:rsidR="00000000" w:rsidRDefault="00AB3E49">
      <w:pPr>
        <w:pStyle w:val="ConsPlusTitle"/>
        <w:jc w:val="center"/>
      </w:pPr>
      <w:r>
        <w:t>ДОЛЖНОСТИ ФЕДЕРАЛЬНОЙ ГОСУДАРСТВЕННОЙ СЛУЖБЫ, ВЫСШИМИ</w:t>
      </w:r>
    </w:p>
    <w:p w:rsidR="00000000" w:rsidRDefault="00AB3E49">
      <w:pPr>
        <w:pStyle w:val="ConsPlusTitle"/>
        <w:jc w:val="center"/>
      </w:pPr>
      <w:r>
        <w:t>ДОЛЖНОСТНЫМИ ЛИЦАМИ (РУКОВОДИТЕЛЯМИ ВЫСШИХ ИСПОЛНИТЕЛЬНЫХ</w:t>
      </w:r>
    </w:p>
    <w:p w:rsidR="00000000" w:rsidRDefault="00AB3E49">
      <w:pPr>
        <w:pStyle w:val="ConsPlusTitle"/>
        <w:jc w:val="center"/>
      </w:pPr>
      <w:r>
        <w:t>ОРГАНОВ ГОСУДАРСТВЕННОЙ ВЛАСТИ) СУБЪЕКТОВ РОССИЙСКОЙ</w:t>
      </w:r>
    </w:p>
    <w:p w:rsidR="00000000" w:rsidRDefault="00AB3E49">
      <w:pPr>
        <w:pStyle w:val="ConsPlusTitle"/>
        <w:jc w:val="center"/>
      </w:pPr>
      <w:r>
        <w:t>ФЕДЕРАЦИИ О ПОЛУЧЕНИИ ПОДАРКА В СВЯЗИ С ПРОТОКОЛЬНЫМИ</w:t>
      </w:r>
    </w:p>
    <w:p w:rsidR="00000000" w:rsidRDefault="00AB3E49">
      <w:pPr>
        <w:pStyle w:val="ConsPlusTitle"/>
        <w:jc w:val="center"/>
      </w:pPr>
      <w:r>
        <w:t>МЕРОПРИЯТИЯМИ, СЛУЖЕБНЫМИ КОМАНДИРОВКАМИ И ДРУГИМИ</w:t>
      </w:r>
    </w:p>
    <w:p w:rsidR="00000000" w:rsidRDefault="00AB3E49">
      <w:pPr>
        <w:pStyle w:val="ConsPlusTitle"/>
        <w:jc w:val="center"/>
      </w:pPr>
      <w:r>
        <w:t>ОФИЦИАЛЬНЫМИ МЕРОПРИЯТИЯМИ, УЧАСТИЕ В КОТОРЫХ СВЯЗАНО</w:t>
      </w:r>
    </w:p>
    <w:p w:rsidR="00000000" w:rsidRDefault="00AB3E49">
      <w:pPr>
        <w:pStyle w:val="ConsPlusTitle"/>
        <w:jc w:val="center"/>
      </w:pPr>
      <w:r>
        <w:t>С ИСПОЛНЕНИЕМ СЛУЖЕБНЫХ (ДОЛЖНОСТНЫХ) ОБЯЗАН</w:t>
      </w:r>
      <w:r>
        <w:t>НОСТЕЙ,</w:t>
      </w:r>
    </w:p>
    <w:p w:rsidR="00000000" w:rsidRDefault="00AB3E49">
      <w:pPr>
        <w:pStyle w:val="ConsPlusTitle"/>
        <w:jc w:val="center"/>
      </w:pPr>
      <w:r>
        <w:t>СДАЧИ, ОПРЕДЕЛЕНИЯ СТОИМОСТИ ПОДАРКА</w:t>
      </w:r>
    </w:p>
    <w:p w:rsidR="00000000" w:rsidRDefault="00AB3E49">
      <w:pPr>
        <w:pStyle w:val="ConsPlusTitle"/>
        <w:jc w:val="center"/>
      </w:pPr>
      <w:r>
        <w:t>И ЕГО РЕАЛИЗАЦИИ (ВЫКУПА)</w:t>
      </w:r>
    </w:p>
    <w:p w:rsidR="00000000" w:rsidRDefault="00AB3E49">
      <w:pPr>
        <w:pStyle w:val="ConsPlusNormal"/>
        <w:jc w:val="both"/>
      </w:pPr>
    </w:p>
    <w:p w:rsidR="00000000" w:rsidRDefault="00AB3E49">
      <w:pPr>
        <w:pStyle w:val="ConsPlusNormal"/>
        <w:ind w:firstLine="540"/>
        <w:jc w:val="both"/>
      </w:pPr>
      <w:r>
        <w:t xml:space="preserve">В соответствии с Федеральным </w:t>
      </w:r>
      <w:hyperlink r:id="rId9" w:tooltip="Федеральный закон от 25.12.2008 N 273-ФЗ (ред. от 15.02.2016) &quot;О противодействии коррупции&quot;{КонсультантПлюс}" w:history="1">
        <w:r>
          <w:rPr>
            <w:color w:val="0000FF"/>
          </w:rPr>
          <w:t>законом</w:t>
        </w:r>
      </w:hyperlink>
      <w:r>
        <w:t xml:space="preserve"> от 25 декабря 2008 г. N 273-ФЗ "О противодействии коррупции":</w:t>
      </w:r>
    </w:p>
    <w:p w:rsidR="00000000" w:rsidRDefault="00AB3E49">
      <w:pPr>
        <w:pStyle w:val="ConsPlusNormal"/>
        <w:ind w:firstLine="540"/>
        <w:jc w:val="both"/>
      </w:pPr>
      <w:bookmarkStart w:id="1" w:name="Par22"/>
      <w:bookmarkEnd w:id="1"/>
      <w:r>
        <w:t>1. Установить, что Секретарь Совета Безопасности Российской Федерации, руководители федеральных</w:t>
      </w:r>
      <w:r>
        <w:t xml:space="preserve"> органов исполнительной власти, руководство деятельностью которых осуществляет Президент Российской Федерации, Уполномоченный при Президенте Российской Федерации по защите прав предпринимателей, высшие должностные лица (руководители высших исполнительных о</w:t>
      </w:r>
      <w:r>
        <w:t>рганов государственной власти) субъектов Российской Федерации уведомляют Администрацию Президента Российской Федерации обо всех случаях получения подарка в связи с протокольными мероприятиями, служебными командировками и другими официальными мероприятиями,</w:t>
      </w:r>
      <w:r>
        <w:t xml:space="preserve"> участие в которых связано с исполнением служебных (должностных) обязанностей (далее - подарок), за исключением получения канцелярских принадлежностей, предоставленных указанным лицам при проведении протокольных мероприятий, других официальных мероприятий,</w:t>
      </w:r>
      <w:r>
        <w:t xml:space="preserve"> во время служебных командировок, цветов, а также ценных подарков, врученных им в качестве поощрения (награды).</w:t>
      </w:r>
    </w:p>
    <w:p w:rsidR="00000000" w:rsidRDefault="00AB3E49">
      <w:pPr>
        <w:pStyle w:val="ConsPlusNormal"/>
        <w:ind w:firstLine="540"/>
        <w:jc w:val="both"/>
      </w:pPr>
      <w:bookmarkStart w:id="2" w:name="Par23"/>
      <w:bookmarkEnd w:id="2"/>
      <w:r>
        <w:t xml:space="preserve">2. Лица, указанные в </w:t>
      </w:r>
      <w:hyperlink w:anchor="Par22" w:tooltip="1. Установить, что Секретарь Совета Безопасности Российской Федерации, руководители федеральных органов исполнительной власти, руководство деятельностью которых осуществляет Президент Российской Федерации, Уполномоченный при Президенте Российской Федерации по защите прав предпринимателей, высшие должностные лица (руководители высших исполнительных органов государственной власти) субъектов Российской Федерации уведомляют Администрацию Президента Российской Федерации обо всех случаях получения подарка в св..." w:history="1">
        <w:r>
          <w:rPr>
            <w:color w:val="0000FF"/>
          </w:rPr>
          <w:t>пункте 1</w:t>
        </w:r>
      </w:hyperlink>
      <w:r>
        <w:t xml:space="preserve"> настоящего распоряжения, получившие подарок, должны сдать его не позднее трех рабочих дней со дня получения подарка. В случае если подарок получен во время служебной командировки, он подлежит сдаче не позднее трех рабочих дней со дня возвращения лица, пол</w:t>
      </w:r>
      <w:r>
        <w:t>учившего подарок, из служебной командировки.</w:t>
      </w:r>
    </w:p>
    <w:p w:rsidR="00000000" w:rsidRDefault="00AB3E49">
      <w:pPr>
        <w:pStyle w:val="ConsPlusNormal"/>
        <w:ind w:firstLine="540"/>
        <w:jc w:val="both"/>
      </w:pPr>
      <w:bookmarkStart w:id="3" w:name="Par24"/>
      <w:bookmarkEnd w:id="3"/>
      <w:r>
        <w:t xml:space="preserve">3. В случае невозможности сдать подарок в сроки, указанные в </w:t>
      </w:r>
      <w:hyperlink w:anchor="Par23" w:tooltip="2. Лица, указанные в пункте 1 настоящего распоряжения, получившие подарок, должны сдать его не позднее трех рабочих дней со дня получения подарка. В случае если подарок получен во время служебной командировки, он подлежит сдаче не позднее трех рабочих дней со дня возвращения лица, получившего подарок, из служебной командировки." w:history="1">
        <w:r>
          <w:rPr>
            <w:color w:val="0000FF"/>
          </w:rPr>
          <w:t>пункте 2</w:t>
        </w:r>
      </w:hyperlink>
      <w:r>
        <w:t xml:space="preserve"> настоящего распоряжения, по пр</w:t>
      </w:r>
      <w:r>
        <w:t>ичине, не зависящей от лица, получившего подарок, сдача осуществляется не позднее следующего дня после ее устранения.</w:t>
      </w:r>
    </w:p>
    <w:p w:rsidR="00000000" w:rsidRDefault="00AB3E49">
      <w:pPr>
        <w:pStyle w:val="ConsPlusNormal"/>
        <w:ind w:firstLine="540"/>
        <w:jc w:val="both"/>
      </w:pPr>
      <w:r>
        <w:t>4. Подарки подлежат сдаче по акту приема-передачи:</w:t>
      </w:r>
    </w:p>
    <w:p w:rsidR="00000000" w:rsidRDefault="00AB3E49">
      <w:pPr>
        <w:pStyle w:val="ConsPlusNormal"/>
        <w:ind w:firstLine="540"/>
        <w:jc w:val="both"/>
      </w:pPr>
      <w:r>
        <w:t xml:space="preserve">а) Секретарем Совета Безопасности Российской Федерации и Уполномоченным при Президенте </w:t>
      </w:r>
      <w:r>
        <w:t>Российской Федерации по защите прав предпринимателей - в Управление делами Президента Российской Федерации;</w:t>
      </w:r>
    </w:p>
    <w:p w:rsidR="00000000" w:rsidRDefault="00AB3E49">
      <w:pPr>
        <w:pStyle w:val="ConsPlusNormal"/>
        <w:ind w:firstLine="540"/>
        <w:jc w:val="both"/>
      </w:pPr>
      <w:r>
        <w:t>б) руководителями федеральных органов исполнительной власти, руководство деятельностью которых осуществляет Президент Российской Федерации, - в упол</w:t>
      </w:r>
      <w:r>
        <w:t>номоченные подразделения таких федеральных органов исполнительной власти;</w:t>
      </w:r>
    </w:p>
    <w:p w:rsidR="00000000" w:rsidRDefault="00AB3E49">
      <w:pPr>
        <w:pStyle w:val="ConsPlusNormal"/>
        <w:ind w:firstLine="540"/>
        <w:jc w:val="both"/>
      </w:pPr>
      <w:r>
        <w:t>в) высшими должностными лицами (руководителями высших исполнительных органов государственной власти) субъектов Российской Федерации - в уполномоченные подразделения высших исполнител</w:t>
      </w:r>
      <w:r>
        <w:t>ьных органов государственной власти субъектов Российской Федерации.</w:t>
      </w:r>
    </w:p>
    <w:p w:rsidR="00000000" w:rsidRDefault="00AB3E49">
      <w:pPr>
        <w:pStyle w:val="ConsPlusNormal"/>
        <w:ind w:firstLine="540"/>
        <w:jc w:val="both"/>
      </w:pPr>
      <w:r>
        <w:t xml:space="preserve">5. Уведомление о получении подарка, в котором указывается, что подарок сдан в соответствующее уполномоченное подразделение, составляется по форме согласно </w:t>
      </w:r>
      <w:hyperlink w:anchor="Par72" w:tooltip="                      Уведомление о получении подарка" w:history="1">
        <w:r>
          <w:rPr>
            <w:color w:val="0000FF"/>
          </w:rPr>
          <w:t>приложению N 1</w:t>
        </w:r>
      </w:hyperlink>
      <w:r>
        <w:t xml:space="preserve"> и представляется в Управление Президента Российской Федерации по вопросам противодействия коррупции в сроки, указанные в </w:t>
      </w:r>
      <w:hyperlink w:anchor="Par23" w:tooltip="2. Лица, указанные в пункте 1 настоящего распоряжения, получившие подарок, должны сдать его не позднее трех рабочих дней со дня получения подарка. В случае если подарок получен во время служебной командировки, он подлежит сдаче не позднее трех рабочих дней со дня возвращения лица, получившего подарок, из служебной командировки." w:history="1">
        <w:r>
          <w:rPr>
            <w:color w:val="0000FF"/>
          </w:rPr>
          <w:t>пунктах 2</w:t>
        </w:r>
      </w:hyperlink>
      <w:r>
        <w:t xml:space="preserve"> и </w:t>
      </w:r>
      <w:hyperlink w:anchor="Par24" w:tooltip="3. В случае невозможности сдать подарок в сроки, указанные в пункте 2 настоящего распоряжения, по причине, не зависящей от лица, получившего подарок, сдача осуществляется не позднее следующего дня после ее устранения." w:history="1">
        <w:r>
          <w:rPr>
            <w:color w:val="0000FF"/>
          </w:rPr>
          <w:t>3</w:t>
        </w:r>
      </w:hyperlink>
      <w:r>
        <w:t xml:space="preserve"> настоящего распоряжения.</w:t>
      </w:r>
    </w:p>
    <w:p w:rsidR="00000000" w:rsidRDefault="00AB3E49">
      <w:pPr>
        <w:pStyle w:val="ConsPlusNormal"/>
        <w:ind w:firstLine="540"/>
        <w:jc w:val="both"/>
      </w:pPr>
      <w:r>
        <w:t xml:space="preserve">6. Уведомление о получении подарка представляется в Управление Президента Российской Федерации по вопросам противодействия коррупции в двух экземплярах. Первый экземпляр уведомления </w:t>
      </w:r>
      <w:r>
        <w:lastRenderedPageBreak/>
        <w:t>после регистрации</w:t>
      </w:r>
      <w:r>
        <w:t xml:space="preserve"> в указанном Управлении и ознакомления с ним Руководителя Администрации Президента Российской Федерации возвращается лицу, представившему уведомление. Второй экземпляр уведомления в целях принятия подарка к бухгалтерскому учету в соответствии с законодател</w:t>
      </w:r>
      <w:r>
        <w:t>ьством Российской Федерации о бухгалтерским учете, определения его стоимости и включения в реестр федерального имущества или соответствующий реестр субъекта Российской Федерации направляется:</w:t>
      </w:r>
    </w:p>
    <w:p w:rsidR="00000000" w:rsidRDefault="00AB3E49">
      <w:pPr>
        <w:pStyle w:val="ConsPlusNormal"/>
        <w:ind w:firstLine="540"/>
        <w:jc w:val="both"/>
      </w:pPr>
      <w:r>
        <w:t>а) в Управление делами Президента Российской Федерации - в случа</w:t>
      </w:r>
      <w:r>
        <w:t>е если уведомление представлено Секретарем Совета Безопасности Российской Федерации или Уполномоченным при Президенте Российской Федерации по защите прав предпринимателей;</w:t>
      </w:r>
    </w:p>
    <w:p w:rsidR="00000000" w:rsidRDefault="00AB3E49">
      <w:pPr>
        <w:pStyle w:val="ConsPlusNormal"/>
        <w:ind w:firstLine="540"/>
        <w:jc w:val="both"/>
      </w:pPr>
      <w:r>
        <w:t>б) в уполномоченное подразделение федерального органа исполнительной власти, руковод</w:t>
      </w:r>
      <w:r>
        <w:t>ство деятельностью которого осуществляет Президент Российской Федерации, - в случае если уведомление представлено руководителем такого федерального органа исполнительной власти;</w:t>
      </w:r>
    </w:p>
    <w:p w:rsidR="00000000" w:rsidRDefault="00AB3E49">
      <w:pPr>
        <w:pStyle w:val="ConsPlusNormal"/>
        <w:ind w:firstLine="540"/>
        <w:jc w:val="both"/>
      </w:pPr>
      <w:r>
        <w:t>в) в уполномоченное подразделение высшего исполнительного органа государственн</w:t>
      </w:r>
      <w:r>
        <w:t>ой власти субъекта Российской Федерации - в случае если уведомление представлено высшим должностным лицом (руководителем высшего исполнительного органа государственной власти) субъекта Российской Федерации.</w:t>
      </w:r>
    </w:p>
    <w:p w:rsidR="00000000" w:rsidRDefault="00AB3E49">
      <w:pPr>
        <w:pStyle w:val="ConsPlusNormal"/>
        <w:ind w:firstLine="540"/>
        <w:jc w:val="both"/>
      </w:pPr>
      <w:r>
        <w:t>7. Лицо, сдавшее подарок, может его выкупить, под</w:t>
      </w:r>
      <w:r>
        <w:t xml:space="preserve">ав заявление о выкупе подарка, составленное по форме согласно </w:t>
      </w:r>
      <w:hyperlink w:anchor="Par126" w:tooltip="                        Заявление о выкупе подарка" w:history="1">
        <w:r>
          <w:rPr>
            <w:color w:val="0000FF"/>
          </w:rPr>
          <w:t>приложению N 2</w:t>
        </w:r>
      </w:hyperlink>
      <w:r>
        <w:t xml:space="preserve">, в Управление Президента Российской Федерации по вопросам противодействия коррупции не позднее двух </w:t>
      </w:r>
      <w:r>
        <w:t>месяцев со дня сдачи подарка. Заявление может быть подано одновременно с уведомлением о получении подарка.</w:t>
      </w:r>
    </w:p>
    <w:p w:rsidR="00000000" w:rsidRDefault="00AB3E49">
      <w:pPr>
        <w:pStyle w:val="ConsPlusNormal"/>
        <w:ind w:firstLine="540"/>
        <w:jc w:val="both"/>
      </w:pPr>
      <w:r>
        <w:t>8. Заявление о выкупе подарка подается в Управление Президента Российской Федерации по вопросам противодействия коррупции в двух экземплярах. Первый экземпляр заявления после ознакомления с ним Руководителя Администрации Президента Российской Федерации воз</w:t>
      </w:r>
      <w:r>
        <w:t>вращается лицу, подавшему заявление. Второй экземпляр заявления в целях определения стоимости подарка и его реализации (выкупа) направляется:</w:t>
      </w:r>
    </w:p>
    <w:p w:rsidR="00000000" w:rsidRDefault="00AB3E49">
      <w:pPr>
        <w:pStyle w:val="ConsPlusNormal"/>
        <w:ind w:firstLine="540"/>
        <w:jc w:val="both"/>
      </w:pPr>
      <w:r>
        <w:t>а) в Управление делами Президента Российской Федерации - в случае если заявление о выкупе подарка подано Секретаре</w:t>
      </w:r>
      <w:r>
        <w:t>м Совета Безопасности Российской Федерации или Уполномоченным при Президенте Российской Федерации по защите прав предпринимателей;</w:t>
      </w:r>
    </w:p>
    <w:p w:rsidR="00000000" w:rsidRDefault="00AB3E49">
      <w:pPr>
        <w:pStyle w:val="ConsPlusNormal"/>
        <w:ind w:firstLine="540"/>
        <w:jc w:val="both"/>
      </w:pPr>
      <w:r>
        <w:t xml:space="preserve">б) в уполномоченное подразделение федерального органа исполнительной власти, руководство деятельностью которого осуществляет </w:t>
      </w:r>
      <w:r>
        <w:t>Президент Российской Федерации, - в случае если заявление о выкупе подарка подано руководителем такого федерального органа исполнительной власти;</w:t>
      </w:r>
    </w:p>
    <w:p w:rsidR="00000000" w:rsidRDefault="00AB3E49">
      <w:pPr>
        <w:pStyle w:val="ConsPlusNormal"/>
        <w:ind w:firstLine="540"/>
        <w:jc w:val="both"/>
      </w:pPr>
      <w:r>
        <w:t>в) в уполномоченное подразделение высшего исполнительного органа государственной власти субъекта Российской Фе</w:t>
      </w:r>
      <w:r>
        <w:t>дерации - в случае если заявление о выкупе подарка подано высшим должностным лицом (руководителем высшего исполнительного органа государственной власти) субъекта Российской Федерации.</w:t>
      </w:r>
    </w:p>
    <w:p w:rsidR="00000000" w:rsidRDefault="00AB3E49">
      <w:pPr>
        <w:pStyle w:val="ConsPlusNormal"/>
        <w:ind w:firstLine="540"/>
        <w:jc w:val="both"/>
      </w:pPr>
      <w:r>
        <w:t xml:space="preserve">9. Подарок, в отношении которого не поступило заявление о выкупе, может </w:t>
      </w:r>
      <w:r>
        <w:t>быть использован для обеспечения деятельности соответственно Администрации Президента Российской Федерации, Управления делами Президента Российской Федерации, федерального органа исполнительной власти, руководство деятельностью которого осуществляет Презид</w:t>
      </w:r>
      <w:r>
        <w:t>ент Российской Федерации, государственного органа субъекта Российской Федерации. Решение о целесообразности использования подарка в указанных целях принимается в установленном порядке руководителем соответствующего государственного органа.</w:t>
      </w:r>
    </w:p>
    <w:p w:rsidR="00000000" w:rsidRDefault="00AB3E49">
      <w:pPr>
        <w:pStyle w:val="ConsPlusNormal"/>
        <w:ind w:firstLine="540"/>
        <w:jc w:val="both"/>
      </w:pPr>
      <w:r>
        <w:t>10. Прием, хране</w:t>
      </w:r>
      <w:r>
        <w:t>ние, определение стоимости и реализация (выкуп) подарков, полученных Секретарем Совета Безопасности Российской Федерации, Уполномоченным при Президенте Российской Федерации по защите прав предпринимателей, обеспечиваются Управлением делами Президента Росси</w:t>
      </w:r>
      <w:r>
        <w:t>йской Федерации.</w:t>
      </w:r>
    </w:p>
    <w:p w:rsidR="00000000" w:rsidRDefault="00AB3E49">
      <w:pPr>
        <w:pStyle w:val="ConsPlusNormal"/>
        <w:ind w:firstLine="540"/>
        <w:jc w:val="both"/>
      </w:pPr>
      <w:r>
        <w:t>11. Прием, хранение, определение стоимости и реализация (выкуп) подарков, полученных руководителями федеральных органов исполнительной власти, руководство деятельностью которых осуществляет Президент Российской Федерации, обеспечиваются та</w:t>
      </w:r>
      <w:r>
        <w:t>кими федеральными органами исполнительной власти.</w:t>
      </w:r>
    </w:p>
    <w:p w:rsidR="00000000" w:rsidRDefault="00AB3E49">
      <w:pPr>
        <w:pStyle w:val="ConsPlusNormal"/>
        <w:ind w:firstLine="540"/>
        <w:jc w:val="both"/>
      </w:pPr>
      <w:r>
        <w:t>12. Прием, хранение, определение стоимости и реализация (выкуп) подарков, полученных высшими должностными лицами (руководителями высших исполнительных органов государственной власти) субъектов Российской Фе</w:t>
      </w:r>
      <w:r>
        <w:t>дерации, обеспечиваются высшими исполнительными органами государственной власти субъектов Российской Федерации.</w:t>
      </w:r>
    </w:p>
    <w:p w:rsidR="00000000" w:rsidRDefault="00AB3E49">
      <w:pPr>
        <w:pStyle w:val="ConsPlusNormal"/>
        <w:ind w:firstLine="540"/>
        <w:jc w:val="both"/>
      </w:pPr>
      <w:r>
        <w:t>13. Федеральным органам исполнительной власти, руководство деятельностью которых осуществляет Президент Российской Федерации, разработать и утве</w:t>
      </w:r>
      <w:r>
        <w:t xml:space="preserve">рдить порядок приема, хранения, определения стоимости и реализации (выкупа) подарков в соответствии с настоящим распоряжением и </w:t>
      </w:r>
      <w:hyperlink r:id="rId10"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порядком</w:t>
        </w:r>
      </w:hyperlink>
      <w:r>
        <w:t>, установленным Правительством Российской Федерации.</w:t>
      </w:r>
    </w:p>
    <w:p w:rsidR="00000000" w:rsidRDefault="00AB3E49">
      <w:pPr>
        <w:pStyle w:val="ConsPlusNormal"/>
        <w:ind w:firstLine="540"/>
        <w:jc w:val="both"/>
      </w:pPr>
      <w:r>
        <w:t xml:space="preserve">14. Рекомендовать высшим должностным лицам (руководителям высших исполнительных органов </w:t>
      </w:r>
      <w:r>
        <w:lastRenderedPageBreak/>
        <w:t>государственной власти) субъектов Российской Федерации разработать и утвердить по</w:t>
      </w:r>
      <w:r>
        <w:t xml:space="preserve">рядок приема, хранения, определения стоимости подарков и их реализации (выкупа) в соответствии с настоящим распоряжением и </w:t>
      </w:r>
      <w:hyperlink r:id="rId11"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порядком</w:t>
        </w:r>
      </w:hyperlink>
      <w:r>
        <w:t>, установленным Правительством Российской Федерации.</w:t>
      </w:r>
    </w:p>
    <w:p w:rsidR="00000000" w:rsidRDefault="00AB3E49">
      <w:pPr>
        <w:pStyle w:val="ConsPlusNormal"/>
        <w:ind w:firstLine="540"/>
        <w:jc w:val="both"/>
      </w:pPr>
      <w:r>
        <w:t>15. Настоящее распоряжение вступает в силу со дня его подписания.</w:t>
      </w:r>
    </w:p>
    <w:p w:rsidR="00000000" w:rsidRDefault="00AB3E49">
      <w:pPr>
        <w:pStyle w:val="ConsPlusNormal"/>
        <w:jc w:val="both"/>
      </w:pPr>
    </w:p>
    <w:p w:rsidR="00000000" w:rsidRDefault="00AB3E49">
      <w:pPr>
        <w:pStyle w:val="ConsPlusNormal"/>
        <w:jc w:val="right"/>
      </w:pPr>
      <w:r>
        <w:t>Президент</w:t>
      </w:r>
    </w:p>
    <w:p w:rsidR="00000000" w:rsidRDefault="00AB3E49">
      <w:pPr>
        <w:pStyle w:val="ConsPlusNormal"/>
        <w:jc w:val="right"/>
      </w:pPr>
      <w:r>
        <w:t>Российской Федерации</w:t>
      </w:r>
    </w:p>
    <w:p w:rsidR="00000000" w:rsidRDefault="00AB3E49">
      <w:pPr>
        <w:pStyle w:val="ConsPlusNormal"/>
        <w:jc w:val="right"/>
      </w:pPr>
      <w:r>
        <w:t>В.ПУТИН</w:t>
      </w:r>
    </w:p>
    <w:p w:rsidR="00000000" w:rsidRDefault="00AB3E49">
      <w:pPr>
        <w:pStyle w:val="ConsPlusNormal"/>
      </w:pPr>
      <w:r>
        <w:t>29 мая 2015 года</w:t>
      </w:r>
    </w:p>
    <w:p w:rsidR="00000000" w:rsidRDefault="00AB3E49">
      <w:pPr>
        <w:pStyle w:val="ConsPlusNormal"/>
      </w:pPr>
      <w:r>
        <w:t>N 159-рп</w:t>
      </w:r>
    </w:p>
    <w:p w:rsidR="00000000" w:rsidRDefault="00AB3E49">
      <w:pPr>
        <w:pStyle w:val="ConsPlusNormal"/>
        <w:jc w:val="both"/>
      </w:pPr>
    </w:p>
    <w:p w:rsidR="00000000" w:rsidRDefault="00AB3E49">
      <w:pPr>
        <w:pStyle w:val="ConsPlusNormal"/>
        <w:jc w:val="both"/>
      </w:pPr>
    </w:p>
    <w:p w:rsidR="00000000" w:rsidRDefault="00AB3E49">
      <w:pPr>
        <w:pStyle w:val="ConsPlusNormal"/>
        <w:jc w:val="both"/>
      </w:pPr>
    </w:p>
    <w:p w:rsidR="00000000" w:rsidRDefault="00AB3E49">
      <w:pPr>
        <w:pStyle w:val="ConsPlusNormal"/>
        <w:jc w:val="both"/>
      </w:pPr>
    </w:p>
    <w:p w:rsidR="00000000" w:rsidRDefault="00AB3E49">
      <w:pPr>
        <w:pStyle w:val="ConsPlusNormal"/>
        <w:jc w:val="both"/>
      </w:pPr>
    </w:p>
    <w:p w:rsidR="00000000" w:rsidRDefault="00AB3E49">
      <w:pPr>
        <w:pStyle w:val="ConsPlusNormal"/>
        <w:jc w:val="right"/>
        <w:outlineLvl w:val="0"/>
      </w:pPr>
      <w:r>
        <w:t>Приложение N 1</w:t>
      </w:r>
    </w:p>
    <w:p w:rsidR="00000000" w:rsidRDefault="00AB3E49">
      <w:pPr>
        <w:pStyle w:val="ConsPlusNormal"/>
        <w:jc w:val="right"/>
      </w:pPr>
      <w:r>
        <w:t>к распоряжению Президе</w:t>
      </w:r>
      <w:r>
        <w:t>нта</w:t>
      </w:r>
    </w:p>
    <w:p w:rsidR="00000000" w:rsidRDefault="00AB3E49">
      <w:pPr>
        <w:pStyle w:val="ConsPlusNormal"/>
        <w:jc w:val="right"/>
      </w:pPr>
      <w:r>
        <w:t>Российской Федерации</w:t>
      </w:r>
    </w:p>
    <w:p w:rsidR="00000000" w:rsidRDefault="00AB3E49">
      <w:pPr>
        <w:pStyle w:val="ConsPlusNormal"/>
        <w:jc w:val="right"/>
      </w:pPr>
      <w:r>
        <w:t>от 29 мая 2015 г. N 159-рп</w:t>
      </w:r>
    </w:p>
    <w:p w:rsidR="00000000" w:rsidRDefault="00AB3E49">
      <w:pPr>
        <w:pStyle w:val="ConsPlusNormal"/>
        <w:jc w:val="both"/>
      </w:pPr>
    </w:p>
    <w:p w:rsidR="00000000" w:rsidRDefault="00AB3E49">
      <w:pPr>
        <w:pStyle w:val="ConsPlusNonformat"/>
        <w:jc w:val="both"/>
      </w:pPr>
      <w:r>
        <w:t>_________________________</w:t>
      </w:r>
    </w:p>
    <w:p w:rsidR="00000000" w:rsidRDefault="00AB3E49">
      <w:pPr>
        <w:pStyle w:val="ConsPlusNonformat"/>
        <w:jc w:val="both"/>
      </w:pPr>
      <w:r>
        <w:t>(отметка об ознакомлении)</w:t>
      </w:r>
    </w:p>
    <w:p w:rsidR="00000000" w:rsidRDefault="00AB3E49">
      <w:pPr>
        <w:pStyle w:val="ConsPlusNonformat"/>
        <w:jc w:val="both"/>
      </w:pPr>
    </w:p>
    <w:p w:rsidR="00000000" w:rsidRDefault="00AB3E49">
      <w:pPr>
        <w:pStyle w:val="ConsPlusNonformat"/>
        <w:jc w:val="both"/>
      </w:pPr>
      <w:r>
        <w:t xml:space="preserve">                                              Руководителю Администрации</w:t>
      </w:r>
    </w:p>
    <w:p w:rsidR="00000000" w:rsidRDefault="00AB3E49">
      <w:pPr>
        <w:pStyle w:val="ConsPlusNonformat"/>
        <w:jc w:val="both"/>
      </w:pPr>
      <w:r>
        <w:t xml:space="preserve">                                            Президента Российской Федерации</w:t>
      </w:r>
    </w:p>
    <w:p w:rsidR="00000000" w:rsidRDefault="00AB3E49">
      <w:pPr>
        <w:pStyle w:val="ConsPlusNonformat"/>
        <w:jc w:val="both"/>
      </w:pPr>
    </w:p>
    <w:p w:rsidR="00000000" w:rsidRDefault="00AB3E49">
      <w:pPr>
        <w:pStyle w:val="ConsPlusNonformat"/>
        <w:jc w:val="both"/>
      </w:pPr>
      <w:r>
        <w:t xml:space="preserve">                                            от ____________________________</w:t>
      </w:r>
    </w:p>
    <w:p w:rsidR="00000000" w:rsidRDefault="00AB3E49">
      <w:pPr>
        <w:pStyle w:val="ConsPlusNonformat"/>
        <w:jc w:val="both"/>
      </w:pPr>
      <w:r>
        <w:t xml:space="preserve">                                            _______________________________</w:t>
      </w:r>
    </w:p>
    <w:p w:rsidR="00000000" w:rsidRDefault="00AB3E49">
      <w:pPr>
        <w:pStyle w:val="ConsPlusNonformat"/>
        <w:jc w:val="both"/>
      </w:pPr>
      <w:r>
        <w:t xml:space="preserve">                                            (Ф.И.О., замещаемая должность)</w:t>
      </w:r>
    </w:p>
    <w:p w:rsidR="00000000" w:rsidRDefault="00AB3E49">
      <w:pPr>
        <w:pStyle w:val="ConsPlusNonformat"/>
        <w:jc w:val="both"/>
      </w:pPr>
    </w:p>
    <w:p w:rsidR="00000000" w:rsidRDefault="00AB3E49">
      <w:pPr>
        <w:pStyle w:val="ConsPlusNonformat"/>
        <w:jc w:val="both"/>
      </w:pPr>
      <w:bookmarkStart w:id="4" w:name="Par72"/>
      <w:bookmarkEnd w:id="4"/>
      <w:r>
        <w:t xml:space="preserve">                  </w:t>
      </w:r>
      <w:r>
        <w:t xml:space="preserve">    Уведомление о получении подарка</w:t>
      </w:r>
    </w:p>
    <w:p w:rsidR="00000000" w:rsidRDefault="00AB3E49">
      <w:pPr>
        <w:pStyle w:val="ConsPlusNonformat"/>
        <w:jc w:val="both"/>
      </w:pPr>
    </w:p>
    <w:p w:rsidR="00000000" w:rsidRDefault="00AB3E49">
      <w:pPr>
        <w:pStyle w:val="ConsPlusNonformat"/>
        <w:jc w:val="both"/>
      </w:pPr>
      <w:r>
        <w:t xml:space="preserve">    Уведомляю  о  получении  подарка  (подарков)  в  связи  с  протокольным</w:t>
      </w:r>
    </w:p>
    <w:p w:rsidR="00000000" w:rsidRDefault="00AB3E49">
      <w:pPr>
        <w:pStyle w:val="ConsPlusNonformat"/>
        <w:jc w:val="both"/>
      </w:pPr>
      <w:r>
        <w:t>мероприятием,  служебной  командировкой,  другим  официальным  мероприятием</w:t>
      </w:r>
    </w:p>
    <w:p w:rsidR="00000000" w:rsidRDefault="00AB3E49">
      <w:pPr>
        <w:pStyle w:val="ConsPlusNonformat"/>
        <w:jc w:val="both"/>
      </w:pPr>
      <w:r>
        <w:t>(нужное подчеркнуть) ______________________________________________</w:t>
      </w:r>
      <w:r>
        <w:t>________</w:t>
      </w:r>
    </w:p>
    <w:p w:rsidR="00000000" w:rsidRDefault="00AB3E49">
      <w:pPr>
        <w:pStyle w:val="ConsPlusNonformat"/>
        <w:jc w:val="both"/>
      </w:pPr>
      <w:r>
        <w:t xml:space="preserve">                       (указать наименование протокольного мероприятия или</w:t>
      </w:r>
    </w:p>
    <w:p w:rsidR="00000000" w:rsidRDefault="00AB3E49">
      <w:pPr>
        <w:pStyle w:val="ConsPlusNonformat"/>
        <w:jc w:val="both"/>
      </w:pPr>
      <w:r>
        <w:t>___________________________________________________________________________</w:t>
      </w:r>
    </w:p>
    <w:p w:rsidR="00000000" w:rsidRDefault="00AB3E49">
      <w:pPr>
        <w:pStyle w:val="ConsPlusNonformat"/>
        <w:jc w:val="both"/>
      </w:pPr>
      <w:r>
        <w:t xml:space="preserve">      другого официального мероприятия, место и дату его проведения,</w:t>
      </w:r>
    </w:p>
    <w:p w:rsidR="00000000" w:rsidRDefault="00AB3E49">
      <w:pPr>
        <w:pStyle w:val="ConsPlusNonformat"/>
        <w:jc w:val="both"/>
      </w:pPr>
      <w:r>
        <w:t xml:space="preserve">                        мес</w:t>
      </w:r>
      <w:r>
        <w:t>то и дату командировки)</w:t>
      </w:r>
    </w:p>
    <w:p w:rsidR="00000000" w:rsidRDefault="00AB3E4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39"/>
        <w:gridCol w:w="5525"/>
        <w:gridCol w:w="3075"/>
      </w:tblGrid>
      <w:tr w:rsidR="00000000">
        <w:tc>
          <w:tcPr>
            <w:tcW w:w="1039" w:type="dxa"/>
            <w:tcBorders>
              <w:top w:val="single" w:sz="4" w:space="0" w:color="auto"/>
              <w:bottom w:val="single" w:sz="4" w:space="0" w:color="auto"/>
              <w:right w:val="single" w:sz="4" w:space="0" w:color="auto"/>
            </w:tcBorders>
          </w:tcPr>
          <w:p w:rsidR="00000000" w:rsidRDefault="00AB3E49">
            <w:pPr>
              <w:pStyle w:val="ConsPlusNormal"/>
              <w:jc w:val="center"/>
            </w:pPr>
            <w:r>
              <w:t>N п/п</w:t>
            </w:r>
          </w:p>
        </w:tc>
        <w:tc>
          <w:tcPr>
            <w:tcW w:w="5525" w:type="dxa"/>
            <w:tcBorders>
              <w:top w:val="single" w:sz="4" w:space="0" w:color="auto"/>
              <w:left w:val="single" w:sz="4" w:space="0" w:color="auto"/>
              <w:bottom w:val="single" w:sz="4" w:space="0" w:color="auto"/>
              <w:right w:val="single" w:sz="4" w:space="0" w:color="auto"/>
            </w:tcBorders>
          </w:tcPr>
          <w:p w:rsidR="00000000" w:rsidRDefault="00AB3E49">
            <w:pPr>
              <w:pStyle w:val="ConsPlusNormal"/>
              <w:jc w:val="center"/>
            </w:pPr>
            <w:r>
              <w:t>Наименование подарка</w:t>
            </w:r>
          </w:p>
        </w:tc>
        <w:tc>
          <w:tcPr>
            <w:tcW w:w="3075" w:type="dxa"/>
            <w:tcBorders>
              <w:top w:val="single" w:sz="4" w:space="0" w:color="auto"/>
              <w:left w:val="single" w:sz="4" w:space="0" w:color="auto"/>
              <w:bottom w:val="single" w:sz="4" w:space="0" w:color="auto"/>
            </w:tcBorders>
          </w:tcPr>
          <w:p w:rsidR="00000000" w:rsidRDefault="00AB3E49">
            <w:pPr>
              <w:pStyle w:val="ConsPlusNormal"/>
              <w:jc w:val="center"/>
            </w:pPr>
            <w:r>
              <w:t>Количество предметов</w:t>
            </w:r>
          </w:p>
        </w:tc>
      </w:tr>
      <w:tr w:rsidR="00000000">
        <w:tc>
          <w:tcPr>
            <w:tcW w:w="1039" w:type="dxa"/>
            <w:tcBorders>
              <w:top w:val="single" w:sz="4" w:space="0" w:color="auto"/>
            </w:tcBorders>
          </w:tcPr>
          <w:p w:rsidR="00000000" w:rsidRDefault="00AB3E49">
            <w:pPr>
              <w:pStyle w:val="ConsPlusNormal"/>
              <w:jc w:val="center"/>
            </w:pPr>
            <w:r>
              <w:t>1.</w:t>
            </w:r>
          </w:p>
        </w:tc>
        <w:tc>
          <w:tcPr>
            <w:tcW w:w="5525" w:type="dxa"/>
            <w:tcBorders>
              <w:top w:val="single" w:sz="4" w:space="0" w:color="auto"/>
            </w:tcBorders>
          </w:tcPr>
          <w:p w:rsidR="00000000" w:rsidRDefault="00AB3E49">
            <w:pPr>
              <w:pStyle w:val="ConsPlusNormal"/>
            </w:pPr>
          </w:p>
        </w:tc>
        <w:tc>
          <w:tcPr>
            <w:tcW w:w="3075" w:type="dxa"/>
            <w:tcBorders>
              <w:top w:val="single" w:sz="4" w:space="0" w:color="auto"/>
            </w:tcBorders>
          </w:tcPr>
          <w:p w:rsidR="00000000" w:rsidRDefault="00AB3E49">
            <w:pPr>
              <w:pStyle w:val="ConsPlusNormal"/>
            </w:pPr>
          </w:p>
        </w:tc>
      </w:tr>
      <w:tr w:rsidR="00000000">
        <w:tc>
          <w:tcPr>
            <w:tcW w:w="1039" w:type="dxa"/>
          </w:tcPr>
          <w:p w:rsidR="00000000" w:rsidRDefault="00AB3E49">
            <w:pPr>
              <w:pStyle w:val="ConsPlusNormal"/>
              <w:jc w:val="center"/>
            </w:pPr>
            <w:r>
              <w:t>2.</w:t>
            </w:r>
          </w:p>
        </w:tc>
        <w:tc>
          <w:tcPr>
            <w:tcW w:w="5525" w:type="dxa"/>
          </w:tcPr>
          <w:p w:rsidR="00000000" w:rsidRDefault="00AB3E49">
            <w:pPr>
              <w:pStyle w:val="ConsPlusNormal"/>
            </w:pPr>
          </w:p>
        </w:tc>
        <w:tc>
          <w:tcPr>
            <w:tcW w:w="3075" w:type="dxa"/>
          </w:tcPr>
          <w:p w:rsidR="00000000" w:rsidRDefault="00AB3E49">
            <w:pPr>
              <w:pStyle w:val="ConsPlusNormal"/>
            </w:pPr>
          </w:p>
        </w:tc>
      </w:tr>
      <w:tr w:rsidR="00000000">
        <w:tc>
          <w:tcPr>
            <w:tcW w:w="1039" w:type="dxa"/>
          </w:tcPr>
          <w:p w:rsidR="00000000" w:rsidRDefault="00AB3E49">
            <w:pPr>
              <w:pStyle w:val="ConsPlusNormal"/>
              <w:jc w:val="center"/>
            </w:pPr>
            <w:r>
              <w:t>Итого</w:t>
            </w:r>
          </w:p>
        </w:tc>
        <w:tc>
          <w:tcPr>
            <w:tcW w:w="5525" w:type="dxa"/>
          </w:tcPr>
          <w:p w:rsidR="00000000" w:rsidRDefault="00AB3E49">
            <w:pPr>
              <w:pStyle w:val="ConsPlusNormal"/>
            </w:pPr>
          </w:p>
        </w:tc>
        <w:tc>
          <w:tcPr>
            <w:tcW w:w="3075" w:type="dxa"/>
          </w:tcPr>
          <w:p w:rsidR="00000000" w:rsidRDefault="00AB3E49">
            <w:pPr>
              <w:pStyle w:val="ConsPlusNormal"/>
            </w:pPr>
          </w:p>
        </w:tc>
      </w:tr>
    </w:tbl>
    <w:p w:rsidR="00000000" w:rsidRDefault="00AB3E49">
      <w:pPr>
        <w:pStyle w:val="ConsPlusNormal"/>
        <w:jc w:val="both"/>
      </w:pPr>
    </w:p>
    <w:p w:rsidR="00000000" w:rsidRDefault="00AB3E49">
      <w:pPr>
        <w:pStyle w:val="ConsPlusNonformat"/>
        <w:jc w:val="both"/>
      </w:pPr>
      <w:r>
        <w:t xml:space="preserve">    "__" __________ 20__ г.          _____________  _______________________</w:t>
      </w:r>
    </w:p>
    <w:p w:rsidR="00000000" w:rsidRDefault="00AB3E49">
      <w:pPr>
        <w:pStyle w:val="ConsPlusNonformat"/>
        <w:jc w:val="both"/>
      </w:pPr>
      <w:r>
        <w:t xml:space="preserve">                                       (подпись)     (расшифровка подписи)</w:t>
      </w:r>
    </w:p>
    <w:p w:rsidR="00000000" w:rsidRDefault="00AB3E49">
      <w:pPr>
        <w:pStyle w:val="ConsPlusNonformat"/>
        <w:jc w:val="both"/>
      </w:pPr>
    </w:p>
    <w:p w:rsidR="00000000" w:rsidRDefault="00AB3E49">
      <w:pPr>
        <w:pStyle w:val="ConsPlusNonformat"/>
        <w:jc w:val="both"/>
      </w:pPr>
      <w:r>
        <w:t xml:space="preserve">    Подарок _______________________________________________________________</w:t>
      </w:r>
    </w:p>
    <w:p w:rsidR="00000000" w:rsidRDefault="00AB3E49">
      <w:pPr>
        <w:pStyle w:val="ConsPlusNonformat"/>
        <w:jc w:val="both"/>
      </w:pPr>
      <w:r>
        <w:t xml:space="preserve">                               (наименование подарка)</w:t>
      </w:r>
    </w:p>
    <w:p w:rsidR="00000000" w:rsidRDefault="00AB3E49">
      <w:pPr>
        <w:pStyle w:val="ConsPlusNonformat"/>
        <w:jc w:val="both"/>
      </w:pPr>
      <w:r>
        <w:t>сдан по акту приема-передачи N ____ от "__" _______________________ 20__ г.</w:t>
      </w:r>
    </w:p>
    <w:p w:rsidR="00000000" w:rsidRDefault="00AB3E49">
      <w:pPr>
        <w:pStyle w:val="ConsPlusNonformat"/>
        <w:jc w:val="both"/>
      </w:pPr>
      <w:r>
        <w:t>в ________________________________________________</w:t>
      </w:r>
      <w:r>
        <w:t>_________________________</w:t>
      </w:r>
    </w:p>
    <w:p w:rsidR="00000000" w:rsidRDefault="00AB3E49">
      <w:pPr>
        <w:pStyle w:val="ConsPlusNonformat"/>
        <w:jc w:val="both"/>
      </w:pPr>
      <w:r>
        <w:t xml:space="preserve">               (наименование уполномоченного подразделения)</w:t>
      </w:r>
    </w:p>
    <w:p w:rsidR="00000000" w:rsidRDefault="00AB3E49">
      <w:pPr>
        <w:pStyle w:val="ConsPlusNonformat"/>
        <w:jc w:val="both"/>
      </w:pPr>
    </w:p>
    <w:p w:rsidR="00000000" w:rsidRDefault="00AB3E49">
      <w:pPr>
        <w:pStyle w:val="ConsPlusNonformat"/>
        <w:jc w:val="both"/>
      </w:pPr>
      <w:r>
        <w:t>Регистрационный номер в журнале регистрации уведомлений ___________________</w:t>
      </w:r>
    </w:p>
    <w:p w:rsidR="00000000" w:rsidRDefault="00AB3E49">
      <w:pPr>
        <w:pStyle w:val="ConsPlusNonformat"/>
        <w:jc w:val="both"/>
      </w:pPr>
      <w:r>
        <w:t>"__" ___________ 20__ г.</w:t>
      </w:r>
    </w:p>
    <w:p w:rsidR="00000000" w:rsidRDefault="00AB3E49">
      <w:pPr>
        <w:pStyle w:val="ConsPlusNormal"/>
        <w:jc w:val="both"/>
      </w:pPr>
    </w:p>
    <w:p w:rsidR="00000000" w:rsidRDefault="00AB3E49">
      <w:pPr>
        <w:pStyle w:val="ConsPlusNormal"/>
        <w:jc w:val="both"/>
      </w:pPr>
    </w:p>
    <w:p w:rsidR="00000000" w:rsidRDefault="00AB3E49">
      <w:pPr>
        <w:pStyle w:val="ConsPlusNormal"/>
        <w:jc w:val="both"/>
      </w:pPr>
    </w:p>
    <w:p w:rsidR="00000000" w:rsidRDefault="00AB3E49">
      <w:pPr>
        <w:pStyle w:val="ConsPlusNormal"/>
        <w:jc w:val="both"/>
      </w:pPr>
    </w:p>
    <w:p w:rsidR="00000000" w:rsidRDefault="00AB3E49">
      <w:pPr>
        <w:pStyle w:val="ConsPlusNormal"/>
        <w:jc w:val="both"/>
      </w:pPr>
    </w:p>
    <w:p w:rsidR="00000000" w:rsidRDefault="00AB3E49">
      <w:pPr>
        <w:pStyle w:val="ConsPlusNormal"/>
        <w:jc w:val="right"/>
        <w:outlineLvl w:val="0"/>
      </w:pPr>
      <w:r>
        <w:t>Приложение N 2</w:t>
      </w:r>
    </w:p>
    <w:p w:rsidR="00000000" w:rsidRDefault="00AB3E49">
      <w:pPr>
        <w:pStyle w:val="ConsPlusNormal"/>
        <w:jc w:val="right"/>
      </w:pPr>
      <w:r>
        <w:t>к распоряжению Президента</w:t>
      </w:r>
    </w:p>
    <w:p w:rsidR="00000000" w:rsidRDefault="00AB3E49">
      <w:pPr>
        <w:pStyle w:val="ConsPlusNormal"/>
        <w:jc w:val="right"/>
      </w:pPr>
      <w:r>
        <w:t>Российской Федерации</w:t>
      </w:r>
    </w:p>
    <w:p w:rsidR="00000000" w:rsidRDefault="00AB3E49">
      <w:pPr>
        <w:pStyle w:val="ConsPlusNormal"/>
        <w:jc w:val="right"/>
      </w:pPr>
      <w:r>
        <w:t>от 29 мая 2015 г. N 159-рп</w:t>
      </w:r>
    </w:p>
    <w:p w:rsidR="00000000" w:rsidRDefault="00AB3E49">
      <w:pPr>
        <w:pStyle w:val="ConsPlusNormal"/>
        <w:jc w:val="both"/>
      </w:pPr>
    </w:p>
    <w:p w:rsidR="00000000" w:rsidRDefault="00AB3E49">
      <w:pPr>
        <w:pStyle w:val="ConsPlusNonformat"/>
        <w:jc w:val="both"/>
      </w:pPr>
      <w:r>
        <w:t>_________________________</w:t>
      </w:r>
    </w:p>
    <w:p w:rsidR="00000000" w:rsidRDefault="00AB3E49">
      <w:pPr>
        <w:pStyle w:val="ConsPlusNonformat"/>
        <w:jc w:val="both"/>
      </w:pPr>
      <w:r>
        <w:t>(отметка об ознакомлении)</w:t>
      </w:r>
    </w:p>
    <w:p w:rsidR="00000000" w:rsidRDefault="00AB3E49">
      <w:pPr>
        <w:pStyle w:val="ConsPlusNonformat"/>
        <w:jc w:val="both"/>
      </w:pPr>
    </w:p>
    <w:p w:rsidR="00000000" w:rsidRDefault="00AB3E49">
      <w:pPr>
        <w:pStyle w:val="ConsPlusNonformat"/>
        <w:jc w:val="both"/>
      </w:pPr>
      <w:r>
        <w:t xml:space="preserve">                                              Руководителю Администрации</w:t>
      </w:r>
    </w:p>
    <w:p w:rsidR="00000000" w:rsidRDefault="00AB3E49">
      <w:pPr>
        <w:pStyle w:val="ConsPlusNonformat"/>
        <w:jc w:val="both"/>
      </w:pPr>
      <w:r>
        <w:t xml:space="preserve">                                            Президента Российской Федерации</w:t>
      </w:r>
    </w:p>
    <w:p w:rsidR="00000000" w:rsidRDefault="00AB3E49">
      <w:pPr>
        <w:pStyle w:val="ConsPlusNonformat"/>
        <w:jc w:val="both"/>
      </w:pPr>
    </w:p>
    <w:p w:rsidR="00000000" w:rsidRDefault="00AB3E49">
      <w:pPr>
        <w:pStyle w:val="ConsPlusNonformat"/>
        <w:jc w:val="both"/>
      </w:pPr>
      <w:r>
        <w:t xml:space="preserve">                         </w:t>
      </w:r>
      <w:r>
        <w:t xml:space="preserve">                   от ____________________________</w:t>
      </w:r>
    </w:p>
    <w:p w:rsidR="00000000" w:rsidRDefault="00AB3E49">
      <w:pPr>
        <w:pStyle w:val="ConsPlusNonformat"/>
        <w:jc w:val="both"/>
      </w:pPr>
      <w:r>
        <w:t xml:space="preserve">                                            _______________________________</w:t>
      </w:r>
    </w:p>
    <w:p w:rsidR="00000000" w:rsidRDefault="00AB3E49">
      <w:pPr>
        <w:pStyle w:val="ConsPlusNonformat"/>
        <w:jc w:val="both"/>
      </w:pPr>
      <w:r>
        <w:t xml:space="preserve">                                            (Ф.И.О., замещаемая должность)</w:t>
      </w:r>
    </w:p>
    <w:p w:rsidR="00000000" w:rsidRDefault="00AB3E49">
      <w:pPr>
        <w:pStyle w:val="ConsPlusNonformat"/>
        <w:jc w:val="both"/>
      </w:pPr>
    </w:p>
    <w:p w:rsidR="00000000" w:rsidRDefault="00AB3E49">
      <w:pPr>
        <w:pStyle w:val="ConsPlusNonformat"/>
        <w:jc w:val="both"/>
      </w:pPr>
      <w:bookmarkStart w:id="5" w:name="Par126"/>
      <w:bookmarkEnd w:id="5"/>
      <w:r>
        <w:t xml:space="preserve">                        Заявление о выкуп</w:t>
      </w:r>
      <w:r>
        <w:t>е подарка</w:t>
      </w:r>
    </w:p>
    <w:p w:rsidR="00000000" w:rsidRDefault="00AB3E49">
      <w:pPr>
        <w:pStyle w:val="ConsPlusNonformat"/>
        <w:jc w:val="both"/>
      </w:pPr>
    </w:p>
    <w:p w:rsidR="00000000" w:rsidRDefault="00AB3E49">
      <w:pPr>
        <w:pStyle w:val="ConsPlusNonformat"/>
        <w:jc w:val="both"/>
      </w:pPr>
      <w:r>
        <w:t xml:space="preserve">    Прошу  рассмотреть  вопрос  о  возможности  выкупа подарка (подарков) в</w:t>
      </w:r>
    </w:p>
    <w:p w:rsidR="00000000" w:rsidRDefault="00AB3E49">
      <w:pPr>
        <w:pStyle w:val="ConsPlusNonformat"/>
        <w:jc w:val="both"/>
      </w:pPr>
      <w:r>
        <w:t>связи   с   протокольным   мероприятием,  служебной  командировкой,  другим</w:t>
      </w:r>
    </w:p>
    <w:p w:rsidR="00000000" w:rsidRDefault="00AB3E49">
      <w:pPr>
        <w:pStyle w:val="ConsPlusNonformat"/>
        <w:jc w:val="both"/>
      </w:pPr>
      <w:r>
        <w:t>официальным мероприятием (нужное подчеркнуть) _____________________________</w:t>
      </w:r>
    </w:p>
    <w:p w:rsidR="00000000" w:rsidRDefault="00AB3E49">
      <w:pPr>
        <w:pStyle w:val="ConsPlusNonformat"/>
        <w:jc w:val="both"/>
      </w:pPr>
      <w:r>
        <w:t>_________________</w:t>
      </w:r>
      <w:r>
        <w:t>__________________________________________________________</w:t>
      </w:r>
    </w:p>
    <w:p w:rsidR="00000000" w:rsidRDefault="00AB3E49">
      <w:pPr>
        <w:pStyle w:val="ConsPlusNonformat"/>
        <w:jc w:val="both"/>
      </w:pPr>
      <w:r>
        <w:t xml:space="preserve"> (указать наименование протокольного мероприятия или другого официального</w:t>
      </w:r>
    </w:p>
    <w:p w:rsidR="00000000" w:rsidRDefault="00AB3E49">
      <w:pPr>
        <w:pStyle w:val="ConsPlusNonformat"/>
        <w:jc w:val="both"/>
      </w:pPr>
      <w:r>
        <w:t>___________________________________________________________________________</w:t>
      </w:r>
    </w:p>
    <w:p w:rsidR="00000000" w:rsidRDefault="00AB3E49">
      <w:pPr>
        <w:pStyle w:val="ConsPlusNonformat"/>
        <w:jc w:val="both"/>
      </w:pPr>
      <w:r>
        <w:t xml:space="preserve">   мероприятия, место и дату его проведения, ме</w:t>
      </w:r>
      <w:r>
        <w:t>сто и дату командировки)</w:t>
      </w:r>
    </w:p>
    <w:p w:rsidR="00000000" w:rsidRDefault="00AB3E49">
      <w:pPr>
        <w:pStyle w:val="ConsPlusNonformat"/>
        <w:jc w:val="both"/>
      </w:pPr>
    </w:p>
    <w:p w:rsidR="00000000" w:rsidRDefault="00AB3E49">
      <w:pPr>
        <w:pStyle w:val="ConsPlusNonformat"/>
        <w:jc w:val="both"/>
      </w:pPr>
      <w:r>
        <w:t xml:space="preserve">    Подарок _______________________________________________________________</w:t>
      </w:r>
    </w:p>
    <w:p w:rsidR="00000000" w:rsidRDefault="00AB3E49">
      <w:pPr>
        <w:pStyle w:val="ConsPlusNonformat"/>
        <w:jc w:val="both"/>
      </w:pPr>
      <w:r>
        <w:t xml:space="preserve">                                (наименование подарка)</w:t>
      </w:r>
    </w:p>
    <w:p w:rsidR="00000000" w:rsidRDefault="00AB3E49">
      <w:pPr>
        <w:pStyle w:val="ConsPlusNonformat"/>
        <w:jc w:val="both"/>
      </w:pPr>
      <w:r>
        <w:t>сдан по акту приема-передачи N _________________ от "__" __________ 20__ г.</w:t>
      </w:r>
    </w:p>
    <w:p w:rsidR="00000000" w:rsidRDefault="00AB3E49">
      <w:pPr>
        <w:pStyle w:val="ConsPlusNonformat"/>
        <w:jc w:val="both"/>
      </w:pPr>
      <w:r>
        <w:t>в _____________________</w:t>
      </w:r>
      <w:r>
        <w:t>____________________________________________________</w:t>
      </w:r>
    </w:p>
    <w:p w:rsidR="00000000" w:rsidRDefault="00AB3E49">
      <w:pPr>
        <w:pStyle w:val="ConsPlusNonformat"/>
        <w:jc w:val="both"/>
      </w:pPr>
      <w:r>
        <w:t xml:space="preserve">                  (наименование уполномоченного подразделения)</w:t>
      </w:r>
    </w:p>
    <w:p w:rsidR="00000000" w:rsidRDefault="00AB3E49">
      <w:pPr>
        <w:pStyle w:val="ConsPlusNonformat"/>
        <w:jc w:val="both"/>
      </w:pPr>
    </w:p>
    <w:p w:rsidR="00000000" w:rsidRDefault="00AB3E49">
      <w:pPr>
        <w:pStyle w:val="ConsPlusNonformat"/>
        <w:jc w:val="both"/>
      </w:pPr>
      <w:r>
        <w:t xml:space="preserve">    "__" __________ 20__ г.          _____________  _______________________</w:t>
      </w:r>
    </w:p>
    <w:p w:rsidR="00000000" w:rsidRDefault="00AB3E49">
      <w:pPr>
        <w:pStyle w:val="ConsPlusNonformat"/>
        <w:jc w:val="both"/>
      </w:pPr>
      <w:r>
        <w:t xml:space="preserve">                                       (подпись)     (расшифровка подписи)</w:t>
      </w:r>
    </w:p>
    <w:p w:rsidR="00000000" w:rsidRDefault="00AB3E49">
      <w:pPr>
        <w:pStyle w:val="ConsPlusNormal"/>
        <w:jc w:val="both"/>
      </w:pPr>
    </w:p>
    <w:p w:rsidR="00000000" w:rsidRDefault="00AB3E49">
      <w:pPr>
        <w:pStyle w:val="ConsPlusNormal"/>
        <w:jc w:val="both"/>
      </w:pPr>
    </w:p>
    <w:p w:rsidR="00AB3E49" w:rsidRDefault="00AB3E49">
      <w:pPr>
        <w:pStyle w:val="ConsPlusNormal"/>
        <w:pBdr>
          <w:top w:val="single" w:sz="6" w:space="0" w:color="auto"/>
        </w:pBdr>
        <w:spacing w:before="100" w:after="100"/>
        <w:jc w:val="both"/>
        <w:rPr>
          <w:sz w:val="2"/>
          <w:szCs w:val="2"/>
        </w:rPr>
      </w:pPr>
    </w:p>
    <w:sectPr w:rsidR="00AB3E49">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E49" w:rsidRDefault="00AB3E49">
      <w:pPr>
        <w:spacing w:after="0" w:line="240" w:lineRule="auto"/>
      </w:pPr>
      <w:r>
        <w:separator/>
      </w:r>
    </w:p>
  </w:endnote>
  <w:endnote w:type="continuationSeparator" w:id="0">
    <w:p w:rsidR="00AB3E49" w:rsidRDefault="00AB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3E4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B3E49">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B3E49">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B3E49">
          <w:pPr>
            <w:pStyle w:val="ConsPlusNormal"/>
            <w:jc w:val="right"/>
          </w:pPr>
          <w:r>
            <w:t xml:space="preserve">Страница </w:t>
          </w:r>
          <w:r>
            <w:fldChar w:fldCharType="begin"/>
          </w:r>
          <w:r>
            <w:instrText>\PAGE</w:instrText>
          </w:r>
          <w:r w:rsidR="00F17F67">
            <w:fldChar w:fldCharType="separate"/>
          </w:r>
          <w:r w:rsidR="00F17F67">
            <w:rPr>
              <w:noProof/>
            </w:rPr>
            <w:t>2</w:t>
          </w:r>
          <w:r>
            <w:fldChar w:fldCharType="end"/>
          </w:r>
          <w:r>
            <w:t xml:space="preserve"> из </w:t>
          </w:r>
          <w:r>
            <w:fldChar w:fldCharType="begin"/>
          </w:r>
          <w:r>
            <w:instrText>\NUMPAGES</w:instrText>
          </w:r>
          <w:r w:rsidR="00F17F67">
            <w:fldChar w:fldCharType="separate"/>
          </w:r>
          <w:r w:rsidR="00F17F67">
            <w:rPr>
              <w:noProof/>
            </w:rPr>
            <w:t>4</w:t>
          </w:r>
          <w:r>
            <w:fldChar w:fldCharType="end"/>
          </w:r>
        </w:p>
      </w:tc>
    </w:tr>
  </w:tbl>
  <w:p w:rsidR="00000000" w:rsidRDefault="00AB3E4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E49" w:rsidRDefault="00AB3E49">
      <w:pPr>
        <w:spacing w:after="0" w:line="240" w:lineRule="auto"/>
      </w:pPr>
      <w:r>
        <w:separator/>
      </w:r>
    </w:p>
  </w:footnote>
  <w:footnote w:type="continuationSeparator" w:id="0">
    <w:p w:rsidR="00AB3E49" w:rsidRDefault="00AB3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B3E49">
          <w:pPr>
            <w:pStyle w:val="ConsPlusNormal"/>
            <w:rPr>
              <w:sz w:val="16"/>
              <w:szCs w:val="16"/>
            </w:rPr>
          </w:pPr>
          <w:r>
            <w:rPr>
              <w:sz w:val="16"/>
              <w:szCs w:val="16"/>
            </w:rPr>
            <w:t>Распоряжение Президента РФ от 2</w:t>
          </w:r>
          <w:r>
            <w:rPr>
              <w:sz w:val="16"/>
              <w:szCs w:val="16"/>
            </w:rPr>
            <w:t>9.05.2015 N 159-рп</w:t>
          </w:r>
          <w:r>
            <w:rPr>
              <w:sz w:val="16"/>
              <w:szCs w:val="16"/>
            </w:rPr>
            <w:br/>
            <w:t>"О порядке уведомления лицами, замещающими отдельные государственные д...</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B3E49">
          <w:pPr>
            <w:pStyle w:val="ConsPlusNormal"/>
            <w:jc w:val="center"/>
            <w:rPr>
              <w:sz w:val="24"/>
              <w:szCs w:val="24"/>
            </w:rPr>
          </w:pPr>
        </w:p>
        <w:p w:rsidR="00000000" w:rsidRDefault="00AB3E49">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B3E4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05.04.2016</w:t>
          </w:r>
        </w:p>
      </w:tc>
    </w:tr>
  </w:tbl>
  <w:p w:rsidR="00000000" w:rsidRDefault="00AB3E49">
    <w:pPr>
      <w:pStyle w:val="ConsPlusNormal"/>
      <w:pBdr>
        <w:bottom w:val="single" w:sz="12" w:space="0" w:color="auto"/>
      </w:pBdr>
      <w:jc w:val="center"/>
      <w:rPr>
        <w:sz w:val="2"/>
        <w:szCs w:val="2"/>
      </w:rPr>
    </w:pPr>
  </w:p>
  <w:p w:rsidR="00000000" w:rsidRDefault="00AB3E4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F67"/>
    <w:rsid w:val="00AB3E49"/>
    <w:rsid w:val="00F1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32289D308063339CC624CB5123D9CDEEE49D4116245EB5F5E98A2D5669250F11939D4CD662AA61FFDxA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32289D308063339CC624CB5123D9CDEEE49D4116245EB5F5E98A2D5669250F11939D4CD662AA61FFDxAI" TargetMode="External"/><Relationship Id="rId4" Type="http://schemas.openxmlformats.org/officeDocument/2006/relationships/webSettings" Target="webSettings.xml"/><Relationship Id="rId9" Type="http://schemas.openxmlformats.org/officeDocument/2006/relationships/hyperlink" Target="consultantplus://offline/ref=532289D308063339CC624CB5123D9CDEEE48D7156144EB5F5E98A2D5669250F11939D4C8F6x3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2372</Words>
  <Characters>13527</Characters>
  <Application>Microsoft Office Word</Application>
  <DocSecurity>2</DocSecurity>
  <Lines>112</Lines>
  <Paragraphs>31</Paragraphs>
  <ScaleCrop>false</ScaleCrop>
  <Company>КонсультантПлюс Версия 4015.00.04</Company>
  <LinksUpToDate>false</LinksUpToDate>
  <CharactersWithSpaces>15868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Президента РФ от 29.05.2015 N 159-рп"О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dc:title>
  <dc:creator>Админ</dc:creator>
  <cp:lastModifiedBy>Админ</cp:lastModifiedBy>
  <cp:revision>2</cp:revision>
  <dcterms:created xsi:type="dcterms:W3CDTF">2017-03-06T13:55:00Z</dcterms:created>
  <dcterms:modified xsi:type="dcterms:W3CDTF">2017-03-06T13:55:00Z</dcterms:modified>
</cp:coreProperties>
</file>