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_________20</w:t>
      </w:r>
      <w:r w:rsidR="00655D96">
        <w:rPr>
          <w:sz w:val="28"/>
          <w:szCs w:val="20"/>
        </w:rPr>
        <w:t>21</w:t>
      </w:r>
      <w:r>
        <w:rPr>
          <w:sz w:val="28"/>
          <w:szCs w:val="20"/>
        </w:rPr>
        <w:t xml:space="preserve"> года                                                                    №_____</w:t>
      </w:r>
    </w:p>
    <w:p w:rsidR="00313199" w:rsidRPr="009C21FC" w:rsidRDefault="00313199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313199" w:rsidRPr="009C21FC" w:rsidRDefault="00313199" w:rsidP="002E184F">
      <w:pPr>
        <w:tabs>
          <w:tab w:val="left" w:pos="3402"/>
        </w:tabs>
        <w:spacing w:after="0" w:line="240" w:lineRule="auto"/>
        <w:ind w:right="5811"/>
        <w:jc w:val="both"/>
        <w:rPr>
          <w:rFonts w:ascii="Times New Roman" w:hAnsi="Times New Roman"/>
          <w:sz w:val="26"/>
          <w:szCs w:val="26"/>
        </w:rPr>
      </w:pPr>
    </w:p>
    <w:p w:rsidR="00796080" w:rsidRDefault="00313199" w:rsidP="002E184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2E184F">
        <w:rPr>
          <w:rFonts w:ascii="Times New Roman" w:hAnsi="Times New Roman"/>
          <w:sz w:val="28"/>
          <w:szCs w:val="28"/>
        </w:rPr>
        <w:t>внесении изменений в отдельные</w:t>
      </w:r>
      <w:r w:rsidR="00993504">
        <w:rPr>
          <w:rFonts w:ascii="Times New Roman" w:hAnsi="Times New Roman"/>
          <w:sz w:val="28"/>
          <w:szCs w:val="28"/>
        </w:rPr>
        <w:t xml:space="preserve"> постановления Кабинета Министров Республики Татарстан </w:t>
      </w:r>
    </w:p>
    <w:p w:rsidR="002E184F" w:rsidRPr="009C21FC" w:rsidRDefault="002E184F" w:rsidP="002E184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2E184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2E184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3492" w:rsidRDefault="002E184F" w:rsidP="002E184F">
      <w:pPr>
        <w:pStyle w:val="ConsPlusNormal"/>
        <w:ind w:firstLine="709"/>
        <w:jc w:val="both"/>
      </w:pPr>
      <w:r>
        <w:t xml:space="preserve">1. Внести в постановление </w:t>
      </w:r>
      <w:r>
        <w:t xml:space="preserve">Кабинета Министров Республики Татарстан </w:t>
      </w:r>
      <w:r>
        <w:t>от 29.06.</w:t>
      </w:r>
      <w:r w:rsidRPr="002E184F">
        <w:t xml:space="preserve">2011 № 527 </w:t>
      </w:r>
      <w:r>
        <w:t>«О</w:t>
      </w:r>
      <w:r w:rsidRPr="002E184F">
        <w:t xml:space="preserve"> создании государственного автономного образовательного учреждения среднего профессионального образования </w:t>
      </w:r>
      <w:r>
        <w:t>«Н</w:t>
      </w:r>
      <w:r w:rsidRPr="002E184F">
        <w:t>урлатский аграрный техникум</w:t>
      </w:r>
      <w:r>
        <w:t xml:space="preserve">» (с изменениями, внесенными </w:t>
      </w:r>
      <w:r>
        <w:t>постановление Кабинета Министров Республики Татарстан</w:t>
      </w:r>
      <w:r>
        <w:t xml:space="preserve"> от 24.09.2011 № 792</w:t>
      </w:r>
      <w:r>
        <w:t>)</w:t>
      </w:r>
      <w:r>
        <w:t xml:space="preserve"> следующие изменения:</w:t>
      </w:r>
    </w:p>
    <w:p w:rsidR="002E184F" w:rsidRDefault="00256370" w:rsidP="002E184F">
      <w:pPr>
        <w:pStyle w:val="ConsPlusNormal"/>
        <w:ind w:firstLine="709"/>
        <w:jc w:val="both"/>
      </w:pPr>
      <w:r>
        <w:t>в пункте 1 слова «</w:t>
      </w:r>
      <w:r w:rsidRPr="00256370">
        <w:t xml:space="preserve">федерального государственного автономного образовательного учреждения высшего профессионального образования </w:t>
      </w:r>
      <w:r>
        <w:t>«</w:t>
      </w:r>
      <w:r w:rsidRPr="00256370">
        <w:t>Казанский (Приволжский) федеральный университет</w:t>
      </w:r>
      <w:r>
        <w:t>»</w:t>
      </w:r>
      <w:r w:rsidRPr="00256370">
        <w:t xml:space="preserve">, утвержденного постановлением Кабинета Министров Республики Татарстан от 18.05.2011 </w:t>
      </w:r>
      <w:r>
        <w:t>№</w:t>
      </w:r>
      <w:r w:rsidRPr="00256370">
        <w:t xml:space="preserve"> 397 </w:t>
      </w:r>
      <w:r>
        <w:t>«</w:t>
      </w:r>
      <w:r w:rsidRPr="00256370">
        <w:t xml:space="preserve">О создании научно-образовательного кластера федерального государственного автономного образовательного учреждения высшего профессионального образования </w:t>
      </w:r>
      <w:r>
        <w:t>«</w:t>
      </w:r>
      <w:r w:rsidRPr="00256370">
        <w:t>Казанский (Приволжский) федеральный университет</w:t>
      </w:r>
      <w:r>
        <w:t>» заменить словами «</w:t>
      </w:r>
      <w:r w:rsidRPr="00256370">
        <w:t xml:space="preserve">федерального государственного автономного образовательного учреждения высшего образования </w:t>
      </w:r>
      <w:r>
        <w:t>«</w:t>
      </w:r>
      <w:r w:rsidRPr="00256370">
        <w:t>Казанский (Приволжский) федеральный университет</w:t>
      </w:r>
      <w:r>
        <w:t>»</w:t>
      </w:r>
      <w:r w:rsidRPr="00256370">
        <w:t xml:space="preserve">, утвержденного постановлением Кабинета Министров Республики Татарстан от 18.05.2011 </w:t>
      </w:r>
      <w:r>
        <w:t>№</w:t>
      </w:r>
      <w:r w:rsidRPr="00256370">
        <w:t xml:space="preserve"> 397 </w:t>
      </w:r>
      <w:r>
        <w:t>«</w:t>
      </w:r>
      <w:r w:rsidRPr="00256370">
        <w:t xml:space="preserve">О создании научно-образовательного кластера федерального государственного автономного образовательного учреждения высшего образования </w:t>
      </w:r>
      <w:r>
        <w:t>«</w:t>
      </w:r>
      <w:r w:rsidRPr="00256370">
        <w:t>Казанский (Приволжский) федеральный университет</w:t>
      </w:r>
      <w:r>
        <w:t>»;</w:t>
      </w:r>
    </w:p>
    <w:p w:rsidR="00256370" w:rsidRDefault="00256370" w:rsidP="002E184F">
      <w:pPr>
        <w:pStyle w:val="ConsPlusNormal"/>
        <w:ind w:firstLine="709"/>
        <w:jc w:val="both"/>
      </w:pPr>
      <w:r>
        <w:t>в пункте 5 слова «</w:t>
      </w:r>
      <w:r w:rsidRPr="00256370">
        <w:t xml:space="preserve">постановлением Кабинета Министров Республики Татарстан от 29.04.2010 </w:t>
      </w:r>
      <w:r>
        <w:t>№</w:t>
      </w:r>
      <w:r w:rsidRPr="00256370">
        <w:t xml:space="preserve"> 308 </w:t>
      </w:r>
      <w:r>
        <w:t>«</w:t>
      </w:r>
      <w:r w:rsidRPr="00256370">
        <w:t>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</w:t>
      </w:r>
      <w:r>
        <w:t>» заменить словами «п</w:t>
      </w:r>
      <w:r w:rsidRPr="00256370">
        <w:t>остановление</w:t>
      </w:r>
      <w:r>
        <w:t>м</w:t>
      </w:r>
      <w:r w:rsidRPr="00256370">
        <w:t xml:space="preserve"> Кабинета Министров Республики Татарстан </w:t>
      </w:r>
      <w:r>
        <w:t>от 31.12.</w:t>
      </w:r>
      <w:r w:rsidRPr="00256370">
        <w:t xml:space="preserve">2015 </w:t>
      </w:r>
      <w:r>
        <w:t>№ 1044 «</w:t>
      </w:r>
      <w:r w:rsidRPr="00256370"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</w:t>
      </w:r>
      <w:r>
        <w:t>»</w:t>
      </w:r>
      <w:r w:rsidR="00CA447B">
        <w:t>;</w:t>
      </w:r>
    </w:p>
    <w:p w:rsidR="00CA447B" w:rsidRDefault="00CA447B" w:rsidP="002E184F">
      <w:pPr>
        <w:pStyle w:val="ConsPlusNormal"/>
        <w:ind w:firstLine="709"/>
        <w:jc w:val="both"/>
      </w:pPr>
      <w:r>
        <w:t>п</w:t>
      </w:r>
      <w:r w:rsidR="00F2220E">
        <w:t>ункт 6 признать утратившим силу</w:t>
      </w:r>
    </w:p>
    <w:p w:rsidR="00F2220E" w:rsidRDefault="00F2220E" w:rsidP="00A22ABA">
      <w:pPr>
        <w:pStyle w:val="ConsPlusNormal"/>
        <w:ind w:firstLine="709"/>
        <w:jc w:val="both"/>
      </w:pPr>
      <w:r>
        <w:lastRenderedPageBreak/>
        <w:t xml:space="preserve">2. </w:t>
      </w:r>
      <w:r w:rsidRPr="00F2220E">
        <w:t xml:space="preserve">Внести в постановление Кабинета Министров Республики Татарстан </w:t>
      </w:r>
      <w:r w:rsidR="00A22ABA">
        <w:t>от 30.12.</w:t>
      </w:r>
      <w:r w:rsidR="00A22ABA">
        <w:t xml:space="preserve">2010 </w:t>
      </w:r>
      <w:r w:rsidR="00A22ABA">
        <w:t>№</w:t>
      </w:r>
      <w:r w:rsidR="00A22ABA">
        <w:t xml:space="preserve"> 1140</w:t>
      </w:r>
      <w:r w:rsidR="00A22ABA">
        <w:t xml:space="preserve"> «</w:t>
      </w:r>
      <w:r w:rsidR="00A22ABA">
        <w:t>О реорганизации образовательных учреждений путем присоединения государственного бюджетного образовательного учреждения начального</w:t>
      </w:r>
      <w:r w:rsidR="00A22ABA">
        <w:t xml:space="preserve"> профессионального образования «</w:t>
      </w:r>
      <w:r w:rsidR="00A22ABA">
        <w:t xml:space="preserve">Профессиональное училище </w:t>
      </w:r>
      <w:r w:rsidR="00A22ABA">
        <w:t>№</w:t>
      </w:r>
      <w:r w:rsidR="00A22ABA">
        <w:t xml:space="preserve"> 39</w:t>
      </w:r>
      <w:r w:rsidR="00A22ABA">
        <w:t>»</w:t>
      </w:r>
      <w:r w:rsidR="00A22ABA">
        <w:t xml:space="preserve"> к государственному автономному образовательному учреждению среднего профессионального образования </w:t>
      </w:r>
      <w:r w:rsidR="00A22ABA">
        <w:t>«</w:t>
      </w:r>
      <w:r w:rsidR="00A22ABA">
        <w:t>Кукморский аграрный колледж</w:t>
      </w:r>
      <w:r w:rsidRPr="00F2220E">
        <w:t>» следующие изменения:</w:t>
      </w:r>
    </w:p>
    <w:p w:rsidR="00A22ABA" w:rsidRDefault="00A22ABA" w:rsidP="00A22ABA">
      <w:pPr>
        <w:pStyle w:val="ConsPlusNormal"/>
        <w:ind w:firstLine="709"/>
        <w:jc w:val="both"/>
      </w:pPr>
      <w:r>
        <w:t>пункт 4 слова «</w:t>
      </w:r>
      <w:r w:rsidRPr="00A22ABA">
        <w:t xml:space="preserve">постановлением Кабинета Министров Республики Татарстан от 23.04.2007 </w:t>
      </w:r>
      <w:r>
        <w:t>№</w:t>
      </w:r>
      <w:r w:rsidRPr="00A22ABA">
        <w:t xml:space="preserve"> 139 </w:t>
      </w:r>
      <w:r>
        <w:t>«</w:t>
      </w:r>
      <w:r w:rsidRPr="00A22ABA">
        <w:t>Об утверждении Правил финансового обеспечения выполнения государственного з</w:t>
      </w:r>
      <w:r>
        <w:t>адания автономными учреждениями</w:t>
      </w:r>
      <w:r w:rsidRPr="00A22ABA">
        <w:t>»</w:t>
      </w:r>
      <w:r>
        <w:t xml:space="preserve"> заменить словами «постановлением Кабинета Министров Республики Татарстан</w:t>
      </w:r>
      <w:r w:rsidRPr="00A22ABA">
        <w:t xml:space="preserve"> </w:t>
      </w:r>
      <w:r>
        <w:t>от 31.12.</w:t>
      </w:r>
      <w:r w:rsidRPr="00A22ABA">
        <w:t xml:space="preserve">2015 </w:t>
      </w:r>
      <w:r>
        <w:t>№ 1044 «</w:t>
      </w:r>
      <w:r w:rsidRPr="00A22ABA"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>
        <w:t>лнения государственного задания» и слова «начального и» исключить;</w:t>
      </w:r>
    </w:p>
    <w:p w:rsidR="00A22ABA" w:rsidRDefault="00A22ABA" w:rsidP="00A22ABA">
      <w:pPr>
        <w:pStyle w:val="ConsPlusNormal"/>
        <w:ind w:firstLine="709"/>
        <w:jc w:val="both"/>
      </w:pPr>
      <w:r>
        <w:t>пункты 5 и 6 признать утратившими силу.</w:t>
      </w:r>
    </w:p>
    <w:p w:rsidR="00A22ABA" w:rsidRDefault="00A22ABA" w:rsidP="00A22ABA">
      <w:pPr>
        <w:pStyle w:val="ConsPlusNormal"/>
        <w:ind w:firstLine="709"/>
        <w:jc w:val="both"/>
      </w:pPr>
      <w:r>
        <w:t xml:space="preserve">3. </w:t>
      </w:r>
      <w:r w:rsidR="007E2380">
        <w:t xml:space="preserve">Внести в пункт 4 постановления Кабинета Министров Республики Татарстан </w:t>
      </w:r>
      <w:r w:rsidR="007E2380" w:rsidRPr="007E2380">
        <w:t>от 30.12.2010 № 1137 «О создании государственного автономного образовательного учреждения дополнительного образования детей «Республиканский центр внешкольной работы»</w:t>
      </w:r>
      <w:r w:rsidR="007E2380">
        <w:t xml:space="preserve"> изменения, заменив слова «</w:t>
      </w:r>
      <w:r w:rsidR="007E2380" w:rsidRPr="007E2380"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задания автономными учреждениями»</w:t>
      </w:r>
      <w:r w:rsidR="007E2380">
        <w:t xml:space="preserve"> словами «</w:t>
      </w:r>
      <w:r w:rsidR="007E2380">
        <w:t>постановлением Кабинета Министров Республики Татарстан</w:t>
      </w:r>
      <w:r w:rsidR="007E2380" w:rsidRPr="00A22ABA">
        <w:t xml:space="preserve"> </w:t>
      </w:r>
      <w:r w:rsidR="007E2380">
        <w:t>от 31.12.</w:t>
      </w:r>
      <w:r w:rsidR="007E2380" w:rsidRPr="00A22ABA">
        <w:t xml:space="preserve">2015 </w:t>
      </w:r>
      <w:r w:rsidR="007E2380">
        <w:t>№ 1044 «</w:t>
      </w:r>
      <w:r w:rsidR="007E2380" w:rsidRPr="00A22ABA"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 w:rsidR="007E2380">
        <w:t>лнения государственного задания</w:t>
      </w:r>
      <w:r w:rsidR="007E2380">
        <w:t>».</w:t>
      </w:r>
    </w:p>
    <w:p w:rsidR="009811D6" w:rsidRDefault="007E2380" w:rsidP="00A22ABA">
      <w:pPr>
        <w:pStyle w:val="ConsPlusNormal"/>
        <w:ind w:firstLine="709"/>
        <w:jc w:val="both"/>
      </w:pPr>
      <w:r>
        <w:t xml:space="preserve">4. </w:t>
      </w:r>
      <w:r w:rsidR="00C05385">
        <w:t xml:space="preserve">Внести </w:t>
      </w:r>
      <w:r w:rsidR="000E1C87">
        <w:t xml:space="preserve">в пункт 4 постановления </w:t>
      </w:r>
      <w:r w:rsidR="00C05385">
        <w:t xml:space="preserve">Кабинета Министров Республики Татарстан </w:t>
      </w:r>
      <w:r w:rsidR="00C05385" w:rsidRPr="00C05385">
        <w:t>от 23.08.2010 № 670 «О создании государственного автономного образовательного учреждения начального профессионального образовани</w:t>
      </w:r>
      <w:r w:rsidR="00C05385">
        <w:t xml:space="preserve">я «Профессиональный лицей № 67» </w:t>
      </w:r>
      <w:r w:rsidR="000E1C87">
        <w:t>изменени</w:t>
      </w:r>
      <w:r w:rsidR="00A77DE8">
        <w:t>е</w:t>
      </w:r>
      <w:r w:rsidR="000E1C87">
        <w:t>, заменив слова «</w:t>
      </w:r>
      <w:r w:rsidR="000E1C87" w:rsidRPr="007E2380"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задания автономными учреждениями»</w:t>
      </w:r>
      <w:r w:rsidR="000E1C87">
        <w:t xml:space="preserve"> словами «постановлением Кабинета Министров Республики Татарстан</w:t>
      </w:r>
      <w:r w:rsidR="000E1C87" w:rsidRPr="00A22ABA">
        <w:t xml:space="preserve"> </w:t>
      </w:r>
      <w:r w:rsidR="000E1C87">
        <w:t>от 31.12.</w:t>
      </w:r>
      <w:r w:rsidR="000E1C87" w:rsidRPr="00A22ABA">
        <w:t xml:space="preserve">2015 </w:t>
      </w:r>
      <w:r w:rsidR="000E1C87">
        <w:t>№ 1044 «</w:t>
      </w:r>
      <w:r w:rsidR="000E1C87" w:rsidRPr="00A22ABA"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 w:rsidR="000E1C87">
        <w:t>лнения государственного задания»</w:t>
      </w:r>
      <w:r w:rsidR="000E1C87">
        <w:t>.</w:t>
      </w:r>
    </w:p>
    <w:p w:rsidR="000E1C87" w:rsidRDefault="000E1C87" w:rsidP="00A22ABA">
      <w:pPr>
        <w:pStyle w:val="ConsPlusNormal"/>
        <w:ind w:firstLine="709"/>
        <w:jc w:val="both"/>
      </w:pPr>
      <w:r>
        <w:t xml:space="preserve">5. </w:t>
      </w:r>
      <w:r w:rsidR="00A77DE8">
        <w:t>Внести в пункт 4 постановления Кабинета Министров Республики Татарстан</w:t>
      </w:r>
      <w:r w:rsidR="00A77DE8" w:rsidRPr="00A77DE8">
        <w:t xml:space="preserve"> от 13.08.2010 № 643 «О создании государственного автономного образовательного учреждения начального профессионального образования «Дорожно-строительный профессиональный лицей № 54» </w:t>
      </w:r>
      <w:r w:rsidR="00A77DE8">
        <w:t>изменени</w:t>
      </w:r>
      <w:r w:rsidR="00A02672">
        <w:t>я</w:t>
      </w:r>
      <w:r w:rsidR="00A77DE8">
        <w:t>, заменив слова «</w:t>
      </w:r>
      <w:r w:rsidR="00A77DE8" w:rsidRPr="007E2380"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задания автономными учреждениями»</w:t>
      </w:r>
      <w:r w:rsidR="00A77DE8">
        <w:t xml:space="preserve"> словами «постановлением Кабинета </w:t>
      </w:r>
      <w:r w:rsidR="00A77DE8">
        <w:lastRenderedPageBreak/>
        <w:t>Министров Республики Татарстан</w:t>
      </w:r>
      <w:r w:rsidR="00A77DE8" w:rsidRPr="00A22ABA">
        <w:t xml:space="preserve"> </w:t>
      </w:r>
      <w:r w:rsidR="00A77DE8">
        <w:t>от 31.12.</w:t>
      </w:r>
      <w:r w:rsidR="00A77DE8" w:rsidRPr="00A22ABA">
        <w:t xml:space="preserve">2015 </w:t>
      </w:r>
      <w:r w:rsidR="00A77DE8">
        <w:t>№ 1044 «</w:t>
      </w:r>
      <w:r w:rsidR="00A77DE8" w:rsidRPr="00A22ABA"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 w:rsidR="00A77DE8">
        <w:t>лнения государственного задания»</w:t>
      </w:r>
      <w:r w:rsidR="00A77DE8">
        <w:t xml:space="preserve"> и слова «начального и» исключить.</w:t>
      </w:r>
    </w:p>
    <w:p w:rsidR="00A77DE8" w:rsidRDefault="00A77DE8" w:rsidP="00A22ABA">
      <w:pPr>
        <w:pStyle w:val="ConsPlusNormal"/>
        <w:ind w:firstLine="709"/>
        <w:jc w:val="both"/>
      </w:pPr>
      <w:r>
        <w:t xml:space="preserve">6. </w:t>
      </w:r>
      <w:r w:rsidR="00A02672">
        <w:t xml:space="preserve">Внести в пункт </w:t>
      </w:r>
      <w:r w:rsidR="00A02672">
        <w:t>5</w:t>
      </w:r>
      <w:r w:rsidR="00A02672">
        <w:t xml:space="preserve"> постановления Кабинета Министров Республики Татарстан</w:t>
      </w:r>
      <w:r w:rsidR="00A02672" w:rsidRPr="00A02672">
        <w:rPr>
          <w:rFonts w:eastAsia="Times New Roman"/>
          <w:sz w:val="22"/>
          <w:szCs w:val="22"/>
          <w:lang w:eastAsia="ru-RU"/>
        </w:rPr>
        <w:t xml:space="preserve"> </w:t>
      </w:r>
      <w:r w:rsidR="00A02672" w:rsidRPr="00A02672">
        <w:t>от 22.02.2010 № 90 «О создании государственного автономного образовательного учреждения высшего профессионального образования «</w:t>
      </w:r>
      <w:proofErr w:type="spellStart"/>
      <w:r w:rsidR="00A02672" w:rsidRPr="00A02672">
        <w:t>Альметьевский</w:t>
      </w:r>
      <w:proofErr w:type="spellEnd"/>
      <w:r w:rsidR="00A02672" w:rsidRPr="00A02672">
        <w:t xml:space="preserve"> государственный институт муниципальной службы»</w:t>
      </w:r>
      <w:r w:rsidR="00A02672">
        <w:t xml:space="preserve"> </w:t>
      </w:r>
      <w:r w:rsidR="00A02672">
        <w:t>изменение, заменив слова «</w:t>
      </w:r>
      <w:r w:rsidR="00A02672" w:rsidRPr="007E2380"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задания автономными учреждениями»</w:t>
      </w:r>
      <w:r w:rsidR="00A02672">
        <w:t xml:space="preserve"> словами «постановлением Кабинета Министров Республики Татарстан</w:t>
      </w:r>
      <w:r w:rsidR="00A02672" w:rsidRPr="00A22ABA">
        <w:t xml:space="preserve"> </w:t>
      </w:r>
      <w:r w:rsidR="00A02672">
        <w:t>от 31.12.</w:t>
      </w:r>
      <w:r w:rsidR="00A02672" w:rsidRPr="00A22ABA">
        <w:t xml:space="preserve">2015 </w:t>
      </w:r>
      <w:r w:rsidR="00A02672">
        <w:t>№ 1044 «</w:t>
      </w:r>
      <w:r w:rsidR="00A02672" w:rsidRPr="00A22ABA"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 w:rsidR="00A02672">
        <w:t>лнения государственного задания»</w:t>
      </w:r>
      <w:r w:rsidR="00A02672">
        <w:t>.</w:t>
      </w:r>
      <w:bookmarkStart w:id="0" w:name="_GoBack"/>
      <w:bookmarkEnd w:id="0"/>
    </w:p>
    <w:p w:rsidR="007E2380" w:rsidRDefault="007E2380" w:rsidP="00A22ABA">
      <w:pPr>
        <w:pStyle w:val="ConsPlusNormal"/>
        <w:ind w:firstLine="709"/>
        <w:jc w:val="both"/>
      </w:pPr>
    </w:p>
    <w:p w:rsidR="00CA447B" w:rsidRDefault="00CA447B" w:rsidP="002E184F">
      <w:pPr>
        <w:pStyle w:val="ConsPlusNormal"/>
        <w:ind w:firstLine="709"/>
        <w:jc w:val="both"/>
      </w:pPr>
    </w:p>
    <w:p w:rsidR="00D53E8A" w:rsidRDefault="00D53E8A" w:rsidP="002E184F">
      <w:pPr>
        <w:pStyle w:val="ConsPlusNormal"/>
        <w:ind w:firstLine="709"/>
        <w:jc w:val="both"/>
      </w:pPr>
    </w:p>
    <w:p w:rsidR="00313199" w:rsidRPr="009C21FC" w:rsidRDefault="00313199" w:rsidP="002E18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2E18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2E184F">
        <w:rPr>
          <w:rFonts w:ascii="Times New Roman" w:hAnsi="Times New Roman"/>
          <w:sz w:val="28"/>
          <w:szCs w:val="28"/>
        </w:rPr>
        <w:tab/>
      </w:r>
      <w:r w:rsidR="002E184F">
        <w:rPr>
          <w:rFonts w:ascii="Times New Roman" w:hAnsi="Times New Roman"/>
          <w:sz w:val="28"/>
          <w:szCs w:val="28"/>
        </w:rPr>
        <w:tab/>
      </w:r>
      <w:r w:rsidR="002E184F">
        <w:rPr>
          <w:rFonts w:ascii="Times New Roman" w:hAnsi="Times New Roman"/>
          <w:sz w:val="28"/>
          <w:szCs w:val="28"/>
        </w:rPr>
        <w:tab/>
      </w:r>
      <w:r w:rsidR="002E184F">
        <w:rPr>
          <w:rFonts w:ascii="Times New Roman" w:hAnsi="Times New Roman"/>
          <w:sz w:val="28"/>
          <w:szCs w:val="28"/>
        </w:rPr>
        <w:tab/>
      </w:r>
      <w:r w:rsidR="002E184F">
        <w:rPr>
          <w:rFonts w:ascii="Times New Roman" w:hAnsi="Times New Roman"/>
          <w:sz w:val="28"/>
          <w:szCs w:val="28"/>
        </w:rPr>
        <w:tab/>
      </w:r>
      <w:r w:rsidR="002E184F">
        <w:rPr>
          <w:rFonts w:ascii="Times New Roman" w:hAnsi="Times New Roman"/>
          <w:sz w:val="28"/>
          <w:szCs w:val="28"/>
        </w:rPr>
        <w:tab/>
      </w:r>
      <w:r w:rsidR="002E184F">
        <w:rPr>
          <w:rFonts w:ascii="Times New Roman" w:hAnsi="Times New Roman"/>
          <w:sz w:val="28"/>
          <w:szCs w:val="28"/>
        </w:rPr>
        <w:tab/>
        <w:t xml:space="preserve">         А.</w:t>
      </w:r>
      <w:r w:rsidR="0030593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1C87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370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E184F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6D58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55D96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0852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3DBC"/>
    <w:rsid w:val="007D7305"/>
    <w:rsid w:val="007E0FA9"/>
    <w:rsid w:val="007E1085"/>
    <w:rsid w:val="007E1D9F"/>
    <w:rsid w:val="007E2380"/>
    <w:rsid w:val="007E2A3F"/>
    <w:rsid w:val="007E2D25"/>
    <w:rsid w:val="007E55B9"/>
    <w:rsid w:val="007F15C1"/>
    <w:rsid w:val="007F15D4"/>
    <w:rsid w:val="008030A4"/>
    <w:rsid w:val="00805611"/>
    <w:rsid w:val="0080585D"/>
    <w:rsid w:val="0080634F"/>
    <w:rsid w:val="0081044E"/>
    <w:rsid w:val="00811569"/>
    <w:rsid w:val="00813B0D"/>
    <w:rsid w:val="008142EA"/>
    <w:rsid w:val="00815835"/>
    <w:rsid w:val="00816A9C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1D6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672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2ABA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77DE8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69BA"/>
    <w:rsid w:val="00B57A7E"/>
    <w:rsid w:val="00B613A0"/>
    <w:rsid w:val="00B61908"/>
    <w:rsid w:val="00B61F75"/>
    <w:rsid w:val="00B62FC8"/>
    <w:rsid w:val="00B63481"/>
    <w:rsid w:val="00B63C56"/>
    <w:rsid w:val="00B744E2"/>
    <w:rsid w:val="00B76E07"/>
    <w:rsid w:val="00B76EC6"/>
    <w:rsid w:val="00B77105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BF3092"/>
    <w:rsid w:val="00C020FA"/>
    <w:rsid w:val="00C02B15"/>
    <w:rsid w:val="00C03E22"/>
    <w:rsid w:val="00C04E4D"/>
    <w:rsid w:val="00C04F2E"/>
    <w:rsid w:val="00C05385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447B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220E"/>
    <w:rsid w:val="00F23A72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19A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D5851E-20A4-4326-955C-2ED9A02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Пользователь Windows</cp:lastModifiedBy>
  <cp:revision>46</cp:revision>
  <cp:lastPrinted>2017-11-20T13:42:00Z</cp:lastPrinted>
  <dcterms:created xsi:type="dcterms:W3CDTF">2018-03-16T12:13:00Z</dcterms:created>
  <dcterms:modified xsi:type="dcterms:W3CDTF">2021-06-11T13:08:00Z</dcterms:modified>
</cp:coreProperties>
</file>