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BB" w:rsidRDefault="002240BB" w:rsidP="002240BB">
      <w:pPr>
        <w:jc w:val="right"/>
        <w:rPr>
          <w:b/>
          <w:sz w:val="28"/>
          <w:szCs w:val="28"/>
        </w:rPr>
      </w:pPr>
      <w:r>
        <w:rPr>
          <w:b/>
          <w:color w:val="7F7F7F"/>
          <w:sz w:val="28"/>
          <w:szCs w:val="28"/>
        </w:rPr>
        <w:t>Проект</w:t>
      </w:r>
    </w:p>
    <w:p w:rsidR="002240BB" w:rsidRDefault="002240BB" w:rsidP="002240BB">
      <w:pPr>
        <w:jc w:val="right"/>
        <w:rPr>
          <w:b/>
          <w:sz w:val="28"/>
          <w:szCs w:val="28"/>
        </w:rPr>
      </w:pPr>
    </w:p>
    <w:p w:rsidR="002240BB" w:rsidRDefault="002240BB" w:rsidP="002240BB">
      <w:pPr>
        <w:ind w:right="5385"/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2240BB">
        <w:rPr>
          <w:sz w:val="28"/>
          <w:szCs w:val="28"/>
        </w:rPr>
        <w:t>изменений в</w:t>
      </w:r>
      <w:r>
        <w:rPr>
          <w:sz w:val="28"/>
          <w:szCs w:val="28"/>
        </w:rPr>
        <w:t xml:space="preserve"> Порядок предоставления дополнительной единовременной денежной выплаты гражданам в связи с усыновлением (удочерением) ребенка-инвалида, утвержденный постановлением Кабинета Министров Республики Татарстан от 13.07.2017 № 493 «О дополнительной единовременной денежной выплате гражданам в связи с усыновлением (удочерением) ребенка-инвалида в Республике Татарстан»</w:t>
      </w:r>
    </w:p>
    <w:p w:rsidR="002240BB" w:rsidRDefault="002240BB" w:rsidP="002240BB">
      <w:pPr>
        <w:ind w:firstLine="709"/>
        <w:jc w:val="both"/>
        <w:rPr>
          <w:bCs/>
          <w:kern w:val="36"/>
          <w:sz w:val="28"/>
          <w:szCs w:val="28"/>
        </w:rPr>
      </w:pPr>
    </w:p>
    <w:p w:rsidR="002240BB" w:rsidRDefault="002240BB" w:rsidP="0022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2240BB" w:rsidRDefault="002240BB" w:rsidP="002240BB">
      <w:pPr>
        <w:overflowPunct/>
        <w:autoSpaceDE/>
        <w:adjustRightInd/>
        <w:ind w:firstLine="567"/>
        <w:jc w:val="both"/>
        <w:rPr>
          <w:spacing w:val="-6"/>
          <w:sz w:val="28"/>
          <w:szCs w:val="28"/>
        </w:rPr>
      </w:pPr>
    </w:p>
    <w:p w:rsidR="002240BB" w:rsidRDefault="002240BB" w:rsidP="002240BB">
      <w:pPr>
        <w:overflowPunct/>
        <w:autoSpaceDE/>
        <w:adjustRightInd/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Внести в </w:t>
      </w:r>
      <w:r>
        <w:rPr>
          <w:sz w:val="28"/>
          <w:szCs w:val="28"/>
        </w:rPr>
        <w:t>Порядок предоставления дополнительной единовременной денежной выплаты гражданам в связи с усыновлением (удочерением) ребенка-инвалида, утвержденный постановлением Кабинета Министров Республики Татарстан от 13.07.2017 № 493 «О дополнительной единовременной денежной выплате гражданам в связи с усыновлением (удочерением) ребенка-инвалида в Республике Татарстан» следующие изменения:</w:t>
      </w:r>
    </w:p>
    <w:p w:rsidR="002240BB" w:rsidRDefault="002240BB" w:rsidP="002240BB">
      <w:pPr>
        <w:overflowPunct/>
        <w:autoSpaceDE/>
        <w:adjustRightInd/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пункт 8 изложить </w:t>
      </w:r>
      <w:r>
        <w:rPr>
          <w:sz w:val="28"/>
          <w:szCs w:val="28"/>
        </w:rPr>
        <w:t>в следующей редакции:</w:t>
      </w:r>
    </w:p>
    <w:p w:rsidR="002240BB" w:rsidRDefault="002240BB" w:rsidP="002240B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«8. Для назначения единовременной денежной выплаты гражданин, указанный в </w:t>
      </w:r>
      <w:hyperlink r:id="rId4" w:anchor="/document/22560147/entry/102" w:history="1">
        <w:r>
          <w:rPr>
            <w:rStyle w:val="a3"/>
            <w:color w:val="000000"/>
            <w:sz w:val="28"/>
            <w:szCs w:val="28"/>
          </w:rPr>
          <w:t>пункте 2</w:t>
        </w:r>
      </w:hyperlink>
      <w:r>
        <w:rPr>
          <w:color w:val="000000"/>
          <w:sz w:val="28"/>
          <w:szCs w:val="28"/>
        </w:rPr>
        <w:t> настоящего Порядка, или лицо, уполномоченное им на основании доверенности (далее - заявитель), представляет в орган опеки и попечительства по месту жительства:</w:t>
      </w:r>
    </w:p>
    <w:p w:rsid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заявление о назначении единовременной денежной выплаты по форме, утвержденной Министерством образования и науки Республики Татарстан;</w:t>
      </w:r>
    </w:p>
    <w:p w:rsid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копию вступившего в законную силу решения суда об усыновлении.</w:t>
      </w:r>
    </w:p>
    <w:p w:rsidR="002240BB" w:rsidRP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 w:rsidRPr="002240BB">
        <w:rPr>
          <w:color w:val="000000"/>
          <w:sz w:val="28"/>
          <w:szCs w:val="28"/>
        </w:rPr>
        <w:t xml:space="preserve">Заявитель вправе представить </w:t>
      </w:r>
      <w:r w:rsidRPr="002240BB">
        <w:rPr>
          <w:sz w:val="28"/>
          <w:szCs w:val="28"/>
        </w:rPr>
        <w:t>свидетельство об усыновлении, выданное органами записи актов гражданского состояния или консульскими учреждениями Российской Федерации</w:t>
      </w:r>
      <w:r w:rsidRPr="002240BB">
        <w:rPr>
          <w:color w:val="000000"/>
          <w:sz w:val="28"/>
          <w:szCs w:val="28"/>
        </w:rPr>
        <w:t xml:space="preserve"> по собственной инициативе.</w:t>
      </w:r>
    </w:p>
    <w:p w:rsid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 w:rsidRPr="002240BB">
        <w:rPr>
          <w:color w:val="000000"/>
          <w:sz w:val="28"/>
          <w:szCs w:val="28"/>
        </w:rPr>
        <w:t>В случае если копии документов не заверены нотариусом или органом</w:t>
      </w:r>
      <w:r>
        <w:rPr>
          <w:color w:val="000000"/>
          <w:sz w:val="28"/>
          <w:szCs w:val="28"/>
        </w:rPr>
        <w:t xml:space="preserve"> (организацией), выдавшим оригинал документа, они представляются с предъявлением оригиналов и заверяются специалистом органа опеки и попечительства.</w:t>
      </w:r>
    </w:p>
    <w:p w:rsid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при обращении с заявлением предъявляет документ, удостоверяющий личность, и представляет реквизиты лицевого счета, открытого в кредитной организации.</w:t>
      </w:r>
    </w:p>
    <w:p w:rsid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Заявитель несет ответственность за достоверность представленных сведений, а также подлинность документов, в которых они содержатся.</w:t>
      </w:r>
    </w:p>
    <w:p w:rsid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фактов представления усыновителем недостоверных сведений и документов после получения им единовременной денежной выплаты является основанием для ее возврата.»;</w:t>
      </w:r>
    </w:p>
    <w:p w:rsidR="002240BB" w:rsidRDefault="002240BB" w:rsidP="002240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пунктом 8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2240BB" w:rsidRP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 w:rsidRPr="002240BB">
        <w:rPr>
          <w:color w:val="000000"/>
          <w:sz w:val="28"/>
          <w:szCs w:val="28"/>
        </w:rPr>
        <w:t>«8</w:t>
      </w:r>
      <w:r w:rsidRPr="002240BB">
        <w:rPr>
          <w:color w:val="000000"/>
          <w:sz w:val="28"/>
          <w:szCs w:val="28"/>
          <w:vertAlign w:val="superscript"/>
        </w:rPr>
        <w:t>1</w:t>
      </w:r>
      <w:r w:rsidRPr="002240BB">
        <w:rPr>
          <w:color w:val="000000"/>
          <w:sz w:val="28"/>
          <w:szCs w:val="28"/>
        </w:rPr>
        <w:t>. Министерство в порядке межведомственного взаимодействия запрашивает следующие документы:</w:t>
      </w:r>
    </w:p>
    <w:p w:rsidR="002240BB" w:rsidRPr="002240BB" w:rsidRDefault="002240BB" w:rsidP="002240BB">
      <w:pPr>
        <w:shd w:val="clear" w:color="auto" w:fill="FFFFFF"/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 w:rsidRPr="002240BB">
        <w:rPr>
          <w:color w:val="000000"/>
          <w:sz w:val="28"/>
          <w:szCs w:val="28"/>
        </w:rPr>
        <w:t>справку, подтверждающую факт установления инвалидности у ребенка на дату вступления в законную силу решения суда об усыновлении</w:t>
      </w:r>
      <w:r w:rsidRPr="002240BB">
        <w:rPr>
          <w:color w:val="000000"/>
          <w:sz w:val="28"/>
          <w:szCs w:val="28"/>
          <w:lang w:eastAsia="en-US"/>
        </w:rPr>
        <w:t xml:space="preserve"> (из Пенсионного фонда Российской Федерации);</w:t>
      </w:r>
    </w:p>
    <w:p w:rsidR="002240BB" w:rsidRDefault="002240BB" w:rsidP="002240BB">
      <w:pPr>
        <w:overflowPunct/>
        <w:autoSpaceDE/>
        <w:adjustRightInd/>
        <w:spacing w:after="160" w:line="256" w:lineRule="auto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240BB">
        <w:rPr>
          <w:color w:val="000000"/>
          <w:sz w:val="28"/>
          <w:szCs w:val="28"/>
        </w:rPr>
        <w:t>копию свидетельства о государственной регистрации актов гражданского состояния</w:t>
      </w:r>
      <w:r w:rsidRPr="002240BB">
        <w:rPr>
          <w:color w:val="000000"/>
          <w:sz w:val="28"/>
          <w:szCs w:val="28"/>
          <w:lang w:eastAsia="en-US"/>
        </w:rPr>
        <w:t xml:space="preserve"> (из </w:t>
      </w:r>
      <w:r w:rsidRPr="002240BB">
        <w:rPr>
          <w:color w:val="000000"/>
          <w:sz w:val="28"/>
          <w:szCs w:val="28"/>
          <w:shd w:val="clear" w:color="auto" w:fill="FFFFFF"/>
        </w:rPr>
        <w:t>Управления записи актов гражданского состояния</w:t>
      </w:r>
      <w:r w:rsidRPr="002240BB">
        <w:rPr>
          <w:color w:val="000000"/>
          <w:sz w:val="28"/>
          <w:szCs w:val="28"/>
          <w:lang w:eastAsia="en-US"/>
        </w:rPr>
        <w:t>).».</w:t>
      </w:r>
      <w:bookmarkStart w:id="0" w:name="_GoBack"/>
      <w:bookmarkEnd w:id="0"/>
    </w:p>
    <w:p w:rsidR="002240BB" w:rsidRDefault="002240BB" w:rsidP="002240BB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:rsidR="002240BB" w:rsidRDefault="002240BB" w:rsidP="002240BB">
      <w:pPr>
        <w:widowControl w:val="0"/>
        <w:overflowPunct/>
        <w:ind w:firstLine="567"/>
        <w:rPr>
          <w:rFonts w:ascii="Arial" w:hAnsi="Arial" w:cs="Arial"/>
          <w:sz w:val="26"/>
          <w:szCs w:val="26"/>
        </w:rPr>
      </w:pPr>
    </w:p>
    <w:p w:rsidR="002240BB" w:rsidRDefault="002240BB" w:rsidP="002240BB">
      <w:pPr>
        <w:jc w:val="both"/>
        <w:rPr>
          <w:sz w:val="28"/>
          <w:szCs w:val="28"/>
        </w:rPr>
      </w:pPr>
    </w:p>
    <w:p w:rsidR="002240BB" w:rsidRDefault="002240BB" w:rsidP="0022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2240BB" w:rsidRDefault="002240BB" w:rsidP="0022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2240BB" w:rsidRDefault="002240BB" w:rsidP="002240BB">
      <w:pPr>
        <w:jc w:val="center"/>
        <w:rPr>
          <w:sz w:val="28"/>
          <w:szCs w:val="28"/>
        </w:rPr>
      </w:pPr>
    </w:p>
    <w:p w:rsidR="006039F6" w:rsidRDefault="006039F6"/>
    <w:sectPr w:rsidR="0060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BB"/>
    <w:rsid w:val="002240BB"/>
    <w:rsid w:val="006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FE09A-56FB-43E8-8031-114A4E9B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2021-12-23T13:10:00Z</dcterms:created>
  <dcterms:modified xsi:type="dcterms:W3CDTF">2021-12-23T13:16:00Z</dcterms:modified>
</cp:coreProperties>
</file>