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0C" w:rsidRPr="006B0980" w:rsidRDefault="0058600C" w:rsidP="006B0980">
      <w:pPr>
        <w:widowControl w:val="0"/>
        <w:spacing w:after="0" w:line="240" w:lineRule="auto"/>
        <w:ind w:right="5103"/>
        <w:rPr>
          <w:rFonts w:ascii="Times New Roman" w:eastAsia="Times New Roman" w:hAnsi="Times New Roman"/>
          <w:sz w:val="28"/>
          <w:szCs w:val="28"/>
        </w:rPr>
      </w:pPr>
    </w:p>
    <w:p w:rsidR="001044F8" w:rsidRPr="006B0980" w:rsidRDefault="001044F8" w:rsidP="006B0980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 w:rsidR="001044F8" w:rsidRPr="006B0980" w:rsidRDefault="001044F8" w:rsidP="006B0980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 w:rsidR="0058600C" w:rsidRPr="006B0980" w:rsidRDefault="0058600C" w:rsidP="006B0980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 w:rsidR="0058600C" w:rsidRPr="006B0980" w:rsidRDefault="0058600C" w:rsidP="006B0980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 w:rsidR="0058600C" w:rsidRPr="006B0980" w:rsidRDefault="0058600C" w:rsidP="006B0980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 w:rsidR="0058600C" w:rsidRPr="006B0980" w:rsidRDefault="0058600C" w:rsidP="006B0980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 w:rsidR="0058600C" w:rsidRPr="006B0980" w:rsidRDefault="0058600C" w:rsidP="006B0980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 w:rsidR="005C41C9" w:rsidRPr="006B0980" w:rsidRDefault="005C41C9" w:rsidP="006B0980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 w:rsidR="0058600C" w:rsidRPr="006B0980" w:rsidRDefault="0058600C" w:rsidP="006B0980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 w:rsidR="004F5C66" w:rsidRPr="006B0980" w:rsidRDefault="004F5C66" w:rsidP="006B0980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 w:rsidR="004F5C66" w:rsidRDefault="004F5C66" w:rsidP="006B0980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 w:rsidR="006B0980" w:rsidRPr="006B0980" w:rsidRDefault="006B0980" w:rsidP="006B0980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 w:rsidR="00F132CF" w:rsidRPr="006B0980" w:rsidRDefault="00F132CF" w:rsidP="006B0980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 w:rsidR="00ED43F3" w:rsidRPr="006B0980" w:rsidRDefault="00ED43F3" w:rsidP="006B0980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 w:rsidR="00321206" w:rsidRDefault="00321206" w:rsidP="006B0980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</w:p>
    <w:p w:rsidR="00742C77" w:rsidRPr="00AF0959" w:rsidRDefault="00742C77" w:rsidP="006B0980">
      <w:pPr>
        <w:spacing w:after="0" w:line="228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  <w:r w:rsidRPr="00AF0959">
        <w:rPr>
          <w:rFonts w:ascii="Times New Roman" w:eastAsia="Times New Roman" w:hAnsi="Times New Roman"/>
          <w:sz w:val="28"/>
          <w:szCs w:val="28"/>
        </w:rPr>
        <w:t xml:space="preserve">О внесении изменений </w:t>
      </w:r>
      <w:r w:rsidR="00F81B8D" w:rsidRPr="00AF0959">
        <w:rPr>
          <w:rFonts w:ascii="Times New Roman" w:eastAsia="Times New Roman" w:hAnsi="Times New Roman"/>
          <w:sz w:val="28"/>
          <w:szCs w:val="28"/>
        </w:rPr>
        <w:t xml:space="preserve">в </w:t>
      </w:r>
      <w:proofErr w:type="spellStart"/>
      <w:r w:rsidRPr="00AF0959">
        <w:rPr>
          <w:rFonts w:ascii="Times New Roman" w:eastAsia="Times New Roman" w:hAnsi="Times New Roman"/>
          <w:sz w:val="28"/>
          <w:szCs w:val="28"/>
        </w:rPr>
        <w:t>государствен</w:t>
      </w:r>
      <w:r w:rsidR="00AA2A2F">
        <w:rPr>
          <w:rFonts w:ascii="Times New Roman" w:eastAsia="Times New Roman" w:hAnsi="Times New Roman"/>
          <w:sz w:val="28"/>
          <w:szCs w:val="28"/>
        </w:rPr>
        <w:t>-</w:t>
      </w:r>
      <w:r w:rsidR="00F81B8D" w:rsidRPr="00AF0959">
        <w:rPr>
          <w:rFonts w:ascii="Times New Roman" w:eastAsia="Times New Roman" w:hAnsi="Times New Roman"/>
          <w:sz w:val="28"/>
          <w:szCs w:val="28"/>
        </w:rPr>
        <w:t>ную</w:t>
      </w:r>
      <w:proofErr w:type="spellEnd"/>
      <w:r w:rsidR="00F81B8D" w:rsidRPr="00AF0959">
        <w:rPr>
          <w:rFonts w:ascii="Times New Roman" w:eastAsia="Times New Roman" w:hAnsi="Times New Roman"/>
          <w:sz w:val="28"/>
          <w:szCs w:val="28"/>
        </w:rPr>
        <w:t xml:space="preserve"> программу </w:t>
      </w:r>
      <w:r w:rsidRPr="00AF0959">
        <w:rPr>
          <w:rFonts w:ascii="Times New Roman" w:eastAsia="Times New Roman" w:hAnsi="Times New Roman"/>
          <w:sz w:val="28"/>
          <w:szCs w:val="28"/>
        </w:rPr>
        <w:t>«Развитие образования и науки Респуб</w:t>
      </w:r>
      <w:r w:rsidR="001372D4" w:rsidRPr="00AF0959">
        <w:rPr>
          <w:rFonts w:ascii="Times New Roman" w:eastAsia="Times New Roman" w:hAnsi="Times New Roman"/>
          <w:sz w:val="28"/>
          <w:szCs w:val="28"/>
        </w:rPr>
        <w:t xml:space="preserve">лики Татарстан на 2014 – </w:t>
      </w:r>
      <w:r w:rsidR="00DF7566" w:rsidRPr="00AF0959">
        <w:rPr>
          <w:rFonts w:ascii="Times New Roman" w:eastAsia="Times New Roman" w:hAnsi="Times New Roman"/>
          <w:sz w:val="28"/>
          <w:szCs w:val="28"/>
        </w:rPr>
        <w:t>2025</w:t>
      </w:r>
      <w:r w:rsidR="00F81B8D" w:rsidRPr="00AF0959">
        <w:rPr>
          <w:rFonts w:ascii="Times New Roman" w:eastAsia="Times New Roman" w:hAnsi="Times New Roman"/>
          <w:sz w:val="28"/>
          <w:szCs w:val="28"/>
        </w:rPr>
        <w:t xml:space="preserve"> годы», утвержденную</w:t>
      </w:r>
      <w:r w:rsidRPr="00AF0959">
        <w:rPr>
          <w:rFonts w:ascii="Times New Roman" w:eastAsia="Times New Roman" w:hAnsi="Times New Roman"/>
          <w:sz w:val="28"/>
          <w:szCs w:val="28"/>
        </w:rPr>
        <w:t xml:space="preserve"> постановлением Кабинета Министров Республики Татарстан от 22.02.2014 №</w:t>
      </w:r>
      <w:r w:rsidR="00AA2A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AF0959">
        <w:rPr>
          <w:rFonts w:ascii="Times New Roman" w:eastAsia="Times New Roman" w:hAnsi="Times New Roman"/>
          <w:sz w:val="28"/>
          <w:szCs w:val="28"/>
        </w:rPr>
        <w:t xml:space="preserve">110 «Об утверждении государственной программы «Развитие образования и науки Республики </w:t>
      </w:r>
      <w:r w:rsidR="00AA2A2F">
        <w:rPr>
          <w:rFonts w:ascii="Times New Roman" w:eastAsia="Times New Roman" w:hAnsi="Times New Roman"/>
          <w:sz w:val="28"/>
          <w:szCs w:val="28"/>
        </w:rPr>
        <w:br/>
      </w:r>
      <w:r w:rsidRPr="00AF0959">
        <w:rPr>
          <w:rFonts w:ascii="Times New Roman" w:eastAsia="Times New Roman" w:hAnsi="Times New Roman"/>
          <w:sz w:val="28"/>
          <w:szCs w:val="28"/>
        </w:rPr>
        <w:t>Татарстан на 2014</w:t>
      </w:r>
      <w:r w:rsidR="0058600C" w:rsidRPr="00AF0959">
        <w:rPr>
          <w:rFonts w:ascii="Times New Roman" w:eastAsia="Times New Roman" w:hAnsi="Times New Roman"/>
          <w:sz w:val="28"/>
          <w:szCs w:val="28"/>
        </w:rPr>
        <w:t xml:space="preserve"> – </w:t>
      </w:r>
      <w:r w:rsidR="00DF7566" w:rsidRPr="00AF0959">
        <w:rPr>
          <w:rFonts w:ascii="Times New Roman" w:eastAsia="Times New Roman" w:hAnsi="Times New Roman"/>
          <w:sz w:val="28"/>
          <w:szCs w:val="28"/>
        </w:rPr>
        <w:t>2025</w:t>
      </w:r>
      <w:r w:rsidRPr="00AF0959">
        <w:rPr>
          <w:rFonts w:ascii="Times New Roman" w:eastAsia="Times New Roman" w:hAnsi="Times New Roman"/>
          <w:sz w:val="28"/>
          <w:szCs w:val="28"/>
        </w:rPr>
        <w:t xml:space="preserve"> годы»</w:t>
      </w:r>
    </w:p>
    <w:p w:rsidR="008C31E3" w:rsidRPr="00AF0959" w:rsidRDefault="008C31E3" w:rsidP="006B0980">
      <w:pPr>
        <w:spacing w:after="0" w:line="228" w:lineRule="auto"/>
        <w:ind w:right="5102"/>
        <w:jc w:val="both"/>
        <w:rPr>
          <w:rFonts w:ascii="Times New Roman" w:eastAsia="Times New Roman" w:hAnsi="Times New Roman"/>
          <w:sz w:val="28"/>
        </w:rPr>
      </w:pPr>
    </w:p>
    <w:p w:rsidR="0058600C" w:rsidRPr="00AF0959" w:rsidRDefault="0058600C" w:rsidP="006B0980">
      <w:pPr>
        <w:spacing w:after="0" w:line="228" w:lineRule="auto"/>
        <w:ind w:right="5102"/>
        <w:jc w:val="both"/>
        <w:rPr>
          <w:rFonts w:ascii="Times New Roman" w:eastAsia="Times New Roman" w:hAnsi="Times New Roman"/>
          <w:sz w:val="28"/>
        </w:rPr>
      </w:pPr>
    </w:p>
    <w:p w:rsidR="00737DFB" w:rsidRPr="00AF0959" w:rsidRDefault="008C31E3" w:rsidP="006B0980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959">
        <w:rPr>
          <w:rFonts w:ascii="Times New Roman" w:eastAsia="Times New Roman" w:hAnsi="Times New Roman"/>
          <w:sz w:val="28"/>
        </w:rPr>
        <w:t xml:space="preserve">Кабинет Министров Республики </w:t>
      </w:r>
      <w:r w:rsidR="00737DFB" w:rsidRPr="00AF0959">
        <w:rPr>
          <w:rFonts w:ascii="Times New Roman" w:eastAsia="Times New Roman" w:hAnsi="Times New Roman"/>
          <w:sz w:val="28"/>
        </w:rPr>
        <w:t>Татарстан ПОСТАНОВЛЯЕТ:</w:t>
      </w:r>
    </w:p>
    <w:p w:rsidR="00737DFB" w:rsidRPr="00AF0959" w:rsidRDefault="00737DFB" w:rsidP="006B0980"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</w:rPr>
      </w:pPr>
    </w:p>
    <w:p w:rsidR="008375DC" w:rsidRDefault="00742C77" w:rsidP="006B0980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val="ru-RU"/>
        </w:rPr>
      </w:pPr>
      <w:r w:rsidRPr="00AF0959">
        <w:rPr>
          <w:rFonts w:ascii="Times New Roman" w:eastAsia="Times New Roman" w:hAnsi="Times New Roman"/>
          <w:sz w:val="28"/>
        </w:rPr>
        <w:t xml:space="preserve">Внести в </w:t>
      </w:r>
      <w:r w:rsidR="00F81B8D" w:rsidRPr="00AF0959">
        <w:rPr>
          <w:rFonts w:ascii="Times New Roman" w:eastAsia="Times New Roman" w:hAnsi="Times New Roman"/>
          <w:sz w:val="28"/>
        </w:rPr>
        <w:t>государственную программу</w:t>
      </w:r>
      <w:r w:rsidRPr="00AF0959">
        <w:rPr>
          <w:rFonts w:ascii="Times New Roman" w:eastAsia="Times New Roman" w:hAnsi="Times New Roman"/>
          <w:sz w:val="28"/>
        </w:rPr>
        <w:t xml:space="preserve"> «Развитие образования и науки Республики Татарстан на 2014</w:t>
      </w:r>
      <w:r w:rsidR="00AA2A2F">
        <w:rPr>
          <w:rFonts w:ascii="Times New Roman" w:eastAsia="Times New Roman" w:hAnsi="Times New Roman"/>
          <w:sz w:val="28"/>
          <w:lang w:val="ru-RU"/>
        </w:rPr>
        <w:t xml:space="preserve"> </w:t>
      </w:r>
      <w:r w:rsidR="0058600C" w:rsidRPr="00AF0959">
        <w:rPr>
          <w:rFonts w:ascii="Times New Roman" w:eastAsia="Times New Roman" w:hAnsi="Times New Roman"/>
          <w:sz w:val="24"/>
          <w:szCs w:val="24"/>
        </w:rPr>
        <w:t>–</w:t>
      </w:r>
      <w:r w:rsidR="00AA2A2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DF7566" w:rsidRPr="00AF0959">
        <w:rPr>
          <w:rFonts w:ascii="Times New Roman" w:eastAsia="Times New Roman" w:hAnsi="Times New Roman"/>
          <w:sz w:val="28"/>
        </w:rPr>
        <w:t>2025</w:t>
      </w:r>
      <w:r w:rsidRPr="00AF0959">
        <w:rPr>
          <w:rFonts w:ascii="Times New Roman" w:eastAsia="Times New Roman" w:hAnsi="Times New Roman"/>
          <w:sz w:val="28"/>
        </w:rPr>
        <w:t xml:space="preserve"> годы», утвержден</w:t>
      </w:r>
      <w:r w:rsidR="00F81B8D" w:rsidRPr="00AF0959">
        <w:rPr>
          <w:rFonts w:ascii="Times New Roman" w:eastAsia="Times New Roman" w:hAnsi="Times New Roman"/>
          <w:sz w:val="28"/>
        </w:rPr>
        <w:t>ную</w:t>
      </w:r>
      <w:r w:rsidRPr="00AF0959">
        <w:rPr>
          <w:rFonts w:ascii="Times New Roman" w:eastAsia="Times New Roman" w:hAnsi="Times New Roman"/>
          <w:sz w:val="28"/>
        </w:rPr>
        <w:t xml:space="preserve"> постановлением Кабинета Министров Республики Татарстан от 22.02.2014 №</w:t>
      </w:r>
      <w:r w:rsidR="00AA2A2F">
        <w:rPr>
          <w:rFonts w:ascii="Times New Roman" w:eastAsia="Times New Roman" w:hAnsi="Times New Roman"/>
          <w:sz w:val="28"/>
          <w:lang w:val="ru-RU"/>
        </w:rPr>
        <w:t xml:space="preserve"> </w:t>
      </w:r>
      <w:r w:rsidRPr="00AF0959">
        <w:rPr>
          <w:rFonts w:ascii="Times New Roman" w:eastAsia="Times New Roman" w:hAnsi="Times New Roman"/>
          <w:sz w:val="28"/>
        </w:rPr>
        <w:t>110 «Об утверждении государственной программы «Развитие образования и науки Республики Татарстан на 2014</w:t>
      </w:r>
      <w:r w:rsidR="00AA2A2F">
        <w:rPr>
          <w:rFonts w:ascii="Times New Roman" w:eastAsia="Times New Roman" w:hAnsi="Times New Roman"/>
          <w:sz w:val="28"/>
          <w:lang w:val="ru-RU"/>
        </w:rPr>
        <w:t xml:space="preserve"> </w:t>
      </w:r>
      <w:r w:rsidR="0058600C" w:rsidRPr="00AF0959">
        <w:rPr>
          <w:rFonts w:ascii="Times New Roman" w:eastAsia="Times New Roman" w:hAnsi="Times New Roman"/>
          <w:sz w:val="24"/>
          <w:szCs w:val="24"/>
        </w:rPr>
        <w:t>–</w:t>
      </w:r>
      <w:r w:rsidR="00AA2A2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DF7566" w:rsidRPr="00AF0959">
        <w:rPr>
          <w:rFonts w:ascii="Times New Roman" w:eastAsia="Times New Roman" w:hAnsi="Times New Roman"/>
          <w:sz w:val="28"/>
        </w:rPr>
        <w:t>2025</w:t>
      </w:r>
      <w:r w:rsidRPr="00AF0959">
        <w:rPr>
          <w:rFonts w:ascii="Times New Roman" w:eastAsia="Times New Roman" w:hAnsi="Times New Roman"/>
          <w:sz w:val="28"/>
        </w:rPr>
        <w:t xml:space="preserve"> годы»</w:t>
      </w:r>
      <w:r w:rsidR="00D20262" w:rsidRPr="00AF0959">
        <w:rPr>
          <w:rFonts w:ascii="Times New Roman" w:eastAsia="Times New Roman" w:hAnsi="Times New Roman"/>
          <w:sz w:val="28"/>
        </w:rPr>
        <w:t xml:space="preserve"> </w:t>
      </w:r>
      <w:r w:rsidR="0015535F" w:rsidRPr="00AF0959">
        <w:rPr>
          <w:rFonts w:ascii="Times New Roman" w:eastAsia="Times New Roman" w:hAnsi="Times New Roman"/>
          <w:sz w:val="28"/>
        </w:rPr>
        <w:t>(с измене</w:t>
      </w:r>
      <w:r w:rsidR="00B00240" w:rsidRPr="00AF0959">
        <w:rPr>
          <w:rFonts w:ascii="Times New Roman" w:eastAsia="Times New Roman" w:hAnsi="Times New Roman"/>
          <w:sz w:val="28"/>
        </w:rPr>
        <w:t>ниями, внесенными постановлениями</w:t>
      </w:r>
      <w:r w:rsidR="005252A2">
        <w:rPr>
          <w:rFonts w:ascii="Times New Roman" w:eastAsia="Times New Roman" w:hAnsi="Times New Roman"/>
          <w:sz w:val="28"/>
        </w:rPr>
        <w:t xml:space="preserve"> </w:t>
      </w:r>
      <w:r w:rsidR="0015535F" w:rsidRPr="00AF0959">
        <w:rPr>
          <w:rFonts w:ascii="Times New Roman" w:eastAsia="Times New Roman" w:hAnsi="Times New Roman"/>
          <w:sz w:val="28"/>
        </w:rPr>
        <w:t>Кабинета Министров Респу</w:t>
      </w:r>
      <w:r w:rsidR="006B0980">
        <w:rPr>
          <w:rFonts w:ascii="Times New Roman" w:eastAsia="Times New Roman" w:hAnsi="Times New Roman"/>
          <w:sz w:val="28"/>
        </w:rPr>
        <w:t>блики Татарстан от 30.12.2014 №</w:t>
      </w:r>
      <w:r w:rsidR="00AA2A2F">
        <w:rPr>
          <w:rFonts w:ascii="Times New Roman" w:eastAsia="Times New Roman" w:hAnsi="Times New Roman"/>
          <w:sz w:val="28"/>
          <w:lang w:val="ru-RU"/>
        </w:rPr>
        <w:t xml:space="preserve"> </w:t>
      </w:r>
      <w:r w:rsidR="0015535F" w:rsidRPr="00AF0959">
        <w:rPr>
          <w:rFonts w:ascii="Times New Roman" w:eastAsia="Times New Roman" w:hAnsi="Times New Roman"/>
          <w:sz w:val="28"/>
        </w:rPr>
        <w:t>1063</w:t>
      </w:r>
      <w:r w:rsidR="00234657" w:rsidRPr="00AF0959">
        <w:rPr>
          <w:rFonts w:ascii="Times New Roman" w:eastAsia="Times New Roman" w:hAnsi="Times New Roman"/>
          <w:sz w:val="28"/>
        </w:rPr>
        <w:t>,</w:t>
      </w:r>
      <w:r w:rsidR="008C66BD">
        <w:rPr>
          <w:rFonts w:ascii="Times New Roman" w:eastAsia="Times New Roman" w:hAnsi="Times New Roman"/>
          <w:sz w:val="28"/>
          <w:lang w:val="ru-RU"/>
        </w:rPr>
        <w:t xml:space="preserve"> </w:t>
      </w:r>
      <w:r w:rsidR="00234657" w:rsidRPr="00AF0959">
        <w:rPr>
          <w:rFonts w:ascii="Times New Roman" w:eastAsia="Times New Roman" w:hAnsi="Times New Roman"/>
          <w:sz w:val="28"/>
        </w:rPr>
        <w:t>от 08.05.2015</w:t>
      </w:r>
      <w:r w:rsidR="00243DFF">
        <w:rPr>
          <w:rFonts w:ascii="Times New Roman" w:eastAsia="Times New Roman" w:hAnsi="Times New Roman"/>
          <w:sz w:val="28"/>
          <w:lang w:val="ru-RU"/>
        </w:rPr>
        <w:t xml:space="preserve"> </w:t>
      </w:r>
      <w:r w:rsidR="006B0980">
        <w:rPr>
          <w:rFonts w:ascii="Times New Roman" w:eastAsia="Times New Roman" w:hAnsi="Times New Roman"/>
          <w:sz w:val="28"/>
        </w:rPr>
        <w:t>№</w:t>
      </w:r>
      <w:r w:rsidR="00AA2A2F">
        <w:rPr>
          <w:rFonts w:ascii="Times New Roman" w:eastAsia="Times New Roman" w:hAnsi="Times New Roman"/>
          <w:sz w:val="28"/>
          <w:lang w:val="ru-RU"/>
        </w:rPr>
        <w:t xml:space="preserve"> </w:t>
      </w:r>
      <w:r w:rsidR="00234657" w:rsidRPr="00AF0959">
        <w:rPr>
          <w:rFonts w:ascii="Times New Roman" w:eastAsia="Times New Roman" w:hAnsi="Times New Roman"/>
          <w:sz w:val="28"/>
        </w:rPr>
        <w:t>333,</w:t>
      </w:r>
      <w:r w:rsidR="006B0980">
        <w:rPr>
          <w:rFonts w:ascii="Times New Roman" w:eastAsia="Times New Roman" w:hAnsi="Times New Roman"/>
          <w:sz w:val="28"/>
        </w:rPr>
        <w:br/>
        <w:t>от 17.06.2015 №</w:t>
      </w:r>
      <w:r w:rsidR="00AA2A2F">
        <w:rPr>
          <w:rFonts w:ascii="Times New Roman" w:eastAsia="Times New Roman" w:hAnsi="Times New Roman"/>
          <w:sz w:val="28"/>
          <w:lang w:val="ru-RU"/>
        </w:rPr>
        <w:t xml:space="preserve"> </w:t>
      </w:r>
      <w:r w:rsidR="00E95917" w:rsidRPr="00AF0959">
        <w:rPr>
          <w:rFonts w:ascii="Times New Roman" w:eastAsia="Times New Roman" w:hAnsi="Times New Roman"/>
          <w:sz w:val="28"/>
        </w:rPr>
        <w:t>444</w:t>
      </w:r>
      <w:r w:rsidR="00AA2A2F">
        <w:rPr>
          <w:rFonts w:ascii="Times New Roman" w:eastAsia="Times New Roman" w:hAnsi="Times New Roman"/>
          <w:sz w:val="28"/>
        </w:rPr>
        <w:t xml:space="preserve">, от 30.11.2015 № </w:t>
      </w:r>
      <w:r w:rsidR="00234657" w:rsidRPr="00AF0959">
        <w:rPr>
          <w:rFonts w:ascii="Times New Roman" w:eastAsia="Times New Roman" w:hAnsi="Times New Roman"/>
          <w:sz w:val="28"/>
        </w:rPr>
        <w:t>906,</w:t>
      </w:r>
      <w:r w:rsidR="00155567" w:rsidRPr="00AF0959">
        <w:rPr>
          <w:rFonts w:ascii="Times New Roman" w:eastAsia="Times New Roman" w:hAnsi="Times New Roman"/>
          <w:sz w:val="28"/>
        </w:rPr>
        <w:t xml:space="preserve"> от 30.03.2016 №</w:t>
      </w:r>
      <w:r w:rsidR="00AA2A2F">
        <w:rPr>
          <w:rFonts w:ascii="Times New Roman" w:eastAsia="Times New Roman" w:hAnsi="Times New Roman"/>
          <w:sz w:val="28"/>
          <w:lang w:val="ru-RU"/>
        </w:rPr>
        <w:t xml:space="preserve"> </w:t>
      </w:r>
      <w:r w:rsidR="00155567" w:rsidRPr="00AF0959">
        <w:rPr>
          <w:rFonts w:ascii="Times New Roman" w:eastAsia="Times New Roman" w:hAnsi="Times New Roman"/>
          <w:sz w:val="28"/>
        </w:rPr>
        <w:t>181</w:t>
      </w:r>
      <w:r w:rsidR="00DF7566" w:rsidRPr="00AF0959">
        <w:rPr>
          <w:rFonts w:ascii="Times New Roman" w:eastAsia="Times New Roman" w:hAnsi="Times New Roman"/>
          <w:sz w:val="28"/>
        </w:rPr>
        <w:t>,</w:t>
      </w:r>
      <w:r w:rsidR="006B0980">
        <w:rPr>
          <w:rFonts w:ascii="Times New Roman" w:eastAsia="Times New Roman" w:hAnsi="Times New Roman"/>
          <w:sz w:val="28"/>
        </w:rPr>
        <w:t xml:space="preserve"> от 25.05.2016 №</w:t>
      </w:r>
      <w:r w:rsidR="00AA2A2F">
        <w:rPr>
          <w:rFonts w:ascii="Times New Roman" w:eastAsia="Times New Roman" w:hAnsi="Times New Roman"/>
          <w:sz w:val="28"/>
          <w:lang w:val="ru-RU"/>
        </w:rPr>
        <w:t xml:space="preserve"> </w:t>
      </w:r>
      <w:r w:rsidR="005462D2" w:rsidRPr="00AF0959">
        <w:rPr>
          <w:rFonts w:ascii="Times New Roman" w:eastAsia="Times New Roman" w:hAnsi="Times New Roman"/>
          <w:sz w:val="28"/>
        </w:rPr>
        <w:t>349</w:t>
      </w:r>
      <w:r w:rsidR="00DF7566" w:rsidRPr="00AF0959">
        <w:rPr>
          <w:rFonts w:ascii="Times New Roman" w:eastAsia="Times New Roman" w:hAnsi="Times New Roman"/>
          <w:sz w:val="28"/>
        </w:rPr>
        <w:t>,</w:t>
      </w:r>
      <w:r w:rsidR="00130032" w:rsidRPr="00AF0959">
        <w:rPr>
          <w:rFonts w:ascii="Times New Roman" w:eastAsia="Times New Roman" w:hAnsi="Times New Roman"/>
          <w:sz w:val="28"/>
        </w:rPr>
        <w:t xml:space="preserve"> </w:t>
      </w:r>
      <w:r w:rsidR="00210D0C" w:rsidRPr="00AF0959">
        <w:rPr>
          <w:rFonts w:ascii="Times New Roman" w:eastAsia="Times New Roman" w:hAnsi="Times New Roman"/>
          <w:sz w:val="28"/>
        </w:rPr>
        <w:t>от 13.09.2016 №</w:t>
      </w:r>
      <w:r w:rsidR="00AA2A2F">
        <w:rPr>
          <w:rFonts w:ascii="Times New Roman" w:eastAsia="Times New Roman" w:hAnsi="Times New Roman"/>
          <w:sz w:val="28"/>
          <w:lang w:val="ru-RU"/>
        </w:rPr>
        <w:t xml:space="preserve"> </w:t>
      </w:r>
      <w:r w:rsidR="00210D0C" w:rsidRPr="00AF0959">
        <w:rPr>
          <w:rFonts w:ascii="Times New Roman" w:eastAsia="Times New Roman" w:hAnsi="Times New Roman"/>
          <w:sz w:val="28"/>
        </w:rPr>
        <w:t>640</w:t>
      </w:r>
      <w:r w:rsidR="00DF7566" w:rsidRPr="00AF0959">
        <w:rPr>
          <w:rFonts w:ascii="Times New Roman" w:eastAsia="Times New Roman" w:hAnsi="Times New Roman"/>
          <w:sz w:val="28"/>
        </w:rPr>
        <w:t>,</w:t>
      </w:r>
      <w:r w:rsidR="00F32F5A" w:rsidRPr="00AF0959">
        <w:rPr>
          <w:rFonts w:ascii="Times New Roman" w:eastAsia="Times New Roman" w:hAnsi="Times New Roman"/>
          <w:sz w:val="28"/>
        </w:rPr>
        <w:t xml:space="preserve"> от 21.09.2016 №</w:t>
      </w:r>
      <w:r w:rsidR="00AA2A2F">
        <w:rPr>
          <w:rFonts w:ascii="Times New Roman" w:eastAsia="Times New Roman" w:hAnsi="Times New Roman"/>
          <w:sz w:val="28"/>
          <w:lang w:val="ru-RU"/>
        </w:rPr>
        <w:t xml:space="preserve"> </w:t>
      </w:r>
      <w:r w:rsidR="00F32F5A" w:rsidRPr="00AF0959">
        <w:rPr>
          <w:rFonts w:ascii="Times New Roman" w:eastAsia="Times New Roman" w:hAnsi="Times New Roman"/>
          <w:sz w:val="28"/>
        </w:rPr>
        <w:t>670</w:t>
      </w:r>
      <w:r w:rsidR="00DF7566" w:rsidRPr="00AF0959">
        <w:rPr>
          <w:rFonts w:ascii="Times New Roman" w:eastAsia="Times New Roman" w:hAnsi="Times New Roman"/>
          <w:sz w:val="28"/>
        </w:rPr>
        <w:t>,</w:t>
      </w:r>
      <w:r w:rsidR="00D500B2" w:rsidRPr="00AF0959">
        <w:rPr>
          <w:rFonts w:ascii="Times New Roman" w:eastAsia="Times New Roman" w:hAnsi="Times New Roman"/>
          <w:sz w:val="28"/>
        </w:rPr>
        <w:t xml:space="preserve"> от 28.11.2016 №</w:t>
      </w:r>
      <w:r w:rsidR="00AA2A2F">
        <w:rPr>
          <w:rFonts w:ascii="Times New Roman" w:eastAsia="Times New Roman" w:hAnsi="Times New Roman"/>
          <w:sz w:val="28"/>
          <w:lang w:val="ru-RU"/>
        </w:rPr>
        <w:t xml:space="preserve"> </w:t>
      </w:r>
      <w:r w:rsidR="00D500B2" w:rsidRPr="00AF0959">
        <w:rPr>
          <w:rFonts w:ascii="Times New Roman" w:eastAsia="Times New Roman" w:hAnsi="Times New Roman"/>
          <w:sz w:val="28"/>
        </w:rPr>
        <w:t>877</w:t>
      </w:r>
      <w:r w:rsidR="00DF7566" w:rsidRPr="00AF0959">
        <w:rPr>
          <w:rFonts w:ascii="Times New Roman" w:eastAsia="Times New Roman" w:hAnsi="Times New Roman"/>
          <w:sz w:val="28"/>
        </w:rPr>
        <w:t>,</w:t>
      </w:r>
      <w:r w:rsidR="00F06641" w:rsidRPr="00AF0959">
        <w:rPr>
          <w:rFonts w:ascii="Times New Roman" w:eastAsia="Times New Roman" w:hAnsi="Times New Roman"/>
          <w:sz w:val="28"/>
        </w:rPr>
        <w:t xml:space="preserve"> от 25.01.2017 </w:t>
      </w:r>
      <w:r w:rsidR="00D20262" w:rsidRPr="00AF0959">
        <w:rPr>
          <w:rFonts w:ascii="Times New Roman" w:eastAsia="Times New Roman" w:hAnsi="Times New Roman"/>
          <w:sz w:val="28"/>
        </w:rPr>
        <w:t>№</w:t>
      </w:r>
      <w:r w:rsidR="00AA2A2F">
        <w:rPr>
          <w:rFonts w:ascii="Times New Roman" w:eastAsia="Times New Roman" w:hAnsi="Times New Roman"/>
          <w:sz w:val="28"/>
          <w:lang w:val="ru-RU"/>
        </w:rPr>
        <w:t xml:space="preserve"> </w:t>
      </w:r>
      <w:r w:rsidR="00D20262" w:rsidRPr="00AF0959">
        <w:rPr>
          <w:rFonts w:ascii="Times New Roman" w:eastAsia="Times New Roman" w:hAnsi="Times New Roman"/>
          <w:sz w:val="28"/>
        </w:rPr>
        <w:t>29</w:t>
      </w:r>
      <w:r w:rsidR="00AA2A2F">
        <w:rPr>
          <w:rFonts w:ascii="Times New Roman" w:eastAsia="Times New Roman" w:hAnsi="Times New Roman"/>
          <w:sz w:val="28"/>
        </w:rPr>
        <w:t xml:space="preserve">, от 28.04.2017 № </w:t>
      </w:r>
      <w:r w:rsidR="00DF7566" w:rsidRPr="00AF0959">
        <w:rPr>
          <w:rFonts w:ascii="Times New Roman" w:eastAsia="Times New Roman" w:hAnsi="Times New Roman"/>
          <w:sz w:val="28"/>
        </w:rPr>
        <w:t xml:space="preserve">254, от </w:t>
      </w:r>
      <w:r w:rsidR="00AA2A2F">
        <w:rPr>
          <w:rFonts w:ascii="Times New Roman" w:eastAsia="Times New Roman" w:hAnsi="Times New Roman"/>
          <w:sz w:val="28"/>
        </w:rPr>
        <w:t xml:space="preserve">26.06.2017 № 430, от 12.08.2017 № </w:t>
      </w:r>
      <w:r w:rsidR="00DF7566" w:rsidRPr="00AF0959">
        <w:rPr>
          <w:rFonts w:ascii="Times New Roman" w:eastAsia="Times New Roman" w:hAnsi="Times New Roman"/>
          <w:sz w:val="28"/>
        </w:rPr>
        <w:t>568</w:t>
      </w:r>
      <w:r w:rsidR="00520567" w:rsidRPr="00AF0959">
        <w:rPr>
          <w:rFonts w:ascii="Times New Roman" w:eastAsia="Times New Roman" w:hAnsi="Times New Roman"/>
          <w:sz w:val="28"/>
        </w:rPr>
        <w:t>, от 06.10.2017 №</w:t>
      </w:r>
      <w:r w:rsidR="00AA2A2F">
        <w:rPr>
          <w:rFonts w:ascii="Times New Roman" w:eastAsia="Times New Roman" w:hAnsi="Times New Roman"/>
          <w:sz w:val="28"/>
        </w:rPr>
        <w:t xml:space="preserve"> 766, от 11.12.2017 № </w:t>
      </w:r>
      <w:r w:rsidR="00520567" w:rsidRPr="00AF0959">
        <w:rPr>
          <w:rFonts w:ascii="Times New Roman" w:eastAsia="Times New Roman" w:hAnsi="Times New Roman"/>
          <w:sz w:val="28"/>
        </w:rPr>
        <w:t>967</w:t>
      </w:r>
      <w:r w:rsidR="00971D40" w:rsidRPr="00AF0959">
        <w:rPr>
          <w:rFonts w:ascii="Times New Roman" w:eastAsia="Times New Roman" w:hAnsi="Times New Roman"/>
          <w:sz w:val="28"/>
        </w:rPr>
        <w:t>,</w:t>
      </w:r>
      <w:r w:rsidR="006E2FB3" w:rsidRPr="00AF0959">
        <w:rPr>
          <w:rFonts w:ascii="Times New Roman" w:eastAsia="Times New Roman" w:hAnsi="Times New Roman"/>
          <w:sz w:val="28"/>
        </w:rPr>
        <w:t xml:space="preserve"> </w:t>
      </w:r>
      <w:r w:rsidR="00971D40" w:rsidRPr="00AF0959">
        <w:rPr>
          <w:rFonts w:ascii="Times New Roman" w:eastAsia="Times New Roman" w:hAnsi="Times New Roman"/>
          <w:sz w:val="28"/>
        </w:rPr>
        <w:t>от 27.03.2018 №</w:t>
      </w:r>
      <w:r w:rsidR="00AA2A2F">
        <w:rPr>
          <w:rFonts w:ascii="Times New Roman" w:eastAsia="Times New Roman" w:hAnsi="Times New Roman"/>
          <w:sz w:val="28"/>
          <w:lang w:val="tt-RU"/>
        </w:rPr>
        <w:t xml:space="preserve"> </w:t>
      </w:r>
      <w:r w:rsidR="00971D40" w:rsidRPr="00AF0959">
        <w:rPr>
          <w:rFonts w:ascii="Times New Roman" w:eastAsia="Times New Roman" w:hAnsi="Times New Roman"/>
          <w:sz w:val="28"/>
        </w:rPr>
        <w:t>176,</w:t>
      </w:r>
      <w:r w:rsidR="00F81B8D" w:rsidRPr="00AF0959">
        <w:rPr>
          <w:rFonts w:ascii="Times New Roman" w:eastAsia="Times New Roman" w:hAnsi="Times New Roman"/>
          <w:sz w:val="28"/>
        </w:rPr>
        <w:t xml:space="preserve"> </w:t>
      </w:r>
      <w:r w:rsidR="00E22406" w:rsidRPr="00AF0959">
        <w:rPr>
          <w:rFonts w:ascii="Times New Roman" w:eastAsia="Times New Roman" w:hAnsi="Times New Roman"/>
          <w:sz w:val="28"/>
        </w:rPr>
        <w:t>от 10.05.2018</w:t>
      </w:r>
      <w:r w:rsidR="005D76C8" w:rsidRPr="00AF0959">
        <w:rPr>
          <w:rFonts w:ascii="Times New Roman" w:eastAsia="Times New Roman" w:hAnsi="Times New Roman"/>
          <w:sz w:val="28"/>
        </w:rPr>
        <w:t xml:space="preserve"> №</w:t>
      </w:r>
      <w:r w:rsidR="00AA2A2F">
        <w:rPr>
          <w:rFonts w:ascii="Times New Roman" w:eastAsia="Times New Roman" w:hAnsi="Times New Roman"/>
          <w:sz w:val="28"/>
          <w:lang w:val="tt-RU"/>
        </w:rPr>
        <w:t xml:space="preserve"> </w:t>
      </w:r>
      <w:r w:rsidR="005D76C8" w:rsidRPr="00AF0959">
        <w:rPr>
          <w:rFonts w:ascii="Times New Roman" w:eastAsia="Times New Roman" w:hAnsi="Times New Roman"/>
          <w:sz w:val="28"/>
        </w:rPr>
        <w:t>343</w:t>
      </w:r>
      <w:r w:rsidR="00855369" w:rsidRPr="00AF0959">
        <w:rPr>
          <w:rFonts w:ascii="Times New Roman" w:eastAsia="Times New Roman" w:hAnsi="Times New Roman"/>
          <w:sz w:val="28"/>
        </w:rPr>
        <w:t>, от 29.08.</w:t>
      </w:r>
      <w:r w:rsidR="00F81B8D" w:rsidRPr="00AF0959">
        <w:rPr>
          <w:rFonts w:ascii="Times New Roman" w:eastAsia="Times New Roman" w:hAnsi="Times New Roman"/>
          <w:sz w:val="28"/>
        </w:rPr>
        <w:t xml:space="preserve">2018 </w:t>
      </w:r>
      <w:r w:rsidR="00E05868" w:rsidRPr="00AF0959">
        <w:rPr>
          <w:rFonts w:ascii="Times New Roman" w:eastAsia="Times New Roman" w:hAnsi="Times New Roman"/>
          <w:sz w:val="28"/>
        </w:rPr>
        <w:t>№</w:t>
      </w:r>
      <w:r w:rsidR="00AA2A2F">
        <w:rPr>
          <w:rFonts w:ascii="Times New Roman" w:eastAsia="Times New Roman" w:hAnsi="Times New Roman"/>
          <w:sz w:val="28"/>
          <w:lang w:val="tt-RU"/>
        </w:rPr>
        <w:t xml:space="preserve"> </w:t>
      </w:r>
      <w:r w:rsidR="00855369" w:rsidRPr="00AF0959">
        <w:rPr>
          <w:rFonts w:ascii="Times New Roman" w:eastAsia="Times New Roman" w:hAnsi="Times New Roman"/>
          <w:sz w:val="28"/>
        </w:rPr>
        <w:t>735</w:t>
      </w:r>
      <w:r w:rsidR="00BA2FD5" w:rsidRPr="00AF0959">
        <w:rPr>
          <w:rFonts w:ascii="Times New Roman" w:eastAsia="Times New Roman" w:hAnsi="Times New Roman"/>
          <w:sz w:val="28"/>
        </w:rPr>
        <w:t xml:space="preserve">, </w:t>
      </w:r>
      <w:r w:rsidR="006B0980">
        <w:rPr>
          <w:rFonts w:ascii="Times New Roman" w:eastAsia="Times New Roman" w:hAnsi="Times New Roman"/>
          <w:sz w:val="28"/>
        </w:rPr>
        <w:t xml:space="preserve">от </w:t>
      </w:r>
      <w:r w:rsidR="00AA2A2F">
        <w:rPr>
          <w:rFonts w:ascii="Times New Roman" w:eastAsia="Times New Roman" w:hAnsi="Times New Roman"/>
          <w:sz w:val="28"/>
        </w:rPr>
        <w:t xml:space="preserve">20.12.2018 № </w:t>
      </w:r>
      <w:r w:rsidR="00E55D9C" w:rsidRPr="00AF0959">
        <w:rPr>
          <w:rFonts w:ascii="Times New Roman" w:eastAsia="Times New Roman" w:hAnsi="Times New Roman"/>
          <w:sz w:val="28"/>
        </w:rPr>
        <w:t xml:space="preserve">1198, </w:t>
      </w:r>
      <w:r w:rsidR="00BA2FD5" w:rsidRPr="00AF0959">
        <w:rPr>
          <w:rFonts w:ascii="Times New Roman" w:eastAsia="Times New Roman" w:hAnsi="Times New Roman"/>
          <w:sz w:val="28"/>
        </w:rPr>
        <w:t xml:space="preserve">от </w:t>
      </w:r>
      <w:r w:rsidR="006B0980">
        <w:rPr>
          <w:rFonts w:ascii="Times New Roman" w:eastAsia="Times New Roman" w:hAnsi="Times New Roman"/>
          <w:sz w:val="28"/>
        </w:rPr>
        <w:t>16.01.2019 №</w:t>
      </w:r>
      <w:r w:rsidR="00AA2A2F">
        <w:rPr>
          <w:rFonts w:ascii="Times New Roman" w:eastAsia="Times New Roman" w:hAnsi="Times New Roman"/>
          <w:sz w:val="28"/>
          <w:lang w:val="ru-RU"/>
        </w:rPr>
        <w:t xml:space="preserve"> </w:t>
      </w:r>
      <w:r w:rsidR="00BC58F3" w:rsidRPr="00AF0959">
        <w:rPr>
          <w:rFonts w:ascii="Times New Roman" w:eastAsia="Times New Roman" w:hAnsi="Times New Roman"/>
          <w:sz w:val="28"/>
        </w:rPr>
        <w:t>12</w:t>
      </w:r>
      <w:r w:rsidR="002B3EB0" w:rsidRPr="00AF0959">
        <w:rPr>
          <w:rFonts w:ascii="Times New Roman" w:eastAsia="Times New Roman" w:hAnsi="Times New Roman"/>
          <w:sz w:val="28"/>
        </w:rPr>
        <w:t>, от 13.02.2019 №</w:t>
      </w:r>
      <w:r w:rsidR="00AA2A2F">
        <w:rPr>
          <w:rFonts w:ascii="Times New Roman" w:eastAsia="Times New Roman" w:hAnsi="Times New Roman"/>
          <w:sz w:val="28"/>
        </w:rPr>
        <w:t xml:space="preserve"> </w:t>
      </w:r>
      <w:r w:rsidR="00A1481F" w:rsidRPr="00AF0959">
        <w:rPr>
          <w:rFonts w:ascii="Times New Roman" w:eastAsia="Times New Roman" w:hAnsi="Times New Roman"/>
          <w:sz w:val="28"/>
        </w:rPr>
        <w:t>102</w:t>
      </w:r>
      <w:r w:rsidR="006B0980">
        <w:rPr>
          <w:rFonts w:ascii="Times New Roman" w:eastAsia="Times New Roman" w:hAnsi="Times New Roman"/>
          <w:sz w:val="28"/>
        </w:rPr>
        <w:t>, от 06.06.2019 №</w:t>
      </w:r>
      <w:r w:rsidR="00AA2A2F">
        <w:rPr>
          <w:rFonts w:ascii="Times New Roman" w:eastAsia="Times New Roman" w:hAnsi="Times New Roman"/>
          <w:sz w:val="28"/>
          <w:lang w:val="ru-RU"/>
        </w:rPr>
        <w:t xml:space="preserve"> </w:t>
      </w:r>
      <w:r w:rsidR="003D177D">
        <w:rPr>
          <w:rFonts w:ascii="Times New Roman" w:eastAsia="Times New Roman" w:hAnsi="Times New Roman"/>
          <w:sz w:val="28"/>
        </w:rPr>
        <w:t>474</w:t>
      </w:r>
      <w:r w:rsidR="006B0980">
        <w:rPr>
          <w:rFonts w:ascii="Times New Roman" w:eastAsia="Times New Roman" w:hAnsi="Times New Roman"/>
          <w:sz w:val="28"/>
          <w:lang w:val="ru-RU"/>
        </w:rPr>
        <w:t xml:space="preserve">, </w:t>
      </w:r>
      <w:r w:rsidR="00AA2A2F">
        <w:rPr>
          <w:rFonts w:ascii="Times New Roman" w:eastAsia="Times New Roman" w:hAnsi="Times New Roman"/>
          <w:spacing w:val="-4"/>
          <w:sz w:val="28"/>
          <w:lang w:val="ru-RU"/>
        </w:rPr>
        <w:t xml:space="preserve">от 31.10.2019 № </w:t>
      </w:r>
      <w:r w:rsidR="002E2E88" w:rsidRPr="006B0980">
        <w:rPr>
          <w:rFonts w:ascii="Times New Roman" w:eastAsia="Times New Roman" w:hAnsi="Times New Roman"/>
          <w:spacing w:val="-4"/>
          <w:sz w:val="28"/>
          <w:lang w:val="ru-RU"/>
        </w:rPr>
        <w:t>974</w:t>
      </w:r>
      <w:r w:rsidR="00541D7F" w:rsidRPr="006B0980">
        <w:rPr>
          <w:rFonts w:ascii="Times New Roman" w:eastAsia="Times New Roman" w:hAnsi="Times New Roman"/>
          <w:spacing w:val="-4"/>
          <w:sz w:val="28"/>
          <w:lang w:val="ru-RU"/>
        </w:rPr>
        <w:t>, от 30.1</w:t>
      </w:r>
      <w:r w:rsidR="00AA2A2F">
        <w:rPr>
          <w:rFonts w:ascii="Times New Roman" w:eastAsia="Times New Roman" w:hAnsi="Times New Roman"/>
          <w:spacing w:val="-4"/>
          <w:sz w:val="28"/>
          <w:lang w:val="ru-RU"/>
        </w:rPr>
        <w:t xml:space="preserve">2.2019 № </w:t>
      </w:r>
      <w:r w:rsidR="00541D7F" w:rsidRPr="006B0980">
        <w:rPr>
          <w:rFonts w:ascii="Times New Roman" w:eastAsia="Times New Roman" w:hAnsi="Times New Roman"/>
          <w:spacing w:val="-4"/>
          <w:sz w:val="28"/>
          <w:lang w:val="ru-RU"/>
        </w:rPr>
        <w:t>1246</w:t>
      </w:r>
      <w:r w:rsidR="00AA2A2F">
        <w:rPr>
          <w:rFonts w:ascii="Times New Roman" w:eastAsia="Times New Roman" w:hAnsi="Times New Roman"/>
          <w:spacing w:val="-4"/>
          <w:sz w:val="28"/>
          <w:lang w:val="ru-RU"/>
        </w:rPr>
        <w:t xml:space="preserve">, от 24.07.2020 № </w:t>
      </w:r>
      <w:r w:rsidR="001E766C" w:rsidRPr="006B0980">
        <w:rPr>
          <w:rFonts w:ascii="Times New Roman" w:eastAsia="Times New Roman" w:hAnsi="Times New Roman"/>
          <w:spacing w:val="-4"/>
          <w:sz w:val="28"/>
          <w:lang w:val="ru-RU"/>
        </w:rPr>
        <w:t>618</w:t>
      </w:r>
      <w:r w:rsidR="00875F1C">
        <w:rPr>
          <w:rFonts w:ascii="Times New Roman" w:eastAsia="Times New Roman" w:hAnsi="Times New Roman"/>
          <w:spacing w:val="-4"/>
          <w:sz w:val="28"/>
          <w:lang w:val="ru-RU"/>
        </w:rPr>
        <w:t>, от 11.11.2020 № 1012</w:t>
      </w:r>
      <w:r w:rsidR="00F15759">
        <w:rPr>
          <w:rFonts w:ascii="Times New Roman" w:eastAsia="Times New Roman" w:hAnsi="Times New Roman"/>
          <w:spacing w:val="-4"/>
          <w:sz w:val="28"/>
          <w:lang w:val="ru-RU"/>
        </w:rPr>
        <w:t>, от 03.12.2020 № 1089</w:t>
      </w:r>
      <w:r w:rsidR="00586D6F">
        <w:rPr>
          <w:rFonts w:ascii="Times New Roman" w:eastAsia="Times New Roman" w:hAnsi="Times New Roman"/>
          <w:spacing w:val="-4"/>
          <w:sz w:val="28"/>
          <w:lang w:val="ru-RU"/>
        </w:rPr>
        <w:t xml:space="preserve">, </w:t>
      </w:r>
      <w:r w:rsidR="00586D6F" w:rsidRPr="00586D6F">
        <w:rPr>
          <w:rFonts w:ascii="Times New Roman" w:eastAsia="Times New Roman" w:hAnsi="Times New Roman"/>
          <w:spacing w:val="-4"/>
          <w:sz w:val="28"/>
          <w:lang w:val="ru-RU"/>
        </w:rPr>
        <w:t>от 28.06.2021 № 512, от 19.11.2021 № 1107</w:t>
      </w:r>
      <w:r w:rsidR="00B00240" w:rsidRPr="006B0980">
        <w:rPr>
          <w:rFonts w:ascii="Times New Roman" w:eastAsia="Times New Roman" w:hAnsi="Times New Roman"/>
          <w:spacing w:val="-4"/>
          <w:sz w:val="28"/>
        </w:rPr>
        <w:t>)</w:t>
      </w:r>
      <w:r w:rsidR="004C0F49" w:rsidRPr="006B0980">
        <w:rPr>
          <w:rFonts w:ascii="Times New Roman" w:eastAsia="Times New Roman" w:hAnsi="Times New Roman"/>
          <w:spacing w:val="-4"/>
          <w:sz w:val="28"/>
        </w:rPr>
        <w:t xml:space="preserve"> (далее – Программа)</w:t>
      </w:r>
      <w:r w:rsidR="00AD2A22" w:rsidRPr="006B0980">
        <w:rPr>
          <w:rFonts w:ascii="Times New Roman" w:eastAsia="Times New Roman" w:hAnsi="Times New Roman"/>
          <w:spacing w:val="-4"/>
          <w:sz w:val="28"/>
        </w:rPr>
        <w:t>,</w:t>
      </w:r>
      <w:r w:rsidRPr="00AF0959">
        <w:rPr>
          <w:rFonts w:ascii="Times New Roman" w:eastAsia="Times New Roman" w:hAnsi="Times New Roman"/>
          <w:sz w:val="28"/>
        </w:rPr>
        <w:t xml:space="preserve"> следующие изменения:</w:t>
      </w:r>
    </w:p>
    <w:p w:rsidR="001B1EAE" w:rsidRDefault="001B1EAE" w:rsidP="006B0980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1B1EAE">
        <w:rPr>
          <w:rFonts w:ascii="Times New Roman" w:eastAsia="Times New Roman" w:hAnsi="Times New Roman"/>
          <w:sz w:val="28"/>
        </w:rPr>
        <w:t>в паспорте Программы:</w:t>
      </w:r>
    </w:p>
    <w:p w:rsidR="0077777B" w:rsidRDefault="00FC2FB7" w:rsidP="006B0980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7300B6">
        <w:rPr>
          <w:rFonts w:ascii="Times New Roman" w:eastAsia="Times New Roman" w:hAnsi="Times New Roman"/>
          <w:sz w:val="28"/>
        </w:rPr>
        <w:lastRenderedPageBreak/>
        <w:t>строку</w:t>
      </w:r>
      <w:r w:rsidRPr="00AF0959">
        <w:rPr>
          <w:rFonts w:ascii="Times New Roman" w:eastAsia="Times New Roman" w:hAnsi="Times New Roman"/>
          <w:sz w:val="28"/>
        </w:rPr>
        <w:t xml:space="preserve"> «Объемы финансирования Программы с разбивкой по годам и источникам»</w:t>
      </w:r>
      <w:r w:rsidR="00DC17A1">
        <w:rPr>
          <w:rFonts w:ascii="Times New Roman" w:eastAsia="Times New Roman" w:hAnsi="Times New Roman"/>
          <w:sz w:val="28"/>
          <w:lang w:val="ru-RU"/>
        </w:rPr>
        <w:t xml:space="preserve"> </w:t>
      </w:r>
      <w:r w:rsidRPr="00AF0959">
        <w:rPr>
          <w:rFonts w:ascii="Times New Roman" w:eastAsia="Times New Roman" w:hAnsi="Times New Roman"/>
          <w:sz w:val="28"/>
        </w:rPr>
        <w:t>изложить в следующей редакции:</w:t>
      </w:r>
      <w:r w:rsidR="009F6476" w:rsidRPr="00AF0959">
        <w:rPr>
          <w:rFonts w:ascii="Times New Roman" w:eastAsia="Times New Roman" w:hAnsi="Times New Roman"/>
          <w:sz w:val="28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61"/>
        <w:gridCol w:w="6945"/>
      </w:tblGrid>
      <w:tr w:rsidR="00872CAB" w:rsidRPr="00AF0959" w:rsidTr="00106A6E">
        <w:trPr>
          <w:trHeight w:val="145"/>
        </w:trPr>
        <w:tc>
          <w:tcPr>
            <w:tcW w:w="3261" w:type="dxa"/>
            <w:shd w:val="clear" w:color="auto" w:fill="auto"/>
          </w:tcPr>
          <w:p w:rsidR="00872CAB" w:rsidRPr="00AF0959" w:rsidRDefault="00872CAB" w:rsidP="006B0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59">
              <w:rPr>
                <w:rFonts w:ascii="Times New Roman" w:hAnsi="Times New Roman"/>
                <w:sz w:val="28"/>
                <w:szCs w:val="28"/>
              </w:rPr>
              <w:t>«Объемы финансирования Программы с разбивкой по годам и источникам</w:t>
            </w:r>
          </w:p>
          <w:p w:rsidR="00872CAB" w:rsidRPr="00AF0959" w:rsidRDefault="00872CAB" w:rsidP="006B0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:rsidR="00411875" w:rsidRPr="00AF0959" w:rsidRDefault="00411875" w:rsidP="006B09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59">
              <w:rPr>
                <w:rFonts w:ascii="Times New Roman" w:hAnsi="Times New Roman"/>
                <w:sz w:val="28"/>
                <w:szCs w:val="28"/>
              </w:rPr>
              <w:t xml:space="preserve">Объемы бюджетных ассигнований Программы за счет средств федерального бюджета и бюджета Республики Татарстан составят </w:t>
            </w:r>
            <w:r w:rsidR="00586D6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610 187 337,49</w:t>
            </w:r>
            <w:r w:rsidR="00FC2FB7" w:rsidRPr="00AF095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F0959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AF0959">
              <w:rPr>
                <w:rFonts w:ascii="Times New Roman" w:hAnsi="Times New Roman"/>
                <w:sz w:val="28"/>
                <w:szCs w:val="28"/>
              </w:rPr>
              <w:t>, в том числе по годам:</w:t>
            </w:r>
          </w:p>
          <w:p w:rsidR="00411875" w:rsidRPr="00AF0959" w:rsidRDefault="006B0980" w:rsidP="006B09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 – 30 831 </w:t>
            </w:r>
            <w:r w:rsidR="00411875" w:rsidRPr="00AF0959">
              <w:rPr>
                <w:rFonts w:ascii="Times New Roman" w:hAnsi="Times New Roman"/>
                <w:sz w:val="28"/>
                <w:szCs w:val="28"/>
              </w:rPr>
              <w:t xml:space="preserve">624,92 </w:t>
            </w:r>
            <w:proofErr w:type="spellStart"/>
            <w:proofErr w:type="gramStart"/>
            <w:r w:rsidR="00411875" w:rsidRPr="00AF0959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="00411875" w:rsidRPr="00AF0959">
              <w:rPr>
                <w:rFonts w:ascii="Times New Roman" w:hAnsi="Times New Roman"/>
                <w:sz w:val="28"/>
                <w:szCs w:val="28"/>
              </w:rPr>
              <w:t xml:space="preserve"> (в том числе на капитальные вложения</w:t>
            </w:r>
            <w:r w:rsidR="00411875" w:rsidRPr="00AF0959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–</w:t>
            </w:r>
            <w:r w:rsidR="00411875" w:rsidRPr="00AF0959">
              <w:rPr>
                <w:rFonts w:ascii="Times New Roman" w:hAnsi="Times New Roman"/>
                <w:sz w:val="28"/>
                <w:szCs w:val="28"/>
              </w:rPr>
              <w:t xml:space="preserve"> 3 276 380,3 </w:t>
            </w:r>
            <w:proofErr w:type="spellStart"/>
            <w:r w:rsidR="00411875" w:rsidRPr="00AF0959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r w:rsidR="00411875" w:rsidRPr="00AF0959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11875" w:rsidRPr="00AF0959" w:rsidRDefault="006B0980" w:rsidP="006B09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 – 40 </w:t>
            </w:r>
            <w:r w:rsidR="00411875" w:rsidRPr="00AF0959">
              <w:rPr>
                <w:rFonts w:ascii="Times New Roman" w:hAnsi="Times New Roman"/>
                <w:sz w:val="28"/>
                <w:szCs w:val="28"/>
              </w:rPr>
              <w:t>434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411875" w:rsidRPr="00AF0959">
              <w:rPr>
                <w:rFonts w:ascii="Times New Roman" w:hAnsi="Times New Roman"/>
                <w:sz w:val="28"/>
                <w:szCs w:val="28"/>
              </w:rPr>
              <w:t xml:space="preserve">999,8 </w:t>
            </w:r>
            <w:proofErr w:type="spellStart"/>
            <w:proofErr w:type="gramStart"/>
            <w:r w:rsidR="00411875" w:rsidRPr="00AF0959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="00411875" w:rsidRPr="00AF0959">
              <w:rPr>
                <w:rFonts w:ascii="Times New Roman" w:hAnsi="Times New Roman"/>
                <w:sz w:val="28"/>
                <w:szCs w:val="28"/>
              </w:rPr>
              <w:t xml:space="preserve"> (в том числе на капитальные вложения</w:t>
            </w:r>
            <w:r w:rsidR="00411875" w:rsidRPr="00AF0959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–</w:t>
            </w:r>
            <w:r w:rsidR="00411875" w:rsidRPr="00AF0959">
              <w:rPr>
                <w:rFonts w:ascii="Times New Roman" w:hAnsi="Times New Roman"/>
                <w:sz w:val="28"/>
                <w:szCs w:val="28"/>
              </w:rPr>
              <w:t xml:space="preserve"> 10 287 192,8 </w:t>
            </w:r>
            <w:proofErr w:type="spellStart"/>
            <w:r w:rsidR="00411875" w:rsidRPr="00AF0959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r w:rsidR="00411875" w:rsidRPr="00AF0959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11875" w:rsidRPr="00AF0959" w:rsidRDefault="006B0980" w:rsidP="006B09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 – 42 </w:t>
            </w:r>
            <w:r w:rsidR="00411875" w:rsidRPr="00AF0959">
              <w:rPr>
                <w:rFonts w:ascii="Times New Roman" w:hAnsi="Times New Roman"/>
                <w:sz w:val="28"/>
                <w:szCs w:val="28"/>
              </w:rPr>
              <w:t>370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411875" w:rsidRPr="00AF0959">
              <w:rPr>
                <w:rFonts w:ascii="Times New Roman" w:hAnsi="Times New Roman"/>
                <w:sz w:val="28"/>
                <w:szCs w:val="28"/>
              </w:rPr>
              <w:t xml:space="preserve">549,4 </w:t>
            </w:r>
            <w:proofErr w:type="spellStart"/>
            <w:proofErr w:type="gramStart"/>
            <w:r w:rsidR="00411875" w:rsidRPr="00AF0959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="00411875" w:rsidRPr="00AF0959">
              <w:rPr>
                <w:rFonts w:ascii="Times New Roman" w:hAnsi="Times New Roman"/>
                <w:sz w:val="28"/>
                <w:szCs w:val="28"/>
              </w:rPr>
              <w:t xml:space="preserve"> (в том числе на капитальные вложения</w:t>
            </w:r>
            <w:r w:rsidR="00411875" w:rsidRPr="00AF0959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–</w:t>
            </w:r>
            <w:r w:rsidR="00411875" w:rsidRPr="00AF0959">
              <w:rPr>
                <w:rFonts w:ascii="Times New Roman" w:hAnsi="Times New Roman"/>
                <w:sz w:val="28"/>
                <w:szCs w:val="28"/>
              </w:rPr>
              <w:t xml:space="preserve"> 12 319 020,9 </w:t>
            </w:r>
            <w:proofErr w:type="spellStart"/>
            <w:r w:rsidR="00411875" w:rsidRPr="00AF0959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r w:rsidR="00411875" w:rsidRPr="00AF0959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11875" w:rsidRPr="00AF0959" w:rsidRDefault="00411875" w:rsidP="006B09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59">
              <w:rPr>
                <w:rFonts w:ascii="Times New Roman" w:hAnsi="Times New Roman"/>
                <w:sz w:val="28"/>
                <w:szCs w:val="28"/>
              </w:rPr>
              <w:t xml:space="preserve">2017 год – 39 584 370,3 </w:t>
            </w:r>
            <w:proofErr w:type="spellStart"/>
            <w:proofErr w:type="gramStart"/>
            <w:r w:rsidRPr="00AF0959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AF0959">
              <w:rPr>
                <w:rFonts w:ascii="Times New Roman" w:hAnsi="Times New Roman"/>
                <w:sz w:val="28"/>
                <w:szCs w:val="28"/>
              </w:rPr>
              <w:t xml:space="preserve"> (в том числе на капитальные вложения</w:t>
            </w:r>
            <w:r w:rsidRPr="00AF0959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–</w:t>
            </w:r>
            <w:r w:rsidRPr="00AF0959">
              <w:rPr>
                <w:rFonts w:ascii="Times New Roman" w:hAnsi="Times New Roman"/>
                <w:sz w:val="28"/>
                <w:szCs w:val="28"/>
              </w:rPr>
              <w:t xml:space="preserve"> 8 141 860,8 </w:t>
            </w:r>
            <w:proofErr w:type="spellStart"/>
            <w:r w:rsidRPr="00AF0959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r w:rsidRPr="00AF0959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11875" w:rsidRPr="00AF0959" w:rsidRDefault="00411875" w:rsidP="006B09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59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DB6ECD" w:rsidRPr="00AF095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65 440 908,7</w:t>
            </w:r>
            <w:r w:rsidR="008A1D4B" w:rsidRPr="00AF095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</w:t>
            </w:r>
            <w:r w:rsidRPr="00AF09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F0959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AF0959">
              <w:rPr>
                <w:rFonts w:ascii="Times New Roman" w:hAnsi="Times New Roman"/>
                <w:sz w:val="28"/>
                <w:szCs w:val="28"/>
              </w:rPr>
              <w:t xml:space="preserve"> (в том числе на капитальные вложения</w:t>
            </w:r>
            <w:r w:rsidRPr="00AF0959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–</w:t>
            </w:r>
            <w:r w:rsidRPr="00AF09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535C" w:rsidRPr="00AF095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15 892 374,91</w:t>
            </w:r>
            <w:r w:rsidRPr="00AF09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0959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r w:rsidRPr="00AF0959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11875" w:rsidRPr="00AF0959" w:rsidRDefault="00411875" w:rsidP="006B09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59"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  <w:r w:rsidRPr="00AF095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– </w:t>
            </w:r>
            <w:r w:rsidR="005E130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63 989 186,</w:t>
            </w:r>
            <w:r w:rsidR="006D43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46</w:t>
            </w:r>
            <w:r w:rsidR="00FC2FB7" w:rsidRPr="00AF09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F0959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AF0959">
              <w:rPr>
                <w:rFonts w:ascii="Times New Roman" w:hAnsi="Times New Roman"/>
                <w:sz w:val="28"/>
                <w:szCs w:val="28"/>
              </w:rPr>
              <w:t xml:space="preserve"> (в том числе на капитальные вложения</w:t>
            </w:r>
            <w:r w:rsidRPr="00AF0959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–</w:t>
            </w:r>
            <w:r w:rsidRPr="00AF09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130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20 146 126,4</w:t>
            </w:r>
            <w:r w:rsidR="006D43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</w:t>
            </w:r>
            <w:r w:rsidRPr="00AF09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0959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r w:rsidRPr="00AF0959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11875" w:rsidRPr="007300B6" w:rsidRDefault="00411875" w:rsidP="006B09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0B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C66C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63</w:t>
            </w:r>
            <w:r w:rsidR="00B350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C66C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755</w:t>
            </w:r>
            <w:r w:rsidR="00B350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C66C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690,2</w:t>
            </w:r>
            <w:r w:rsidRPr="007300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300B6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7300B6">
              <w:rPr>
                <w:rFonts w:ascii="Times New Roman" w:hAnsi="Times New Roman"/>
                <w:sz w:val="28"/>
                <w:szCs w:val="28"/>
              </w:rPr>
              <w:t xml:space="preserve"> (в том числе на капитальные вложения</w:t>
            </w:r>
            <w:r w:rsidRPr="007300B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Pr="007300B6">
              <w:rPr>
                <w:rFonts w:ascii="Times New Roman" w:hAnsi="Times New Roman"/>
                <w:sz w:val="28"/>
                <w:szCs w:val="28"/>
                <w:shd w:val="clear" w:color="auto" w:fill="FFFFFF"/>
                <w:lang w:val="tt-RU"/>
              </w:rPr>
              <w:t>–</w:t>
            </w:r>
            <w:r w:rsidRPr="007300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350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24 080 444,2</w:t>
            </w:r>
            <w:r w:rsidRPr="007300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00B6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r w:rsidRPr="007300B6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11875" w:rsidRPr="007300B6" w:rsidRDefault="00411875" w:rsidP="006B09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0B6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586D6F">
              <w:rPr>
                <w:rFonts w:ascii="Times New Roman" w:hAnsi="Times New Roman"/>
                <w:sz w:val="28"/>
                <w:szCs w:val="28"/>
              </w:rPr>
              <w:t>59 404 099,7</w:t>
            </w:r>
            <w:r w:rsidRPr="007300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300B6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7300B6">
              <w:rPr>
                <w:rFonts w:ascii="Times New Roman" w:hAnsi="Times New Roman"/>
                <w:sz w:val="28"/>
                <w:szCs w:val="28"/>
              </w:rPr>
              <w:t xml:space="preserve"> (в том числе на капитальные вложения – </w:t>
            </w:r>
            <w:r w:rsidR="00586D6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16 450 706,4</w:t>
            </w:r>
            <w:r w:rsidRPr="007300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00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тыс</w:t>
            </w:r>
            <w:r w:rsidR="007A5AF0" w:rsidRPr="007300B6">
              <w:rPr>
                <w:rFonts w:ascii="Times New Roman" w:hAnsi="Times New Roman"/>
                <w:sz w:val="28"/>
                <w:szCs w:val="28"/>
              </w:rPr>
              <w:t>.рублей</w:t>
            </w:r>
            <w:proofErr w:type="spellEnd"/>
            <w:r w:rsidR="007A5AF0" w:rsidRPr="007300B6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7A5AF0" w:rsidRPr="007300B6" w:rsidRDefault="007A5AF0" w:rsidP="006B09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0B6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073546" w:rsidRPr="007300B6">
              <w:rPr>
                <w:rFonts w:ascii="Times New Roman" w:hAnsi="Times New Roman"/>
                <w:sz w:val="28"/>
                <w:szCs w:val="28"/>
              </w:rPr>
              <w:t>–</w:t>
            </w:r>
            <w:r w:rsidRPr="007300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6D6F">
              <w:rPr>
                <w:rFonts w:ascii="Times New Roman" w:hAnsi="Times New Roman"/>
                <w:sz w:val="28"/>
                <w:szCs w:val="28"/>
              </w:rPr>
              <w:t>67 618 563,3</w:t>
            </w:r>
            <w:r w:rsidR="00073546" w:rsidRPr="007300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73546" w:rsidRPr="007300B6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="00073546" w:rsidRPr="007300B6">
              <w:rPr>
                <w:rFonts w:ascii="Times New Roman" w:hAnsi="Times New Roman"/>
                <w:sz w:val="28"/>
                <w:szCs w:val="28"/>
              </w:rPr>
              <w:t xml:space="preserve"> (в том числе на капитальные вложения – </w:t>
            </w:r>
            <w:r w:rsidR="00586D6F">
              <w:rPr>
                <w:rFonts w:ascii="Times New Roman" w:hAnsi="Times New Roman"/>
                <w:sz w:val="28"/>
                <w:szCs w:val="28"/>
              </w:rPr>
              <w:t>14 763 071,3</w:t>
            </w:r>
            <w:r w:rsidR="00073546" w:rsidRPr="007300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73546" w:rsidRPr="007300B6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r w:rsidR="00073546" w:rsidRPr="007300B6">
              <w:rPr>
                <w:rFonts w:ascii="Times New Roman" w:hAnsi="Times New Roman"/>
                <w:sz w:val="28"/>
                <w:szCs w:val="28"/>
              </w:rPr>
              <w:t>)</w:t>
            </w:r>
            <w:r w:rsidR="00870390" w:rsidRPr="007300B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86D6F" w:rsidRDefault="00870390" w:rsidP="00106A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0B6">
              <w:rPr>
                <w:rFonts w:ascii="Times New Roman" w:hAnsi="Times New Roman"/>
                <w:sz w:val="28"/>
                <w:szCs w:val="28"/>
              </w:rPr>
              <w:t>202</w:t>
            </w:r>
            <w:r w:rsidR="00AD211F" w:rsidRPr="007300B6">
              <w:rPr>
                <w:rFonts w:ascii="Times New Roman" w:hAnsi="Times New Roman"/>
                <w:sz w:val="28"/>
                <w:szCs w:val="28"/>
              </w:rPr>
              <w:t>3</w:t>
            </w:r>
            <w:r w:rsidRPr="007300B6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86D6F">
              <w:rPr>
                <w:rFonts w:ascii="Times New Roman" w:hAnsi="Times New Roman"/>
                <w:sz w:val="28"/>
                <w:szCs w:val="28"/>
              </w:rPr>
              <w:t>66 028 835,9</w:t>
            </w:r>
            <w:r w:rsidRPr="007300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D436E" w:rsidRPr="007300B6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="007300B6" w:rsidRPr="007300B6">
              <w:rPr>
                <w:rFonts w:ascii="Times New Roman" w:hAnsi="Times New Roman"/>
                <w:sz w:val="28"/>
                <w:szCs w:val="28"/>
              </w:rPr>
              <w:t xml:space="preserve"> (в том числе на капитальные вложения – </w:t>
            </w:r>
            <w:r w:rsidR="00586D6F">
              <w:rPr>
                <w:rFonts w:ascii="Times New Roman" w:hAnsi="Times New Roman"/>
                <w:sz w:val="28"/>
                <w:szCs w:val="28"/>
              </w:rPr>
              <w:t>10 953 213,3</w:t>
            </w:r>
            <w:r w:rsidR="00106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06A6E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r w:rsidR="00106A6E">
              <w:rPr>
                <w:rFonts w:ascii="Times New Roman" w:hAnsi="Times New Roman"/>
                <w:sz w:val="28"/>
                <w:szCs w:val="28"/>
              </w:rPr>
              <w:t>)</w:t>
            </w:r>
            <w:r w:rsidR="00586D6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06A6E" w:rsidRDefault="00586D6F" w:rsidP="00106A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70 728 508,8</w:t>
            </w:r>
            <w:r w:rsidRPr="00586D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6D6F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586D6F">
              <w:rPr>
                <w:rFonts w:ascii="Times New Roman" w:hAnsi="Times New Roman"/>
                <w:sz w:val="28"/>
                <w:szCs w:val="28"/>
              </w:rPr>
              <w:t xml:space="preserve"> (в том числе на капитальные вложения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9 416 217,8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872CAB" w:rsidRPr="00AF0959" w:rsidRDefault="00411875" w:rsidP="00586D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959">
              <w:rPr>
                <w:rFonts w:ascii="Times New Roman" w:hAnsi="Times New Roman"/>
                <w:sz w:val="28"/>
                <w:szCs w:val="28"/>
              </w:rPr>
              <w:t>Объем средств на 202</w:t>
            </w:r>
            <w:r w:rsidR="00AD211F">
              <w:rPr>
                <w:rFonts w:ascii="Times New Roman" w:hAnsi="Times New Roman"/>
                <w:sz w:val="28"/>
                <w:szCs w:val="28"/>
              </w:rPr>
              <w:t>5</w:t>
            </w:r>
            <w:r w:rsidR="00586D6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Pr="00AF0959">
              <w:rPr>
                <w:rFonts w:ascii="Times New Roman" w:hAnsi="Times New Roman"/>
                <w:sz w:val="28"/>
                <w:szCs w:val="28"/>
              </w:rPr>
              <w:t xml:space="preserve"> определяется законом Республики Татарстан о бюджете Республики Татарстан на соответствующий финансовый год и на плановый период»;</w:t>
            </w:r>
          </w:p>
        </w:tc>
      </w:tr>
    </w:tbl>
    <w:p w:rsidR="006E72D0" w:rsidRDefault="006E72D0" w:rsidP="006B0980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val="ru-RU"/>
        </w:rPr>
      </w:pPr>
    </w:p>
    <w:p w:rsidR="00124F42" w:rsidRDefault="00124F42" w:rsidP="00AA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77E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1B1EAE" w:rsidRPr="00B977EA">
        <w:rPr>
          <w:rFonts w:ascii="Times New Roman" w:hAnsi="Times New Roman"/>
          <w:sz w:val="28"/>
          <w:szCs w:val="28"/>
          <w:lang w:eastAsia="ru-RU"/>
        </w:rPr>
        <w:t>строк</w:t>
      </w:r>
      <w:r w:rsidRPr="00B977EA">
        <w:rPr>
          <w:rFonts w:ascii="Times New Roman" w:hAnsi="Times New Roman"/>
          <w:sz w:val="28"/>
          <w:szCs w:val="28"/>
          <w:lang w:eastAsia="ru-RU"/>
        </w:rPr>
        <w:t>е</w:t>
      </w:r>
      <w:r w:rsidR="001B1EAE" w:rsidRPr="00B977EA">
        <w:rPr>
          <w:rFonts w:ascii="Times New Roman" w:hAnsi="Times New Roman"/>
          <w:sz w:val="28"/>
          <w:szCs w:val="28"/>
          <w:lang w:eastAsia="ru-RU"/>
        </w:rPr>
        <w:t xml:space="preserve"> «Ожидаемые конечные результаты р</w:t>
      </w:r>
      <w:r w:rsidRPr="00B977EA">
        <w:rPr>
          <w:rFonts w:ascii="Times New Roman" w:hAnsi="Times New Roman"/>
          <w:sz w:val="28"/>
          <w:szCs w:val="28"/>
          <w:lang w:eastAsia="ru-RU"/>
        </w:rPr>
        <w:t>еализации целей и задач Програм</w:t>
      </w:r>
      <w:r w:rsidR="001B1EAE" w:rsidRPr="00B977EA">
        <w:rPr>
          <w:rFonts w:ascii="Times New Roman" w:hAnsi="Times New Roman"/>
          <w:sz w:val="28"/>
          <w:szCs w:val="28"/>
          <w:lang w:eastAsia="ru-RU"/>
        </w:rPr>
        <w:t>мы (индикаторы оценки результатов) с разбивкой по годам»</w:t>
      </w:r>
      <w:r w:rsidRPr="00B977EA">
        <w:rPr>
          <w:rFonts w:ascii="Times New Roman" w:hAnsi="Times New Roman"/>
          <w:sz w:val="28"/>
          <w:szCs w:val="28"/>
          <w:lang w:eastAsia="ru-RU"/>
        </w:rPr>
        <w:t>:</w:t>
      </w:r>
    </w:p>
    <w:p w:rsidR="00D355B0" w:rsidRDefault="00D355B0" w:rsidP="00AA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абзаце пятом </w:t>
      </w:r>
      <w:r w:rsidRPr="00D355B0">
        <w:rPr>
          <w:rFonts w:ascii="Times New Roman" w:hAnsi="Times New Roman"/>
          <w:sz w:val="28"/>
          <w:szCs w:val="28"/>
          <w:lang w:eastAsia="ru-RU"/>
        </w:rPr>
        <w:t>цифры «</w:t>
      </w:r>
      <w:r>
        <w:rPr>
          <w:rFonts w:ascii="Times New Roman" w:hAnsi="Times New Roman"/>
          <w:sz w:val="28"/>
          <w:szCs w:val="28"/>
          <w:lang w:eastAsia="ru-RU"/>
        </w:rPr>
        <w:t>16,7</w:t>
      </w:r>
      <w:r w:rsidRPr="00D355B0">
        <w:rPr>
          <w:rFonts w:ascii="Times New Roman" w:hAnsi="Times New Roman"/>
          <w:sz w:val="28"/>
          <w:szCs w:val="28"/>
          <w:lang w:eastAsia="ru-RU"/>
        </w:rPr>
        <w:t>» заменить цифрами «</w:t>
      </w:r>
      <w:r>
        <w:rPr>
          <w:rFonts w:ascii="Times New Roman" w:hAnsi="Times New Roman"/>
          <w:sz w:val="28"/>
          <w:szCs w:val="28"/>
          <w:lang w:eastAsia="ru-RU"/>
        </w:rPr>
        <w:t>33,3</w:t>
      </w:r>
      <w:r w:rsidRPr="00D355B0">
        <w:rPr>
          <w:rFonts w:ascii="Times New Roman" w:hAnsi="Times New Roman"/>
          <w:sz w:val="28"/>
          <w:szCs w:val="28"/>
          <w:lang w:eastAsia="ru-RU"/>
        </w:rPr>
        <w:t>»;</w:t>
      </w:r>
    </w:p>
    <w:p w:rsidR="00D84E61" w:rsidRPr="00CE49DA" w:rsidRDefault="00D84E61" w:rsidP="00AA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49DA">
        <w:rPr>
          <w:rFonts w:ascii="Times New Roman" w:hAnsi="Times New Roman"/>
          <w:sz w:val="28"/>
          <w:szCs w:val="28"/>
          <w:lang w:eastAsia="ru-RU"/>
        </w:rPr>
        <w:t>в абзаце двадцать третьем цифры «</w:t>
      </w:r>
      <w:r w:rsidR="005C5361" w:rsidRPr="00CE49DA">
        <w:rPr>
          <w:rFonts w:ascii="Times New Roman" w:hAnsi="Times New Roman"/>
          <w:sz w:val="28"/>
          <w:szCs w:val="28"/>
          <w:lang w:eastAsia="ru-RU"/>
        </w:rPr>
        <w:t>64,5</w:t>
      </w:r>
      <w:r w:rsidRPr="00CE49DA">
        <w:rPr>
          <w:rFonts w:ascii="Times New Roman" w:hAnsi="Times New Roman"/>
          <w:sz w:val="28"/>
          <w:szCs w:val="28"/>
          <w:lang w:eastAsia="ru-RU"/>
        </w:rPr>
        <w:t>» заменить цифрами «</w:t>
      </w:r>
      <w:r w:rsidR="005C5361" w:rsidRPr="00CE49DA">
        <w:rPr>
          <w:rFonts w:ascii="Times New Roman" w:hAnsi="Times New Roman"/>
          <w:sz w:val="28"/>
          <w:szCs w:val="28"/>
          <w:lang w:eastAsia="ru-RU"/>
        </w:rPr>
        <w:t>77,08</w:t>
      </w:r>
      <w:r w:rsidRPr="00CE49DA">
        <w:rPr>
          <w:rFonts w:ascii="Times New Roman" w:hAnsi="Times New Roman"/>
          <w:sz w:val="28"/>
          <w:szCs w:val="28"/>
          <w:lang w:eastAsia="ru-RU"/>
        </w:rPr>
        <w:t>»;</w:t>
      </w:r>
    </w:p>
    <w:p w:rsidR="001B1EAE" w:rsidRPr="001B1EAE" w:rsidRDefault="001B1EAE" w:rsidP="00AA2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1EAE">
        <w:rPr>
          <w:rFonts w:ascii="Times New Roman" w:hAnsi="Times New Roman"/>
          <w:sz w:val="28"/>
          <w:szCs w:val="28"/>
          <w:lang w:eastAsia="ru-RU"/>
        </w:rPr>
        <w:t>дополнить абзацем следующего содержания:</w:t>
      </w:r>
    </w:p>
    <w:p w:rsidR="005C5361" w:rsidRPr="00CE49DA" w:rsidRDefault="005C5361" w:rsidP="00AA2A2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E49DA">
        <w:rPr>
          <w:rFonts w:ascii="Times New Roman" w:eastAsia="Times New Roman" w:hAnsi="Times New Roman"/>
          <w:sz w:val="28"/>
          <w:szCs w:val="28"/>
        </w:rPr>
        <w:t>«увеличения эффективности системы выявления, поддержки и развития способностей и талантов у детей и молодежи до 25,81 процентов»</w:t>
      </w:r>
    </w:p>
    <w:p w:rsidR="00DC024B" w:rsidRDefault="008740B4" w:rsidP="00AA2A2F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AF0959">
        <w:rPr>
          <w:rFonts w:ascii="Times New Roman" w:eastAsia="Times New Roman" w:hAnsi="Times New Roman"/>
          <w:sz w:val="28"/>
        </w:rPr>
        <w:t>раздел 3</w:t>
      </w:r>
      <w:r w:rsidR="00390B63">
        <w:rPr>
          <w:rFonts w:ascii="Times New Roman" w:eastAsia="Times New Roman" w:hAnsi="Times New Roman"/>
          <w:sz w:val="28"/>
          <w:lang w:val="ru-RU"/>
        </w:rPr>
        <w:t xml:space="preserve"> Программы</w:t>
      </w:r>
      <w:r w:rsidRPr="00AF0959">
        <w:rPr>
          <w:rFonts w:ascii="Times New Roman" w:eastAsia="Times New Roman" w:hAnsi="Times New Roman"/>
          <w:sz w:val="28"/>
        </w:rPr>
        <w:t xml:space="preserve"> изложить в следующей редакции:</w:t>
      </w:r>
    </w:p>
    <w:p w:rsidR="00385731" w:rsidRPr="00AF0959" w:rsidRDefault="00385731" w:rsidP="006B0980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</w:p>
    <w:p w:rsidR="008740B4" w:rsidRPr="00AF0959" w:rsidRDefault="0023160B" w:rsidP="006B0980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AF0959">
        <w:rPr>
          <w:rFonts w:ascii="Times New Roman" w:hAnsi="Times New Roman"/>
          <w:b w:val="0"/>
          <w:sz w:val="28"/>
          <w:szCs w:val="28"/>
        </w:rPr>
        <w:t>«</w:t>
      </w:r>
      <w:r w:rsidR="008740B4" w:rsidRPr="00AF0959">
        <w:rPr>
          <w:rFonts w:ascii="Times New Roman" w:hAnsi="Times New Roman"/>
          <w:b w:val="0"/>
          <w:sz w:val="28"/>
          <w:szCs w:val="28"/>
        </w:rPr>
        <w:t xml:space="preserve">3. Обоснование ресурсного обеспечения </w:t>
      </w:r>
      <w:r w:rsidR="000F01F2" w:rsidRPr="00AF0959">
        <w:rPr>
          <w:rFonts w:ascii="Times New Roman" w:hAnsi="Times New Roman"/>
          <w:b w:val="0"/>
          <w:sz w:val="28"/>
          <w:szCs w:val="28"/>
        </w:rPr>
        <w:t>П</w:t>
      </w:r>
      <w:r w:rsidR="008740B4" w:rsidRPr="00AF0959">
        <w:rPr>
          <w:rFonts w:ascii="Times New Roman" w:hAnsi="Times New Roman"/>
          <w:b w:val="0"/>
          <w:sz w:val="28"/>
          <w:szCs w:val="28"/>
        </w:rPr>
        <w:t>рограммы</w:t>
      </w:r>
    </w:p>
    <w:p w:rsidR="008740B4" w:rsidRPr="00AF0959" w:rsidRDefault="008740B4" w:rsidP="006B09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501F" w:rsidRPr="00B3501F" w:rsidRDefault="004D635C" w:rsidP="00B3501F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D635C">
        <w:rPr>
          <w:rFonts w:ascii="Times New Roman" w:hAnsi="Times New Roman"/>
          <w:sz w:val="28"/>
          <w:szCs w:val="28"/>
          <w:lang w:val="ru-RU"/>
        </w:rPr>
        <w:lastRenderedPageBreak/>
        <w:t xml:space="preserve">Объемы бюджетных ассигнований Программы за счет средств федерального бюджета и бюджета Республики Татарстан составят </w:t>
      </w:r>
      <w:r w:rsidR="004D706C">
        <w:rPr>
          <w:rFonts w:ascii="Times New Roman" w:hAnsi="Times New Roman"/>
          <w:sz w:val="28"/>
          <w:szCs w:val="28"/>
          <w:lang w:val="ru-RU"/>
        </w:rPr>
        <w:t>610 187 337,49</w:t>
      </w:r>
      <w:r w:rsidR="00B3501F" w:rsidRPr="00B3501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B3501F" w:rsidRPr="00B3501F">
        <w:rPr>
          <w:rFonts w:ascii="Times New Roman" w:hAnsi="Times New Roman"/>
          <w:sz w:val="28"/>
          <w:szCs w:val="28"/>
          <w:lang w:val="ru-RU"/>
        </w:rPr>
        <w:t>тыс.рублей</w:t>
      </w:r>
      <w:proofErr w:type="spellEnd"/>
      <w:proofErr w:type="gramEnd"/>
      <w:r w:rsidR="00B3501F" w:rsidRPr="00B3501F">
        <w:rPr>
          <w:rFonts w:ascii="Times New Roman" w:hAnsi="Times New Roman"/>
          <w:sz w:val="28"/>
          <w:szCs w:val="28"/>
          <w:lang w:val="ru-RU"/>
        </w:rPr>
        <w:t>, в том числе по годам:</w:t>
      </w:r>
    </w:p>
    <w:p w:rsidR="00B3501F" w:rsidRPr="00B3501F" w:rsidRDefault="00B3501F" w:rsidP="00B3501F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3501F">
        <w:rPr>
          <w:rFonts w:ascii="Times New Roman" w:hAnsi="Times New Roman"/>
          <w:sz w:val="28"/>
          <w:szCs w:val="28"/>
          <w:lang w:val="ru-RU"/>
        </w:rPr>
        <w:t xml:space="preserve">2014 год – 30 831 624,92 </w:t>
      </w:r>
      <w:proofErr w:type="spellStart"/>
      <w:proofErr w:type="gramStart"/>
      <w:r w:rsidRPr="00B3501F">
        <w:rPr>
          <w:rFonts w:ascii="Times New Roman" w:hAnsi="Times New Roman"/>
          <w:sz w:val="28"/>
          <w:szCs w:val="28"/>
          <w:lang w:val="ru-RU"/>
        </w:rPr>
        <w:t>тыс.рублей</w:t>
      </w:r>
      <w:proofErr w:type="spellEnd"/>
      <w:proofErr w:type="gramEnd"/>
      <w:r w:rsidRPr="00B3501F">
        <w:rPr>
          <w:rFonts w:ascii="Times New Roman" w:hAnsi="Times New Roman"/>
          <w:sz w:val="28"/>
          <w:szCs w:val="28"/>
          <w:lang w:val="ru-RU"/>
        </w:rPr>
        <w:t xml:space="preserve"> (в том числе на капитальные вложения – </w:t>
      </w:r>
      <w:r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Pr="00B3501F">
        <w:rPr>
          <w:rFonts w:ascii="Times New Roman" w:hAnsi="Times New Roman"/>
          <w:sz w:val="28"/>
          <w:szCs w:val="28"/>
          <w:lang w:val="ru-RU"/>
        </w:rPr>
        <w:t xml:space="preserve">3 276 380,3 </w:t>
      </w:r>
      <w:proofErr w:type="spellStart"/>
      <w:r w:rsidRPr="00B3501F">
        <w:rPr>
          <w:rFonts w:ascii="Times New Roman" w:hAnsi="Times New Roman"/>
          <w:sz w:val="28"/>
          <w:szCs w:val="28"/>
          <w:lang w:val="ru-RU"/>
        </w:rPr>
        <w:t>тыс.рублей</w:t>
      </w:r>
      <w:proofErr w:type="spellEnd"/>
      <w:r w:rsidRPr="00B3501F">
        <w:rPr>
          <w:rFonts w:ascii="Times New Roman" w:hAnsi="Times New Roman"/>
          <w:sz w:val="28"/>
          <w:szCs w:val="28"/>
          <w:lang w:val="ru-RU"/>
        </w:rPr>
        <w:t>);</w:t>
      </w:r>
    </w:p>
    <w:p w:rsidR="00B3501F" w:rsidRPr="00B3501F" w:rsidRDefault="00B3501F" w:rsidP="00B3501F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3501F">
        <w:rPr>
          <w:rFonts w:ascii="Times New Roman" w:hAnsi="Times New Roman"/>
          <w:sz w:val="28"/>
          <w:szCs w:val="28"/>
          <w:lang w:val="ru-RU"/>
        </w:rPr>
        <w:t>2015 год – 40 434 999,</w:t>
      </w:r>
      <w:r>
        <w:rPr>
          <w:rFonts w:ascii="Times New Roman" w:hAnsi="Times New Roman"/>
          <w:sz w:val="28"/>
          <w:szCs w:val="28"/>
          <w:lang w:val="ru-RU"/>
        </w:rPr>
        <w:t xml:space="preserve">8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тыс.рублей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(в том числе на ка</w:t>
      </w:r>
      <w:r w:rsidRPr="00B3501F">
        <w:rPr>
          <w:rFonts w:ascii="Times New Roman" w:hAnsi="Times New Roman"/>
          <w:sz w:val="28"/>
          <w:szCs w:val="28"/>
          <w:lang w:val="ru-RU"/>
        </w:rPr>
        <w:t xml:space="preserve">питальные вложения – </w:t>
      </w: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Pr="00B3501F">
        <w:rPr>
          <w:rFonts w:ascii="Times New Roman" w:hAnsi="Times New Roman"/>
          <w:sz w:val="28"/>
          <w:szCs w:val="28"/>
          <w:lang w:val="ru-RU"/>
        </w:rPr>
        <w:t xml:space="preserve">10 287 192,8 </w:t>
      </w:r>
      <w:proofErr w:type="spellStart"/>
      <w:r w:rsidRPr="00B3501F">
        <w:rPr>
          <w:rFonts w:ascii="Times New Roman" w:hAnsi="Times New Roman"/>
          <w:sz w:val="28"/>
          <w:szCs w:val="28"/>
          <w:lang w:val="ru-RU"/>
        </w:rPr>
        <w:t>тыс.рублей</w:t>
      </w:r>
      <w:proofErr w:type="spellEnd"/>
      <w:r w:rsidRPr="00B3501F">
        <w:rPr>
          <w:rFonts w:ascii="Times New Roman" w:hAnsi="Times New Roman"/>
          <w:sz w:val="28"/>
          <w:szCs w:val="28"/>
          <w:lang w:val="ru-RU"/>
        </w:rPr>
        <w:t>);</w:t>
      </w:r>
    </w:p>
    <w:p w:rsidR="00B3501F" w:rsidRPr="00B3501F" w:rsidRDefault="00B3501F" w:rsidP="00B3501F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3501F">
        <w:rPr>
          <w:rFonts w:ascii="Times New Roman" w:hAnsi="Times New Roman"/>
          <w:sz w:val="28"/>
          <w:szCs w:val="28"/>
          <w:lang w:val="ru-RU"/>
        </w:rPr>
        <w:t>2016 год – 42 370 549,</w:t>
      </w:r>
      <w:r>
        <w:rPr>
          <w:rFonts w:ascii="Times New Roman" w:hAnsi="Times New Roman"/>
          <w:sz w:val="28"/>
          <w:szCs w:val="28"/>
          <w:lang w:val="ru-RU"/>
        </w:rPr>
        <w:t xml:space="preserve">4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тыс.рублей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(в том числе на ка</w:t>
      </w:r>
      <w:r w:rsidRPr="00B3501F">
        <w:rPr>
          <w:rFonts w:ascii="Times New Roman" w:hAnsi="Times New Roman"/>
          <w:sz w:val="28"/>
          <w:szCs w:val="28"/>
          <w:lang w:val="ru-RU"/>
        </w:rPr>
        <w:t xml:space="preserve">питальные вложения – </w:t>
      </w: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Pr="00B3501F">
        <w:rPr>
          <w:rFonts w:ascii="Times New Roman" w:hAnsi="Times New Roman"/>
          <w:sz w:val="28"/>
          <w:szCs w:val="28"/>
          <w:lang w:val="ru-RU"/>
        </w:rPr>
        <w:t xml:space="preserve">12 319 020,9 </w:t>
      </w:r>
      <w:proofErr w:type="spellStart"/>
      <w:r w:rsidRPr="00B3501F">
        <w:rPr>
          <w:rFonts w:ascii="Times New Roman" w:hAnsi="Times New Roman"/>
          <w:sz w:val="28"/>
          <w:szCs w:val="28"/>
          <w:lang w:val="ru-RU"/>
        </w:rPr>
        <w:t>тыс.рублей</w:t>
      </w:r>
      <w:proofErr w:type="spellEnd"/>
      <w:r w:rsidRPr="00B3501F">
        <w:rPr>
          <w:rFonts w:ascii="Times New Roman" w:hAnsi="Times New Roman"/>
          <w:sz w:val="28"/>
          <w:szCs w:val="28"/>
          <w:lang w:val="ru-RU"/>
        </w:rPr>
        <w:t>);</w:t>
      </w:r>
    </w:p>
    <w:p w:rsidR="00B3501F" w:rsidRPr="00B3501F" w:rsidRDefault="00B3501F" w:rsidP="00B3501F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3501F">
        <w:rPr>
          <w:rFonts w:ascii="Times New Roman" w:hAnsi="Times New Roman"/>
          <w:sz w:val="28"/>
          <w:szCs w:val="28"/>
          <w:lang w:val="ru-RU"/>
        </w:rPr>
        <w:t>2017 год – 39 584 370,</w:t>
      </w:r>
      <w:r>
        <w:rPr>
          <w:rFonts w:ascii="Times New Roman" w:hAnsi="Times New Roman"/>
          <w:sz w:val="28"/>
          <w:szCs w:val="28"/>
          <w:lang w:val="ru-RU"/>
        </w:rPr>
        <w:t xml:space="preserve">3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тыс.рублей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(в том числе на ка</w:t>
      </w:r>
      <w:r w:rsidRPr="00B3501F">
        <w:rPr>
          <w:rFonts w:ascii="Times New Roman" w:hAnsi="Times New Roman"/>
          <w:sz w:val="28"/>
          <w:szCs w:val="28"/>
          <w:lang w:val="ru-RU"/>
        </w:rPr>
        <w:t xml:space="preserve">питальные вложения –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Pr="00B3501F">
        <w:rPr>
          <w:rFonts w:ascii="Times New Roman" w:hAnsi="Times New Roman"/>
          <w:sz w:val="28"/>
          <w:szCs w:val="28"/>
          <w:lang w:val="ru-RU"/>
        </w:rPr>
        <w:t xml:space="preserve">8 141 860,8 </w:t>
      </w:r>
      <w:proofErr w:type="spellStart"/>
      <w:r w:rsidRPr="00B3501F">
        <w:rPr>
          <w:rFonts w:ascii="Times New Roman" w:hAnsi="Times New Roman"/>
          <w:sz w:val="28"/>
          <w:szCs w:val="28"/>
          <w:lang w:val="ru-RU"/>
        </w:rPr>
        <w:t>тыс.рублей</w:t>
      </w:r>
      <w:proofErr w:type="spellEnd"/>
      <w:r w:rsidRPr="00B3501F">
        <w:rPr>
          <w:rFonts w:ascii="Times New Roman" w:hAnsi="Times New Roman"/>
          <w:sz w:val="28"/>
          <w:szCs w:val="28"/>
          <w:lang w:val="ru-RU"/>
        </w:rPr>
        <w:t>);</w:t>
      </w:r>
    </w:p>
    <w:p w:rsidR="00B3501F" w:rsidRPr="00B3501F" w:rsidRDefault="00B3501F" w:rsidP="00B3501F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3501F">
        <w:rPr>
          <w:rFonts w:ascii="Times New Roman" w:hAnsi="Times New Roman"/>
          <w:sz w:val="28"/>
          <w:szCs w:val="28"/>
          <w:lang w:val="ru-RU"/>
        </w:rPr>
        <w:t xml:space="preserve">2018 год – 65 440 908,71 </w:t>
      </w:r>
      <w:proofErr w:type="spellStart"/>
      <w:proofErr w:type="gramStart"/>
      <w:r w:rsidRPr="00B3501F">
        <w:rPr>
          <w:rFonts w:ascii="Times New Roman" w:hAnsi="Times New Roman"/>
          <w:sz w:val="28"/>
          <w:szCs w:val="28"/>
          <w:lang w:val="ru-RU"/>
        </w:rPr>
        <w:t>тыс.рублей</w:t>
      </w:r>
      <w:proofErr w:type="spellEnd"/>
      <w:proofErr w:type="gramEnd"/>
      <w:r w:rsidRPr="00B3501F">
        <w:rPr>
          <w:rFonts w:ascii="Times New Roman" w:hAnsi="Times New Roman"/>
          <w:sz w:val="28"/>
          <w:szCs w:val="28"/>
          <w:lang w:val="ru-RU"/>
        </w:rPr>
        <w:t xml:space="preserve"> (в том числе на капитальные вложения – 15 892 374,91 </w:t>
      </w:r>
      <w:proofErr w:type="spellStart"/>
      <w:r w:rsidRPr="00B3501F">
        <w:rPr>
          <w:rFonts w:ascii="Times New Roman" w:hAnsi="Times New Roman"/>
          <w:sz w:val="28"/>
          <w:szCs w:val="28"/>
          <w:lang w:val="ru-RU"/>
        </w:rPr>
        <w:t>тыс.рублей</w:t>
      </w:r>
      <w:proofErr w:type="spellEnd"/>
      <w:r w:rsidRPr="00B3501F">
        <w:rPr>
          <w:rFonts w:ascii="Times New Roman" w:hAnsi="Times New Roman"/>
          <w:sz w:val="28"/>
          <w:szCs w:val="28"/>
          <w:lang w:val="ru-RU"/>
        </w:rPr>
        <w:t>);</w:t>
      </w:r>
    </w:p>
    <w:p w:rsidR="00B3501F" w:rsidRPr="00B3501F" w:rsidRDefault="00B3501F" w:rsidP="00B3501F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3501F">
        <w:rPr>
          <w:rFonts w:ascii="Times New Roman" w:hAnsi="Times New Roman"/>
          <w:sz w:val="28"/>
          <w:szCs w:val="28"/>
          <w:lang w:val="ru-RU"/>
        </w:rPr>
        <w:t xml:space="preserve">2019 год – 63 989 186,46 </w:t>
      </w:r>
      <w:proofErr w:type="spellStart"/>
      <w:proofErr w:type="gramStart"/>
      <w:r w:rsidRPr="00B3501F">
        <w:rPr>
          <w:rFonts w:ascii="Times New Roman" w:hAnsi="Times New Roman"/>
          <w:sz w:val="28"/>
          <w:szCs w:val="28"/>
          <w:lang w:val="ru-RU"/>
        </w:rPr>
        <w:t>тыс.рублей</w:t>
      </w:r>
      <w:proofErr w:type="spellEnd"/>
      <w:proofErr w:type="gramEnd"/>
      <w:r w:rsidRPr="00B3501F">
        <w:rPr>
          <w:rFonts w:ascii="Times New Roman" w:hAnsi="Times New Roman"/>
          <w:sz w:val="28"/>
          <w:szCs w:val="28"/>
          <w:lang w:val="ru-RU"/>
        </w:rPr>
        <w:t xml:space="preserve"> (в том числе на капитальные вложения – 20 146 126,41 </w:t>
      </w:r>
      <w:proofErr w:type="spellStart"/>
      <w:r w:rsidRPr="00B3501F">
        <w:rPr>
          <w:rFonts w:ascii="Times New Roman" w:hAnsi="Times New Roman"/>
          <w:sz w:val="28"/>
          <w:szCs w:val="28"/>
          <w:lang w:val="ru-RU"/>
        </w:rPr>
        <w:t>тыс.рублей</w:t>
      </w:r>
      <w:proofErr w:type="spellEnd"/>
      <w:r w:rsidRPr="00B3501F">
        <w:rPr>
          <w:rFonts w:ascii="Times New Roman" w:hAnsi="Times New Roman"/>
          <w:sz w:val="28"/>
          <w:szCs w:val="28"/>
          <w:lang w:val="ru-RU"/>
        </w:rPr>
        <w:t>);</w:t>
      </w:r>
    </w:p>
    <w:p w:rsidR="005C5361" w:rsidRDefault="00B3501F" w:rsidP="005C5361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3501F">
        <w:rPr>
          <w:rFonts w:ascii="Times New Roman" w:hAnsi="Times New Roman"/>
          <w:sz w:val="28"/>
          <w:szCs w:val="28"/>
          <w:lang w:val="ru-RU"/>
        </w:rPr>
        <w:t>2020 год – 63 755 690</w:t>
      </w:r>
      <w:r>
        <w:rPr>
          <w:rFonts w:ascii="Times New Roman" w:hAnsi="Times New Roman"/>
          <w:sz w:val="28"/>
          <w:szCs w:val="28"/>
          <w:lang w:val="ru-RU"/>
        </w:rPr>
        <w:t xml:space="preserve">,2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тыс.рублей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(в том числе на ка</w:t>
      </w:r>
      <w:r w:rsidRPr="00B3501F">
        <w:rPr>
          <w:rFonts w:ascii="Times New Roman" w:hAnsi="Times New Roman"/>
          <w:sz w:val="28"/>
          <w:szCs w:val="28"/>
          <w:lang w:val="ru-RU"/>
        </w:rPr>
        <w:t xml:space="preserve">питальные вложения –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 w:rsidRPr="00B3501F">
        <w:rPr>
          <w:rFonts w:ascii="Times New Roman" w:hAnsi="Times New Roman"/>
          <w:sz w:val="28"/>
          <w:szCs w:val="28"/>
          <w:lang w:val="ru-RU"/>
        </w:rPr>
        <w:t xml:space="preserve">24 080 444,2 </w:t>
      </w:r>
      <w:proofErr w:type="spellStart"/>
      <w:r w:rsidRPr="00B3501F">
        <w:rPr>
          <w:rFonts w:ascii="Times New Roman" w:hAnsi="Times New Roman"/>
          <w:sz w:val="28"/>
          <w:szCs w:val="28"/>
          <w:lang w:val="ru-RU"/>
        </w:rPr>
        <w:t>тыс.рублей</w:t>
      </w:r>
      <w:proofErr w:type="spellEnd"/>
      <w:r w:rsidRPr="00B3501F">
        <w:rPr>
          <w:rFonts w:ascii="Times New Roman" w:hAnsi="Times New Roman"/>
          <w:sz w:val="28"/>
          <w:szCs w:val="28"/>
          <w:lang w:val="ru-RU"/>
        </w:rPr>
        <w:t>);</w:t>
      </w:r>
    </w:p>
    <w:p w:rsidR="005C5361" w:rsidRDefault="005C5361" w:rsidP="005C5361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5361">
        <w:rPr>
          <w:rFonts w:ascii="Times New Roman" w:hAnsi="Times New Roman"/>
          <w:sz w:val="28"/>
          <w:szCs w:val="28"/>
          <w:lang w:val="ru-RU"/>
        </w:rPr>
        <w:t xml:space="preserve">2021 год – 59 404 099,7 </w:t>
      </w:r>
      <w:proofErr w:type="spellStart"/>
      <w:proofErr w:type="gramStart"/>
      <w:r w:rsidRPr="005C5361">
        <w:rPr>
          <w:rFonts w:ascii="Times New Roman" w:hAnsi="Times New Roman"/>
          <w:sz w:val="28"/>
          <w:szCs w:val="28"/>
          <w:lang w:val="ru-RU"/>
        </w:rPr>
        <w:t>тыс.рублей</w:t>
      </w:r>
      <w:proofErr w:type="spellEnd"/>
      <w:proofErr w:type="gramEnd"/>
      <w:r w:rsidRPr="005C5361">
        <w:rPr>
          <w:rFonts w:ascii="Times New Roman" w:hAnsi="Times New Roman"/>
          <w:sz w:val="28"/>
          <w:szCs w:val="28"/>
          <w:lang w:val="ru-RU"/>
        </w:rPr>
        <w:t xml:space="preserve"> (в том числе на капитальные вложения –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Pr="005C5361">
        <w:rPr>
          <w:rFonts w:ascii="Times New Roman" w:hAnsi="Times New Roman"/>
          <w:sz w:val="28"/>
          <w:szCs w:val="28"/>
          <w:lang w:val="ru-RU"/>
        </w:rPr>
        <w:t xml:space="preserve">16 450 706,4 </w:t>
      </w:r>
      <w:proofErr w:type="spellStart"/>
      <w:r w:rsidRPr="005C5361">
        <w:rPr>
          <w:rFonts w:ascii="Times New Roman" w:hAnsi="Times New Roman"/>
          <w:sz w:val="28"/>
          <w:szCs w:val="28"/>
          <w:lang w:val="ru-RU"/>
        </w:rPr>
        <w:t>тыс.рублей</w:t>
      </w:r>
      <w:proofErr w:type="spellEnd"/>
      <w:r w:rsidRPr="005C5361">
        <w:rPr>
          <w:rFonts w:ascii="Times New Roman" w:hAnsi="Times New Roman"/>
          <w:sz w:val="28"/>
          <w:szCs w:val="28"/>
          <w:lang w:val="ru-RU"/>
        </w:rPr>
        <w:t>);</w:t>
      </w:r>
    </w:p>
    <w:p w:rsidR="005C5361" w:rsidRDefault="005C5361" w:rsidP="005C5361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5361">
        <w:rPr>
          <w:rFonts w:ascii="Times New Roman" w:hAnsi="Times New Roman"/>
          <w:sz w:val="28"/>
          <w:szCs w:val="28"/>
          <w:lang w:val="ru-RU"/>
        </w:rPr>
        <w:t xml:space="preserve">2022 год – 67 618 563,3 </w:t>
      </w:r>
      <w:proofErr w:type="spellStart"/>
      <w:proofErr w:type="gramStart"/>
      <w:r w:rsidRPr="005C5361">
        <w:rPr>
          <w:rFonts w:ascii="Times New Roman" w:hAnsi="Times New Roman"/>
          <w:sz w:val="28"/>
          <w:szCs w:val="28"/>
          <w:lang w:val="ru-RU"/>
        </w:rPr>
        <w:t>тыс.рублей</w:t>
      </w:r>
      <w:proofErr w:type="spellEnd"/>
      <w:proofErr w:type="gramEnd"/>
      <w:r w:rsidRPr="005C5361">
        <w:rPr>
          <w:rFonts w:ascii="Times New Roman" w:hAnsi="Times New Roman"/>
          <w:sz w:val="28"/>
          <w:szCs w:val="28"/>
          <w:lang w:val="ru-RU"/>
        </w:rPr>
        <w:t xml:space="preserve"> (в том числе на капитальные вложения – </w:t>
      </w:r>
      <w:r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Pr="005C5361">
        <w:rPr>
          <w:rFonts w:ascii="Times New Roman" w:hAnsi="Times New Roman"/>
          <w:sz w:val="28"/>
          <w:szCs w:val="28"/>
          <w:lang w:val="ru-RU"/>
        </w:rPr>
        <w:t xml:space="preserve">14 763 071,3 </w:t>
      </w:r>
      <w:proofErr w:type="spellStart"/>
      <w:r w:rsidRPr="005C5361">
        <w:rPr>
          <w:rFonts w:ascii="Times New Roman" w:hAnsi="Times New Roman"/>
          <w:sz w:val="28"/>
          <w:szCs w:val="28"/>
          <w:lang w:val="ru-RU"/>
        </w:rPr>
        <w:t>тыс.рублей</w:t>
      </w:r>
      <w:proofErr w:type="spellEnd"/>
      <w:r w:rsidRPr="005C5361">
        <w:rPr>
          <w:rFonts w:ascii="Times New Roman" w:hAnsi="Times New Roman"/>
          <w:sz w:val="28"/>
          <w:szCs w:val="28"/>
          <w:lang w:val="ru-RU"/>
        </w:rPr>
        <w:t>);</w:t>
      </w:r>
    </w:p>
    <w:p w:rsidR="005C5361" w:rsidRDefault="005C5361" w:rsidP="005C5361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5361">
        <w:rPr>
          <w:rFonts w:ascii="Times New Roman" w:hAnsi="Times New Roman"/>
          <w:sz w:val="28"/>
          <w:szCs w:val="28"/>
          <w:lang w:val="ru-RU"/>
        </w:rPr>
        <w:t xml:space="preserve">2023 год – 66 028 835,9 </w:t>
      </w:r>
      <w:proofErr w:type="spellStart"/>
      <w:proofErr w:type="gramStart"/>
      <w:r w:rsidRPr="005C5361">
        <w:rPr>
          <w:rFonts w:ascii="Times New Roman" w:hAnsi="Times New Roman"/>
          <w:sz w:val="28"/>
          <w:szCs w:val="28"/>
          <w:lang w:val="ru-RU"/>
        </w:rPr>
        <w:t>тыс.рублей</w:t>
      </w:r>
      <w:proofErr w:type="spellEnd"/>
      <w:proofErr w:type="gramEnd"/>
      <w:r w:rsidRPr="005C5361">
        <w:rPr>
          <w:rFonts w:ascii="Times New Roman" w:hAnsi="Times New Roman"/>
          <w:sz w:val="28"/>
          <w:szCs w:val="28"/>
          <w:lang w:val="ru-RU"/>
        </w:rPr>
        <w:t xml:space="preserve"> (в том числе на капитальные вложения –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Pr="005C5361">
        <w:rPr>
          <w:rFonts w:ascii="Times New Roman" w:hAnsi="Times New Roman"/>
          <w:sz w:val="28"/>
          <w:szCs w:val="28"/>
          <w:lang w:val="ru-RU"/>
        </w:rPr>
        <w:t xml:space="preserve">10 953 213,3 </w:t>
      </w:r>
      <w:proofErr w:type="spellStart"/>
      <w:r w:rsidRPr="005C5361">
        <w:rPr>
          <w:rFonts w:ascii="Times New Roman" w:hAnsi="Times New Roman"/>
          <w:sz w:val="28"/>
          <w:szCs w:val="28"/>
          <w:lang w:val="ru-RU"/>
        </w:rPr>
        <w:t>тыс.рублей</w:t>
      </w:r>
      <w:proofErr w:type="spellEnd"/>
      <w:r w:rsidRPr="005C5361">
        <w:rPr>
          <w:rFonts w:ascii="Times New Roman" w:hAnsi="Times New Roman"/>
          <w:sz w:val="28"/>
          <w:szCs w:val="28"/>
          <w:lang w:val="ru-RU"/>
        </w:rPr>
        <w:t>);</w:t>
      </w:r>
    </w:p>
    <w:p w:rsidR="005C5361" w:rsidRPr="005C5361" w:rsidRDefault="005C5361" w:rsidP="005C5361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5361">
        <w:rPr>
          <w:rFonts w:ascii="Times New Roman" w:hAnsi="Times New Roman"/>
          <w:sz w:val="28"/>
          <w:szCs w:val="28"/>
          <w:lang w:val="ru-RU"/>
        </w:rPr>
        <w:t xml:space="preserve">2024 год – 70 728 508,8 </w:t>
      </w:r>
      <w:proofErr w:type="spellStart"/>
      <w:proofErr w:type="gramStart"/>
      <w:r w:rsidRPr="005C5361">
        <w:rPr>
          <w:rFonts w:ascii="Times New Roman" w:hAnsi="Times New Roman"/>
          <w:sz w:val="28"/>
          <w:szCs w:val="28"/>
          <w:lang w:val="ru-RU"/>
        </w:rPr>
        <w:t>тыс.рублей</w:t>
      </w:r>
      <w:proofErr w:type="spellEnd"/>
      <w:proofErr w:type="gramEnd"/>
      <w:r w:rsidRPr="005C5361">
        <w:rPr>
          <w:rFonts w:ascii="Times New Roman" w:hAnsi="Times New Roman"/>
          <w:sz w:val="28"/>
          <w:szCs w:val="28"/>
          <w:lang w:val="ru-RU"/>
        </w:rPr>
        <w:t xml:space="preserve"> (в том числе на капитальные вложения –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Pr="005C5361">
        <w:rPr>
          <w:rFonts w:ascii="Times New Roman" w:hAnsi="Times New Roman"/>
          <w:sz w:val="28"/>
          <w:szCs w:val="28"/>
          <w:lang w:val="ru-RU"/>
        </w:rPr>
        <w:t xml:space="preserve">9 416 217,8 </w:t>
      </w:r>
      <w:proofErr w:type="spellStart"/>
      <w:r w:rsidRPr="005C5361">
        <w:rPr>
          <w:rFonts w:ascii="Times New Roman" w:hAnsi="Times New Roman"/>
          <w:sz w:val="28"/>
          <w:szCs w:val="28"/>
          <w:lang w:val="ru-RU"/>
        </w:rPr>
        <w:t>тыс.рублей</w:t>
      </w:r>
      <w:proofErr w:type="spellEnd"/>
      <w:r w:rsidRPr="005C5361">
        <w:rPr>
          <w:rFonts w:ascii="Times New Roman" w:hAnsi="Times New Roman"/>
          <w:sz w:val="28"/>
          <w:szCs w:val="28"/>
          <w:lang w:val="ru-RU"/>
        </w:rPr>
        <w:t>).</w:t>
      </w:r>
    </w:p>
    <w:p w:rsidR="001601AD" w:rsidRPr="00C23C57" w:rsidRDefault="005C5361" w:rsidP="005C5361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361">
        <w:rPr>
          <w:rFonts w:ascii="Times New Roman" w:hAnsi="Times New Roman"/>
          <w:sz w:val="28"/>
          <w:szCs w:val="28"/>
          <w:lang w:val="ru-RU"/>
        </w:rPr>
        <w:t>Объем средств на 20</w:t>
      </w:r>
      <w:r>
        <w:rPr>
          <w:rFonts w:ascii="Times New Roman" w:hAnsi="Times New Roman"/>
          <w:sz w:val="28"/>
          <w:szCs w:val="28"/>
          <w:lang w:val="ru-RU"/>
        </w:rPr>
        <w:t>25 год определяется законом Рес</w:t>
      </w:r>
      <w:r w:rsidRPr="005C5361">
        <w:rPr>
          <w:rFonts w:ascii="Times New Roman" w:hAnsi="Times New Roman"/>
          <w:sz w:val="28"/>
          <w:szCs w:val="28"/>
          <w:lang w:val="ru-RU"/>
        </w:rPr>
        <w:t>публики Татарстан о бюджете Республики Татарстан на соответствующий фи</w:t>
      </w:r>
      <w:r>
        <w:rPr>
          <w:rFonts w:ascii="Times New Roman" w:hAnsi="Times New Roman"/>
          <w:sz w:val="28"/>
          <w:szCs w:val="28"/>
          <w:lang w:val="ru-RU"/>
        </w:rPr>
        <w:t>нансовый год и на плановый пери</w:t>
      </w:r>
      <w:r w:rsidRPr="005C5361">
        <w:rPr>
          <w:rFonts w:ascii="Times New Roman" w:hAnsi="Times New Roman"/>
          <w:sz w:val="28"/>
          <w:szCs w:val="28"/>
          <w:lang w:val="ru-RU"/>
        </w:rPr>
        <w:t>од»</w:t>
      </w:r>
      <w:r w:rsidR="00B3501F" w:rsidRPr="00B3501F">
        <w:rPr>
          <w:rFonts w:ascii="Times New Roman" w:hAnsi="Times New Roman"/>
          <w:sz w:val="28"/>
          <w:szCs w:val="28"/>
          <w:lang w:val="ru-RU"/>
        </w:rPr>
        <w:t>»;</w:t>
      </w:r>
    </w:p>
    <w:p w:rsidR="00D076AE" w:rsidRDefault="00D84E61" w:rsidP="00106A6E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таблице раздела </w:t>
      </w:r>
      <w:r w:rsidR="00D076AE">
        <w:rPr>
          <w:rFonts w:ascii="Times New Roman" w:hAnsi="Times New Roman"/>
          <w:sz w:val="28"/>
          <w:szCs w:val="28"/>
          <w:lang w:val="ru-RU"/>
        </w:rPr>
        <w:t>6</w:t>
      </w:r>
      <w:r w:rsidR="00390B63">
        <w:rPr>
          <w:rFonts w:ascii="Times New Roman" w:hAnsi="Times New Roman"/>
          <w:sz w:val="28"/>
          <w:szCs w:val="28"/>
          <w:lang w:val="ru-RU"/>
        </w:rPr>
        <w:t xml:space="preserve"> Программы</w:t>
      </w:r>
      <w:r w:rsidR="00D076AE">
        <w:rPr>
          <w:rFonts w:ascii="Times New Roman" w:hAnsi="Times New Roman"/>
          <w:sz w:val="28"/>
          <w:szCs w:val="28"/>
          <w:lang w:val="ru-RU"/>
        </w:rPr>
        <w:t>:</w:t>
      </w:r>
    </w:p>
    <w:p w:rsidR="00D355B0" w:rsidRDefault="00D355B0" w:rsidP="00D355B0">
      <w:pPr>
        <w:spacing w:after="0" w:line="245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C2B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 изложить в следующей редакции:</w:t>
      </w:r>
    </w:p>
    <w:p w:rsidR="00D355B0" w:rsidRDefault="00D355B0" w:rsidP="00106A6E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3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2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355B0" w:rsidRPr="00D076AE" w:rsidTr="00D355B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B0" w:rsidRDefault="00D355B0" w:rsidP="00D355B0">
            <w:pPr>
              <w:autoSpaceDE w:val="0"/>
              <w:autoSpaceDN w:val="0"/>
              <w:adjustRightInd w:val="0"/>
              <w:spacing w:after="0" w:line="240" w:lineRule="auto"/>
              <w:ind w:left="-108" w:right="-11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«4.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B0" w:rsidRPr="00E47249" w:rsidRDefault="00D355B0" w:rsidP="00D355B0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D355B0">
              <w:rPr>
                <w:rFonts w:ascii="Times New Roman" w:hAnsi="Times New Roman" w:cs="Times New Roman"/>
              </w:rPr>
              <w:t>Доля работников образования (учителей, воспитателей, работников ДОО), прошедших повышение квалификации и (или) профессиональную подготовку, в общей численности работников образования (учителей, воспитателей, работников ДОО),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B0" w:rsidRDefault="00D355B0" w:rsidP="00D355B0">
            <w:r w:rsidRPr="009149B5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B0" w:rsidRDefault="00D355B0" w:rsidP="00D355B0">
            <w:r w:rsidRPr="009149B5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B0" w:rsidRDefault="00D355B0" w:rsidP="00D355B0">
            <w:r w:rsidRPr="009149B5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B0" w:rsidRDefault="00D355B0" w:rsidP="00D355B0">
            <w:r w:rsidRPr="009149B5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B0" w:rsidRDefault="00D355B0" w:rsidP="00D355B0">
            <w:r w:rsidRPr="009149B5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5B0" w:rsidRDefault="00D355B0" w:rsidP="00D355B0">
            <w:r w:rsidRPr="009149B5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B0" w:rsidRDefault="00D355B0" w:rsidP="00D355B0">
            <w:r w:rsidRPr="009149B5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B0" w:rsidRPr="00EE7D11" w:rsidRDefault="00D355B0" w:rsidP="00D355B0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B0" w:rsidRPr="00D076AE" w:rsidRDefault="00D355B0" w:rsidP="00D35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B0" w:rsidRPr="00D076AE" w:rsidRDefault="00D355B0" w:rsidP="00D35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B0" w:rsidRPr="00D076AE" w:rsidRDefault="00D355B0" w:rsidP="00D35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5B0" w:rsidRPr="00D076AE" w:rsidRDefault="00D355B0" w:rsidP="00D355B0">
            <w:pPr>
              <w:autoSpaceDE w:val="0"/>
              <w:autoSpaceDN w:val="0"/>
              <w:adjustRightInd w:val="0"/>
              <w:spacing w:after="0" w:line="240" w:lineRule="auto"/>
              <w:ind w:left="-119" w:right="-1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33,3»;</w:t>
            </w:r>
          </w:p>
        </w:tc>
      </w:tr>
    </w:tbl>
    <w:p w:rsidR="00D076AE" w:rsidRDefault="00D076AE" w:rsidP="00D076AE">
      <w:pPr>
        <w:spacing w:after="0" w:line="245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C2B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EE7D11"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7249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530565" w:rsidRDefault="00530565" w:rsidP="00D076AE">
      <w:pPr>
        <w:spacing w:after="0" w:line="245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2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E7D11" w:rsidRPr="00D076AE" w:rsidTr="00AD585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11" w:rsidRDefault="00EE7D11" w:rsidP="00EE7D11">
            <w:pPr>
              <w:autoSpaceDE w:val="0"/>
              <w:autoSpaceDN w:val="0"/>
              <w:adjustRightInd w:val="0"/>
              <w:spacing w:after="0" w:line="240" w:lineRule="auto"/>
              <w:ind w:left="-108" w:right="-11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«6.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11" w:rsidRPr="00E47249" w:rsidRDefault="00EE7D11" w:rsidP="00EE7D11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5C5361">
              <w:rPr>
                <w:rFonts w:ascii="Times New Roman" w:hAnsi="Times New Roman" w:cs="Times New Roman"/>
              </w:rPr>
              <w:t xml:space="preserve">Увеличение к 2020 году доли профессиональных образовательных организаций </w:t>
            </w:r>
            <w:r w:rsidRPr="005C5361">
              <w:rPr>
                <w:rFonts w:ascii="Times New Roman" w:hAnsi="Times New Roman" w:cs="Times New Roman"/>
              </w:rPr>
              <w:lastRenderedPageBreak/>
              <w:t>и образовательных организаций высшего образования, здания которых приспособлены для обучения лиц с ограниченными возможностями здоровья, с 3 до 25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11" w:rsidRPr="00EE7D11" w:rsidRDefault="00EE7D11" w:rsidP="00EE7D1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11" w:rsidRPr="00EE7D11" w:rsidRDefault="00EE7D11" w:rsidP="00EE7D1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1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11" w:rsidRPr="00EE7D11" w:rsidRDefault="00EE7D11" w:rsidP="00EE7D1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1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11" w:rsidRPr="00EE7D11" w:rsidRDefault="00EE7D11" w:rsidP="00EE7D1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1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11" w:rsidRPr="00EE7D11" w:rsidRDefault="00EE7D11" w:rsidP="00EE7D1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1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D11" w:rsidRPr="00EE7D11" w:rsidRDefault="00EE7D11" w:rsidP="00EE7D1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1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11" w:rsidRPr="00EE7D11" w:rsidRDefault="00EE7D11" w:rsidP="00EE7D1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1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11" w:rsidRPr="00EE7D11" w:rsidRDefault="00EE7D11" w:rsidP="00EE7D1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1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11" w:rsidRPr="00D076AE" w:rsidRDefault="00EE7D11" w:rsidP="00EE7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11" w:rsidRPr="00D076AE" w:rsidRDefault="00EE7D11" w:rsidP="00EE7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11" w:rsidRPr="00D076AE" w:rsidRDefault="00EE7D11" w:rsidP="00EE7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D11" w:rsidRPr="00D076AE" w:rsidRDefault="00EE7D11" w:rsidP="00EE7D11">
            <w:pPr>
              <w:autoSpaceDE w:val="0"/>
              <w:autoSpaceDN w:val="0"/>
              <w:adjustRightInd w:val="0"/>
              <w:spacing w:after="0" w:line="240" w:lineRule="auto"/>
              <w:ind w:left="-119" w:right="-1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-»;</w:t>
            </w:r>
          </w:p>
        </w:tc>
      </w:tr>
    </w:tbl>
    <w:p w:rsidR="00CE49DA" w:rsidRDefault="00CE49DA" w:rsidP="00D076AE">
      <w:pPr>
        <w:spacing w:after="0" w:line="245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6AE" w:rsidRDefault="00D076AE" w:rsidP="00D076AE">
      <w:pPr>
        <w:spacing w:after="0" w:line="245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6AE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</w:t>
      </w:r>
      <w:r w:rsidR="00EE7D11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D076AE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595324" w:rsidRDefault="00595324" w:rsidP="00D076AE">
      <w:pPr>
        <w:spacing w:after="0" w:line="245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2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99"/>
        <w:gridCol w:w="567"/>
        <w:gridCol w:w="435"/>
      </w:tblGrid>
      <w:tr w:rsidR="00EE7D11" w:rsidRPr="00D076AE" w:rsidTr="009274E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11" w:rsidRPr="00D076AE" w:rsidRDefault="00EE7D11" w:rsidP="00EE7D11">
            <w:pPr>
              <w:autoSpaceDE w:val="0"/>
              <w:autoSpaceDN w:val="0"/>
              <w:adjustRightInd w:val="0"/>
              <w:spacing w:after="0" w:line="240" w:lineRule="auto"/>
              <w:ind w:left="-108" w:right="-11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«22</w:t>
            </w:r>
            <w:r w:rsidRPr="00D076A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11" w:rsidRPr="00EE7D11" w:rsidRDefault="00EE7D11" w:rsidP="00EE7D11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EE7D11">
              <w:rPr>
                <w:rFonts w:ascii="Times New Roman" w:hAnsi="Times New Roman" w:cs="Times New Roman"/>
              </w:rPr>
              <w:t>Уровень образования,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11" w:rsidRPr="00EE7D11" w:rsidRDefault="00EE7D11" w:rsidP="00EE7D11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D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11" w:rsidRPr="00EE7D11" w:rsidRDefault="00EE7D11" w:rsidP="00EE7D11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D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11" w:rsidRPr="00EE7D11" w:rsidRDefault="00EE7D11" w:rsidP="00EE7D11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D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11" w:rsidRPr="00EE7D11" w:rsidRDefault="00EE7D11" w:rsidP="00EE7D11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D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11" w:rsidRPr="00EE7D11" w:rsidRDefault="00EE7D11" w:rsidP="00EE7D11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D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11" w:rsidRPr="00EE7D11" w:rsidRDefault="00EE7D11" w:rsidP="00EE7D11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D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11" w:rsidRPr="00EE7D11" w:rsidRDefault="00EE7D11" w:rsidP="00EE7D11">
            <w:pPr>
              <w:pStyle w:val="aff6"/>
              <w:ind w:left="-88" w:right="-1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D11">
              <w:rPr>
                <w:rFonts w:ascii="Times New Roman" w:hAnsi="Times New Roman" w:cs="Times New Roman"/>
                <w:sz w:val="18"/>
                <w:szCs w:val="18"/>
              </w:rPr>
              <w:t>62,46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11" w:rsidRPr="00EE7D11" w:rsidRDefault="00EE7D11" w:rsidP="00EE7D11">
            <w:pPr>
              <w:pStyle w:val="aff6"/>
              <w:ind w:left="-85" w:righ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11" w:rsidRPr="00EE7D11" w:rsidRDefault="00EE7D11" w:rsidP="00EE7D11">
            <w:pPr>
              <w:pStyle w:val="aff6"/>
              <w:ind w:left="-94" w:righ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76,66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D11" w:rsidRPr="00EE7D11" w:rsidRDefault="00EE7D11" w:rsidP="00EE7D11">
            <w:pPr>
              <w:pStyle w:val="aff6"/>
              <w:ind w:left="-91" w:right="-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77,08»;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11" w:rsidRPr="00EE7D11" w:rsidRDefault="00EE7D11" w:rsidP="00EE7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D11" w:rsidRPr="00D076AE" w:rsidRDefault="00EE7D11" w:rsidP="00EE7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84E61" w:rsidRDefault="00901A3A" w:rsidP="00106A6E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</w:t>
      </w:r>
      <w:r w:rsidR="0012308B">
        <w:rPr>
          <w:rFonts w:ascii="Times New Roman" w:hAnsi="Times New Roman"/>
          <w:sz w:val="28"/>
          <w:szCs w:val="28"/>
          <w:lang w:val="ru-RU"/>
        </w:rPr>
        <w:t xml:space="preserve">ополнить </w:t>
      </w:r>
      <w:r w:rsidR="0080673A">
        <w:rPr>
          <w:rFonts w:ascii="Times New Roman" w:hAnsi="Times New Roman"/>
          <w:sz w:val="28"/>
          <w:szCs w:val="28"/>
          <w:lang w:val="ru-RU"/>
        </w:rPr>
        <w:t>пункт</w:t>
      </w:r>
      <w:r w:rsidR="006466FD">
        <w:rPr>
          <w:rFonts w:ascii="Times New Roman" w:hAnsi="Times New Roman"/>
          <w:sz w:val="28"/>
          <w:szCs w:val="28"/>
          <w:lang w:val="ru-RU"/>
        </w:rPr>
        <w:t>ом</w:t>
      </w:r>
      <w:r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E49DA">
        <w:rPr>
          <w:rFonts w:ascii="Times New Roman" w:hAnsi="Times New Roman"/>
          <w:sz w:val="28"/>
          <w:szCs w:val="28"/>
          <w:lang w:val="ru-RU"/>
        </w:rPr>
        <w:t>5</w:t>
      </w:r>
      <w:r w:rsidR="006466F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следующего содержания:</w:t>
      </w:r>
    </w:p>
    <w:p w:rsidR="00595324" w:rsidRDefault="00595324" w:rsidP="00106A6E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3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2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99"/>
        <w:gridCol w:w="567"/>
        <w:gridCol w:w="435"/>
      </w:tblGrid>
      <w:tr w:rsidR="00901A3A" w:rsidRPr="00D076AE" w:rsidTr="000A348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3A" w:rsidRPr="00D076AE" w:rsidRDefault="006466FD" w:rsidP="00CE49DA">
            <w:pPr>
              <w:pStyle w:val="aff6"/>
              <w:ind w:left="-108"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</w:t>
            </w:r>
            <w:r w:rsidR="00CE49DA">
              <w:rPr>
                <w:rFonts w:ascii="Times New Roman" w:hAnsi="Times New Roman" w:cs="Times New Roman"/>
              </w:rPr>
              <w:t>5</w:t>
            </w:r>
            <w:r w:rsidR="00901A3A" w:rsidRPr="00D076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3A" w:rsidRPr="00D076AE" w:rsidRDefault="00EE7D11" w:rsidP="00F94697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EE7D11">
              <w:rPr>
                <w:rFonts w:ascii="Times New Roman" w:hAnsi="Times New Roman" w:cs="Times New Roman"/>
              </w:rPr>
              <w:t>Эффективность системы выявления, поддержки и развития способностей и талантов у детей и молодежи,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3A" w:rsidRPr="00D076AE" w:rsidRDefault="00901A3A" w:rsidP="00F9469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076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3A" w:rsidRPr="00D076AE" w:rsidRDefault="00901A3A" w:rsidP="00F9469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076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3A" w:rsidRPr="00D076AE" w:rsidRDefault="00901A3A" w:rsidP="00F9469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076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3A" w:rsidRPr="00D076AE" w:rsidRDefault="00901A3A" w:rsidP="00F9469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076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3A" w:rsidRPr="00D076AE" w:rsidRDefault="00901A3A" w:rsidP="00F9469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076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3A" w:rsidRPr="00D076AE" w:rsidRDefault="00901A3A" w:rsidP="00F94697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076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3A" w:rsidRPr="00D076AE" w:rsidRDefault="000A348F" w:rsidP="00F9469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3A" w:rsidRPr="00D076AE" w:rsidRDefault="00EE7D11" w:rsidP="00F9469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A3A" w:rsidRPr="00D076AE" w:rsidRDefault="00EE7D11" w:rsidP="00EE7D11">
            <w:pPr>
              <w:pStyle w:val="aff6"/>
              <w:ind w:left="-94"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3A" w:rsidRPr="000A348F" w:rsidRDefault="00EE7D11" w:rsidP="00EE7D11">
            <w:pPr>
              <w:autoSpaceDE w:val="0"/>
              <w:autoSpaceDN w:val="0"/>
              <w:adjustRightInd w:val="0"/>
              <w:spacing w:after="0" w:line="240" w:lineRule="auto"/>
              <w:ind w:left="-91" w:right="-13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25,81</w:t>
            </w:r>
            <w:r w:rsidR="000A348F" w:rsidRPr="000A348F">
              <w:rPr>
                <w:rFonts w:ascii="Times New Roman" w:hAnsi="Times New Roman"/>
                <w:sz w:val="18"/>
                <w:szCs w:val="18"/>
                <w:lang w:eastAsia="ru-RU"/>
              </w:rPr>
              <w:t>»;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3A" w:rsidRPr="00D076AE" w:rsidRDefault="00901A3A" w:rsidP="00F94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A3A" w:rsidRPr="00D076AE" w:rsidRDefault="00901A3A" w:rsidP="00F94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814D0" w:rsidRDefault="001265DA" w:rsidP="006B0980">
      <w:pPr>
        <w:pStyle w:val="ab"/>
        <w:shd w:val="clear" w:color="auto" w:fill="FFFFFF"/>
        <w:spacing w:after="0" w:line="23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val="ru-RU"/>
        </w:rPr>
        <w:t>п</w:t>
      </w:r>
      <w:proofErr w:type="spellStart"/>
      <w:r w:rsidR="00646141">
        <w:rPr>
          <w:rFonts w:ascii="Times New Roman" w:eastAsia="Times New Roman" w:hAnsi="Times New Roman"/>
          <w:spacing w:val="-4"/>
          <w:sz w:val="28"/>
          <w:szCs w:val="28"/>
        </w:rPr>
        <w:t>риложени</w:t>
      </w:r>
      <w:r w:rsidR="00224566">
        <w:rPr>
          <w:rFonts w:ascii="Times New Roman" w:eastAsia="Times New Roman" w:hAnsi="Times New Roman"/>
          <w:spacing w:val="-4"/>
          <w:sz w:val="28"/>
          <w:szCs w:val="28"/>
          <w:lang w:val="ru-RU"/>
        </w:rPr>
        <w:t>я</w:t>
      </w:r>
      <w:proofErr w:type="spellEnd"/>
      <w:r w:rsidR="00224566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№ 1,</w:t>
      </w:r>
      <w:r w:rsidR="0077777B" w:rsidRPr="007300B6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="00BC393E" w:rsidRPr="007300B6">
        <w:rPr>
          <w:rFonts w:ascii="Times New Roman" w:eastAsia="Times New Roman" w:hAnsi="Times New Roman"/>
          <w:spacing w:val="-4"/>
          <w:sz w:val="28"/>
          <w:szCs w:val="28"/>
        </w:rPr>
        <w:t>2</w:t>
      </w:r>
      <w:r w:rsidR="001C2D09" w:rsidRPr="007300B6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="00390B63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к Программе </w:t>
      </w:r>
      <w:r w:rsidR="002814D0" w:rsidRPr="007300B6">
        <w:rPr>
          <w:rFonts w:ascii="Times New Roman" w:eastAsia="Times New Roman" w:hAnsi="Times New Roman"/>
          <w:spacing w:val="-4"/>
          <w:sz w:val="28"/>
          <w:szCs w:val="28"/>
        </w:rPr>
        <w:t xml:space="preserve">изложить </w:t>
      </w:r>
      <w:r w:rsidR="00BB1745" w:rsidRPr="007300B6">
        <w:rPr>
          <w:rFonts w:ascii="Times New Roman" w:eastAsia="Times New Roman" w:hAnsi="Times New Roman"/>
          <w:spacing w:val="-4"/>
          <w:sz w:val="28"/>
          <w:szCs w:val="28"/>
        </w:rPr>
        <w:t>в новой редакции (прилага</w:t>
      </w:r>
      <w:r w:rsidR="00646141">
        <w:rPr>
          <w:rFonts w:ascii="Times New Roman" w:eastAsia="Times New Roman" w:hAnsi="Times New Roman"/>
          <w:spacing w:val="-4"/>
          <w:sz w:val="28"/>
          <w:szCs w:val="28"/>
        </w:rPr>
        <w:t>ю</w:t>
      </w:r>
      <w:r w:rsidR="00A91C4D" w:rsidRPr="007300B6">
        <w:rPr>
          <w:rFonts w:ascii="Times New Roman" w:eastAsia="Times New Roman" w:hAnsi="Times New Roman"/>
          <w:spacing w:val="-4"/>
          <w:sz w:val="28"/>
          <w:szCs w:val="28"/>
        </w:rPr>
        <w:t>тся</w:t>
      </w:r>
      <w:r w:rsidR="00A91C4D" w:rsidRPr="007300B6">
        <w:rPr>
          <w:rFonts w:ascii="Times New Roman" w:eastAsia="Times New Roman" w:hAnsi="Times New Roman"/>
          <w:sz w:val="28"/>
          <w:szCs w:val="28"/>
        </w:rPr>
        <w:t>);</w:t>
      </w:r>
    </w:p>
    <w:p w:rsidR="00F15759" w:rsidRDefault="00F15759" w:rsidP="00104CA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подпрограмме </w:t>
      </w:r>
      <w:r w:rsidRPr="00AC5E21">
        <w:rPr>
          <w:rFonts w:ascii="Times New Roman" w:hAnsi="Times New Roman"/>
          <w:sz w:val="28"/>
          <w:szCs w:val="28"/>
        </w:rPr>
        <w:t>«Развитие дошкольного образования, включая инклюзивное, и повышение квалификации работников данной сферы на 2014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AC5E21">
        <w:rPr>
          <w:rFonts w:ascii="Times New Roman" w:hAnsi="Times New Roman"/>
          <w:sz w:val="28"/>
          <w:szCs w:val="28"/>
        </w:rPr>
        <w:t>2025 годы»</w:t>
      </w:r>
      <w:r w:rsidR="00390B63">
        <w:rPr>
          <w:rFonts w:ascii="Times New Roman" w:hAnsi="Times New Roman"/>
          <w:sz w:val="28"/>
          <w:szCs w:val="28"/>
          <w:lang w:val="ru-RU"/>
        </w:rPr>
        <w:t xml:space="preserve"> (далее – подпрограмма)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4002AA" w:rsidRDefault="004002AA" w:rsidP="00F15759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val="ru-RU"/>
        </w:rPr>
      </w:pPr>
      <w:r>
        <w:rPr>
          <w:rFonts w:ascii="Times New Roman" w:eastAsia="Times New Roman" w:hAnsi="Times New Roman"/>
          <w:sz w:val="28"/>
          <w:lang w:val="ru-RU"/>
        </w:rPr>
        <w:t>в паспорте подпрограммы:</w:t>
      </w:r>
    </w:p>
    <w:p w:rsidR="00F15759" w:rsidRDefault="00F15759" w:rsidP="00F15759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C3389C">
        <w:rPr>
          <w:rFonts w:ascii="Times New Roman" w:eastAsia="Times New Roman" w:hAnsi="Times New Roman"/>
          <w:sz w:val="28"/>
        </w:rPr>
        <w:t>строку «Объемы финансирования П</w:t>
      </w:r>
      <w:r>
        <w:rPr>
          <w:rFonts w:ascii="Times New Roman" w:eastAsia="Times New Roman" w:hAnsi="Times New Roman"/>
          <w:sz w:val="28"/>
        </w:rPr>
        <w:t>одп</w:t>
      </w:r>
      <w:r w:rsidRPr="00C3389C">
        <w:rPr>
          <w:rFonts w:ascii="Times New Roman" w:eastAsia="Times New Roman" w:hAnsi="Times New Roman"/>
          <w:sz w:val="28"/>
        </w:rPr>
        <w:t>рограммы с разбивкой по годам и источникам» изложить в следующей редакции:</w:t>
      </w:r>
    </w:p>
    <w:p w:rsidR="00F15759" w:rsidRPr="00C3389C" w:rsidRDefault="00F15759" w:rsidP="00F15759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61"/>
        <w:gridCol w:w="6945"/>
      </w:tblGrid>
      <w:tr w:rsidR="00F15759" w:rsidRPr="00C3389C" w:rsidTr="00BF4094">
        <w:trPr>
          <w:trHeight w:val="145"/>
        </w:trPr>
        <w:tc>
          <w:tcPr>
            <w:tcW w:w="3261" w:type="dxa"/>
            <w:shd w:val="clear" w:color="auto" w:fill="auto"/>
          </w:tcPr>
          <w:p w:rsidR="00F15759" w:rsidRPr="00C3389C" w:rsidRDefault="00F15759" w:rsidP="00D457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89C">
              <w:rPr>
                <w:rFonts w:ascii="Times New Roman" w:hAnsi="Times New Roman"/>
                <w:sz w:val="28"/>
                <w:szCs w:val="28"/>
              </w:rPr>
              <w:t>«Объемы финансирования П</w:t>
            </w:r>
            <w:r>
              <w:rPr>
                <w:rFonts w:ascii="Times New Roman" w:hAnsi="Times New Roman"/>
                <w:sz w:val="28"/>
                <w:szCs w:val="28"/>
              </w:rPr>
              <w:t>одп</w:t>
            </w:r>
            <w:r w:rsidRPr="00C3389C">
              <w:rPr>
                <w:rFonts w:ascii="Times New Roman" w:hAnsi="Times New Roman"/>
                <w:sz w:val="28"/>
                <w:szCs w:val="28"/>
              </w:rPr>
              <w:t>рограммы с разбивкой по годам и источникам</w:t>
            </w:r>
          </w:p>
          <w:p w:rsidR="00F15759" w:rsidRPr="00C3389C" w:rsidRDefault="00F15759" w:rsidP="00D457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:rsidR="00F15759" w:rsidRPr="001941D1" w:rsidRDefault="00F15759" w:rsidP="00D457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1D1">
              <w:rPr>
                <w:rFonts w:ascii="Times New Roman" w:hAnsi="Times New Roman"/>
                <w:sz w:val="28"/>
                <w:szCs w:val="28"/>
              </w:rPr>
              <w:t>Объемы бюджетных ассигнований П</w:t>
            </w:r>
            <w:r>
              <w:rPr>
                <w:rFonts w:ascii="Times New Roman" w:hAnsi="Times New Roman"/>
                <w:sz w:val="28"/>
                <w:szCs w:val="28"/>
              </w:rPr>
              <w:t>одп</w:t>
            </w:r>
            <w:r w:rsidRPr="001941D1">
              <w:rPr>
                <w:rFonts w:ascii="Times New Roman" w:hAnsi="Times New Roman"/>
                <w:sz w:val="28"/>
                <w:szCs w:val="28"/>
              </w:rPr>
              <w:t xml:space="preserve">рограммы за счет средств федерального бюджета и бюджета Республики Татарстан составят </w:t>
            </w:r>
            <w:r w:rsidR="005E797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80 191 489,32</w:t>
            </w:r>
            <w:r w:rsidRPr="001941D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1941D1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1941D1">
              <w:rPr>
                <w:rFonts w:ascii="Times New Roman" w:hAnsi="Times New Roman"/>
                <w:sz w:val="28"/>
                <w:szCs w:val="28"/>
              </w:rPr>
              <w:t>, в том числе по годам:</w:t>
            </w:r>
          </w:p>
          <w:p w:rsidR="00F15759" w:rsidRPr="00BC393E" w:rsidRDefault="00F15759" w:rsidP="00D45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39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2014 год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BC39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BC393E">
              <w:rPr>
                <w:rFonts w:ascii="Times New Roman" w:hAnsi="Times New Roman"/>
                <w:sz w:val="28"/>
                <w:szCs w:val="28"/>
                <w:lang w:eastAsia="ru-RU"/>
              </w:rPr>
              <w:t>207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196,08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  <w:r w:rsidRPr="00BC393E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  <w:proofErr w:type="spellEnd"/>
            <w:proofErr w:type="gramEnd"/>
            <w:r w:rsidRPr="00BC393E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F15759" w:rsidRPr="00BC393E" w:rsidRDefault="00F15759" w:rsidP="00D45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39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2015 год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BC39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BC393E">
              <w:rPr>
                <w:rFonts w:ascii="Times New Roman" w:hAnsi="Times New Roman"/>
                <w:sz w:val="28"/>
                <w:szCs w:val="28"/>
                <w:lang w:eastAsia="ru-RU"/>
              </w:rPr>
              <w:t>613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039,5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  <w:r w:rsidRPr="00BC393E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  <w:proofErr w:type="spellEnd"/>
            <w:proofErr w:type="gramEnd"/>
            <w:r w:rsidRPr="00BC393E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F15759" w:rsidRPr="00BC393E" w:rsidRDefault="00F15759" w:rsidP="00D45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39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2016 год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BC39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BC393E">
              <w:rPr>
                <w:rFonts w:ascii="Times New Roman" w:hAnsi="Times New Roman"/>
                <w:sz w:val="28"/>
                <w:szCs w:val="28"/>
                <w:lang w:eastAsia="ru-RU"/>
              </w:rPr>
              <w:t>944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694,4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  <w:r w:rsidRPr="00BC393E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  <w:proofErr w:type="spellEnd"/>
            <w:proofErr w:type="gramEnd"/>
            <w:r w:rsidRPr="00BC393E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F15759" w:rsidRPr="00BC393E" w:rsidRDefault="00F15759" w:rsidP="00D45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39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2017 год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BC39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BC393E">
              <w:rPr>
                <w:rFonts w:ascii="Times New Roman" w:hAnsi="Times New Roman"/>
                <w:sz w:val="28"/>
                <w:szCs w:val="28"/>
                <w:lang w:eastAsia="ru-RU"/>
              </w:rPr>
              <w:t>872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878,8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  <w:r w:rsidRPr="00BC393E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  <w:proofErr w:type="spellEnd"/>
            <w:proofErr w:type="gramEnd"/>
            <w:r w:rsidRPr="00BC393E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F15759" w:rsidRPr="001941D1" w:rsidRDefault="00F15759" w:rsidP="00D457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1D1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7 541 911,74</w:t>
            </w:r>
            <w:r w:rsidRPr="001941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941D1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1941D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15759" w:rsidRPr="001941D1" w:rsidRDefault="00F15759" w:rsidP="00D457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1D1"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  <w:r w:rsidRPr="001941D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– </w:t>
            </w:r>
            <w:r w:rsidR="00B350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7 811 639,1</w:t>
            </w:r>
            <w:r w:rsidRPr="001941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941D1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1941D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15759" w:rsidRPr="001941D1" w:rsidRDefault="00F15759" w:rsidP="00D457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1D1">
              <w:rPr>
                <w:rFonts w:ascii="Times New Roman" w:hAnsi="Times New Roman"/>
                <w:sz w:val="28"/>
                <w:szCs w:val="28"/>
              </w:rPr>
              <w:t>2020 год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1BEC">
              <w:rPr>
                <w:rFonts w:ascii="Times New Roman" w:hAnsi="Times New Roman"/>
                <w:sz w:val="28"/>
                <w:szCs w:val="28"/>
              </w:rPr>
              <w:t>8 216 098,7</w:t>
            </w:r>
            <w:r w:rsidRPr="001941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941D1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1941D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15759" w:rsidRDefault="00F15759" w:rsidP="00D457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1D1">
              <w:rPr>
                <w:rFonts w:ascii="Times New Roman" w:hAnsi="Times New Roman"/>
                <w:sz w:val="28"/>
                <w:szCs w:val="28"/>
              </w:rPr>
              <w:t>2021 год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797A">
              <w:rPr>
                <w:rFonts w:ascii="Times New Roman" w:hAnsi="Times New Roman"/>
                <w:sz w:val="28"/>
                <w:szCs w:val="28"/>
              </w:rPr>
              <w:t>8 185 484,8</w:t>
            </w:r>
            <w:r w:rsidRPr="001941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941D1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="00BF409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F4094" w:rsidRDefault="00BF4094" w:rsidP="00D457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5E797A">
              <w:rPr>
                <w:rFonts w:ascii="Times New Roman" w:hAnsi="Times New Roman"/>
                <w:sz w:val="28"/>
                <w:szCs w:val="28"/>
              </w:rPr>
              <w:t>8 599 515,4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E797A" w:rsidRDefault="00BF4094" w:rsidP="00D457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5E797A">
              <w:rPr>
                <w:rFonts w:ascii="Times New Roman" w:hAnsi="Times New Roman"/>
                <w:sz w:val="28"/>
                <w:szCs w:val="28"/>
              </w:rPr>
              <w:t>8 599 515,4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="005E797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F4094" w:rsidRPr="001941D1" w:rsidRDefault="005E797A" w:rsidP="00D457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2024 год – 8 599 515,4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="00BF409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15759" w:rsidRPr="00C3389C" w:rsidRDefault="00F15759" w:rsidP="005E79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1D1">
              <w:rPr>
                <w:rFonts w:ascii="Times New Roman" w:hAnsi="Times New Roman"/>
                <w:sz w:val="28"/>
                <w:szCs w:val="28"/>
              </w:rPr>
              <w:t xml:space="preserve">Объем средств на 2025 </w:t>
            </w:r>
            <w:r w:rsidRPr="00BF4094">
              <w:rPr>
                <w:rFonts w:ascii="Times New Roman" w:hAnsi="Times New Roman"/>
                <w:sz w:val="28"/>
                <w:szCs w:val="28"/>
              </w:rPr>
              <w:t>год определяется законом Республики Татарстан о бюджете Республики Татарстан на соответствующий финансовый год и на плановый период»;</w:t>
            </w:r>
          </w:p>
        </w:tc>
      </w:tr>
    </w:tbl>
    <w:p w:rsidR="00D355B0" w:rsidRDefault="00D355B0" w:rsidP="00D355B0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в строке «</w:t>
      </w:r>
      <w:r w:rsidRPr="004002AA">
        <w:rPr>
          <w:rFonts w:ascii="Times New Roman" w:eastAsia="Times New Roman" w:hAnsi="Times New Roman"/>
          <w:sz w:val="28"/>
          <w:szCs w:val="28"/>
          <w:lang w:val="ru-RU"/>
        </w:rPr>
        <w:t>Ожидаемые конечные результаты реализации целей и задач Подпрограммы (индикаторы оценки результатов)</w:t>
      </w:r>
      <w:r>
        <w:rPr>
          <w:rFonts w:ascii="Times New Roman" w:eastAsia="Times New Roman" w:hAnsi="Times New Roman"/>
          <w:sz w:val="28"/>
          <w:szCs w:val="28"/>
          <w:lang w:val="ru-RU"/>
        </w:rPr>
        <w:t>»:</w:t>
      </w:r>
    </w:p>
    <w:p w:rsidR="00D355B0" w:rsidRDefault="00D355B0" w:rsidP="00D355B0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в абзаце шестом цифры «16» заменить цифрами «33,3»;</w:t>
      </w:r>
    </w:p>
    <w:p w:rsidR="00F15759" w:rsidRDefault="00F15759" w:rsidP="00F15759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C3389C">
        <w:rPr>
          <w:rFonts w:ascii="Times New Roman" w:eastAsia="Times New Roman" w:hAnsi="Times New Roman"/>
          <w:sz w:val="28"/>
        </w:rPr>
        <w:t xml:space="preserve">раздел 3 </w:t>
      </w:r>
      <w:r>
        <w:rPr>
          <w:rFonts w:ascii="Times New Roman" w:eastAsia="Times New Roman" w:hAnsi="Times New Roman"/>
          <w:sz w:val="28"/>
        </w:rPr>
        <w:t xml:space="preserve">подпрограммы </w:t>
      </w:r>
      <w:r w:rsidRPr="00C3389C">
        <w:rPr>
          <w:rFonts w:ascii="Times New Roman" w:eastAsia="Times New Roman" w:hAnsi="Times New Roman"/>
          <w:sz w:val="28"/>
        </w:rPr>
        <w:t>изложить в следующей редакции:</w:t>
      </w:r>
    </w:p>
    <w:p w:rsidR="00F15759" w:rsidRDefault="00F15759" w:rsidP="00F15759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</w:p>
    <w:p w:rsidR="00F15759" w:rsidRPr="00BB1745" w:rsidRDefault="00F15759" w:rsidP="00AA2A2F">
      <w:pPr>
        <w:pStyle w:val="1"/>
        <w:spacing w:before="0" w:after="0" w:line="240" w:lineRule="auto"/>
        <w:ind w:firstLine="142"/>
        <w:jc w:val="center"/>
        <w:rPr>
          <w:rFonts w:ascii="Times New Roman" w:hAnsi="Times New Roman"/>
          <w:b w:val="0"/>
          <w:sz w:val="28"/>
          <w:szCs w:val="28"/>
        </w:rPr>
      </w:pPr>
      <w:r w:rsidRPr="00BB1745">
        <w:rPr>
          <w:rFonts w:ascii="Times New Roman" w:hAnsi="Times New Roman"/>
          <w:b w:val="0"/>
          <w:sz w:val="28"/>
          <w:szCs w:val="28"/>
        </w:rPr>
        <w:t>«3. Обоснование ресурсного обеспечения Программы</w:t>
      </w:r>
    </w:p>
    <w:p w:rsidR="00F15759" w:rsidRPr="00BB1745" w:rsidRDefault="00F15759" w:rsidP="00BF40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797A" w:rsidRPr="005E797A" w:rsidRDefault="00331BEC" w:rsidP="005E79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BEC">
        <w:rPr>
          <w:rFonts w:ascii="Times New Roman" w:hAnsi="Times New Roman"/>
          <w:sz w:val="28"/>
          <w:szCs w:val="28"/>
        </w:rPr>
        <w:t>Объемы бюджетных ассигнований Подпрограммы за счет средств федера</w:t>
      </w:r>
      <w:r>
        <w:rPr>
          <w:rFonts w:ascii="Times New Roman" w:hAnsi="Times New Roman"/>
          <w:sz w:val="28"/>
          <w:szCs w:val="28"/>
        </w:rPr>
        <w:t>льного бюджета и бюджета Респуб</w:t>
      </w:r>
      <w:r w:rsidRPr="00331BEC">
        <w:rPr>
          <w:rFonts w:ascii="Times New Roman" w:hAnsi="Times New Roman"/>
          <w:sz w:val="28"/>
          <w:szCs w:val="28"/>
        </w:rPr>
        <w:t xml:space="preserve">лики Татарстан составят </w:t>
      </w:r>
      <w:r w:rsidR="005E797A" w:rsidRPr="005E797A">
        <w:rPr>
          <w:rFonts w:ascii="Times New Roman" w:hAnsi="Times New Roman"/>
          <w:sz w:val="28"/>
          <w:szCs w:val="28"/>
        </w:rPr>
        <w:t xml:space="preserve">80 191 489,32 </w:t>
      </w:r>
      <w:proofErr w:type="spellStart"/>
      <w:proofErr w:type="gramStart"/>
      <w:r w:rsidR="005E797A" w:rsidRPr="005E797A"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  <w:r w:rsidR="005E797A" w:rsidRPr="005E797A">
        <w:rPr>
          <w:rFonts w:ascii="Times New Roman" w:hAnsi="Times New Roman"/>
          <w:sz w:val="28"/>
          <w:szCs w:val="28"/>
        </w:rPr>
        <w:t>, в том числе по годам:</w:t>
      </w:r>
    </w:p>
    <w:p w:rsidR="005E797A" w:rsidRPr="005E797A" w:rsidRDefault="005E797A" w:rsidP="005E79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97A">
        <w:rPr>
          <w:rFonts w:ascii="Times New Roman" w:hAnsi="Times New Roman"/>
          <w:sz w:val="28"/>
          <w:szCs w:val="28"/>
        </w:rPr>
        <w:t xml:space="preserve">2014 год – 5 207 196,08 </w:t>
      </w:r>
      <w:proofErr w:type="spellStart"/>
      <w:proofErr w:type="gramStart"/>
      <w:r w:rsidRPr="005E797A"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  <w:r w:rsidRPr="005E797A">
        <w:rPr>
          <w:rFonts w:ascii="Times New Roman" w:hAnsi="Times New Roman"/>
          <w:sz w:val="28"/>
          <w:szCs w:val="28"/>
        </w:rPr>
        <w:t>;</w:t>
      </w:r>
    </w:p>
    <w:p w:rsidR="005E797A" w:rsidRPr="005E797A" w:rsidRDefault="005E797A" w:rsidP="005E79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97A">
        <w:rPr>
          <w:rFonts w:ascii="Times New Roman" w:hAnsi="Times New Roman"/>
          <w:sz w:val="28"/>
          <w:szCs w:val="28"/>
        </w:rPr>
        <w:t xml:space="preserve">2015 год – 5 613 039,5 </w:t>
      </w:r>
      <w:proofErr w:type="spellStart"/>
      <w:proofErr w:type="gramStart"/>
      <w:r w:rsidRPr="005E797A"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  <w:r w:rsidRPr="005E797A">
        <w:rPr>
          <w:rFonts w:ascii="Times New Roman" w:hAnsi="Times New Roman"/>
          <w:sz w:val="28"/>
          <w:szCs w:val="28"/>
        </w:rPr>
        <w:t>;</w:t>
      </w:r>
    </w:p>
    <w:p w:rsidR="005E797A" w:rsidRPr="005E797A" w:rsidRDefault="005E797A" w:rsidP="005E79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97A">
        <w:rPr>
          <w:rFonts w:ascii="Times New Roman" w:hAnsi="Times New Roman"/>
          <w:sz w:val="28"/>
          <w:szCs w:val="28"/>
        </w:rPr>
        <w:t xml:space="preserve">2016 год – 5 944 694,4 </w:t>
      </w:r>
      <w:proofErr w:type="spellStart"/>
      <w:proofErr w:type="gramStart"/>
      <w:r w:rsidRPr="005E797A"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  <w:r w:rsidRPr="005E797A">
        <w:rPr>
          <w:rFonts w:ascii="Times New Roman" w:hAnsi="Times New Roman"/>
          <w:sz w:val="28"/>
          <w:szCs w:val="28"/>
        </w:rPr>
        <w:t>;</w:t>
      </w:r>
    </w:p>
    <w:p w:rsidR="005E797A" w:rsidRPr="005E797A" w:rsidRDefault="005E797A" w:rsidP="005E79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97A">
        <w:rPr>
          <w:rFonts w:ascii="Times New Roman" w:hAnsi="Times New Roman"/>
          <w:sz w:val="28"/>
          <w:szCs w:val="28"/>
        </w:rPr>
        <w:t xml:space="preserve">2017 год – 5 872 878,8 </w:t>
      </w:r>
      <w:proofErr w:type="spellStart"/>
      <w:proofErr w:type="gramStart"/>
      <w:r w:rsidRPr="005E797A"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  <w:r w:rsidRPr="005E797A">
        <w:rPr>
          <w:rFonts w:ascii="Times New Roman" w:hAnsi="Times New Roman"/>
          <w:sz w:val="28"/>
          <w:szCs w:val="28"/>
        </w:rPr>
        <w:t>;</w:t>
      </w:r>
    </w:p>
    <w:p w:rsidR="005E797A" w:rsidRPr="005E797A" w:rsidRDefault="005E797A" w:rsidP="005E79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97A">
        <w:rPr>
          <w:rFonts w:ascii="Times New Roman" w:hAnsi="Times New Roman"/>
          <w:sz w:val="28"/>
          <w:szCs w:val="28"/>
        </w:rPr>
        <w:t xml:space="preserve">2018 год – 7 541 911,74 </w:t>
      </w:r>
      <w:proofErr w:type="spellStart"/>
      <w:proofErr w:type="gramStart"/>
      <w:r w:rsidRPr="005E797A"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  <w:r w:rsidRPr="005E797A">
        <w:rPr>
          <w:rFonts w:ascii="Times New Roman" w:hAnsi="Times New Roman"/>
          <w:sz w:val="28"/>
          <w:szCs w:val="28"/>
        </w:rPr>
        <w:t>;</w:t>
      </w:r>
    </w:p>
    <w:p w:rsidR="005E797A" w:rsidRPr="005E797A" w:rsidRDefault="005E797A" w:rsidP="005E79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97A">
        <w:rPr>
          <w:rFonts w:ascii="Times New Roman" w:hAnsi="Times New Roman"/>
          <w:sz w:val="28"/>
          <w:szCs w:val="28"/>
        </w:rPr>
        <w:t xml:space="preserve">2019 год – 7 811 639,1 </w:t>
      </w:r>
      <w:proofErr w:type="spellStart"/>
      <w:proofErr w:type="gramStart"/>
      <w:r w:rsidRPr="005E797A"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  <w:r w:rsidRPr="005E797A">
        <w:rPr>
          <w:rFonts w:ascii="Times New Roman" w:hAnsi="Times New Roman"/>
          <w:sz w:val="28"/>
          <w:szCs w:val="28"/>
        </w:rPr>
        <w:t>;</w:t>
      </w:r>
    </w:p>
    <w:p w:rsidR="005E797A" w:rsidRPr="005E797A" w:rsidRDefault="005E797A" w:rsidP="005E79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97A">
        <w:rPr>
          <w:rFonts w:ascii="Times New Roman" w:hAnsi="Times New Roman"/>
          <w:sz w:val="28"/>
          <w:szCs w:val="28"/>
        </w:rPr>
        <w:t xml:space="preserve">2020 год – 8 216 098,7 </w:t>
      </w:r>
      <w:proofErr w:type="spellStart"/>
      <w:proofErr w:type="gramStart"/>
      <w:r w:rsidRPr="005E797A"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  <w:r w:rsidRPr="005E797A">
        <w:rPr>
          <w:rFonts w:ascii="Times New Roman" w:hAnsi="Times New Roman"/>
          <w:sz w:val="28"/>
          <w:szCs w:val="28"/>
        </w:rPr>
        <w:t>;</w:t>
      </w:r>
    </w:p>
    <w:p w:rsidR="005E797A" w:rsidRPr="005E797A" w:rsidRDefault="005E797A" w:rsidP="005E79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97A">
        <w:rPr>
          <w:rFonts w:ascii="Times New Roman" w:hAnsi="Times New Roman"/>
          <w:sz w:val="28"/>
          <w:szCs w:val="28"/>
        </w:rPr>
        <w:t xml:space="preserve">2021 год – 8 185 484,8 </w:t>
      </w:r>
      <w:proofErr w:type="spellStart"/>
      <w:proofErr w:type="gramStart"/>
      <w:r w:rsidRPr="005E797A"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  <w:r w:rsidRPr="005E797A">
        <w:rPr>
          <w:rFonts w:ascii="Times New Roman" w:hAnsi="Times New Roman"/>
          <w:sz w:val="28"/>
          <w:szCs w:val="28"/>
        </w:rPr>
        <w:t>;</w:t>
      </w:r>
    </w:p>
    <w:p w:rsidR="005E797A" w:rsidRPr="005E797A" w:rsidRDefault="005E797A" w:rsidP="005E79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97A">
        <w:rPr>
          <w:rFonts w:ascii="Times New Roman" w:hAnsi="Times New Roman"/>
          <w:sz w:val="28"/>
          <w:szCs w:val="28"/>
        </w:rPr>
        <w:t xml:space="preserve">2022 год – 8 599 515,4 </w:t>
      </w:r>
      <w:proofErr w:type="spellStart"/>
      <w:proofErr w:type="gramStart"/>
      <w:r w:rsidRPr="005E797A"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  <w:r w:rsidRPr="005E797A">
        <w:rPr>
          <w:rFonts w:ascii="Times New Roman" w:hAnsi="Times New Roman"/>
          <w:sz w:val="28"/>
          <w:szCs w:val="28"/>
        </w:rPr>
        <w:t>;</w:t>
      </w:r>
    </w:p>
    <w:p w:rsidR="005E797A" w:rsidRPr="005E797A" w:rsidRDefault="005E797A" w:rsidP="005E79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97A">
        <w:rPr>
          <w:rFonts w:ascii="Times New Roman" w:hAnsi="Times New Roman"/>
          <w:sz w:val="28"/>
          <w:szCs w:val="28"/>
        </w:rPr>
        <w:t xml:space="preserve">2023 год – 8 599 515,4 </w:t>
      </w:r>
      <w:proofErr w:type="spellStart"/>
      <w:proofErr w:type="gramStart"/>
      <w:r w:rsidRPr="005E797A"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  <w:r w:rsidRPr="005E797A">
        <w:rPr>
          <w:rFonts w:ascii="Times New Roman" w:hAnsi="Times New Roman"/>
          <w:sz w:val="28"/>
          <w:szCs w:val="28"/>
        </w:rPr>
        <w:t>;</w:t>
      </w:r>
    </w:p>
    <w:p w:rsidR="005E797A" w:rsidRPr="005E797A" w:rsidRDefault="005E797A" w:rsidP="005E79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97A">
        <w:rPr>
          <w:rFonts w:ascii="Times New Roman" w:hAnsi="Times New Roman"/>
          <w:sz w:val="28"/>
          <w:szCs w:val="28"/>
        </w:rPr>
        <w:t xml:space="preserve">2024 год – 8 599 515,4 </w:t>
      </w:r>
      <w:proofErr w:type="spellStart"/>
      <w:proofErr w:type="gramStart"/>
      <w:r w:rsidRPr="005E797A"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  <w:r w:rsidRPr="005E797A">
        <w:rPr>
          <w:rFonts w:ascii="Times New Roman" w:hAnsi="Times New Roman"/>
          <w:sz w:val="28"/>
          <w:szCs w:val="28"/>
        </w:rPr>
        <w:t>.</w:t>
      </w:r>
    </w:p>
    <w:p w:rsidR="00331BEC" w:rsidRDefault="005E797A" w:rsidP="005E79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97A">
        <w:rPr>
          <w:rFonts w:ascii="Times New Roman" w:hAnsi="Times New Roman"/>
          <w:sz w:val="28"/>
          <w:szCs w:val="28"/>
        </w:rPr>
        <w:t>Объем средств на 2025 год определяется законом Республики Татарстан о бюджете Республики Татарстан на соответствующий фи</w:t>
      </w:r>
      <w:r w:rsidR="00CB415F">
        <w:rPr>
          <w:rFonts w:ascii="Times New Roman" w:hAnsi="Times New Roman"/>
          <w:sz w:val="28"/>
          <w:szCs w:val="28"/>
        </w:rPr>
        <w:t>нансовый год и на плановый пери</w:t>
      </w:r>
      <w:r w:rsidRPr="005E797A">
        <w:rPr>
          <w:rFonts w:ascii="Times New Roman" w:hAnsi="Times New Roman"/>
          <w:sz w:val="28"/>
          <w:szCs w:val="28"/>
        </w:rPr>
        <w:t>од</w:t>
      </w:r>
      <w:r w:rsidR="00B876D8">
        <w:rPr>
          <w:rFonts w:ascii="Times New Roman" w:hAnsi="Times New Roman"/>
          <w:sz w:val="28"/>
          <w:szCs w:val="28"/>
        </w:rPr>
        <w:t>.</w:t>
      </w:r>
      <w:r w:rsidR="00331BEC" w:rsidRPr="00331BEC">
        <w:rPr>
          <w:rFonts w:ascii="Times New Roman" w:hAnsi="Times New Roman"/>
          <w:sz w:val="28"/>
          <w:szCs w:val="28"/>
        </w:rPr>
        <w:t>»;</w:t>
      </w:r>
    </w:p>
    <w:p w:rsidR="00D355B0" w:rsidRPr="00D355B0" w:rsidRDefault="00D355B0" w:rsidP="00D355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5B0">
        <w:rPr>
          <w:rFonts w:ascii="Times New Roman" w:hAnsi="Times New Roman"/>
          <w:sz w:val="28"/>
          <w:szCs w:val="28"/>
        </w:rPr>
        <w:t xml:space="preserve">в таблице раздела </w:t>
      </w:r>
      <w:r>
        <w:rPr>
          <w:rFonts w:ascii="Times New Roman" w:hAnsi="Times New Roman"/>
          <w:sz w:val="28"/>
          <w:szCs w:val="28"/>
        </w:rPr>
        <w:t>5:</w:t>
      </w:r>
    </w:p>
    <w:p w:rsidR="00D355B0" w:rsidRPr="00D355B0" w:rsidRDefault="00D355B0" w:rsidP="00D355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5B0">
        <w:rPr>
          <w:rFonts w:ascii="Times New Roman" w:hAnsi="Times New Roman"/>
          <w:sz w:val="28"/>
          <w:szCs w:val="28"/>
        </w:rPr>
        <w:t xml:space="preserve">пункт </w:t>
      </w:r>
      <w:r w:rsidR="00AF5DE1">
        <w:rPr>
          <w:rFonts w:ascii="Times New Roman" w:hAnsi="Times New Roman"/>
          <w:sz w:val="28"/>
          <w:szCs w:val="28"/>
        </w:rPr>
        <w:t>2</w:t>
      </w:r>
      <w:r w:rsidRPr="00D355B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1020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26"/>
        <w:gridCol w:w="567"/>
        <w:gridCol w:w="567"/>
        <w:gridCol w:w="454"/>
        <w:gridCol w:w="568"/>
        <w:gridCol w:w="567"/>
        <w:gridCol w:w="566"/>
        <w:gridCol w:w="566"/>
        <w:gridCol w:w="568"/>
        <w:gridCol w:w="567"/>
        <w:gridCol w:w="680"/>
        <w:gridCol w:w="567"/>
        <w:gridCol w:w="567"/>
        <w:gridCol w:w="737"/>
      </w:tblGrid>
      <w:tr w:rsidR="00AF5DE1" w:rsidRPr="007228DC" w:rsidTr="00AF5DE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E1" w:rsidRPr="00F40ECB" w:rsidRDefault="00AF5DE1" w:rsidP="00AF5DE1">
            <w:pPr>
              <w:pStyle w:val="aff6"/>
              <w:spacing w:line="230" w:lineRule="auto"/>
              <w:ind w:left="-15" w:right="-111"/>
              <w:jc w:val="center"/>
              <w:rPr>
                <w:rFonts w:ascii="Times New Roman" w:hAnsi="Times New Roman" w:cs="Times New Roman"/>
              </w:rPr>
            </w:pPr>
            <w:r w:rsidRPr="00F40ECB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2</w:t>
            </w:r>
            <w:r w:rsidRPr="00F40E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DE1" w:rsidRPr="00F40ECB" w:rsidRDefault="00AF5DE1" w:rsidP="00AF5DE1">
            <w:pPr>
              <w:widowControl w:val="0"/>
              <w:spacing w:after="0" w:line="240" w:lineRule="auto"/>
              <w:ind w:left="-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DE1">
              <w:rPr>
                <w:rFonts w:ascii="Times New Roman" w:hAnsi="Times New Roman"/>
                <w:sz w:val="24"/>
                <w:szCs w:val="24"/>
              </w:rPr>
              <w:tab/>
              <w:t>Удельный вес численности педагогических работников дошкольных образовательных организаций, прошедших повышение квалификации и (или) профессиональную переподготовку, в общей численности педагогических работников дошкольных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DE1" w:rsidRPr="00AF5DE1" w:rsidRDefault="00AF5DE1" w:rsidP="00AF5DE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DE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DE1" w:rsidRPr="00AF5DE1" w:rsidRDefault="00AF5DE1" w:rsidP="00AF5DE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DE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DE1" w:rsidRPr="00AF5DE1" w:rsidRDefault="00AF5DE1" w:rsidP="00AF5DE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D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DE1" w:rsidRPr="00AF5DE1" w:rsidRDefault="00AF5DE1" w:rsidP="00AF5DE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D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DE1" w:rsidRPr="00AF5DE1" w:rsidRDefault="00AF5DE1" w:rsidP="00AF5DE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D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DE1" w:rsidRPr="00AF5DE1" w:rsidRDefault="00AF5DE1" w:rsidP="00AF5DE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D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DE1" w:rsidRPr="00AF5DE1" w:rsidRDefault="00AF5DE1" w:rsidP="00AF5DE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D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DE1" w:rsidRPr="00AF5DE1" w:rsidRDefault="00AF5DE1" w:rsidP="00AF5DE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D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E1" w:rsidRPr="00AF5DE1" w:rsidRDefault="00AF5DE1" w:rsidP="00AF5DE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D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DE1" w:rsidRPr="00AF5DE1" w:rsidRDefault="00AF5DE1" w:rsidP="00AF5D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DE1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E1" w:rsidRPr="00AF5DE1" w:rsidRDefault="00AF5DE1" w:rsidP="00AF5DE1">
            <w:pPr>
              <w:pStyle w:val="aff6"/>
              <w:spacing w:line="230" w:lineRule="auto"/>
              <w:ind w:lef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DE1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DE1" w:rsidRPr="00AF5DE1" w:rsidRDefault="00AF5DE1" w:rsidP="00AF5DE1">
            <w:pPr>
              <w:pStyle w:val="aff6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DE1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DE1" w:rsidRPr="00AF5DE1" w:rsidRDefault="00AF5DE1" w:rsidP="00AF5DE1">
            <w:pPr>
              <w:pStyle w:val="aff6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DE1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</w:tc>
      </w:tr>
    </w:tbl>
    <w:p w:rsidR="00AF5DE1" w:rsidRDefault="00AF5DE1" w:rsidP="00793D96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</w:p>
    <w:p w:rsidR="00F15759" w:rsidRDefault="00F15759" w:rsidP="00793D96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96309">
        <w:rPr>
          <w:rFonts w:ascii="Times New Roman" w:eastAsia="Times New Roman" w:hAnsi="Times New Roman"/>
          <w:spacing w:val="-4"/>
          <w:sz w:val="28"/>
          <w:szCs w:val="28"/>
        </w:rPr>
        <w:t>приложени</w:t>
      </w:r>
      <w:r>
        <w:rPr>
          <w:rFonts w:ascii="Times New Roman" w:eastAsia="Times New Roman" w:hAnsi="Times New Roman"/>
          <w:spacing w:val="-4"/>
          <w:sz w:val="28"/>
          <w:szCs w:val="28"/>
        </w:rPr>
        <w:t>е</w:t>
      </w:r>
      <w:r w:rsidRPr="00196309">
        <w:rPr>
          <w:rFonts w:ascii="Times New Roman" w:eastAsia="Times New Roman" w:hAnsi="Times New Roman"/>
          <w:spacing w:val="-4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pacing w:val="-4"/>
          <w:sz w:val="28"/>
          <w:szCs w:val="28"/>
        </w:rPr>
        <w:t>1</w:t>
      </w:r>
      <w:r w:rsidR="00DA7EA2">
        <w:rPr>
          <w:rFonts w:ascii="Times New Roman" w:eastAsia="Times New Roman" w:hAnsi="Times New Roman"/>
          <w:spacing w:val="-4"/>
          <w:sz w:val="28"/>
          <w:szCs w:val="28"/>
          <w:lang w:val="ru-RU"/>
        </w:rPr>
        <w:t xml:space="preserve"> к подпрограмме</w:t>
      </w:r>
      <w:r w:rsidRPr="00196309">
        <w:rPr>
          <w:rFonts w:ascii="Times New Roman" w:eastAsia="Times New Roman" w:hAnsi="Times New Roman"/>
          <w:spacing w:val="-4"/>
          <w:sz w:val="28"/>
          <w:szCs w:val="28"/>
        </w:rPr>
        <w:t xml:space="preserve"> изложить в новой редакции (прилага</w:t>
      </w:r>
      <w:r>
        <w:rPr>
          <w:rFonts w:ascii="Times New Roman" w:eastAsia="Times New Roman" w:hAnsi="Times New Roman"/>
          <w:spacing w:val="-4"/>
          <w:sz w:val="28"/>
          <w:szCs w:val="28"/>
        </w:rPr>
        <w:t>е</w:t>
      </w:r>
      <w:r w:rsidRPr="00196309">
        <w:rPr>
          <w:rFonts w:ascii="Times New Roman" w:eastAsia="Times New Roman" w:hAnsi="Times New Roman"/>
          <w:spacing w:val="-4"/>
          <w:sz w:val="28"/>
          <w:szCs w:val="28"/>
        </w:rPr>
        <w:t>тся</w:t>
      </w:r>
      <w:r w:rsidRPr="00AC5E21">
        <w:rPr>
          <w:rFonts w:ascii="Times New Roman" w:eastAsia="Times New Roman" w:hAnsi="Times New Roman"/>
          <w:sz w:val="28"/>
          <w:szCs w:val="28"/>
        </w:rPr>
        <w:t>);</w:t>
      </w:r>
    </w:p>
    <w:p w:rsidR="00241E7E" w:rsidRDefault="00A23CF3" w:rsidP="006B0980">
      <w:pPr>
        <w:pStyle w:val="ab"/>
        <w:spacing w:after="0" w:line="23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6B0416">
        <w:rPr>
          <w:rFonts w:ascii="Times New Roman" w:eastAsia="Times New Roman" w:hAnsi="Times New Roman"/>
          <w:sz w:val="28"/>
        </w:rPr>
        <w:lastRenderedPageBreak/>
        <w:t>в</w:t>
      </w:r>
      <w:r w:rsidR="00241E7E" w:rsidRPr="006B0416">
        <w:rPr>
          <w:rFonts w:ascii="Times New Roman" w:eastAsia="Times New Roman" w:hAnsi="Times New Roman"/>
          <w:sz w:val="28"/>
        </w:rPr>
        <w:t xml:space="preserve"> подпрограмме «Развитие общего образования, включая инклюзивное, и повышение квалификации работников данной сферы на 2014 – 2025 годы»</w:t>
      </w:r>
      <w:r w:rsidR="002045C7" w:rsidRPr="006B0416">
        <w:rPr>
          <w:rFonts w:ascii="Times New Roman" w:eastAsia="Times New Roman" w:hAnsi="Times New Roman"/>
          <w:sz w:val="28"/>
          <w:lang w:val="ru-RU"/>
        </w:rPr>
        <w:t xml:space="preserve"> (далее – подпрограмма)</w:t>
      </w:r>
      <w:r w:rsidR="00BB4F20" w:rsidRPr="006B0416">
        <w:rPr>
          <w:rFonts w:ascii="Times New Roman" w:eastAsia="Times New Roman" w:hAnsi="Times New Roman"/>
          <w:sz w:val="28"/>
          <w:lang w:val="ru-RU"/>
        </w:rPr>
        <w:t>:</w:t>
      </w:r>
      <w:r w:rsidR="00844371">
        <w:rPr>
          <w:rFonts w:ascii="Times New Roman" w:eastAsia="Times New Roman" w:hAnsi="Times New Roman"/>
          <w:sz w:val="28"/>
          <w:lang w:val="ru-RU"/>
        </w:rPr>
        <w:t xml:space="preserve"> </w:t>
      </w:r>
    </w:p>
    <w:p w:rsidR="00890112" w:rsidRPr="00A352B5" w:rsidRDefault="00890112" w:rsidP="006B0980">
      <w:pPr>
        <w:shd w:val="clear" w:color="auto" w:fill="FFFFFF"/>
        <w:spacing w:after="0" w:line="23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A352B5">
        <w:rPr>
          <w:rFonts w:ascii="Times New Roman" w:eastAsia="Times New Roman" w:hAnsi="Times New Roman"/>
          <w:sz w:val="28"/>
        </w:rPr>
        <w:t xml:space="preserve">в паспорте </w:t>
      </w:r>
      <w:r w:rsidR="00CC30E4" w:rsidRPr="00A352B5">
        <w:rPr>
          <w:rFonts w:ascii="Times New Roman" w:eastAsia="Times New Roman" w:hAnsi="Times New Roman"/>
          <w:sz w:val="28"/>
        </w:rPr>
        <w:t>п</w:t>
      </w:r>
      <w:r w:rsidRPr="00A352B5">
        <w:rPr>
          <w:rFonts w:ascii="Times New Roman" w:eastAsia="Times New Roman" w:hAnsi="Times New Roman"/>
          <w:sz w:val="28"/>
        </w:rPr>
        <w:t>одпрограммы:</w:t>
      </w:r>
    </w:p>
    <w:p w:rsidR="00890112" w:rsidRPr="00A352B5" w:rsidRDefault="00890112" w:rsidP="006B0980">
      <w:pPr>
        <w:shd w:val="clear" w:color="auto" w:fill="FFFFFF"/>
        <w:spacing w:after="0" w:line="230" w:lineRule="auto"/>
        <w:ind w:firstLine="709"/>
        <w:contextualSpacing/>
        <w:jc w:val="both"/>
        <w:rPr>
          <w:rFonts w:ascii="Times New Roman" w:eastAsia="Times New Roman" w:hAnsi="Times New Roman"/>
          <w:sz w:val="28"/>
          <w:lang w:val="x-none"/>
        </w:rPr>
      </w:pPr>
      <w:r w:rsidRPr="00A352B5">
        <w:rPr>
          <w:rFonts w:ascii="Times New Roman" w:eastAsia="Times New Roman" w:hAnsi="Times New Roman"/>
          <w:sz w:val="28"/>
          <w:lang w:val="x-none"/>
        </w:rPr>
        <w:t xml:space="preserve">строку «Объемы финансирования </w:t>
      </w:r>
      <w:proofErr w:type="spellStart"/>
      <w:r w:rsidRPr="00A352B5">
        <w:rPr>
          <w:rFonts w:ascii="Times New Roman" w:eastAsia="Times New Roman" w:hAnsi="Times New Roman"/>
          <w:sz w:val="28"/>
          <w:lang w:val="x-none"/>
        </w:rPr>
        <w:t>П</w:t>
      </w:r>
      <w:r w:rsidRPr="00A352B5">
        <w:rPr>
          <w:rFonts w:ascii="Times New Roman" w:eastAsia="Times New Roman" w:hAnsi="Times New Roman"/>
          <w:sz w:val="28"/>
        </w:rPr>
        <w:t>одп</w:t>
      </w:r>
      <w:r w:rsidRPr="00A352B5">
        <w:rPr>
          <w:rFonts w:ascii="Times New Roman" w:eastAsia="Times New Roman" w:hAnsi="Times New Roman"/>
          <w:sz w:val="28"/>
          <w:lang w:val="x-none"/>
        </w:rPr>
        <w:t>рограммы</w:t>
      </w:r>
      <w:proofErr w:type="spellEnd"/>
      <w:r w:rsidRPr="00A352B5">
        <w:rPr>
          <w:rFonts w:ascii="Times New Roman" w:eastAsia="Times New Roman" w:hAnsi="Times New Roman"/>
          <w:sz w:val="28"/>
          <w:lang w:val="x-none"/>
        </w:rPr>
        <w:t xml:space="preserve"> с разбивкой по годам и источникам»</w:t>
      </w:r>
      <w:r w:rsidRPr="00A352B5">
        <w:rPr>
          <w:rFonts w:ascii="Times New Roman" w:eastAsia="Times New Roman" w:hAnsi="Times New Roman"/>
          <w:sz w:val="28"/>
        </w:rPr>
        <w:t xml:space="preserve"> </w:t>
      </w:r>
      <w:r w:rsidRPr="00A352B5">
        <w:rPr>
          <w:rFonts w:ascii="Times New Roman" w:eastAsia="Times New Roman" w:hAnsi="Times New Roman"/>
          <w:sz w:val="28"/>
          <w:lang w:val="x-none"/>
        </w:rPr>
        <w:t xml:space="preserve">изложить в следующей редакции: </w:t>
      </w:r>
    </w:p>
    <w:p w:rsidR="00BD6D0C" w:rsidRPr="00A352B5" w:rsidRDefault="00BD6D0C" w:rsidP="006B0980">
      <w:pPr>
        <w:shd w:val="clear" w:color="auto" w:fill="FFFFFF"/>
        <w:spacing w:after="0" w:line="23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x-none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Look w:val="0000" w:firstRow="0" w:lastRow="0" w:firstColumn="0" w:lastColumn="0" w:noHBand="0" w:noVBand="0"/>
      </w:tblPr>
      <w:tblGrid>
        <w:gridCol w:w="2268"/>
        <w:gridCol w:w="7938"/>
      </w:tblGrid>
      <w:tr w:rsidR="00890112" w:rsidRPr="00A352B5" w:rsidTr="00C32594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112" w:rsidRPr="00A352B5" w:rsidRDefault="00890112" w:rsidP="006B0980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sub_30108"/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«Объем</w:t>
            </w:r>
            <w:r w:rsidR="00786986"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финан-сирования</w:t>
            </w:r>
            <w:proofErr w:type="spellEnd"/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Под-</w:t>
            </w:r>
            <w:r w:rsidRPr="00A352B5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программы с раз-</w:t>
            </w:r>
            <w:proofErr w:type="spellStart"/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бивкой</w:t>
            </w:r>
            <w:proofErr w:type="spellEnd"/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годам и источникам</w:t>
            </w:r>
            <w:bookmarkEnd w:id="0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112" w:rsidRPr="00A352B5" w:rsidRDefault="00890112" w:rsidP="006B0980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sub_301089"/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</w:t>
            </w:r>
            <w:r w:rsidR="00786986"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финансирования мероприятий Подпрограммы за счет средств федерального бюджета и бюджета Республики Татарстан </w:t>
            </w:r>
            <w:r w:rsidRPr="00E04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</w:t>
            </w:r>
            <w:r w:rsidR="00870390" w:rsidRPr="00E04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E04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 </w:t>
            </w:r>
            <w:r w:rsidR="00CB41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282 956 889,64</w:t>
            </w:r>
            <w:r w:rsidRPr="00E04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E04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</w:t>
            </w:r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.рублей</w:t>
            </w:r>
            <w:proofErr w:type="spellEnd"/>
            <w:proofErr w:type="gramEnd"/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том числе по годам:</w:t>
            </w:r>
            <w:bookmarkEnd w:id="1"/>
          </w:p>
          <w:p w:rsidR="00890112" w:rsidRPr="00A352B5" w:rsidRDefault="00890112" w:rsidP="006B0980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2014 год – 17 205 591,64 </w:t>
            </w:r>
            <w:proofErr w:type="spellStart"/>
            <w:proofErr w:type="gramStart"/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890112" w:rsidRPr="00A352B5" w:rsidRDefault="00890112" w:rsidP="006B0980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2015 год – 18 902 517,8 </w:t>
            </w:r>
            <w:proofErr w:type="spellStart"/>
            <w:proofErr w:type="gramStart"/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890112" w:rsidRPr="00A352B5" w:rsidRDefault="00890112" w:rsidP="006B0980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2016 год – 18 161 160,9 </w:t>
            </w:r>
            <w:proofErr w:type="spellStart"/>
            <w:proofErr w:type="gramStart"/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890112" w:rsidRPr="00A352B5" w:rsidRDefault="00890112" w:rsidP="006B0980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2017 год – 18 684 936,6 </w:t>
            </w:r>
            <w:proofErr w:type="spellStart"/>
            <w:proofErr w:type="gramStart"/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890112" w:rsidRPr="00A352B5" w:rsidRDefault="00890112" w:rsidP="006B0980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2018 год – 20 796 481,8 </w:t>
            </w:r>
            <w:proofErr w:type="spellStart"/>
            <w:proofErr w:type="gramStart"/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890112" w:rsidRPr="00A352B5" w:rsidRDefault="00890112" w:rsidP="006B0980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2019 год – </w:t>
            </w:r>
            <w:r w:rsidR="00632B42"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21 922 502,2</w:t>
            </w:r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890112" w:rsidRPr="00A352B5" w:rsidRDefault="00890112" w:rsidP="006B0980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– </w:t>
            </w:r>
            <w:r w:rsidR="00E04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24 293 936,1</w:t>
            </w:r>
            <w:r w:rsidR="001F72FA"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890112" w:rsidRPr="00A352B5" w:rsidRDefault="00890112" w:rsidP="006B0980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2021 год – </w:t>
            </w:r>
            <w:r w:rsidR="00CB41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27 321 719,4</w:t>
            </w:r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890112" w:rsidRPr="00A352B5" w:rsidRDefault="00890112" w:rsidP="006B0980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2022 год – </w:t>
            </w:r>
            <w:r w:rsidR="00CB41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35 564 402,0</w:t>
            </w:r>
            <w:r w:rsidR="00632B42"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870390"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="00870390"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CB415F" w:rsidRDefault="00870390" w:rsidP="006B0980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2023 год – </w:t>
            </w:r>
            <w:r w:rsidR="00CB41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37 249 344,9</w:t>
            </w:r>
            <w:r w:rsidR="00106A6E"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106A6E"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="00CB41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870390" w:rsidRPr="00A352B5" w:rsidRDefault="00CB415F" w:rsidP="006B0980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2024 год – 42 854 296,3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="00870390"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90112" w:rsidRPr="00A352B5" w:rsidRDefault="00890112" w:rsidP="00CB415F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средств на </w:t>
            </w:r>
            <w:r w:rsidR="00CB41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  <w:r w:rsidR="006B04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 о</w:t>
            </w:r>
            <w:r w:rsidRPr="00A35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пределяется законом Республики Татарстан о бюджете Республики Татарстан на соответствующий финансовый год и на плановый период»;</w:t>
            </w:r>
          </w:p>
        </w:tc>
      </w:tr>
    </w:tbl>
    <w:p w:rsidR="00CB0E56" w:rsidRDefault="00CB0E56" w:rsidP="006B0980">
      <w:pPr>
        <w:pStyle w:val="ab"/>
        <w:spacing w:after="0" w:line="230" w:lineRule="auto"/>
        <w:ind w:left="0" w:firstLine="709"/>
        <w:jc w:val="both"/>
        <w:rPr>
          <w:rFonts w:ascii="Times New Roman" w:eastAsia="Times New Roman" w:hAnsi="Times New Roman"/>
          <w:sz w:val="28"/>
          <w:lang w:val="ru-RU"/>
        </w:rPr>
      </w:pPr>
      <w:r>
        <w:rPr>
          <w:rFonts w:ascii="Times New Roman" w:eastAsia="Times New Roman" w:hAnsi="Times New Roman"/>
          <w:sz w:val="28"/>
          <w:lang w:val="ru-RU"/>
        </w:rPr>
        <w:t xml:space="preserve">в </w:t>
      </w:r>
      <w:r w:rsidR="0072708F" w:rsidRPr="008E0015">
        <w:rPr>
          <w:rFonts w:ascii="Times New Roman" w:eastAsia="Times New Roman" w:hAnsi="Times New Roman"/>
          <w:sz w:val="28"/>
          <w:lang w:val="ru-RU"/>
        </w:rPr>
        <w:t>с</w:t>
      </w:r>
      <w:r w:rsidR="00F40ECB" w:rsidRPr="008E0015">
        <w:rPr>
          <w:rFonts w:ascii="Times New Roman" w:eastAsia="Times New Roman" w:hAnsi="Times New Roman"/>
          <w:sz w:val="28"/>
          <w:lang w:val="ru-RU"/>
        </w:rPr>
        <w:t>трок</w:t>
      </w:r>
      <w:r>
        <w:rPr>
          <w:rFonts w:ascii="Times New Roman" w:eastAsia="Times New Roman" w:hAnsi="Times New Roman"/>
          <w:sz w:val="28"/>
          <w:lang w:val="ru-RU"/>
        </w:rPr>
        <w:t>е</w:t>
      </w:r>
      <w:r w:rsidR="000B6A44" w:rsidRPr="008E001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  <w:lang w:val="ru-RU"/>
        </w:rPr>
        <w:t>«</w:t>
      </w:r>
      <w:r w:rsidRPr="00CB0E56">
        <w:rPr>
          <w:rFonts w:ascii="Times New Roman" w:eastAsia="Times New Roman" w:hAnsi="Times New Roman"/>
          <w:sz w:val="28"/>
        </w:rPr>
        <w:t>Ожидаемые конечные результаты реализации целей и задач Подпрограммы (индикаторы оценки результатов реализации Подпрограммы)</w:t>
      </w:r>
      <w:r>
        <w:rPr>
          <w:rFonts w:ascii="Times New Roman" w:eastAsia="Times New Roman" w:hAnsi="Times New Roman"/>
          <w:sz w:val="28"/>
          <w:lang w:val="ru-RU"/>
        </w:rPr>
        <w:t>»:</w:t>
      </w:r>
    </w:p>
    <w:p w:rsidR="00CB0E56" w:rsidRDefault="00CB0E56" w:rsidP="006B0980">
      <w:pPr>
        <w:pStyle w:val="ab"/>
        <w:spacing w:after="0" w:line="230" w:lineRule="auto"/>
        <w:ind w:left="0" w:firstLine="709"/>
        <w:jc w:val="both"/>
        <w:rPr>
          <w:rFonts w:ascii="Times New Roman" w:eastAsia="Times New Roman" w:hAnsi="Times New Roman"/>
          <w:sz w:val="28"/>
          <w:lang w:val="ru-RU"/>
        </w:rPr>
      </w:pPr>
      <w:r>
        <w:rPr>
          <w:rFonts w:ascii="Times New Roman" w:eastAsia="Times New Roman" w:hAnsi="Times New Roman"/>
          <w:sz w:val="28"/>
          <w:lang w:val="ru-RU"/>
        </w:rPr>
        <w:t>в абзаце четвертом цифры «11,3» заменить цифрами «33,3»;</w:t>
      </w:r>
      <w:r w:rsidR="008E0015" w:rsidRPr="008E0015">
        <w:rPr>
          <w:rFonts w:ascii="Times New Roman" w:eastAsia="Times New Roman" w:hAnsi="Times New Roman"/>
          <w:sz w:val="28"/>
          <w:lang w:val="ru-RU"/>
        </w:rPr>
        <w:t xml:space="preserve"> </w:t>
      </w:r>
    </w:p>
    <w:p w:rsidR="006C307D" w:rsidRPr="008E0015" w:rsidRDefault="00CB0E56" w:rsidP="006B0980">
      <w:pPr>
        <w:pStyle w:val="ab"/>
        <w:spacing w:after="0" w:line="230" w:lineRule="auto"/>
        <w:ind w:left="0" w:firstLine="709"/>
        <w:jc w:val="both"/>
        <w:rPr>
          <w:rFonts w:ascii="Times New Roman" w:eastAsia="Times New Roman" w:hAnsi="Times New Roman"/>
          <w:sz w:val="28"/>
          <w:lang w:val="ru-RU"/>
        </w:rPr>
      </w:pPr>
      <w:r w:rsidRPr="008E0015">
        <w:rPr>
          <w:rFonts w:ascii="Times New Roman" w:eastAsia="Times New Roman" w:hAnsi="Times New Roman"/>
          <w:sz w:val="28"/>
          <w:lang w:val="ru-RU"/>
        </w:rPr>
        <w:t>в абзаце пятьдесят восьмом</w:t>
      </w:r>
      <w:r w:rsidRPr="008E0015">
        <w:rPr>
          <w:rFonts w:ascii="Times New Roman" w:eastAsia="Times New Roman" w:hAnsi="Times New Roman"/>
          <w:sz w:val="28"/>
          <w:lang w:val="ru-RU"/>
        </w:rPr>
        <w:t xml:space="preserve"> </w:t>
      </w:r>
      <w:r w:rsidR="00E63363" w:rsidRPr="008E0015">
        <w:rPr>
          <w:rFonts w:ascii="Times New Roman" w:eastAsia="Times New Roman" w:hAnsi="Times New Roman"/>
          <w:sz w:val="28"/>
          <w:lang w:val="ru-RU"/>
        </w:rPr>
        <w:t>цифры «23» заменить цифрами «47»;</w:t>
      </w:r>
    </w:p>
    <w:p w:rsidR="00B9568C" w:rsidRPr="008E0015" w:rsidRDefault="00BD4363" w:rsidP="00BD4363">
      <w:pPr>
        <w:pStyle w:val="ab"/>
        <w:spacing w:after="0" w:line="228" w:lineRule="auto"/>
        <w:ind w:left="0" w:firstLine="709"/>
        <w:jc w:val="both"/>
        <w:rPr>
          <w:rFonts w:ascii="Times New Roman" w:eastAsia="Times New Roman" w:hAnsi="Times New Roman"/>
          <w:sz w:val="28"/>
          <w:lang w:val="ru-RU"/>
        </w:rPr>
      </w:pPr>
      <w:r w:rsidRPr="008E0015">
        <w:rPr>
          <w:rFonts w:ascii="Times New Roman" w:eastAsia="Times New Roman" w:hAnsi="Times New Roman"/>
          <w:sz w:val="28"/>
          <w:lang w:val="ru-RU"/>
        </w:rPr>
        <w:t xml:space="preserve">в </w:t>
      </w:r>
      <w:r w:rsidR="00B9568C" w:rsidRPr="008E0015">
        <w:rPr>
          <w:rFonts w:ascii="Times New Roman" w:eastAsia="Times New Roman" w:hAnsi="Times New Roman"/>
          <w:sz w:val="28"/>
          <w:lang w:val="ru-RU"/>
        </w:rPr>
        <w:t>раздел</w:t>
      </w:r>
      <w:r w:rsidRPr="008E0015">
        <w:rPr>
          <w:rFonts w:ascii="Times New Roman" w:eastAsia="Times New Roman" w:hAnsi="Times New Roman"/>
          <w:sz w:val="28"/>
          <w:lang w:val="ru-RU"/>
        </w:rPr>
        <w:t>е</w:t>
      </w:r>
      <w:r w:rsidR="00B9568C" w:rsidRPr="008E0015">
        <w:rPr>
          <w:rFonts w:ascii="Times New Roman" w:eastAsia="Times New Roman" w:hAnsi="Times New Roman"/>
          <w:sz w:val="28"/>
          <w:lang w:val="ru-RU"/>
        </w:rPr>
        <w:t xml:space="preserve"> 2</w:t>
      </w:r>
      <w:r w:rsidR="00DA7EA2" w:rsidRPr="008E0015">
        <w:rPr>
          <w:rFonts w:ascii="Times New Roman" w:eastAsia="Times New Roman" w:hAnsi="Times New Roman"/>
          <w:sz w:val="28"/>
          <w:lang w:val="ru-RU"/>
        </w:rPr>
        <w:t xml:space="preserve"> подпрограммы</w:t>
      </w:r>
      <w:r w:rsidR="00B9568C" w:rsidRPr="008E0015">
        <w:rPr>
          <w:rFonts w:ascii="Times New Roman" w:eastAsia="Times New Roman" w:hAnsi="Times New Roman"/>
          <w:sz w:val="28"/>
          <w:lang w:val="ru-RU"/>
        </w:rPr>
        <w:t>:</w:t>
      </w:r>
    </w:p>
    <w:p w:rsidR="007442D1" w:rsidRDefault="007442D1" w:rsidP="00BD4363">
      <w:pPr>
        <w:pStyle w:val="ab"/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4B3546" w:rsidRPr="00A61BD4">
        <w:rPr>
          <w:rFonts w:ascii="Times New Roman" w:hAnsi="Times New Roman"/>
          <w:sz w:val="28"/>
          <w:szCs w:val="28"/>
          <w:lang w:val="ru-RU"/>
        </w:rPr>
        <w:t>пункт</w:t>
      </w:r>
      <w:r>
        <w:rPr>
          <w:rFonts w:ascii="Times New Roman" w:hAnsi="Times New Roman"/>
          <w:sz w:val="28"/>
          <w:szCs w:val="28"/>
          <w:lang w:val="ru-RU"/>
        </w:rPr>
        <w:t>е 28.2:</w:t>
      </w:r>
    </w:p>
    <w:p w:rsidR="004B3546" w:rsidRDefault="007442D1" w:rsidP="00BD4363">
      <w:pPr>
        <w:pStyle w:val="ab"/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абзац первый признать утратившим силу;</w:t>
      </w:r>
    </w:p>
    <w:p w:rsidR="007442D1" w:rsidRDefault="007442D1" w:rsidP="00BD4363">
      <w:pPr>
        <w:pStyle w:val="ab"/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абзац второй изложить в следующей редакции:</w:t>
      </w:r>
    </w:p>
    <w:p w:rsidR="007442D1" w:rsidRDefault="007442D1" w:rsidP="00BD4363">
      <w:pPr>
        <w:pStyle w:val="ab"/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Pr="007442D1">
        <w:rPr>
          <w:rFonts w:ascii="Times New Roman" w:hAnsi="Times New Roman"/>
          <w:sz w:val="28"/>
          <w:szCs w:val="28"/>
          <w:lang w:val="ru-RU"/>
        </w:rPr>
        <w:t>В рамках мероприятий по обновлению материально-технической базы в организациях, осуществляющих общеобразовательную деятельность исключительно по адаптированным основным общеобразовательным программам, к 2024 году в 39 организациях, осуществляющих образовательную деятельность исключительно по адаптированным общеобразовательным программам, будет обновлена материально-техническая база: приобретено оборудование для трудовых мастерских по предметной области «Технология», оборудование для кабинетов педагога-психолога, учителя-дефектолога, учителя-логопеда для дополнительного образования обучающихся с ограниченными возможностями здоровья. Будут созданы условия для реализации дистанционных программ обучения.</w:t>
      </w:r>
      <w:r>
        <w:rPr>
          <w:rFonts w:ascii="Times New Roman" w:hAnsi="Times New Roman"/>
          <w:sz w:val="28"/>
          <w:szCs w:val="28"/>
          <w:lang w:val="ru-RU"/>
        </w:rPr>
        <w:t>»;</w:t>
      </w:r>
    </w:p>
    <w:p w:rsidR="00AA5413" w:rsidRPr="008F17CE" w:rsidRDefault="00DB529B" w:rsidP="00AA5413">
      <w:pPr>
        <w:pStyle w:val="ab"/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пункт</w:t>
      </w:r>
      <w:r w:rsidR="00AA5413" w:rsidRPr="008F17CE">
        <w:rPr>
          <w:rFonts w:ascii="Times New Roman" w:hAnsi="Times New Roman"/>
          <w:sz w:val="28"/>
          <w:szCs w:val="28"/>
          <w:lang w:val="ru-RU"/>
        </w:rPr>
        <w:t xml:space="preserve"> 28</w:t>
      </w:r>
      <w:r w:rsidR="004C76E7">
        <w:rPr>
          <w:rFonts w:ascii="Times New Roman" w:hAnsi="Times New Roman"/>
          <w:sz w:val="28"/>
          <w:szCs w:val="28"/>
          <w:lang w:val="ru-RU"/>
        </w:rPr>
        <w:t xml:space="preserve">.3 </w:t>
      </w:r>
      <w:r>
        <w:rPr>
          <w:rFonts w:ascii="Times New Roman" w:hAnsi="Times New Roman"/>
          <w:sz w:val="28"/>
          <w:szCs w:val="28"/>
          <w:lang w:val="ru-RU"/>
        </w:rPr>
        <w:t>изложить в следующей редакции</w:t>
      </w:r>
      <w:r w:rsidR="00AA5413" w:rsidRPr="008F17CE">
        <w:rPr>
          <w:rFonts w:ascii="Times New Roman" w:hAnsi="Times New Roman"/>
          <w:sz w:val="28"/>
          <w:szCs w:val="28"/>
          <w:lang w:val="ru-RU"/>
        </w:rPr>
        <w:t>:</w:t>
      </w:r>
    </w:p>
    <w:p w:rsidR="00AA5413" w:rsidRPr="008F17CE" w:rsidRDefault="00AA5413" w:rsidP="00AA5413">
      <w:pPr>
        <w:pStyle w:val="ab"/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5863" w:rsidRPr="00C45863" w:rsidRDefault="00AA5413" w:rsidP="00C45863">
      <w:pPr>
        <w:pStyle w:val="ab"/>
        <w:spacing w:after="0" w:line="228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F17CE">
        <w:rPr>
          <w:rFonts w:ascii="Times New Roman" w:hAnsi="Times New Roman"/>
          <w:sz w:val="28"/>
          <w:szCs w:val="28"/>
          <w:lang w:val="ru-RU"/>
        </w:rPr>
        <w:t xml:space="preserve">«28.3. </w:t>
      </w:r>
      <w:r w:rsidR="00C45863" w:rsidRPr="00C45863">
        <w:rPr>
          <w:rFonts w:ascii="Times New Roman" w:hAnsi="Times New Roman"/>
          <w:sz w:val="28"/>
          <w:szCs w:val="28"/>
        </w:rPr>
        <w:t xml:space="preserve">Мероприятия по созданию и обеспечению функционирования центров образования естественно-научной и технологической направленностей в общеобразовательных организациях Республики Татарстан, расположенных в </w:t>
      </w:r>
      <w:r w:rsidR="00C45863" w:rsidRPr="00C45863">
        <w:rPr>
          <w:rFonts w:ascii="Times New Roman" w:hAnsi="Times New Roman"/>
          <w:sz w:val="28"/>
          <w:szCs w:val="28"/>
        </w:rPr>
        <w:lastRenderedPageBreak/>
        <w:t>сельской местности и малых городах, в рамках федерального проекта «Современная школа» национального проекта «Образование»</w:t>
      </w:r>
    </w:p>
    <w:p w:rsidR="00C45863" w:rsidRPr="00C45863" w:rsidRDefault="00C45863" w:rsidP="00C45863">
      <w:pPr>
        <w:spacing w:after="0" w:line="228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809A1" w:rsidRPr="008809A1" w:rsidRDefault="008809A1" w:rsidP="008809A1">
      <w:pPr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9A1">
        <w:rPr>
          <w:rFonts w:ascii="Times New Roman" w:hAnsi="Times New Roman"/>
          <w:sz w:val="28"/>
          <w:szCs w:val="28"/>
        </w:rPr>
        <w:t xml:space="preserve">В рамках мероприятий по созданию и обеспечению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в рамках проекта «Современная школа» национального проекта «Образование» в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8809A1">
        <w:rPr>
          <w:rFonts w:ascii="Times New Roman" w:hAnsi="Times New Roman"/>
          <w:sz w:val="28"/>
          <w:szCs w:val="28"/>
        </w:rPr>
        <w:t xml:space="preserve">2021 – 2024 годах в Республике Татарстан будет создано 502 центра «Точка роста»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8809A1">
        <w:rPr>
          <w:rFonts w:ascii="Times New Roman" w:hAnsi="Times New Roman"/>
          <w:sz w:val="28"/>
          <w:szCs w:val="28"/>
        </w:rPr>
        <w:t>(в 2021 году – на базе 114 школ, в 2022 году – на базе 117 школ, в 2023 году – на ба-</w:t>
      </w:r>
      <w:proofErr w:type="spellStart"/>
      <w:r w:rsidRPr="008809A1">
        <w:rPr>
          <w:rFonts w:ascii="Times New Roman" w:hAnsi="Times New Roman"/>
          <w:sz w:val="28"/>
          <w:szCs w:val="28"/>
        </w:rPr>
        <w:t>зе</w:t>
      </w:r>
      <w:proofErr w:type="spellEnd"/>
      <w:r w:rsidRPr="008809A1">
        <w:rPr>
          <w:rFonts w:ascii="Times New Roman" w:hAnsi="Times New Roman"/>
          <w:sz w:val="28"/>
          <w:szCs w:val="28"/>
        </w:rPr>
        <w:t xml:space="preserve"> 116 школ, в 2024 году – на базе 155 школ). </w:t>
      </w:r>
    </w:p>
    <w:p w:rsidR="008809A1" w:rsidRPr="008809A1" w:rsidRDefault="008809A1" w:rsidP="008809A1">
      <w:pPr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9A1">
        <w:rPr>
          <w:rFonts w:ascii="Times New Roman" w:hAnsi="Times New Roman"/>
          <w:sz w:val="28"/>
          <w:szCs w:val="28"/>
        </w:rPr>
        <w:t xml:space="preserve">Создание Центров «Точка роста» осуществляется на базе общеобразовательных организаций, расположенных в сельской местности и малых городах, в том числе показывающих низкие образовательные результаты. </w:t>
      </w:r>
    </w:p>
    <w:p w:rsidR="008809A1" w:rsidRPr="008809A1" w:rsidRDefault="008809A1" w:rsidP="008809A1">
      <w:pPr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9A1">
        <w:rPr>
          <w:rFonts w:ascii="Times New Roman" w:hAnsi="Times New Roman"/>
          <w:sz w:val="28"/>
          <w:szCs w:val="28"/>
        </w:rPr>
        <w:t>Создание центра «Точка роста» предполагает развитие образовательной инфраструктуры общеобразовательной организации, в том числе оснащение общеобразовательной организации:</w:t>
      </w:r>
    </w:p>
    <w:p w:rsidR="008809A1" w:rsidRPr="008809A1" w:rsidRDefault="008809A1" w:rsidP="008809A1">
      <w:pPr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9A1">
        <w:rPr>
          <w:rFonts w:ascii="Times New Roman" w:hAnsi="Times New Roman"/>
          <w:sz w:val="28"/>
          <w:szCs w:val="28"/>
        </w:rPr>
        <w:t>средствами обучения и воспитания для изучения (в том числе экспериментального) предметов, курсов, дисциплин (модулей) естественно-научной направленности и технологической направленностей при реализации основных общеобразовательных программ и дополнительных общеобразовательных программ, в том числе для расширения содержания учебных предметов «Физика», «Химия», «Биология»;</w:t>
      </w:r>
    </w:p>
    <w:p w:rsidR="008809A1" w:rsidRPr="008809A1" w:rsidRDefault="008809A1" w:rsidP="008809A1">
      <w:pPr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9A1">
        <w:rPr>
          <w:rFonts w:ascii="Times New Roman" w:hAnsi="Times New Roman"/>
          <w:sz w:val="28"/>
          <w:szCs w:val="28"/>
        </w:rPr>
        <w:t xml:space="preserve">оборудованием для изучения основ робототехники, механики, </w:t>
      </w:r>
      <w:proofErr w:type="spellStart"/>
      <w:r w:rsidRPr="008809A1">
        <w:rPr>
          <w:rFonts w:ascii="Times New Roman" w:hAnsi="Times New Roman"/>
          <w:sz w:val="28"/>
          <w:szCs w:val="28"/>
        </w:rPr>
        <w:t>мехатроники</w:t>
      </w:r>
      <w:proofErr w:type="spellEnd"/>
      <w:r w:rsidRPr="008809A1">
        <w:rPr>
          <w:rFonts w:ascii="Times New Roman" w:hAnsi="Times New Roman"/>
          <w:sz w:val="28"/>
          <w:szCs w:val="28"/>
        </w:rPr>
        <w:t>, освоени</w:t>
      </w:r>
      <w:r>
        <w:rPr>
          <w:rFonts w:ascii="Times New Roman" w:hAnsi="Times New Roman"/>
          <w:sz w:val="28"/>
          <w:szCs w:val="28"/>
        </w:rPr>
        <w:t>я основ программирования, реали</w:t>
      </w:r>
      <w:r w:rsidRPr="008809A1">
        <w:rPr>
          <w:rFonts w:ascii="Times New Roman" w:hAnsi="Times New Roman"/>
          <w:sz w:val="28"/>
          <w:szCs w:val="28"/>
        </w:rPr>
        <w:t>зации программ дополнительного образования технической и естественно-научной направленностей и т. д.</w:t>
      </w:r>
    </w:p>
    <w:p w:rsidR="00C45863" w:rsidRPr="00C45863" w:rsidRDefault="008809A1" w:rsidP="008809A1">
      <w:pPr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9A1">
        <w:rPr>
          <w:rFonts w:ascii="Times New Roman" w:hAnsi="Times New Roman"/>
          <w:sz w:val="28"/>
          <w:szCs w:val="28"/>
        </w:rPr>
        <w:t>компьютерным и иным оборудованием.</w:t>
      </w:r>
      <w:r w:rsidR="00C45863" w:rsidRPr="00C45863">
        <w:rPr>
          <w:rFonts w:ascii="Times New Roman" w:hAnsi="Times New Roman"/>
          <w:sz w:val="28"/>
          <w:szCs w:val="28"/>
        </w:rPr>
        <w:t>»;</w:t>
      </w:r>
    </w:p>
    <w:p w:rsidR="00C45863" w:rsidRPr="008F17CE" w:rsidRDefault="00C45863" w:rsidP="00C45863">
      <w:pPr>
        <w:pStyle w:val="ab"/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пункт</w:t>
      </w:r>
      <w:r w:rsidRPr="008F17CE">
        <w:rPr>
          <w:rFonts w:ascii="Times New Roman" w:hAnsi="Times New Roman"/>
          <w:sz w:val="28"/>
          <w:szCs w:val="28"/>
          <w:lang w:val="ru-RU"/>
        </w:rPr>
        <w:t xml:space="preserve"> 28</w:t>
      </w:r>
      <w:r>
        <w:rPr>
          <w:rFonts w:ascii="Times New Roman" w:hAnsi="Times New Roman"/>
          <w:sz w:val="28"/>
          <w:szCs w:val="28"/>
          <w:lang w:val="ru-RU"/>
        </w:rPr>
        <w:t>.4 изложить в следующей редакции</w:t>
      </w:r>
      <w:r w:rsidRPr="008F17CE">
        <w:rPr>
          <w:rFonts w:ascii="Times New Roman" w:hAnsi="Times New Roman"/>
          <w:sz w:val="28"/>
          <w:szCs w:val="28"/>
          <w:lang w:val="ru-RU"/>
        </w:rPr>
        <w:t>:</w:t>
      </w:r>
    </w:p>
    <w:p w:rsidR="00AA5413" w:rsidRPr="00AA5413" w:rsidRDefault="00AA5413" w:rsidP="00AA5413">
      <w:pPr>
        <w:pStyle w:val="ab"/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5863" w:rsidRPr="003B16EE" w:rsidRDefault="004C76E7" w:rsidP="00C45863">
      <w:pPr>
        <w:spacing w:after="0" w:line="228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A5413" w:rsidRPr="00AA5413">
        <w:rPr>
          <w:rFonts w:ascii="Times New Roman" w:hAnsi="Times New Roman"/>
          <w:sz w:val="28"/>
          <w:szCs w:val="28"/>
        </w:rPr>
        <w:t xml:space="preserve">28.4. </w:t>
      </w:r>
      <w:r w:rsidR="00C45863" w:rsidRPr="003B16EE">
        <w:rPr>
          <w:rFonts w:ascii="Times New Roman" w:hAnsi="Times New Roman"/>
          <w:sz w:val="28"/>
          <w:szCs w:val="28"/>
        </w:rPr>
        <w:t>Мероприятия по созданию детских технопарков «</w:t>
      </w:r>
      <w:proofErr w:type="spellStart"/>
      <w:r w:rsidR="00C45863" w:rsidRPr="003B16EE">
        <w:rPr>
          <w:rFonts w:ascii="Times New Roman" w:hAnsi="Times New Roman"/>
          <w:sz w:val="28"/>
          <w:szCs w:val="28"/>
        </w:rPr>
        <w:t>Кванториум</w:t>
      </w:r>
      <w:proofErr w:type="spellEnd"/>
      <w:r w:rsidR="00C45863" w:rsidRPr="003B16EE">
        <w:rPr>
          <w:rFonts w:ascii="Times New Roman" w:hAnsi="Times New Roman"/>
          <w:sz w:val="28"/>
          <w:szCs w:val="28"/>
        </w:rPr>
        <w:t xml:space="preserve">» в рамках </w:t>
      </w:r>
      <w:r w:rsidR="00C45863">
        <w:rPr>
          <w:rFonts w:ascii="Times New Roman" w:hAnsi="Times New Roman"/>
          <w:sz w:val="28"/>
          <w:szCs w:val="28"/>
        </w:rPr>
        <w:t xml:space="preserve">            </w:t>
      </w:r>
      <w:r w:rsidR="00C45863" w:rsidRPr="003B16EE">
        <w:rPr>
          <w:rFonts w:ascii="Times New Roman" w:hAnsi="Times New Roman"/>
          <w:sz w:val="28"/>
          <w:szCs w:val="28"/>
        </w:rPr>
        <w:t>федерального проекта «Современная школа» национального проекта «Образование»</w:t>
      </w:r>
    </w:p>
    <w:p w:rsidR="00C45863" w:rsidRPr="00C45863" w:rsidRDefault="00C45863" w:rsidP="00C45863">
      <w:pPr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809A1" w:rsidRPr="008809A1" w:rsidRDefault="008809A1" w:rsidP="008809A1">
      <w:pPr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9A1">
        <w:rPr>
          <w:rFonts w:ascii="Times New Roman" w:hAnsi="Times New Roman"/>
          <w:sz w:val="28"/>
          <w:szCs w:val="28"/>
        </w:rPr>
        <w:t>Целью создания детского технопарка «</w:t>
      </w:r>
      <w:proofErr w:type="spellStart"/>
      <w:r w:rsidRPr="008809A1">
        <w:rPr>
          <w:rFonts w:ascii="Times New Roman" w:hAnsi="Times New Roman"/>
          <w:sz w:val="28"/>
          <w:szCs w:val="28"/>
        </w:rPr>
        <w:t>Кванториум</w:t>
      </w:r>
      <w:proofErr w:type="spellEnd"/>
      <w:r w:rsidRPr="008809A1">
        <w:rPr>
          <w:rFonts w:ascii="Times New Roman" w:hAnsi="Times New Roman"/>
          <w:sz w:val="28"/>
          <w:szCs w:val="28"/>
        </w:rPr>
        <w:t xml:space="preserve">» в рамках федерального проекта «Современная школа» национального проекта «Образование» является развитие материально-технической базы общеобразовательных организаций и совершенствование организационно-содержательных условий для расширения содержания общего образования и реализации дополнительных общеобразовательных программ, обеспечивающих развитие у обучающихся современных компетенций и навыков, в том числе </w:t>
      </w:r>
      <w:proofErr w:type="spellStart"/>
      <w:r w:rsidRPr="008809A1">
        <w:rPr>
          <w:rFonts w:ascii="Times New Roman" w:hAnsi="Times New Roman"/>
          <w:sz w:val="28"/>
          <w:szCs w:val="28"/>
        </w:rPr>
        <w:t>естевенно</w:t>
      </w:r>
      <w:proofErr w:type="spellEnd"/>
      <w:r w:rsidRPr="008809A1">
        <w:rPr>
          <w:rFonts w:ascii="Times New Roman" w:hAnsi="Times New Roman"/>
          <w:sz w:val="28"/>
          <w:szCs w:val="28"/>
        </w:rPr>
        <w:t>-научной, математической, информационной грамотности, формирования критического и креативного мышления, а также повышения качества образования.</w:t>
      </w:r>
    </w:p>
    <w:p w:rsidR="008809A1" w:rsidRPr="008809A1" w:rsidRDefault="008809A1" w:rsidP="008809A1">
      <w:pPr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9A1">
        <w:rPr>
          <w:rFonts w:ascii="Times New Roman" w:hAnsi="Times New Roman"/>
          <w:sz w:val="28"/>
          <w:szCs w:val="28"/>
        </w:rPr>
        <w:t>Создание детских технопарков «</w:t>
      </w:r>
      <w:proofErr w:type="spellStart"/>
      <w:r w:rsidRPr="008809A1">
        <w:rPr>
          <w:rFonts w:ascii="Times New Roman" w:hAnsi="Times New Roman"/>
          <w:sz w:val="28"/>
          <w:szCs w:val="28"/>
        </w:rPr>
        <w:t>Кванториум</w:t>
      </w:r>
      <w:proofErr w:type="spellEnd"/>
      <w:r w:rsidRPr="008809A1">
        <w:rPr>
          <w:rFonts w:ascii="Times New Roman" w:hAnsi="Times New Roman"/>
          <w:sz w:val="28"/>
          <w:szCs w:val="28"/>
        </w:rPr>
        <w:t>» на базе общеобразовательной организации предполагает использование приобретаемого оборудования, средств обучения и воспитания для углубленного освоения основных образовательных программ основного общего и среднего общего образования, внеурочной деятельности, программ дополнительного образования, в том числе естественно-научной и технической направленностей.</w:t>
      </w:r>
    </w:p>
    <w:p w:rsidR="008809A1" w:rsidRPr="008809A1" w:rsidRDefault="008809A1" w:rsidP="008809A1">
      <w:pPr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9A1">
        <w:rPr>
          <w:rFonts w:ascii="Times New Roman" w:hAnsi="Times New Roman"/>
          <w:sz w:val="28"/>
          <w:szCs w:val="28"/>
        </w:rPr>
        <w:lastRenderedPageBreak/>
        <w:t>В 2021-2024 годах в Республике Татарстан планируется создание четырех детских технопарков «</w:t>
      </w:r>
      <w:proofErr w:type="spellStart"/>
      <w:r w:rsidRPr="008809A1">
        <w:rPr>
          <w:rFonts w:ascii="Times New Roman" w:hAnsi="Times New Roman"/>
          <w:sz w:val="28"/>
          <w:szCs w:val="28"/>
        </w:rPr>
        <w:t>Кванториум</w:t>
      </w:r>
      <w:proofErr w:type="spellEnd"/>
      <w:r w:rsidRPr="008809A1">
        <w:rPr>
          <w:rFonts w:ascii="Times New Roman" w:hAnsi="Times New Roman"/>
          <w:sz w:val="28"/>
          <w:szCs w:val="28"/>
        </w:rPr>
        <w:t>» на базе следующих общеобразовательных организаций:</w:t>
      </w:r>
    </w:p>
    <w:p w:rsidR="008809A1" w:rsidRPr="008809A1" w:rsidRDefault="008809A1" w:rsidP="008809A1">
      <w:pPr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9A1">
        <w:rPr>
          <w:rFonts w:ascii="Times New Roman" w:hAnsi="Times New Roman"/>
          <w:sz w:val="28"/>
          <w:szCs w:val="28"/>
        </w:rPr>
        <w:t>муниципального бюджетного общеобразовательного учреждения «Средняя общеобразовательная школа № 98 (татарско-русская)» Вахитовского района г. Казани;</w:t>
      </w:r>
    </w:p>
    <w:p w:rsidR="008809A1" w:rsidRPr="008809A1" w:rsidRDefault="008809A1" w:rsidP="008809A1">
      <w:pPr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9A1">
        <w:rPr>
          <w:rFonts w:ascii="Times New Roman" w:hAnsi="Times New Roman"/>
          <w:sz w:val="28"/>
          <w:szCs w:val="28"/>
        </w:rPr>
        <w:t>муниципального бюджетного общеобразовательного учреждения лицея № 2 Бугульминского муниципального района Республики Татарстан;</w:t>
      </w:r>
    </w:p>
    <w:p w:rsidR="008809A1" w:rsidRPr="008809A1" w:rsidRDefault="008809A1" w:rsidP="008809A1">
      <w:pPr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9A1">
        <w:rPr>
          <w:rFonts w:ascii="Times New Roman" w:hAnsi="Times New Roman"/>
          <w:sz w:val="28"/>
          <w:szCs w:val="28"/>
        </w:rPr>
        <w:t>муниципального бюджетного общеобразовательного учреждения «Лицей № 1 Зеленодольского муниципального района Республики Татарстан»;</w:t>
      </w:r>
    </w:p>
    <w:p w:rsidR="00C45863" w:rsidRPr="00C45863" w:rsidRDefault="008809A1" w:rsidP="008809A1">
      <w:pPr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9A1">
        <w:rPr>
          <w:rFonts w:ascii="Times New Roman" w:hAnsi="Times New Roman"/>
          <w:sz w:val="28"/>
          <w:szCs w:val="28"/>
        </w:rPr>
        <w:t>муниципального бюджетного общеобразовательного учреждения «Многопрофильная гимназия № 189 “</w:t>
      </w:r>
      <w:proofErr w:type="spellStart"/>
      <w:r w:rsidRPr="008809A1">
        <w:rPr>
          <w:rFonts w:ascii="Times New Roman" w:hAnsi="Times New Roman"/>
          <w:sz w:val="28"/>
          <w:szCs w:val="28"/>
        </w:rPr>
        <w:t>Заман</w:t>
      </w:r>
      <w:proofErr w:type="spellEnd"/>
      <w:r w:rsidRPr="008809A1">
        <w:rPr>
          <w:rFonts w:ascii="Times New Roman" w:hAnsi="Times New Roman"/>
          <w:sz w:val="28"/>
          <w:szCs w:val="28"/>
        </w:rPr>
        <w:t xml:space="preserve">”» Кировского района </w:t>
      </w:r>
      <w:proofErr w:type="spellStart"/>
      <w:r w:rsidRPr="008809A1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8809A1">
        <w:rPr>
          <w:rFonts w:ascii="Times New Roman" w:hAnsi="Times New Roman"/>
          <w:sz w:val="28"/>
          <w:szCs w:val="28"/>
        </w:rPr>
        <w:t>.</w:t>
      </w:r>
      <w:r w:rsidR="00C45863" w:rsidRPr="00C45863">
        <w:rPr>
          <w:rFonts w:ascii="Times New Roman" w:hAnsi="Times New Roman"/>
          <w:sz w:val="28"/>
          <w:szCs w:val="28"/>
        </w:rPr>
        <w:t>»;</w:t>
      </w:r>
    </w:p>
    <w:p w:rsidR="004D22C1" w:rsidRDefault="008809A1" w:rsidP="00E26BDF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4D22C1">
        <w:rPr>
          <w:rFonts w:ascii="Times New Roman" w:hAnsi="Times New Roman"/>
          <w:sz w:val="28"/>
          <w:szCs w:val="28"/>
          <w:lang w:val="ru-RU"/>
        </w:rPr>
        <w:t>пункт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="004D22C1">
        <w:rPr>
          <w:rFonts w:ascii="Times New Roman" w:hAnsi="Times New Roman"/>
          <w:sz w:val="28"/>
          <w:szCs w:val="28"/>
          <w:lang w:val="ru-RU"/>
        </w:rPr>
        <w:t xml:space="preserve"> 30</w:t>
      </w:r>
      <w:r>
        <w:rPr>
          <w:rFonts w:ascii="Times New Roman" w:hAnsi="Times New Roman"/>
          <w:sz w:val="28"/>
          <w:szCs w:val="28"/>
          <w:lang w:val="ru-RU"/>
        </w:rPr>
        <w:t>:</w:t>
      </w:r>
      <w:r w:rsidR="004D22C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809A1" w:rsidRDefault="008809A1" w:rsidP="00E26BDF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абзац пятый изложить в следующей редакции:</w:t>
      </w:r>
    </w:p>
    <w:p w:rsidR="008809A1" w:rsidRDefault="008809A1" w:rsidP="00E26BDF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Pr="008809A1">
        <w:rPr>
          <w:rFonts w:ascii="Times New Roman" w:hAnsi="Times New Roman"/>
          <w:sz w:val="28"/>
          <w:szCs w:val="28"/>
          <w:lang w:val="ru-RU"/>
        </w:rPr>
        <w:t>В 2021 – 2024 годах планируется обеспечение 195 образовательных организаций (</w:t>
      </w:r>
      <w:r w:rsidR="008041CC">
        <w:rPr>
          <w:rFonts w:ascii="Times New Roman" w:hAnsi="Times New Roman"/>
          <w:sz w:val="28"/>
          <w:szCs w:val="28"/>
          <w:lang w:val="ru-RU"/>
        </w:rPr>
        <w:t>186 общеобразовательных и 9 про</w:t>
      </w:r>
      <w:r w:rsidRPr="008809A1">
        <w:rPr>
          <w:rFonts w:ascii="Times New Roman" w:hAnsi="Times New Roman"/>
          <w:sz w:val="28"/>
          <w:szCs w:val="28"/>
          <w:lang w:val="ru-RU"/>
        </w:rPr>
        <w:t>фессиональных образовательных организаций) материально-технической базой для внедрения цифровой образовательной среды.</w:t>
      </w:r>
      <w:r>
        <w:rPr>
          <w:rFonts w:ascii="Times New Roman" w:hAnsi="Times New Roman"/>
          <w:sz w:val="28"/>
          <w:szCs w:val="28"/>
          <w:lang w:val="ru-RU"/>
        </w:rPr>
        <w:t>»;</w:t>
      </w:r>
    </w:p>
    <w:p w:rsidR="008809A1" w:rsidRDefault="008809A1" w:rsidP="00E26BDF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абзац шестой исключить</w:t>
      </w:r>
      <w:r w:rsidR="008041CC">
        <w:rPr>
          <w:rFonts w:ascii="Times New Roman" w:hAnsi="Times New Roman"/>
          <w:sz w:val="28"/>
          <w:szCs w:val="28"/>
          <w:lang w:val="ru-RU"/>
        </w:rPr>
        <w:t>;</w:t>
      </w:r>
    </w:p>
    <w:p w:rsidR="008041CC" w:rsidRDefault="008041CC" w:rsidP="006C3C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C45863" w:rsidRDefault="008041CC" w:rsidP="006C3C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041CC">
        <w:rPr>
          <w:rFonts w:ascii="Times New Roman" w:hAnsi="Times New Roman"/>
          <w:sz w:val="28"/>
          <w:szCs w:val="28"/>
        </w:rPr>
        <w:t>В 2024 году планируется создать центр цифрового образования детей «IT-куб» на базе государственного автономного профессионального образовательного учреждения «</w:t>
      </w:r>
      <w:proofErr w:type="spellStart"/>
      <w:r w:rsidRPr="008041CC">
        <w:rPr>
          <w:rFonts w:ascii="Times New Roman" w:hAnsi="Times New Roman"/>
          <w:sz w:val="28"/>
          <w:szCs w:val="28"/>
        </w:rPr>
        <w:t>Набережночелни</w:t>
      </w:r>
      <w:r>
        <w:rPr>
          <w:rFonts w:ascii="Times New Roman" w:hAnsi="Times New Roman"/>
          <w:sz w:val="28"/>
          <w:szCs w:val="28"/>
        </w:rPr>
        <w:t>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политехнический колледж</w:t>
      </w:r>
      <w:r w:rsidR="00C45863" w:rsidRPr="00C45863">
        <w:rPr>
          <w:rFonts w:ascii="Times New Roman" w:hAnsi="Times New Roman"/>
          <w:sz w:val="28"/>
          <w:szCs w:val="28"/>
        </w:rPr>
        <w:t>.</w:t>
      </w:r>
      <w:r w:rsidR="00C45863">
        <w:rPr>
          <w:rFonts w:ascii="Times New Roman" w:hAnsi="Times New Roman"/>
          <w:sz w:val="28"/>
          <w:szCs w:val="28"/>
        </w:rPr>
        <w:t>»;</w:t>
      </w:r>
    </w:p>
    <w:p w:rsidR="00E563A7" w:rsidRPr="00D32D51" w:rsidRDefault="008041CC" w:rsidP="00E26BDF">
      <w:pPr>
        <w:pStyle w:val="ab"/>
        <w:spacing w:after="0" w:line="245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32D51">
        <w:rPr>
          <w:rFonts w:ascii="Times New Roman" w:hAnsi="Times New Roman"/>
          <w:sz w:val="28"/>
          <w:szCs w:val="28"/>
          <w:lang w:val="ru-RU"/>
        </w:rPr>
        <w:t>в пункте</w:t>
      </w:r>
      <w:r w:rsidR="00E563A7" w:rsidRPr="00D32D51">
        <w:rPr>
          <w:rFonts w:ascii="Times New Roman" w:hAnsi="Times New Roman"/>
          <w:sz w:val="28"/>
          <w:szCs w:val="28"/>
          <w:lang w:val="ru-RU"/>
        </w:rPr>
        <w:t xml:space="preserve"> 32:</w:t>
      </w:r>
    </w:p>
    <w:p w:rsidR="008041CC" w:rsidRPr="00D32D51" w:rsidRDefault="008041CC" w:rsidP="00E26BDF">
      <w:pPr>
        <w:pStyle w:val="ab"/>
        <w:spacing w:after="0" w:line="245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32D51">
        <w:rPr>
          <w:rFonts w:ascii="Times New Roman" w:hAnsi="Times New Roman"/>
          <w:sz w:val="28"/>
          <w:szCs w:val="28"/>
          <w:lang w:val="ru-RU"/>
        </w:rPr>
        <w:t xml:space="preserve">в абзаце первом цифры «100» заменить </w:t>
      </w:r>
      <w:r w:rsidR="00D32D51" w:rsidRPr="00D32D51">
        <w:rPr>
          <w:rFonts w:ascii="Times New Roman" w:hAnsi="Times New Roman"/>
          <w:sz w:val="28"/>
          <w:szCs w:val="28"/>
          <w:lang w:val="ru-RU"/>
        </w:rPr>
        <w:t>цифрами</w:t>
      </w:r>
      <w:r w:rsidRPr="00D32D51">
        <w:rPr>
          <w:rFonts w:ascii="Times New Roman" w:hAnsi="Times New Roman"/>
          <w:sz w:val="28"/>
          <w:szCs w:val="28"/>
          <w:lang w:val="ru-RU"/>
        </w:rPr>
        <w:t xml:space="preserve"> «40»</w:t>
      </w:r>
      <w:r w:rsidR="00D32D51" w:rsidRPr="00D32D51">
        <w:rPr>
          <w:rFonts w:ascii="Times New Roman" w:hAnsi="Times New Roman"/>
          <w:sz w:val="28"/>
          <w:szCs w:val="28"/>
          <w:lang w:val="ru-RU"/>
        </w:rPr>
        <w:t>;</w:t>
      </w:r>
    </w:p>
    <w:p w:rsidR="00D32D51" w:rsidRPr="00D32D51" w:rsidRDefault="00D32D51" w:rsidP="00E26BDF">
      <w:pPr>
        <w:pStyle w:val="ab"/>
        <w:spacing w:after="0" w:line="245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32D51">
        <w:rPr>
          <w:rFonts w:ascii="Times New Roman" w:hAnsi="Times New Roman"/>
          <w:sz w:val="28"/>
          <w:szCs w:val="28"/>
          <w:lang w:val="ru-RU"/>
        </w:rPr>
        <w:t>абзац пятый изложить в следующей редакции:</w:t>
      </w:r>
    </w:p>
    <w:p w:rsidR="00D22342" w:rsidRPr="00E26BDF" w:rsidRDefault="00D32D51" w:rsidP="00E26BDF">
      <w:pPr>
        <w:pStyle w:val="ab"/>
        <w:spacing w:after="0" w:line="245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32D51">
        <w:rPr>
          <w:rFonts w:ascii="Times New Roman" w:hAnsi="Times New Roman"/>
          <w:sz w:val="28"/>
          <w:szCs w:val="28"/>
          <w:lang w:val="ru-RU"/>
        </w:rPr>
        <w:t>«</w:t>
      </w:r>
      <w:r w:rsidR="00E563A7" w:rsidRPr="00D32D51">
        <w:rPr>
          <w:rFonts w:ascii="Times New Roman" w:hAnsi="Times New Roman"/>
          <w:sz w:val="28"/>
          <w:szCs w:val="28"/>
          <w:lang w:val="ru-RU"/>
        </w:rPr>
        <w:t>В 2020 – 202</w:t>
      </w:r>
      <w:r w:rsidRPr="00D32D51">
        <w:rPr>
          <w:rFonts w:ascii="Times New Roman" w:hAnsi="Times New Roman"/>
          <w:sz w:val="28"/>
          <w:szCs w:val="28"/>
          <w:lang w:val="ru-RU"/>
        </w:rPr>
        <w:t>4</w:t>
      </w:r>
      <w:r w:rsidR="00E563A7" w:rsidRPr="00D32D51">
        <w:rPr>
          <w:rFonts w:ascii="Times New Roman" w:hAnsi="Times New Roman"/>
          <w:sz w:val="28"/>
          <w:szCs w:val="28"/>
          <w:lang w:val="ru-RU"/>
        </w:rPr>
        <w:t xml:space="preserve"> годах в Республике Татарстан предусмотрено </w:t>
      </w:r>
      <w:r w:rsidRPr="00D32D51">
        <w:rPr>
          <w:rFonts w:ascii="Times New Roman" w:hAnsi="Times New Roman"/>
          <w:sz w:val="28"/>
          <w:szCs w:val="28"/>
          <w:lang w:val="ru-RU"/>
        </w:rPr>
        <w:t>60</w:t>
      </w:r>
      <w:r w:rsidR="00E563A7" w:rsidRPr="00D32D51">
        <w:rPr>
          <w:rFonts w:ascii="Times New Roman" w:hAnsi="Times New Roman"/>
          <w:sz w:val="28"/>
          <w:szCs w:val="28"/>
          <w:lang w:val="ru-RU"/>
        </w:rPr>
        <w:t xml:space="preserve"> единовременных компенсационных выплат учителям, переехавшим на работу в сельские населенные пункты (рабочие поселки, поселки городского типа, города с населением до </w:t>
      </w:r>
      <w:r w:rsidR="00124D37" w:rsidRPr="00D32D51">
        <w:rPr>
          <w:rFonts w:ascii="Times New Roman" w:hAnsi="Times New Roman"/>
          <w:sz w:val="28"/>
          <w:szCs w:val="28"/>
          <w:lang w:val="ru-RU"/>
        </w:rPr>
        <w:br/>
      </w:r>
      <w:r w:rsidR="006C3C3C" w:rsidRPr="00D32D51">
        <w:rPr>
          <w:rFonts w:ascii="Times New Roman" w:hAnsi="Times New Roman"/>
          <w:sz w:val="28"/>
          <w:szCs w:val="28"/>
          <w:lang w:val="ru-RU"/>
        </w:rPr>
        <w:t xml:space="preserve">50 </w:t>
      </w:r>
      <w:proofErr w:type="spellStart"/>
      <w:r w:rsidR="006C3C3C" w:rsidRPr="00D32D51">
        <w:rPr>
          <w:rFonts w:ascii="Times New Roman" w:hAnsi="Times New Roman"/>
          <w:sz w:val="28"/>
          <w:szCs w:val="28"/>
          <w:lang w:val="ru-RU"/>
        </w:rPr>
        <w:t>тыс.</w:t>
      </w:r>
      <w:r w:rsidR="00E563A7" w:rsidRPr="00D32D51">
        <w:rPr>
          <w:rFonts w:ascii="Times New Roman" w:hAnsi="Times New Roman"/>
          <w:sz w:val="28"/>
          <w:szCs w:val="28"/>
          <w:lang w:val="ru-RU"/>
        </w:rPr>
        <w:t>человек</w:t>
      </w:r>
      <w:proofErr w:type="spellEnd"/>
      <w:r w:rsidR="00E563A7" w:rsidRPr="00D32D51">
        <w:rPr>
          <w:rFonts w:ascii="Times New Roman" w:hAnsi="Times New Roman"/>
          <w:sz w:val="28"/>
          <w:szCs w:val="28"/>
          <w:lang w:val="ru-RU"/>
        </w:rPr>
        <w:t xml:space="preserve">), в том числе в 2020 году </w:t>
      </w:r>
      <w:r w:rsidR="00124D37" w:rsidRPr="00D32D51">
        <w:rPr>
          <w:rFonts w:ascii="Times New Roman" w:hAnsi="Times New Roman"/>
          <w:sz w:val="28"/>
          <w:szCs w:val="28"/>
          <w:lang w:val="ru-RU"/>
        </w:rPr>
        <w:t>–</w:t>
      </w:r>
      <w:r w:rsidR="00E563A7" w:rsidRPr="00D32D51">
        <w:rPr>
          <w:rFonts w:ascii="Times New Roman" w:hAnsi="Times New Roman"/>
          <w:sz w:val="28"/>
          <w:szCs w:val="28"/>
          <w:lang w:val="ru-RU"/>
        </w:rPr>
        <w:t xml:space="preserve"> 13, в 2021 году </w:t>
      </w:r>
      <w:r w:rsidR="00124D37" w:rsidRPr="00D32D51">
        <w:rPr>
          <w:rFonts w:ascii="Times New Roman" w:hAnsi="Times New Roman"/>
          <w:sz w:val="28"/>
          <w:szCs w:val="28"/>
          <w:lang w:val="ru-RU"/>
        </w:rPr>
        <w:t>–</w:t>
      </w:r>
      <w:r w:rsidR="00E563A7" w:rsidRPr="00D32D51">
        <w:rPr>
          <w:rFonts w:ascii="Times New Roman" w:hAnsi="Times New Roman"/>
          <w:sz w:val="28"/>
          <w:szCs w:val="28"/>
          <w:lang w:val="ru-RU"/>
        </w:rPr>
        <w:t xml:space="preserve"> 11, в 2022 году – 10, в 2023 году – 23</w:t>
      </w:r>
      <w:r w:rsidRPr="00D32D51">
        <w:rPr>
          <w:rFonts w:ascii="Times New Roman" w:hAnsi="Times New Roman"/>
          <w:sz w:val="28"/>
          <w:szCs w:val="28"/>
          <w:lang w:val="ru-RU"/>
        </w:rPr>
        <w:t>, в 2024 году – 3</w:t>
      </w:r>
      <w:r w:rsidR="00E563A7" w:rsidRPr="00D32D51">
        <w:rPr>
          <w:rFonts w:ascii="Times New Roman" w:hAnsi="Times New Roman"/>
          <w:sz w:val="28"/>
          <w:szCs w:val="28"/>
          <w:lang w:val="ru-RU"/>
        </w:rPr>
        <w:t>.»;</w:t>
      </w:r>
    </w:p>
    <w:p w:rsidR="00890112" w:rsidRPr="00E26BDF" w:rsidRDefault="00890112" w:rsidP="006B0980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26BDF">
        <w:rPr>
          <w:rFonts w:ascii="Times New Roman" w:eastAsia="Times New Roman" w:hAnsi="Times New Roman"/>
          <w:sz w:val="28"/>
          <w:szCs w:val="28"/>
        </w:rPr>
        <w:t xml:space="preserve">раздел 3 </w:t>
      </w:r>
      <w:r w:rsidR="006C3C3C" w:rsidRPr="00E26BDF">
        <w:rPr>
          <w:rFonts w:ascii="Times New Roman" w:eastAsia="Times New Roman" w:hAnsi="Times New Roman"/>
          <w:sz w:val="28"/>
          <w:szCs w:val="28"/>
          <w:lang w:val="ru-RU"/>
        </w:rPr>
        <w:t xml:space="preserve">подпрограммы </w:t>
      </w:r>
      <w:r w:rsidRPr="00E26BDF">
        <w:rPr>
          <w:rFonts w:ascii="Times New Roman" w:eastAsia="Times New Roman" w:hAnsi="Times New Roman"/>
          <w:sz w:val="28"/>
          <w:szCs w:val="28"/>
        </w:rPr>
        <w:t>изложить в следующей редакции:</w:t>
      </w:r>
    </w:p>
    <w:p w:rsidR="00BD6D0C" w:rsidRPr="00AF0959" w:rsidRDefault="00BD6D0C" w:rsidP="006B0980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</w:rPr>
      </w:pPr>
    </w:p>
    <w:p w:rsidR="00890112" w:rsidRPr="00CB415F" w:rsidRDefault="00890112" w:rsidP="006B0416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CB415F">
        <w:rPr>
          <w:rFonts w:ascii="Times New Roman" w:eastAsia="Times New Roman" w:hAnsi="Times New Roman"/>
          <w:sz w:val="28"/>
          <w:szCs w:val="28"/>
        </w:rPr>
        <w:t>«3. Обоснование ресурсного обеспечения Подпрограммы</w:t>
      </w:r>
    </w:p>
    <w:p w:rsidR="00385731" w:rsidRPr="00CB415F" w:rsidRDefault="00385731" w:rsidP="006B0416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CB415F" w:rsidRPr="00CB415F" w:rsidRDefault="006B0416" w:rsidP="00CB415F">
      <w:pPr>
        <w:spacing w:after="0" w:line="245" w:lineRule="auto"/>
        <w:ind w:firstLine="709"/>
        <w:contextualSpacing/>
        <w:jc w:val="both"/>
        <w:rPr>
          <w:rFonts w:ascii="Times New Roman" w:eastAsia="Times New Roman" w:hAnsi="Times New Roman"/>
          <w:spacing w:val="-8"/>
          <w:sz w:val="28"/>
          <w:szCs w:val="28"/>
        </w:rPr>
      </w:pPr>
      <w:r w:rsidRPr="00CB415F">
        <w:rPr>
          <w:rFonts w:ascii="Times New Roman" w:eastAsia="Times New Roman" w:hAnsi="Times New Roman"/>
          <w:spacing w:val="-8"/>
          <w:sz w:val="28"/>
          <w:szCs w:val="28"/>
        </w:rPr>
        <w:t>Объемы финансирования мероприятий Подпрограммы за счет средств федерального бюд</w:t>
      </w:r>
      <w:r w:rsidR="00E04155" w:rsidRPr="00CB415F">
        <w:rPr>
          <w:rFonts w:ascii="Times New Roman" w:eastAsia="Times New Roman" w:hAnsi="Times New Roman"/>
          <w:spacing w:val="-8"/>
          <w:sz w:val="28"/>
          <w:szCs w:val="28"/>
        </w:rPr>
        <w:t>жета и бюджета Республики Татар</w:t>
      </w:r>
      <w:r w:rsidRPr="00CB415F">
        <w:rPr>
          <w:rFonts w:ascii="Times New Roman" w:eastAsia="Times New Roman" w:hAnsi="Times New Roman"/>
          <w:spacing w:val="-8"/>
          <w:sz w:val="28"/>
          <w:szCs w:val="28"/>
        </w:rPr>
        <w:t xml:space="preserve">стан составят </w:t>
      </w:r>
      <w:r w:rsidR="00CB415F" w:rsidRPr="00CB415F">
        <w:rPr>
          <w:rFonts w:ascii="Times New Roman" w:eastAsia="Times New Roman" w:hAnsi="Times New Roman"/>
          <w:spacing w:val="-8"/>
          <w:sz w:val="28"/>
          <w:szCs w:val="28"/>
        </w:rPr>
        <w:t xml:space="preserve">282 956 889,64 </w:t>
      </w:r>
      <w:proofErr w:type="spellStart"/>
      <w:proofErr w:type="gramStart"/>
      <w:r w:rsidR="00CB415F" w:rsidRPr="00CB415F">
        <w:rPr>
          <w:rFonts w:ascii="Times New Roman" w:eastAsia="Times New Roman" w:hAnsi="Times New Roman"/>
          <w:spacing w:val="-8"/>
          <w:sz w:val="28"/>
          <w:szCs w:val="28"/>
        </w:rPr>
        <w:t>тыс.рублей</w:t>
      </w:r>
      <w:proofErr w:type="spellEnd"/>
      <w:proofErr w:type="gramEnd"/>
      <w:r w:rsidR="00CB415F" w:rsidRPr="00CB415F">
        <w:rPr>
          <w:rFonts w:ascii="Times New Roman" w:eastAsia="Times New Roman" w:hAnsi="Times New Roman"/>
          <w:spacing w:val="-8"/>
          <w:sz w:val="28"/>
          <w:szCs w:val="28"/>
        </w:rPr>
        <w:t>, в том числе по годам:</w:t>
      </w:r>
    </w:p>
    <w:p w:rsidR="00CB415F" w:rsidRPr="00CB415F" w:rsidRDefault="00CB415F" w:rsidP="00CB415F">
      <w:pPr>
        <w:spacing w:after="0" w:line="245" w:lineRule="auto"/>
        <w:ind w:firstLine="709"/>
        <w:contextualSpacing/>
        <w:jc w:val="both"/>
        <w:rPr>
          <w:rFonts w:ascii="Times New Roman" w:eastAsia="Times New Roman" w:hAnsi="Times New Roman"/>
          <w:spacing w:val="-8"/>
          <w:sz w:val="28"/>
          <w:szCs w:val="28"/>
        </w:rPr>
      </w:pPr>
      <w:r w:rsidRPr="00CB415F">
        <w:rPr>
          <w:rFonts w:ascii="Times New Roman" w:eastAsia="Times New Roman" w:hAnsi="Times New Roman"/>
          <w:spacing w:val="-8"/>
          <w:sz w:val="28"/>
          <w:szCs w:val="28"/>
        </w:rPr>
        <w:t xml:space="preserve">2014 год – 17 205 591,64 </w:t>
      </w:r>
      <w:proofErr w:type="spellStart"/>
      <w:proofErr w:type="gramStart"/>
      <w:r w:rsidRPr="00CB415F">
        <w:rPr>
          <w:rFonts w:ascii="Times New Roman" w:eastAsia="Times New Roman" w:hAnsi="Times New Roman"/>
          <w:spacing w:val="-8"/>
          <w:sz w:val="28"/>
          <w:szCs w:val="28"/>
        </w:rPr>
        <w:t>тыс.рублей</w:t>
      </w:r>
      <w:proofErr w:type="spellEnd"/>
      <w:proofErr w:type="gramEnd"/>
      <w:r w:rsidRPr="00CB415F">
        <w:rPr>
          <w:rFonts w:ascii="Times New Roman" w:eastAsia="Times New Roman" w:hAnsi="Times New Roman"/>
          <w:spacing w:val="-8"/>
          <w:sz w:val="28"/>
          <w:szCs w:val="28"/>
        </w:rPr>
        <w:t>;</w:t>
      </w:r>
    </w:p>
    <w:p w:rsidR="00CB415F" w:rsidRPr="00CB415F" w:rsidRDefault="00CB415F" w:rsidP="00CB415F">
      <w:pPr>
        <w:spacing w:after="0" w:line="245" w:lineRule="auto"/>
        <w:ind w:firstLine="709"/>
        <w:contextualSpacing/>
        <w:jc w:val="both"/>
        <w:rPr>
          <w:rFonts w:ascii="Times New Roman" w:eastAsia="Times New Roman" w:hAnsi="Times New Roman"/>
          <w:spacing w:val="-8"/>
          <w:sz w:val="28"/>
          <w:szCs w:val="28"/>
        </w:rPr>
      </w:pPr>
      <w:r w:rsidRPr="00CB415F">
        <w:rPr>
          <w:rFonts w:ascii="Times New Roman" w:eastAsia="Times New Roman" w:hAnsi="Times New Roman"/>
          <w:spacing w:val="-8"/>
          <w:sz w:val="28"/>
          <w:szCs w:val="28"/>
        </w:rPr>
        <w:t xml:space="preserve">2015 год – 18 902 517,8 </w:t>
      </w:r>
      <w:proofErr w:type="spellStart"/>
      <w:proofErr w:type="gramStart"/>
      <w:r w:rsidRPr="00CB415F">
        <w:rPr>
          <w:rFonts w:ascii="Times New Roman" w:eastAsia="Times New Roman" w:hAnsi="Times New Roman"/>
          <w:spacing w:val="-8"/>
          <w:sz w:val="28"/>
          <w:szCs w:val="28"/>
        </w:rPr>
        <w:t>тыс.рублей</w:t>
      </w:r>
      <w:proofErr w:type="spellEnd"/>
      <w:proofErr w:type="gramEnd"/>
      <w:r w:rsidRPr="00CB415F">
        <w:rPr>
          <w:rFonts w:ascii="Times New Roman" w:eastAsia="Times New Roman" w:hAnsi="Times New Roman"/>
          <w:spacing w:val="-8"/>
          <w:sz w:val="28"/>
          <w:szCs w:val="28"/>
        </w:rPr>
        <w:t>;</w:t>
      </w:r>
    </w:p>
    <w:p w:rsidR="00CB415F" w:rsidRPr="00CB415F" w:rsidRDefault="00CB415F" w:rsidP="00CB415F">
      <w:pPr>
        <w:spacing w:after="0" w:line="245" w:lineRule="auto"/>
        <w:ind w:firstLine="709"/>
        <w:contextualSpacing/>
        <w:jc w:val="both"/>
        <w:rPr>
          <w:rFonts w:ascii="Times New Roman" w:eastAsia="Times New Roman" w:hAnsi="Times New Roman"/>
          <w:spacing w:val="-8"/>
          <w:sz w:val="28"/>
          <w:szCs w:val="28"/>
        </w:rPr>
      </w:pPr>
      <w:r w:rsidRPr="00CB415F">
        <w:rPr>
          <w:rFonts w:ascii="Times New Roman" w:eastAsia="Times New Roman" w:hAnsi="Times New Roman"/>
          <w:spacing w:val="-8"/>
          <w:sz w:val="28"/>
          <w:szCs w:val="28"/>
        </w:rPr>
        <w:t xml:space="preserve">2016 год – 18 161 160,9 </w:t>
      </w:r>
      <w:proofErr w:type="spellStart"/>
      <w:proofErr w:type="gramStart"/>
      <w:r w:rsidRPr="00CB415F">
        <w:rPr>
          <w:rFonts w:ascii="Times New Roman" w:eastAsia="Times New Roman" w:hAnsi="Times New Roman"/>
          <w:spacing w:val="-8"/>
          <w:sz w:val="28"/>
          <w:szCs w:val="28"/>
        </w:rPr>
        <w:t>тыс.рублей</w:t>
      </w:r>
      <w:proofErr w:type="spellEnd"/>
      <w:proofErr w:type="gramEnd"/>
      <w:r w:rsidRPr="00CB415F">
        <w:rPr>
          <w:rFonts w:ascii="Times New Roman" w:eastAsia="Times New Roman" w:hAnsi="Times New Roman"/>
          <w:spacing w:val="-8"/>
          <w:sz w:val="28"/>
          <w:szCs w:val="28"/>
        </w:rPr>
        <w:t>;</w:t>
      </w:r>
    </w:p>
    <w:p w:rsidR="00CB415F" w:rsidRPr="00CB415F" w:rsidRDefault="00CB415F" w:rsidP="00CB415F">
      <w:pPr>
        <w:spacing w:after="0" w:line="245" w:lineRule="auto"/>
        <w:ind w:firstLine="709"/>
        <w:contextualSpacing/>
        <w:jc w:val="both"/>
        <w:rPr>
          <w:rFonts w:ascii="Times New Roman" w:eastAsia="Times New Roman" w:hAnsi="Times New Roman"/>
          <w:spacing w:val="-8"/>
          <w:sz w:val="28"/>
          <w:szCs w:val="28"/>
        </w:rPr>
      </w:pPr>
      <w:r w:rsidRPr="00CB415F">
        <w:rPr>
          <w:rFonts w:ascii="Times New Roman" w:eastAsia="Times New Roman" w:hAnsi="Times New Roman"/>
          <w:spacing w:val="-8"/>
          <w:sz w:val="28"/>
          <w:szCs w:val="28"/>
        </w:rPr>
        <w:t xml:space="preserve">2017 год – 18 684 936,6 </w:t>
      </w:r>
      <w:proofErr w:type="spellStart"/>
      <w:proofErr w:type="gramStart"/>
      <w:r w:rsidRPr="00CB415F">
        <w:rPr>
          <w:rFonts w:ascii="Times New Roman" w:eastAsia="Times New Roman" w:hAnsi="Times New Roman"/>
          <w:spacing w:val="-8"/>
          <w:sz w:val="28"/>
          <w:szCs w:val="28"/>
        </w:rPr>
        <w:t>тыс.рублей</w:t>
      </w:r>
      <w:proofErr w:type="spellEnd"/>
      <w:proofErr w:type="gramEnd"/>
      <w:r w:rsidRPr="00CB415F">
        <w:rPr>
          <w:rFonts w:ascii="Times New Roman" w:eastAsia="Times New Roman" w:hAnsi="Times New Roman"/>
          <w:spacing w:val="-8"/>
          <w:sz w:val="28"/>
          <w:szCs w:val="28"/>
        </w:rPr>
        <w:t>;</w:t>
      </w:r>
    </w:p>
    <w:p w:rsidR="00CB415F" w:rsidRPr="00CB415F" w:rsidRDefault="00CB415F" w:rsidP="00CB415F">
      <w:pPr>
        <w:spacing w:after="0" w:line="245" w:lineRule="auto"/>
        <w:ind w:firstLine="709"/>
        <w:contextualSpacing/>
        <w:jc w:val="both"/>
        <w:rPr>
          <w:rFonts w:ascii="Times New Roman" w:eastAsia="Times New Roman" w:hAnsi="Times New Roman"/>
          <w:spacing w:val="-8"/>
          <w:sz w:val="28"/>
          <w:szCs w:val="28"/>
        </w:rPr>
      </w:pPr>
      <w:r w:rsidRPr="00CB415F">
        <w:rPr>
          <w:rFonts w:ascii="Times New Roman" w:eastAsia="Times New Roman" w:hAnsi="Times New Roman"/>
          <w:spacing w:val="-8"/>
          <w:sz w:val="28"/>
          <w:szCs w:val="28"/>
        </w:rPr>
        <w:t xml:space="preserve">2018 год – 20 796 481,8 </w:t>
      </w:r>
      <w:proofErr w:type="spellStart"/>
      <w:proofErr w:type="gramStart"/>
      <w:r w:rsidRPr="00CB415F">
        <w:rPr>
          <w:rFonts w:ascii="Times New Roman" w:eastAsia="Times New Roman" w:hAnsi="Times New Roman"/>
          <w:spacing w:val="-8"/>
          <w:sz w:val="28"/>
          <w:szCs w:val="28"/>
        </w:rPr>
        <w:t>тыс.рублей</w:t>
      </w:r>
      <w:proofErr w:type="spellEnd"/>
      <w:proofErr w:type="gramEnd"/>
      <w:r w:rsidRPr="00CB415F">
        <w:rPr>
          <w:rFonts w:ascii="Times New Roman" w:eastAsia="Times New Roman" w:hAnsi="Times New Roman"/>
          <w:spacing w:val="-8"/>
          <w:sz w:val="28"/>
          <w:szCs w:val="28"/>
        </w:rPr>
        <w:t>;</w:t>
      </w:r>
    </w:p>
    <w:p w:rsidR="00CB415F" w:rsidRPr="00CB415F" w:rsidRDefault="00CB415F" w:rsidP="00CB415F">
      <w:pPr>
        <w:spacing w:after="0" w:line="245" w:lineRule="auto"/>
        <w:ind w:firstLine="709"/>
        <w:contextualSpacing/>
        <w:jc w:val="both"/>
        <w:rPr>
          <w:rFonts w:ascii="Times New Roman" w:eastAsia="Times New Roman" w:hAnsi="Times New Roman"/>
          <w:spacing w:val="-8"/>
          <w:sz w:val="28"/>
          <w:szCs w:val="28"/>
        </w:rPr>
      </w:pPr>
      <w:r w:rsidRPr="00CB415F">
        <w:rPr>
          <w:rFonts w:ascii="Times New Roman" w:eastAsia="Times New Roman" w:hAnsi="Times New Roman"/>
          <w:spacing w:val="-8"/>
          <w:sz w:val="28"/>
          <w:szCs w:val="28"/>
        </w:rPr>
        <w:t xml:space="preserve">2019 год – 21 922 502,2 </w:t>
      </w:r>
      <w:proofErr w:type="spellStart"/>
      <w:proofErr w:type="gramStart"/>
      <w:r w:rsidRPr="00CB415F">
        <w:rPr>
          <w:rFonts w:ascii="Times New Roman" w:eastAsia="Times New Roman" w:hAnsi="Times New Roman"/>
          <w:spacing w:val="-8"/>
          <w:sz w:val="28"/>
          <w:szCs w:val="28"/>
        </w:rPr>
        <w:t>тыс.рублей</w:t>
      </w:r>
      <w:proofErr w:type="spellEnd"/>
      <w:proofErr w:type="gramEnd"/>
      <w:r w:rsidRPr="00CB415F">
        <w:rPr>
          <w:rFonts w:ascii="Times New Roman" w:eastAsia="Times New Roman" w:hAnsi="Times New Roman"/>
          <w:spacing w:val="-8"/>
          <w:sz w:val="28"/>
          <w:szCs w:val="28"/>
        </w:rPr>
        <w:t>;</w:t>
      </w:r>
    </w:p>
    <w:p w:rsidR="00CB415F" w:rsidRPr="00CB415F" w:rsidRDefault="00CB415F" w:rsidP="00CB415F">
      <w:pPr>
        <w:spacing w:after="0" w:line="245" w:lineRule="auto"/>
        <w:ind w:firstLine="709"/>
        <w:contextualSpacing/>
        <w:jc w:val="both"/>
        <w:rPr>
          <w:rFonts w:ascii="Times New Roman" w:eastAsia="Times New Roman" w:hAnsi="Times New Roman"/>
          <w:spacing w:val="-8"/>
          <w:sz w:val="28"/>
          <w:szCs w:val="28"/>
        </w:rPr>
      </w:pPr>
      <w:r w:rsidRPr="00CB415F">
        <w:rPr>
          <w:rFonts w:ascii="Times New Roman" w:eastAsia="Times New Roman" w:hAnsi="Times New Roman"/>
          <w:spacing w:val="-8"/>
          <w:sz w:val="28"/>
          <w:szCs w:val="28"/>
        </w:rPr>
        <w:t xml:space="preserve">2020 год – 24 293 936,1 </w:t>
      </w:r>
      <w:proofErr w:type="spellStart"/>
      <w:proofErr w:type="gramStart"/>
      <w:r w:rsidRPr="00CB415F">
        <w:rPr>
          <w:rFonts w:ascii="Times New Roman" w:eastAsia="Times New Roman" w:hAnsi="Times New Roman"/>
          <w:spacing w:val="-8"/>
          <w:sz w:val="28"/>
          <w:szCs w:val="28"/>
        </w:rPr>
        <w:t>тыс.рублей</w:t>
      </w:r>
      <w:proofErr w:type="spellEnd"/>
      <w:proofErr w:type="gramEnd"/>
      <w:r w:rsidRPr="00CB415F">
        <w:rPr>
          <w:rFonts w:ascii="Times New Roman" w:eastAsia="Times New Roman" w:hAnsi="Times New Roman"/>
          <w:spacing w:val="-8"/>
          <w:sz w:val="28"/>
          <w:szCs w:val="28"/>
        </w:rPr>
        <w:t>;</w:t>
      </w:r>
    </w:p>
    <w:p w:rsidR="00CB415F" w:rsidRPr="00CB415F" w:rsidRDefault="00CB415F" w:rsidP="00CB415F">
      <w:pPr>
        <w:spacing w:after="0" w:line="245" w:lineRule="auto"/>
        <w:ind w:firstLine="709"/>
        <w:contextualSpacing/>
        <w:jc w:val="both"/>
        <w:rPr>
          <w:rFonts w:ascii="Times New Roman" w:eastAsia="Times New Roman" w:hAnsi="Times New Roman"/>
          <w:spacing w:val="-8"/>
          <w:sz w:val="28"/>
          <w:szCs w:val="28"/>
        </w:rPr>
      </w:pPr>
      <w:r w:rsidRPr="00CB415F">
        <w:rPr>
          <w:rFonts w:ascii="Times New Roman" w:eastAsia="Times New Roman" w:hAnsi="Times New Roman"/>
          <w:spacing w:val="-8"/>
          <w:sz w:val="28"/>
          <w:szCs w:val="28"/>
        </w:rPr>
        <w:t xml:space="preserve">2021 год – 27 321 719,4 </w:t>
      </w:r>
      <w:proofErr w:type="spellStart"/>
      <w:proofErr w:type="gramStart"/>
      <w:r w:rsidRPr="00CB415F">
        <w:rPr>
          <w:rFonts w:ascii="Times New Roman" w:eastAsia="Times New Roman" w:hAnsi="Times New Roman"/>
          <w:spacing w:val="-8"/>
          <w:sz w:val="28"/>
          <w:szCs w:val="28"/>
        </w:rPr>
        <w:t>тыс.рублей</w:t>
      </w:r>
      <w:proofErr w:type="spellEnd"/>
      <w:proofErr w:type="gramEnd"/>
      <w:r w:rsidRPr="00CB415F">
        <w:rPr>
          <w:rFonts w:ascii="Times New Roman" w:eastAsia="Times New Roman" w:hAnsi="Times New Roman"/>
          <w:spacing w:val="-8"/>
          <w:sz w:val="28"/>
          <w:szCs w:val="28"/>
        </w:rPr>
        <w:t>;</w:t>
      </w:r>
    </w:p>
    <w:p w:rsidR="00CB415F" w:rsidRPr="00CB415F" w:rsidRDefault="00CB415F" w:rsidP="00CB415F">
      <w:pPr>
        <w:spacing w:after="0" w:line="245" w:lineRule="auto"/>
        <w:ind w:firstLine="709"/>
        <w:contextualSpacing/>
        <w:jc w:val="both"/>
        <w:rPr>
          <w:rFonts w:ascii="Times New Roman" w:eastAsia="Times New Roman" w:hAnsi="Times New Roman"/>
          <w:spacing w:val="-8"/>
          <w:sz w:val="28"/>
          <w:szCs w:val="28"/>
        </w:rPr>
      </w:pPr>
      <w:r w:rsidRPr="00CB415F">
        <w:rPr>
          <w:rFonts w:ascii="Times New Roman" w:eastAsia="Times New Roman" w:hAnsi="Times New Roman"/>
          <w:spacing w:val="-8"/>
          <w:sz w:val="28"/>
          <w:szCs w:val="28"/>
        </w:rPr>
        <w:lastRenderedPageBreak/>
        <w:t xml:space="preserve">2022 год – 35 564 402,0 </w:t>
      </w:r>
      <w:proofErr w:type="spellStart"/>
      <w:proofErr w:type="gramStart"/>
      <w:r w:rsidRPr="00CB415F">
        <w:rPr>
          <w:rFonts w:ascii="Times New Roman" w:eastAsia="Times New Roman" w:hAnsi="Times New Roman"/>
          <w:spacing w:val="-8"/>
          <w:sz w:val="28"/>
          <w:szCs w:val="28"/>
        </w:rPr>
        <w:t>тыс.рублей</w:t>
      </w:r>
      <w:proofErr w:type="spellEnd"/>
      <w:proofErr w:type="gramEnd"/>
      <w:r w:rsidRPr="00CB415F">
        <w:rPr>
          <w:rFonts w:ascii="Times New Roman" w:eastAsia="Times New Roman" w:hAnsi="Times New Roman"/>
          <w:spacing w:val="-8"/>
          <w:sz w:val="28"/>
          <w:szCs w:val="28"/>
        </w:rPr>
        <w:t>;</w:t>
      </w:r>
    </w:p>
    <w:p w:rsidR="00CB415F" w:rsidRPr="00CB415F" w:rsidRDefault="00CB415F" w:rsidP="00CB415F">
      <w:pPr>
        <w:spacing w:after="0" w:line="245" w:lineRule="auto"/>
        <w:ind w:firstLine="709"/>
        <w:contextualSpacing/>
        <w:jc w:val="both"/>
        <w:rPr>
          <w:rFonts w:ascii="Times New Roman" w:eastAsia="Times New Roman" w:hAnsi="Times New Roman"/>
          <w:spacing w:val="-8"/>
          <w:sz w:val="28"/>
          <w:szCs w:val="28"/>
        </w:rPr>
      </w:pPr>
      <w:r w:rsidRPr="00CB415F">
        <w:rPr>
          <w:rFonts w:ascii="Times New Roman" w:eastAsia="Times New Roman" w:hAnsi="Times New Roman"/>
          <w:spacing w:val="-8"/>
          <w:sz w:val="28"/>
          <w:szCs w:val="28"/>
        </w:rPr>
        <w:t xml:space="preserve">2023 год – 37 249 344,9 </w:t>
      </w:r>
      <w:proofErr w:type="spellStart"/>
      <w:proofErr w:type="gramStart"/>
      <w:r w:rsidRPr="00CB415F">
        <w:rPr>
          <w:rFonts w:ascii="Times New Roman" w:eastAsia="Times New Roman" w:hAnsi="Times New Roman"/>
          <w:spacing w:val="-8"/>
          <w:sz w:val="28"/>
          <w:szCs w:val="28"/>
        </w:rPr>
        <w:t>тыс.рублей</w:t>
      </w:r>
      <w:proofErr w:type="spellEnd"/>
      <w:proofErr w:type="gramEnd"/>
      <w:r w:rsidRPr="00CB415F">
        <w:rPr>
          <w:rFonts w:ascii="Times New Roman" w:eastAsia="Times New Roman" w:hAnsi="Times New Roman"/>
          <w:spacing w:val="-8"/>
          <w:sz w:val="28"/>
          <w:szCs w:val="28"/>
        </w:rPr>
        <w:t>;</w:t>
      </w:r>
    </w:p>
    <w:p w:rsidR="00CB415F" w:rsidRPr="00CB415F" w:rsidRDefault="00CB415F" w:rsidP="00CB415F">
      <w:pPr>
        <w:spacing w:after="0" w:line="245" w:lineRule="auto"/>
        <w:ind w:firstLine="709"/>
        <w:contextualSpacing/>
        <w:jc w:val="both"/>
        <w:rPr>
          <w:rFonts w:ascii="Times New Roman" w:eastAsia="Times New Roman" w:hAnsi="Times New Roman"/>
          <w:spacing w:val="-8"/>
          <w:sz w:val="28"/>
          <w:szCs w:val="28"/>
        </w:rPr>
      </w:pPr>
      <w:r w:rsidRPr="00CB415F">
        <w:rPr>
          <w:rFonts w:ascii="Times New Roman" w:eastAsia="Times New Roman" w:hAnsi="Times New Roman"/>
          <w:spacing w:val="-8"/>
          <w:sz w:val="28"/>
          <w:szCs w:val="28"/>
        </w:rPr>
        <w:t xml:space="preserve">2024 год – 42 854 296,3 </w:t>
      </w:r>
      <w:proofErr w:type="spellStart"/>
      <w:proofErr w:type="gramStart"/>
      <w:r w:rsidRPr="00CB415F">
        <w:rPr>
          <w:rFonts w:ascii="Times New Roman" w:eastAsia="Times New Roman" w:hAnsi="Times New Roman"/>
          <w:spacing w:val="-8"/>
          <w:sz w:val="28"/>
          <w:szCs w:val="28"/>
        </w:rPr>
        <w:t>тыс.рублей</w:t>
      </w:r>
      <w:proofErr w:type="spellEnd"/>
      <w:proofErr w:type="gramEnd"/>
      <w:r w:rsidRPr="00CB415F">
        <w:rPr>
          <w:rFonts w:ascii="Times New Roman" w:eastAsia="Times New Roman" w:hAnsi="Times New Roman"/>
          <w:spacing w:val="-8"/>
          <w:sz w:val="28"/>
          <w:szCs w:val="28"/>
        </w:rPr>
        <w:t>.</w:t>
      </w:r>
    </w:p>
    <w:p w:rsidR="006B0416" w:rsidRPr="00CB415F" w:rsidRDefault="00CB415F" w:rsidP="00CB415F">
      <w:pPr>
        <w:spacing w:after="0" w:line="245" w:lineRule="auto"/>
        <w:ind w:firstLine="709"/>
        <w:contextualSpacing/>
        <w:jc w:val="both"/>
        <w:rPr>
          <w:rFonts w:ascii="Times New Roman" w:eastAsia="Times New Roman" w:hAnsi="Times New Roman"/>
          <w:spacing w:val="-8"/>
          <w:sz w:val="28"/>
          <w:szCs w:val="28"/>
        </w:rPr>
      </w:pPr>
      <w:r w:rsidRPr="00CB415F">
        <w:rPr>
          <w:rFonts w:ascii="Times New Roman" w:eastAsia="Times New Roman" w:hAnsi="Times New Roman"/>
          <w:spacing w:val="-8"/>
          <w:sz w:val="28"/>
          <w:szCs w:val="28"/>
        </w:rPr>
        <w:t>Объем средств на 2025 год определяется законом Республики Татарстан о бюджете Республики Татарстан на соответствующий финансовый год и на плановый период</w:t>
      </w:r>
      <w:r w:rsidR="005B33E0" w:rsidRPr="00CB415F">
        <w:rPr>
          <w:rFonts w:ascii="Times New Roman" w:eastAsia="Times New Roman" w:hAnsi="Times New Roman"/>
          <w:spacing w:val="-8"/>
          <w:sz w:val="28"/>
          <w:szCs w:val="28"/>
        </w:rPr>
        <w:t>.</w:t>
      </w:r>
      <w:r w:rsidR="006B0416" w:rsidRPr="00CB415F">
        <w:rPr>
          <w:rFonts w:ascii="Times New Roman" w:eastAsia="Times New Roman" w:hAnsi="Times New Roman"/>
          <w:spacing w:val="-8"/>
          <w:sz w:val="28"/>
          <w:szCs w:val="28"/>
        </w:rPr>
        <w:t>»;</w:t>
      </w:r>
    </w:p>
    <w:p w:rsidR="000A27AB" w:rsidRDefault="00397C2B" w:rsidP="006B0416">
      <w:pPr>
        <w:spacing w:after="0" w:line="245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D6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0A27AB" w:rsidRPr="00851D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7298" w:rsidRPr="00851D62">
        <w:rPr>
          <w:rFonts w:ascii="Times New Roman" w:eastAsia="Times New Roman" w:hAnsi="Times New Roman"/>
          <w:sz w:val="28"/>
          <w:szCs w:val="28"/>
          <w:lang w:eastAsia="ru-RU"/>
        </w:rPr>
        <w:t>таблиц</w:t>
      </w:r>
      <w:r w:rsidR="000A27AB" w:rsidRPr="00851D62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5B33E0" w:rsidRPr="00851D62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раздела </w:t>
      </w:r>
      <w:r w:rsidR="000A27AB" w:rsidRPr="00851D62">
        <w:rPr>
          <w:rFonts w:ascii="Times New Roman" w:eastAsia="Times New Roman" w:hAnsi="Times New Roman"/>
          <w:sz w:val="28"/>
          <w:szCs w:val="28"/>
          <w:lang w:eastAsia="ru-RU"/>
        </w:rPr>
        <w:t>5:</w:t>
      </w:r>
    </w:p>
    <w:p w:rsidR="00CB0E56" w:rsidRDefault="00CB0E56" w:rsidP="00CB0E56">
      <w:pPr>
        <w:spacing w:after="0" w:line="245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CB0E56" w:rsidRDefault="00CB0E56" w:rsidP="00CB0E56">
      <w:pPr>
        <w:spacing w:after="0" w:line="245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49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26"/>
        <w:gridCol w:w="567"/>
        <w:gridCol w:w="567"/>
        <w:gridCol w:w="708"/>
        <w:gridCol w:w="568"/>
        <w:gridCol w:w="567"/>
        <w:gridCol w:w="709"/>
        <w:gridCol w:w="709"/>
        <w:gridCol w:w="737"/>
        <w:gridCol w:w="567"/>
        <w:gridCol w:w="680"/>
        <w:gridCol w:w="567"/>
        <w:gridCol w:w="737"/>
      </w:tblGrid>
      <w:tr w:rsidR="00CB0E56" w:rsidRPr="007228DC" w:rsidTr="00CB0E56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56" w:rsidRPr="00F40ECB" w:rsidRDefault="00CB0E56" w:rsidP="00CB0E56">
            <w:pPr>
              <w:pStyle w:val="aff6"/>
              <w:spacing w:line="230" w:lineRule="auto"/>
              <w:ind w:left="-15" w:right="-111"/>
              <w:jc w:val="center"/>
              <w:rPr>
                <w:rFonts w:ascii="Times New Roman" w:hAnsi="Times New Roman" w:cs="Times New Roman"/>
              </w:rPr>
            </w:pPr>
            <w:r w:rsidRPr="00F40ECB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3</w:t>
            </w:r>
            <w:r w:rsidRPr="00F40E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56" w:rsidRPr="00F40ECB" w:rsidRDefault="00CB0E56" w:rsidP="006A3E70">
            <w:pPr>
              <w:widowControl w:val="0"/>
              <w:spacing w:after="0" w:line="240" w:lineRule="auto"/>
              <w:ind w:left="-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B0E56">
              <w:rPr>
                <w:rFonts w:ascii="Times New Roman" w:hAnsi="Times New Roman"/>
                <w:sz w:val="24"/>
                <w:szCs w:val="24"/>
              </w:rPr>
              <w:t>дельный вес численности руководителей государственных (муниципальных) общеобразовательных организаций, прошедших в течение последних трех лет повышение квалификации или профессиональную переподготовку, в общей численности руководителей организаций общего образования детей,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56" w:rsidRPr="00CB0E56" w:rsidRDefault="00CB0E56" w:rsidP="006A3E70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E56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56" w:rsidRPr="00CB0E56" w:rsidRDefault="00CB0E56" w:rsidP="006A3E70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E56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56" w:rsidRPr="00CB0E56" w:rsidRDefault="00CB0E56" w:rsidP="006A3E70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E56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56" w:rsidRPr="00CB0E56" w:rsidRDefault="00CB0E56" w:rsidP="006A3E70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E56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56" w:rsidRPr="00CB0E56" w:rsidRDefault="00CB0E56" w:rsidP="006A3E70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E56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56" w:rsidRPr="00CB0E56" w:rsidRDefault="00CB0E56" w:rsidP="006A3E70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E56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56" w:rsidRPr="00CB0E56" w:rsidRDefault="00CB0E56" w:rsidP="006A3E70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E56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56" w:rsidRPr="00CB0E56" w:rsidRDefault="00CB0E56" w:rsidP="006A3E70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E56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56" w:rsidRPr="00CB0E56" w:rsidRDefault="00CB0E56" w:rsidP="006A3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E56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E56" w:rsidRPr="00CB0E56" w:rsidRDefault="00CB0E56" w:rsidP="006A3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0E56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56" w:rsidRPr="00CB0E56" w:rsidRDefault="00CB0E56" w:rsidP="006A3E70">
            <w:pPr>
              <w:pStyle w:val="aff6"/>
              <w:spacing w:line="230" w:lineRule="auto"/>
              <w:ind w:lef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E56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E56" w:rsidRPr="00CB0E56" w:rsidRDefault="00CB0E56" w:rsidP="006A3E70">
            <w:pPr>
              <w:pStyle w:val="aff6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E56">
              <w:rPr>
                <w:rFonts w:ascii="Times New Roman" w:hAnsi="Times New Roman" w:cs="Times New Roman"/>
                <w:sz w:val="20"/>
                <w:szCs w:val="20"/>
              </w:rPr>
              <w:t>33,3»;</w:t>
            </w:r>
          </w:p>
        </w:tc>
      </w:tr>
    </w:tbl>
    <w:p w:rsidR="00CB0E56" w:rsidRDefault="00CB0E56" w:rsidP="006B0980">
      <w:pPr>
        <w:spacing w:after="0" w:line="245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51C4" w:rsidRDefault="00BC51C4" w:rsidP="006B0980">
      <w:pPr>
        <w:spacing w:after="0" w:line="245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8E0015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0015">
        <w:rPr>
          <w:rFonts w:ascii="Times New Roman" w:eastAsia="Times New Roman" w:hAnsi="Times New Roman"/>
          <w:sz w:val="28"/>
          <w:szCs w:val="28"/>
          <w:lang w:eastAsia="ru-RU"/>
        </w:rPr>
        <w:t>24 – 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BC51C4" w:rsidRDefault="00BC51C4" w:rsidP="006B0980">
      <w:pPr>
        <w:spacing w:after="0" w:line="245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462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26"/>
        <w:gridCol w:w="567"/>
        <w:gridCol w:w="567"/>
        <w:gridCol w:w="708"/>
        <w:gridCol w:w="568"/>
        <w:gridCol w:w="567"/>
        <w:gridCol w:w="709"/>
        <w:gridCol w:w="709"/>
        <w:gridCol w:w="737"/>
        <w:gridCol w:w="850"/>
        <w:gridCol w:w="680"/>
        <w:gridCol w:w="567"/>
        <w:gridCol w:w="567"/>
      </w:tblGrid>
      <w:tr w:rsidR="00FE7B18" w:rsidRPr="007228DC" w:rsidTr="008E001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8" w:rsidRPr="00F40ECB" w:rsidRDefault="00FE7B18" w:rsidP="008E0015">
            <w:pPr>
              <w:pStyle w:val="aff6"/>
              <w:spacing w:line="230" w:lineRule="auto"/>
              <w:ind w:left="-15" w:right="-111"/>
              <w:jc w:val="center"/>
              <w:rPr>
                <w:rFonts w:ascii="Times New Roman" w:hAnsi="Times New Roman" w:cs="Times New Roman"/>
              </w:rPr>
            </w:pPr>
            <w:r w:rsidRPr="00F40ECB">
              <w:rPr>
                <w:rFonts w:ascii="Times New Roman" w:hAnsi="Times New Roman" w:cs="Times New Roman"/>
              </w:rPr>
              <w:t>«</w:t>
            </w:r>
            <w:r w:rsidR="008E0015">
              <w:rPr>
                <w:rFonts w:ascii="Times New Roman" w:hAnsi="Times New Roman" w:cs="Times New Roman"/>
              </w:rPr>
              <w:t>24</w:t>
            </w:r>
            <w:r w:rsidRPr="00F40E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18" w:rsidRPr="00F40ECB" w:rsidRDefault="008E0015" w:rsidP="00FE7B18">
            <w:pPr>
              <w:widowControl w:val="0"/>
              <w:spacing w:after="0" w:line="240" w:lineRule="auto"/>
              <w:ind w:left="-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015">
              <w:rPr>
                <w:rFonts w:ascii="Times New Roman" w:hAnsi="Times New Roman"/>
                <w:sz w:val="24"/>
                <w:szCs w:val="24"/>
              </w:rPr>
              <w:t xml:space="preserve">Доля учителей, освоивших методику преподавания по </w:t>
            </w:r>
            <w:proofErr w:type="spellStart"/>
            <w:r w:rsidRPr="008E0015">
              <w:rPr>
                <w:rFonts w:ascii="Times New Roman" w:hAnsi="Times New Roman"/>
                <w:sz w:val="24"/>
                <w:szCs w:val="24"/>
              </w:rPr>
              <w:t>межпредметным</w:t>
            </w:r>
            <w:proofErr w:type="spellEnd"/>
            <w:r w:rsidRPr="008E0015">
              <w:rPr>
                <w:rFonts w:ascii="Times New Roman" w:hAnsi="Times New Roman"/>
                <w:sz w:val="24"/>
                <w:szCs w:val="24"/>
              </w:rPr>
              <w:t xml:space="preserve"> технологиям и реализующих ее в образовательном процессе, в общей численности учителей,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18" w:rsidRPr="00FE7B18" w:rsidRDefault="008E0015" w:rsidP="00FE7B18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18" w:rsidRPr="00FE7B18" w:rsidRDefault="008E0015" w:rsidP="00FE7B18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18" w:rsidRPr="00FE7B18" w:rsidRDefault="008E0015" w:rsidP="00FE7B18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18" w:rsidRPr="00FE7B18" w:rsidRDefault="008E0015" w:rsidP="00FE7B18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18" w:rsidRPr="00FE7B18" w:rsidRDefault="008E0015" w:rsidP="00FE7B18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18" w:rsidRPr="00FE7B18" w:rsidRDefault="008E0015" w:rsidP="00FE7B18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18" w:rsidRPr="00FE7B18" w:rsidRDefault="008E0015" w:rsidP="00FE7B18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18" w:rsidRPr="00FE7B18" w:rsidRDefault="008E0015" w:rsidP="00FE7B18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8" w:rsidRPr="00397C2B" w:rsidRDefault="008E0015" w:rsidP="00FE7B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B18" w:rsidRPr="00397C2B" w:rsidRDefault="008E0015" w:rsidP="00FE7B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8" w:rsidRPr="00397C2B" w:rsidRDefault="008E0015" w:rsidP="00FE7B18">
            <w:pPr>
              <w:pStyle w:val="aff6"/>
              <w:spacing w:line="230" w:lineRule="auto"/>
              <w:ind w:lef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B18" w:rsidRPr="00236F8E" w:rsidRDefault="00FE7B18" w:rsidP="003E71AE">
            <w:pPr>
              <w:pStyle w:val="aff6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71AE" w:rsidRPr="007228DC" w:rsidTr="008E0015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AE" w:rsidRPr="00F40ECB" w:rsidRDefault="003E71AE" w:rsidP="008E0015">
            <w:pPr>
              <w:pStyle w:val="aff6"/>
              <w:spacing w:line="230" w:lineRule="auto"/>
              <w:ind w:left="-15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AE" w:rsidRPr="008E0015" w:rsidRDefault="003E71AE" w:rsidP="00FE7B18">
            <w:pPr>
              <w:widowControl w:val="0"/>
              <w:spacing w:after="0" w:line="240" w:lineRule="auto"/>
              <w:ind w:left="-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1AE">
              <w:rPr>
                <w:rFonts w:ascii="Times New Roman" w:hAnsi="Times New Roman"/>
                <w:sz w:val="24"/>
                <w:szCs w:val="24"/>
              </w:rPr>
              <w:t>Количество лучших учителей, которым выплачено денежное поощрение,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AE" w:rsidRDefault="003E71AE" w:rsidP="00FE7B18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AE" w:rsidRDefault="003E71AE" w:rsidP="00FE7B18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AE" w:rsidRDefault="003E71AE" w:rsidP="00FE7B18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AE" w:rsidRDefault="003E71AE" w:rsidP="00FE7B18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AE" w:rsidRDefault="003E71AE" w:rsidP="00FE7B18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AE" w:rsidRDefault="003E71AE" w:rsidP="00FE7B18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AE" w:rsidRDefault="003E71AE" w:rsidP="00FE7B18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AE" w:rsidRDefault="003E71AE" w:rsidP="00FE7B18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AE" w:rsidRDefault="003E71AE" w:rsidP="00FE7B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1AE" w:rsidRPr="003E71AE" w:rsidRDefault="003E71AE" w:rsidP="00FE7B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1A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AE" w:rsidRPr="003E71AE" w:rsidRDefault="003E71AE" w:rsidP="00FE7B18">
            <w:pPr>
              <w:pStyle w:val="aff6"/>
              <w:spacing w:line="230" w:lineRule="auto"/>
              <w:ind w:lef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1A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1AE" w:rsidRPr="003E71AE" w:rsidRDefault="003E71AE" w:rsidP="003E71AE">
            <w:pPr>
              <w:pStyle w:val="aff6"/>
              <w:spacing w:line="230" w:lineRule="auto"/>
              <w:ind w:left="-80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1AE">
              <w:rPr>
                <w:rFonts w:ascii="Times New Roman" w:hAnsi="Times New Roman" w:cs="Times New Roman"/>
                <w:sz w:val="20"/>
                <w:szCs w:val="20"/>
              </w:rPr>
              <w:t>25»;</w:t>
            </w:r>
          </w:p>
        </w:tc>
      </w:tr>
    </w:tbl>
    <w:p w:rsidR="00453E20" w:rsidRDefault="00453E20" w:rsidP="006B0980">
      <w:pPr>
        <w:spacing w:after="0" w:line="245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71AE" w:rsidRPr="00E63363" w:rsidRDefault="003E71AE" w:rsidP="003E71AE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val="ru-RU"/>
        </w:rPr>
      </w:pPr>
      <w:r w:rsidRPr="00E63363">
        <w:rPr>
          <w:rFonts w:ascii="Times New Roman" w:eastAsia="Times New Roman" w:hAnsi="Times New Roman"/>
          <w:sz w:val="28"/>
          <w:lang w:val="ru-RU"/>
        </w:rPr>
        <w:t xml:space="preserve">пункт </w:t>
      </w:r>
      <w:r>
        <w:rPr>
          <w:rFonts w:ascii="Times New Roman" w:eastAsia="Times New Roman" w:hAnsi="Times New Roman"/>
          <w:sz w:val="28"/>
          <w:lang w:val="ru-RU"/>
        </w:rPr>
        <w:t>55</w:t>
      </w:r>
      <w:r w:rsidRPr="00E63363">
        <w:rPr>
          <w:rFonts w:ascii="Times New Roman" w:eastAsia="Times New Roman" w:hAnsi="Times New Roman"/>
          <w:sz w:val="28"/>
          <w:lang w:val="ru-RU"/>
        </w:rPr>
        <w:t xml:space="preserve"> изложить в следующей редакции:</w:t>
      </w:r>
    </w:p>
    <w:p w:rsidR="003E71AE" w:rsidRPr="00E63363" w:rsidRDefault="003E71AE" w:rsidP="003E71AE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val="ru-RU"/>
        </w:rPr>
      </w:pPr>
    </w:p>
    <w:tbl>
      <w:tblPr>
        <w:tblW w:w="10462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26"/>
        <w:gridCol w:w="567"/>
        <w:gridCol w:w="567"/>
        <w:gridCol w:w="708"/>
        <w:gridCol w:w="568"/>
        <w:gridCol w:w="567"/>
        <w:gridCol w:w="709"/>
        <w:gridCol w:w="709"/>
        <w:gridCol w:w="709"/>
        <w:gridCol w:w="708"/>
        <w:gridCol w:w="708"/>
        <w:gridCol w:w="709"/>
        <w:gridCol w:w="567"/>
      </w:tblGrid>
      <w:tr w:rsidR="003E71AE" w:rsidRPr="00E63363" w:rsidTr="0024077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AE" w:rsidRPr="00E63363" w:rsidRDefault="003E71AE" w:rsidP="003E71AE">
            <w:pPr>
              <w:pStyle w:val="aff6"/>
              <w:ind w:left="-130"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«55</w:t>
            </w:r>
            <w:r w:rsidRPr="00E633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AE" w:rsidRPr="00E63363" w:rsidRDefault="003E71AE" w:rsidP="00240771">
            <w:pPr>
              <w:pStyle w:val="aff7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3E71AE">
              <w:rPr>
                <w:rFonts w:ascii="Times New Roman" w:hAnsi="Times New Roman" w:cs="Times New Roman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AE" w:rsidRPr="00E63363" w:rsidRDefault="003E71AE" w:rsidP="0024077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3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AE" w:rsidRPr="00E63363" w:rsidRDefault="003E71AE" w:rsidP="0024077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3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AE" w:rsidRPr="00E63363" w:rsidRDefault="003E71AE" w:rsidP="0024077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3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AE" w:rsidRPr="00E63363" w:rsidRDefault="003E71AE" w:rsidP="0024077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3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AE" w:rsidRPr="00E63363" w:rsidRDefault="003E71AE" w:rsidP="0024077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3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AE" w:rsidRPr="00E63363" w:rsidRDefault="003E71AE" w:rsidP="0024077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3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AE" w:rsidRPr="00E63363" w:rsidRDefault="003E71AE" w:rsidP="0024077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AE" w:rsidRPr="00E63363" w:rsidRDefault="003E71AE" w:rsidP="003E71A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AE" w:rsidRPr="00E63363" w:rsidRDefault="003E71AE" w:rsidP="0024077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AE" w:rsidRPr="00E63363" w:rsidRDefault="003E71AE" w:rsidP="0024077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AE" w:rsidRPr="00E63363" w:rsidRDefault="003E71AE" w:rsidP="00240771">
            <w:pPr>
              <w:pStyle w:val="aff6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E63363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AE" w:rsidRPr="00E63363" w:rsidRDefault="003E71AE" w:rsidP="00240771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71AE" w:rsidRDefault="003E71AE" w:rsidP="006B0980">
      <w:pPr>
        <w:spacing w:after="0" w:line="245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4E9F" w:rsidRPr="00E63363" w:rsidRDefault="00E63363" w:rsidP="00D35656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val="ru-RU"/>
        </w:rPr>
      </w:pPr>
      <w:r w:rsidRPr="00E63363">
        <w:rPr>
          <w:rFonts w:ascii="Times New Roman" w:eastAsia="Times New Roman" w:hAnsi="Times New Roman"/>
          <w:sz w:val="28"/>
          <w:lang w:val="ru-RU"/>
        </w:rPr>
        <w:t>пункт 61 изложить в следующей редакции:</w:t>
      </w:r>
    </w:p>
    <w:p w:rsidR="00984E9F" w:rsidRPr="00E63363" w:rsidRDefault="00984E9F" w:rsidP="00D35656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val="ru-RU"/>
        </w:rPr>
      </w:pPr>
    </w:p>
    <w:tbl>
      <w:tblPr>
        <w:tblW w:w="10462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26"/>
        <w:gridCol w:w="567"/>
        <w:gridCol w:w="567"/>
        <w:gridCol w:w="708"/>
        <w:gridCol w:w="568"/>
        <w:gridCol w:w="567"/>
        <w:gridCol w:w="709"/>
        <w:gridCol w:w="709"/>
        <w:gridCol w:w="709"/>
        <w:gridCol w:w="708"/>
        <w:gridCol w:w="708"/>
        <w:gridCol w:w="709"/>
        <w:gridCol w:w="567"/>
      </w:tblGrid>
      <w:tr w:rsidR="00E63363" w:rsidRPr="00E63363" w:rsidTr="00AA2A2F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9F" w:rsidRPr="00E63363" w:rsidRDefault="00984E9F" w:rsidP="00D35656">
            <w:pPr>
              <w:pStyle w:val="aff6"/>
              <w:ind w:left="-130" w:right="-114"/>
              <w:jc w:val="center"/>
              <w:rPr>
                <w:rFonts w:ascii="Times New Roman" w:hAnsi="Times New Roman" w:cs="Times New Roman"/>
              </w:rPr>
            </w:pPr>
            <w:r w:rsidRPr="00E63363">
              <w:rPr>
                <w:rFonts w:ascii="Times New Roman" w:hAnsi="Times New Roman" w:cs="Times New Roman"/>
              </w:rPr>
              <w:t>«61.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9F" w:rsidRPr="00E63363" w:rsidRDefault="00984E9F" w:rsidP="00D35656">
            <w:pPr>
              <w:pStyle w:val="aff7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E63363">
              <w:rPr>
                <w:rFonts w:ascii="Times New Roman" w:hAnsi="Times New Roman" w:cs="Times New Roman"/>
              </w:rPr>
              <w:t>Количество учителей, которым фактически предоставлены едино-временные компенсационные выплаты в Республике Татарстан,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9F" w:rsidRPr="00E63363" w:rsidRDefault="00984E9F" w:rsidP="00D356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3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9F" w:rsidRPr="00E63363" w:rsidRDefault="00984E9F" w:rsidP="00D356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3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9F" w:rsidRPr="00E63363" w:rsidRDefault="00984E9F" w:rsidP="00D356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3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9F" w:rsidRPr="00E63363" w:rsidRDefault="00984E9F" w:rsidP="00D356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3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9F" w:rsidRPr="00E63363" w:rsidRDefault="00984E9F" w:rsidP="00D356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3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9F" w:rsidRPr="00E63363" w:rsidRDefault="00984E9F" w:rsidP="00D356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3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9F" w:rsidRPr="00E63363" w:rsidRDefault="00984E9F" w:rsidP="00D356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3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9F" w:rsidRPr="00E63363" w:rsidRDefault="00984E9F" w:rsidP="00D356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36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9F" w:rsidRPr="00E63363" w:rsidRDefault="00984E9F" w:rsidP="00D3565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3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9F" w:rsidRPr="00E63363" w:rsidRDefault="00984E9F" w:rsidP="00E6336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36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9F" w:rsidRPr="00E63363" w:rsidRDefault="00E63363" w:rsidP="00D35656">
            <w:pPr>
              <w:pStyle w:val="aff6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363">
              <w:rPr>
                <w:rFonts w:ascii="Times New Roman" w:hAnsi="Times New Roman" w:cs="Times New Roman"/>
                <w:sz w:val="20"/>
                <w:szCs w:val="20"/>
              </w:rPr>
              <w:t>3»;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9F" w:rsidRPr="00E63363" w:rsidRDefault="00984E9F" w:rsidP="00D35656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A2FD5" w:rsidRDefault="00BA2FD5" w:rsidP="006B0980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1620A3">
        <w:rPr>
          <w:rFonts w:ascii="Times New Roman" w:eastAsia="Times New Roman" w:hAnsi="Times New Roman"/>
          <w:sz w:val="28"/>
        </w:rPr>
        <w:t>приложение № 1</w:t>
      </w:r>
      <w:r w:rsidR="00D35656">
        <w:rPr>
          <w:rFonts w:ascii="Times New Roman" w:eastAsia="Times New Roman" w:hAnsi="Times New Roman"/>
          <w:sz w:val="28"/>
          <w:lang w:val="ru-RU"/>
        </w:rPr>
        <w:t xml:space="preserve"> к подпрограмме</w:t>
      </w:r>
      <w:r w:rsidR="000D3EFD">
        <w:rPr>
          <w:rFonts w:ascii="Times New Roman" w:eastAsia="Times New Roman" w:hAnsi="Times New Roman"/>
          <w:sz w:val="28"/>
          <w:lang w:val="ru-RU"/>
        </w:rPr>
        <w:t xml:space="preserve"> </w:t>
      </w:r>
      <w:r w:rsidRPr="001620A3">
        <w:rPr>
          <w:rFonts w:ascii="Times New Roman" w:eastAsia="Times New Roman" w:hAnsi="Times New Roman"/>
          <w:sz w:val="28"/>
        </w:rPr>
        <w:t>изложить в новой редакции (прилагается);</w:t>
      </w:r>
    </w:p>
    <w:p w:rsidR="006D02CD" w:rsidRPr="00BE1779" w:rsidRDefault="006D02CD" w:rsidP="006D02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1779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подпрограмме «Развитие дополнительного образования, включая </w:t>
      </w:r>
      <w:proofErr w:type="spellStart"/>
      <w:proofErr w:type="gramStart"/>
      <w:r w:rsidRPr="00BE1779">
        <w:rPr>
          <w:rFonts w:ascii="Times New Roman" w:eastAsia="Times New Roman" w:hAnsi="Times New Roman"/>
          <w:sz w:val="28"/>
          <w:szCs w:val="28"/>
          <w:lang w:eastAsia="ru-RU"/>
        </w:rPr>
        <w:t>образова-ние</w:t>
      </w:r>
      <w:proofErr w:type="spellEnd"/>
      <w:proofErr w:type="gramEnd"/>
      <w:r w:rsidRPr="00BE1779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детей-инвалидов, и повышение квалификации работников данной сферы на </w:t>
      </w:r>
      <w:r w:rsidR="00F12783" w:rsidRPr="00BE17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BE1779">
        <w:rPr>
          <w:rFonts w:ascii="Times New Roman" w:eastAsia="Times New Roman" w:hAnsi="Times New Roman"/>
          <w:sz w:val="28"/>
          <w:szCs w:val="28"/>
          <w:lang w:eastAsia="ru-RU"/>
        </w:rPr>
        <w:t>2014 – 2025 годы»</w:t>
      </w:r>
      <w:r w:rsidR="005C7C84" w:rsidRPr="00BE17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7C84" w:rsidRPr="00BE1779">
        <w:rPr>
          <w:rFonts w:ascii="Times New Roman" w:eastAsia="Times New Roman" w:hAnsi="Times New Roman"/>
          <w:sz w:val="28"/>
        </w:rPr>
        <w:t>(далее – подпрограмма)</w:t>
      </w:r>
      <w:r w:rsidRPr="00BE177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D02CD" w:rsidRDefault="006D02CD" w:rsidP="00106A6E">
      <w:pPr>
        <w:shd w:val="clear" w:color="auto" w:fill="FFFFFF"/>
        <w:spacing w:after="0" w:line="23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BE1779">
        <w:rPr>
          <w:rFonts w:ascii="Times New Roman" w:eastAsia="Times New Roman" w:hAnsi="Times New Roman"/>
          <w:sz w:val="28"/>
        </w:rPr>
        <w:t>в паспорте подпрограммы:</w:t>
      </w:r>
    </w:p>
    <w:p w:rsidR="006D02CD" w:rsidRDefault="006D02CD" w:rsidP="0039719A">
      <w:pPr>
        <w:spacing w:after="0" w:line="230" w:lineRule="auto"/>
        <w:ind w:firstLine="709"/>
        <w:contextualSpacing/>
        <w:jc w:val="both"/>
        <w:rPr>
          <w:rFonts w:ascii="Times New Roman" w:eastAsia="Times New Roman" w:hAnsi="Times New Roman"/>
          <w:sz w:val="28"/>
          <w:lang w:val="x-none"/>
        </w:rPr>
      </w:pPr>
      <w:r w:rsidRPr="00890112">
        <w:rPr>
          <w:rFonts w:ascii="Times New Roman" w:eastAsia="Times New Roman" w:hAnsi="Times New Roman"/>
          <w:sz w:val="28"/>
          <w:lang w:val="x-none"/>
        </w:rPr>
        <w:t xml:space="preserve">строку «Объемы финансирования </w:t>
      </w:r>
      <w:proofErr w:type="spellStart"/>
      <w:r w:rsidRPr="00890112">
        <w:rPr>
          <w:rFonts w:ascii="Times New Roman" w:eastAsia="Times New Roman" w:hAnsi="Times New Roman"/>
          <w:sz w:val="28"/>
          <w:lang w:val="x-none"/>
        </w:rPr>
        <w:t>П</w:t>
      </w:r>
      <w:r w:rsidRPr="00890112">
        <w:rPr>
          <w:rFonts w:ascii="Times New Roman" w:eastAsia="Times New Roman" w:hAnsi="Times New Roman"/>
          <w:sz w:val="28"/>
        </w:rPr>
        <w:t>од</w:t>
      </w:r>
      <w:r>
        <w:rPr>
          <w:rFonts w:ascii="Times New Roman" w:eastAsia="Times New Roman" w:hAnsi="Times New Roman"/>
          <w:sz w:val="28"/>
        </w:rPr>
        <w:t>п</w:t>
      </w:r>
      <w:r w:rsidRPr="00890112">
        <w:rPr>
          <w:rFonts w:ascii="Times New Roman" w:eastAsia="Times New Roman" w:hAnsi="Times New Roman"/>
          <w:sz w:val="28"/>
          <w:lang w:val="x-none"/>
        </w:rPr>
        <w:t>рограммы</w:t>
      </w:r>
      <w:proofErr w:type="spellEnd"/>
      <w:r w:rsidRPr="00890112">
        <w:rPr>
          <w:rFonts w:ascii="Times New Roman" w:eastAsia="Times New Roman" w:hAnsi="Times New Roman"/>
          <w:sz w:val="28"/>
          <w:lang w:val="x-none"/>
        </w:rPr>
        <w:t xml:space="preserve"> с разбивкой по годам и источникам»</w:t>
      </w:r>
      <w:r w:rsidRPr="00890112">
        <w:rPr>
          <w:rFonts w:ascii="Times New Roman" w:eastAsia="Times New Roman" w:hAnsi="Times New Roman"/>
          <w:sz w:val="28"/>
        </w:rPr>
        <w:t xml:space="preserve"> </w:t>
      </w:r>
      <w:r w:rsidRPr="00890112">
        <w:rPr>
          <w:rFonts w:ascii="Times New Roman" w:eastAsia="Times New Roman" w:hAnsi="Times New Roman"/>
          <w:sz w:val="28"/>
          <w:lang w:val="x-none"/>
        </w:rPr>
        <w:t xml:space="preserve">изложить в следующей редакции: </w:t>
      </w:r>
    </w:p>
    <w:p w:rsidR="00124D37" w:rsidRDefault="00124D37" w:rsidP="0039719A">
      <w:pPr>
        <w:spacing w:after="0" w:line="230" w:lineRule="auto"/>
        <w:ind w:firstLine="709"/>
        <w:contextualSpacing/>
        <w:jc w:val="both"/>
        <w:rPr>
          <w:rFonts w:ascii="Times New Roman" w:eastAsia="Times New Roman" w:hAnsi="Times New Roman"/>
          <w:sz w:val="28"/>
          <w:lang w:val="x-none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000" w:firstRow="0" w:lastRow="0" w:firstColumn="0" w:lastColumn="0" w:noHBand="0" w:noVBand="0"/>
      </w:tblPr>
      <w:tblGrid>
        <w:gridCol w:w="2268"/>
        <w:gridCol w:w="7938"/>
      </w:tblGrid>
      <w:tr w:rsidR="006D02CD" w:rsidRPr="0039719A" w:rsidTr="00106A6E">
        <w:tc>
          <w:tcPr>
            <w:tcW w:w="2268" w:type="dxa"/>
            <w:shd w:val="clear" w:color="auto" w:fill="auto"/>
          </w:tcPr>
          <w:p w:rsidR="006D02CD" w:rsidRPr="006D02CD" w:rsidRDefault="006D02CD" w:rsidP="00397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«Объемы </w:t>
            </w:r>
            <w:proofErr w:type="spellStart"/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финан-сирования</w:t>
            </w:r>
            <w:proofErr w:type="spellEnd"/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Под-</w:t>
            </w:r>
            <w:r w:rsidRPr="006D02CD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программы с раз-</w:t>
            </w:r>
            <w:proofErr w:type="spellStart"/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бивкой</w:t>
            </w:r>
            <w:proofErr w:type="spellEnd"/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годам и источникам</w:t>
            </w:r>
          </w:p>
        </w:tc>
        <w:tc>
          <w:tcPr>
            <w:tcW w:w="7938" w:type="dxa"/>
            <w:shd w:val="clear" w:color="auto" w:fill="FFFFFF"/>
          </w:tcPr>
          <w:p w:rsidR="006D02CD" w:rsidRPr="006D02CD" w:rsidRDefault="006D02CD" w:rsidP="00397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Объемы финансирования мероприятий Подпрограммы за счет средств федерального бюджета и бюджета Республики Татарстан составят </w:t>
            </w:r>
            <w:r w:rsidR="00F804AA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3 104 954,5</w:t>
            </w:r>
            <w:r w:rsidRPr="006D02C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proofErr w:type="spellStart"/>
            <w:proofErr w:type="gramStart"/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том числе по годам:</w:t>
            </w:r>
          </w:p>
          <w:p w:rsidR="006D02CD" w:rsidRPr="006D02CD" w:rsidRDefault="006D02CD" w:rsidP="00397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2014 год – 139 168,88 </w:t>
            </w:r>
            <w:proofErr w:type="spellStart"/>
            <w:proofErr w:type="gramStart"/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6D02CD" w:rsidRPr="006D02CD" w:rsidRDefault="006D02CD" w:rsidP="00397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2015 год – 388 317,6 </w:t>
            </w:r>
            <w:proofErr w:type="spellStart"/>
            <w:proofErr w:type="gramStart"/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6D02CD" w:rsidRPr="006D02CD" w:rsidRDefault="006D02CD" w:rsidP="00397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2016 год – 529 023,0 </w:t>
            </w:r>
            <w:proofErr w:type="spellStart"/>
            <w:proofErr w:type="gramStart"/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6D02CD" w:rsidRPr="006D02CD" w:rsidRDefault="006D02CD" w:rsidP="00397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2017 год – 487 193,9 </w:t>
            </w:r>
            <w:proofErr w:type="spellStart"/>
            <w:proofErr w:type="gramStart"/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6D02CD" w:rsidRPr="006D02CD" w:rsidRDefault="006D02CD" w:rsidP="00397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2018 год – 522 533,83 </w:t>
            </w:r>
            <w:proofErr w:type="spellStart"/>
            <w:proofErr w:type="gramStart"/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6D02CD" w:rsidRPr="006D02CD" w:rsidRDefault="006D02CD" w:rsidP="00397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2019 год – 161 670,69 </w:t>
            </w:r>
            <w:proofErr w:type="spellStart"/>
            <w:proofErr w:type="gramStart"/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6D02CD" w:rsidRPr="006D02CD" w:rsidRDefault="006D02CD" w:rsidP="00397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– </w:t>
            </w:r>
            <w:r w:rsidR="006708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455 304,4</w:t>
            </w:r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6D02CD" w:rsidRPr="006D02CD" w:rsidRDefault="006D02CD" w:rsidP="00397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2021 год – </w:t>
            </w:r>
            <w:r w:rsidR="00F80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111 026,2</w:t>
            </w:r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6D02CD" w:rsidRDefault="006D02CD" w:rsidP="00397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2022 год – </w:t>
            </w:r>
            <w:r w:rsidR="00F80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105 294,5</w:t>
            </w:r>
            <w:r w:rsidR="00814C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814C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="00814C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814CC6" w:rsidRDefault="00814CC6" w:rsidP="00397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2023 год – </w:t>
            </w:r>
            <w:r w:rsidR="00F80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90 496,9 </w:t>
            </w:r>
            <w:proofErr w:type="spellStart"/>
            <w:proofErr w:type="gramStart"/>
            <w:r w:rsidR="00F80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="00F80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F804AA" w:rsidRPr="006D02CD" w:rsidRDefault="00F804AA" w:rsidP="00397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2024 год – 114 924,6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6D02CD" w:rsidRPr="006D02CD" w:rsidRDefault="006D02CD" w:rsidP="00F80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02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средств на 2025 год определяется законом Республики Татарстан о бюджете Республики Татарстан на соответствующий финансовый год и на плановый период»;</w:t>
            </w:r>
          </w:p>
        </w:tc>
      </w:tr>
    </w:tbl>
    <w:p w:rsidR="006D02CD" w:rsidRPr="00851F24" w:rsidRDefault="006D02CD" w:rsidP="00851F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851F24">
        <w:rPr>
          <w:rFonts w:ascii="Times New Roman" w:eastAsia="Times New Roman" w:hAnsi="Times New Roman"/>
          <w:sz w:val="28"/>
        </w:rPr>
        <w:lastRenderedPageBreak/>
        <w:t>в строке «Ожидаемые конечные результаты реализации целей и задач Подпрограммы (индикаторы оценки результатов):</w:t>
      </w:r>
    </w:p>
    <w:p w:rsidR="00A41278" w:rsidRPr="00851F24" w:rsidRDefault="00A41278" w:rsidP="00851F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851F24">
        <w:rPr>
          <w:rFonts w:ascii="Times New Roman" w:eastAsia="Times New Roman" w:hAnsi="Times New Roman"/>
          <w:sz w:val="28"/>
        </w:rPr>
        <w:t>абзац второй изложить в следующей редакции:</w:t>
      </w:r>
    </w:p>
    <w:p w:rsidR="004C20AC" w:rsidRPr="00851F24" w:rsidRDefault="00A41278" w:rsidP="00851F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851F24">
        <w:rPr>
          <w:rFonts w:ascii="Times New Roman" w:eastAsia="Times New Roman" w:hAnsi="Times New Roman"/>
          <w:sz w:val="28"/>
        </w:rPr>
        <w:t>«увеличение доли детей в возрасте от 5 до 18 лет, охваченных дополнительным образованием, до 78 процентов</w:t>
      </w:r>
      <w:r w:rsidR="00BE1779">
        <w:rPr>
          <w:rFonts w:ascii="Times New Roman" w:eastAsia="Times New Roman" w:hAnsi="Times New Roman"/>
          <w:sz w:val="28"/>
        </w:rPr>
        <w:t>»</w:t>
      </w:r>
      <w:r w:rsidR="004C20AC" w:rsidRPr="00851F24">
        <w:rPr>
          <w:rFonts w:ascii="Times New Roman" w:eastAsia="Times New Roman" w:hAnsi="Times New Roman"/>
          <w:sz w:val="28"/>
        </w:rPr>
        <w:t>;</w:t>
      </w:r>
    </w:p>
    <w:p w:rsidR="00D875F9" w:rsidRPr="00851F24" w:rsidRDefault="00D875F9" w:rsidP="00851F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851F24">
        <w:rPr>
          <w:rFonts w:ascii="Times New Roman" w:eastAsia="Times New Roman" w:hAnsi="Times New Roman"/>
          <w:sz w:val="28"/>
        </w:rPr>
        <w:t xml:space="preserve">в абзаце тридцать </w:t>
      </w:r>
      <w:r w:rsidR="00851F24" w:rsidRPr="00851F24">
        <w:rPr>
          <w:rFonts w:ascii="Times New Roman" w:eastAsia="Times New Roman" w:hAnsi="Times New Roman"/>
          <w:sz w:val="28"/>
        </w:rPr>
        <w:t>седьмом цифру «8» заменить цифрами «9,23</w:t>
      </w:r>
      <w:r w:rsidRPr="00851F24">
        <w:rPr>
          <w:rFonts w:ascii="Times New Roman" w:eastAsia="Times New Roman" w:hAnsi="Times New Roman"/>
          <w:sz w:val="28"/>
        </w:rPr>
        <w:t>»;</w:t>
      </w:r>
    </w:p>
    <w:p w:rsidR="006D02CD" w:rsidRPr="00EF29AF" w:rsidRDefault="006D02CD" w:rsidP="006D0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lang w:val="x-none"/>
        </w:rPr>
      </w:pPr>
      <w:r w:rsidRPr="00EF29AF">
        <w:rPr>
          <w:rFonts w:ascii="Times New Roman" w:eastAsia="Times New Roman" w:hAnsi="Times New Roman"/>
          <w:sz w:val="28"/>
          <w:lang w:val="x-none"/>
        </w:rPr>
        <w:t>раздел 3 подпрограммы изложить в следующей редакции:</w:t>
      </w:r>
    </w:p>
    <w:p w:rsidR="0039719A" w:rsidRPr="00EF29AF" w:rsidRDefault="0039719A" w:rsidP="006D0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lang w:val="x-none"/>
        </w:rPr>
      </w:pPr>
    </w:p>
    <w:p w:rsidR="006D02CD" w:rsidRPr="00EF29AF" w:rsidRDefault="006D02CD" w:rsidP="00F5637A">
      <w:pPr>
        <w:shd w:val="clear" w:color="auto" w:fill="FFFFFF"/>
        <w:spacing w:after="0" w:line="240" w:lineRule="auto"/>
        <w:ind w:firstLine="142"/>
        <w:contextualSpacing/>
        <w:jc w:val="center"/>
        <w:rPr>
          <w:rFonts w:ascii="Times New Roman" w:eastAsia="Times New Roman" w:hAnsi="Times New Roman"/>
          <w:sz w:val="28"/>
        </w:rPr>
      </w:pPr>
      <w:r w:rsidRPr="00EF29AF">
        <w:rPr>
          <w:rFonts w:ascii="Times New Roman" w:eastAsia="Times New Roman" w:hAnsi="Times New Roman"/>
          <w:sz w:val="28"/>
        </w:rPr>
        <w:t>«3. Обоснование ресурсного обеспечения Подпрограммы</w:t>
      </w:r>
    </w:p>
    <w:p w:rsidR="0039719A" w:rsidRPr="00EF29AF" w:rsidRDefault="0039719A" w:rsidP="006D02C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</w:rPr>
      </w:pPr>
    </w:p>
    <w:p w:rsidR="00F804AA" w:rsidRPr="00EF29AF" w:rsidRDefault="0039719A" w:rsidP="00F804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EF29AF">
        <w:rPr>
          <w:rFonts w:ascii="Times New Roman" w:eastAsia="Times New Roman" w:hAnsi="Times New Roman"/>
          <w:sz w:val="28"/>
        </w:rPr>
        <w:t>Объемы финансирования мероприятий Подпрограммы за счет средств федерального бюд</w:t>
      </w:r>
      <w:r w:rsidR="00203B58" w:rsidRPr="00EF29AF">
        <w:rPr>
          <w:rFonts w:ascii="Times New Roman" w:eastAsia="Times New Roman" w:hAnsi="Times New Roman"/>
          <w:sz w:val="28"/>
        </w:rPr>
        <w:t>жета и бюджета Республики Татар</w:t>
      </w:r>
      <w:r w:rsidRPr="00EF29AF">
        <w:rPr>
          <w:rFonts w:ascii="Times New Roman" w:eastAsia="Times New Roman" w:hAnsi="Times New Roman"/>
          <w:sz w:val="28"/>
        </w:rPr>
        <w:t xml:space="preserve">стан составят </w:t>
      </w:r>
      <w:r w:rsidR="00F804AA" w:rsidRPr="00EF29AF">
        <w:rPr>
          <w:rFonts w:ascii="Times New Roman" w:eastAsia="Times New Roman" w:hAnsi="Times New Roman"/>
          <w:sz w:val="28"/>
        </w:rPr>
        <w:t xml:space="preserve">3 104 954,5 </w:t>
      </w:r>
      <w:proofErr w:type="spellStart"/>
      <w:proofErr w:type="gramStart"/>
      <w:r w:rsidR="00F804AA" w:rsidRPr="00EF29AF">
        <w:rPr>
          <w:rFonts w:ascii="Times New Roman" w:eastAsia="Times New Roman" w:hAnsi="Times New Roman"/>
          <w:sz w:val="28"/>
        </w:rPr>
        <w:t>тыс.рублей</w:t>
      </w:r>
      <w:proofErr w:type="spellEnd"/>
      <w:proofErr w:type="gramEnd"/>
      <w:r w:rsidR="00F804AA" w:rsidRPr="00EF29AF">
        <w:rPr>
          <w:rFonts w:ascii="Times New Roman" w:eastAsia="Times New Roman" w:hAnsi="Times New Roman"/>
          <w:sz w:val="28"/>
        </w:rPr>
        <w:t>, в том числе по годам:</w:t>
      </w:r>
    </w:p>
    <w:p w:rsidR="00F804AA" w:rsidRPr="00EF29AF" w:rsidRDefault="00F804AA" w:rsidP="00F804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EF29AF">
        <w:rPr>
          <w:rFonts w:ascii="Times New Roman" w:eastAsia="Times New Roman" w:hAnsi="Times New Roman"/>
          <w:sz w:val="28"/>
        </w:rPr>
        <w:t xml:space="preserve">2014 год – 139 168,88 </w:t>
      </w:r>
      <w:proofErr w:type="spellStart"/>
      <w:proofErr w:type="gramStart"/>
      <w:r w:rsidRPr="00EF29AF">
        <w:rPr>
          <w:rFonts w:ascii="Times New Roman" w:eastAsia="Times New Roman" w:hAnsi="Times New Roman"/>
          <w:sz w:val="28"/>
        </w:rPr>
        <w:t>тыс.рублей</w:t>
      </w:r>
      <w:proofErr w:type="spellEnd"/>
      <w:proofErr w:type="gramEnd"/>
      <w:r w:rsidRPr="00EF29AF">
        <w:rPr>
          <w:rFonts w:ascii="Times New Roman" w:eastAsia="Times New Roman" w:hAnsi="Times New Roman"/>
          <w:sz w:val="28"/>
        </w:rPr>
        <w:t>;</w:t>
      </w:r>
    </w:p>
    <w:p w:rsidR="00F804AA" w:rsidRPr="00EF29AF" w:rsidRDefault="00F804AA" w:rsidP="00F804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EF29AF">
        <w:rPr>
          <w:rFonts w:ascii="Times New Roman" w:eastAsia="Times New Roman" w:hAnsi="Times New Roman"/>
          <w:sz w:val="28"/>
        </w:rPr>
        <w:t xml:space="preserve">2015 год – 388 317,6 </w:t>
      </w:r>
      <w:proofErr w:type="spellStart"/>
      <w:proofErr w:type="gramStart"/>
      <w:r w:rsidRPr="00EF29AF">
        <w:rPr>
          <w:rFonts w:ascii="Times New Roman" w:eastAsia="Times New Roman" w:hAnsi="Times New Roman"/>
          <w:sz w:val="28"/>
        </w:rPr>
        <w:t>тыс.рублей</w:t>
      </w:r>
      <w:proofErr w:type="spellEnd"/>
      <w:proofErr w:type="gramEnd"/>
      <w:r w:rsidRPr="00EF29AF">
        <w:rPr>
          <w:rFonts w:ascii="Times New Roman" w:eastAsia="Times New Roman" w:hAnsi="Times New Roman"/>
          <w:sz w:val="28"/>
        </w:rPr>
        <w:t>;</w:t>
      </w:r>
    </w:p>
    <w:p w:rsidR="00F804AA" w:rsidRPr="00EF29AF" w:rsidRDefault="00F804AA" w:rsidP="00F804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EF29AF">
        <w:rPr>
          <w:rFonts w:ascii="Times New Roman" w:eastAsia="Times New Roman" w:hAnsi="Times New Roman"/>
          <w:sz w:val="28"/>
        </w:rPr>
        <w:t xml:space="preserve">2016 год – 529 023,0 </w:t>
      </w:r>
      <w:proofErr w:type="spellStart"/>
      <w:proofErr w:type="gramStart"/>
      <w:r w:rsidRPr="00EF29AF">
        <w:rPr>
          <w:rFonts w:ascii="Times New Roman" w:eastAsia="Times New Roman" w:hAnsi="Times New Roman"/>
          <w:sz w:val="28"/>
        </w:rPr>
        <w:t>тыс.рублей</w:t>
      </w:r>
      <w:proofErr w:type="spellEnd"/>
      <w:proofErr w:type="gramEnd"/>
      <w:r w:rsidRPr="00EF29AF">
        <w:rPr>
          <w:rFonts w:ascii="Times New Roman" w:eastAsia="Times New Roman" w:hAnsi="Times New Roman"/>
          <w:sz w:val="28"/>
        </w:rPr>
        <w:t>;</w:t>
      </w:r>
    </w:p>
    <w:p w:rsidR="00F804AA" w:rsidRPr="00EF29AF" w:rsidRDefault="00F804AA" w:rsidP="00F804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EF29AF">
        <w:rPr>
          <w:rFonts w:ascii="Times New Roman" w:eastAsia="Times New Roman" w:hAnsi="Times New Roman"/>
          <w:sz w:val="28"/>
        </w:rPr>
        <w:t xml:space="preserve">2017 год – 487 193,9 </w:t>
      </w:r>
      <w:proofErr w:type="spellStart"/>
      <w:proofErr w:type="gramStart"/>
      <w:r w:rsidRPr="00EF29AF">
        <w:rPr>
          <w:rFonts w:ascii="Times New Roman" w:eastAsia="Times New Roman" w:hAnsi="Times New Roman"/>
          <w:sz w:val="28"/>
        </w:rPr>
        <w:t>тыс.рублей</w:t>
      </w:r>
      <w:proofErr w:type="spellEnd"/>
      <w:proofErr w:type="gramEnd"/>
      <w:r w:rsidRPr="00EF29AF">
        <w:rPr>
          <w:rFonts w:ascii="Times New Roman" w:eastAsia="Times New Roman" w:hAnsi="Times New Roman"/>
          <w:sz w:val="28"/>
        </w:rPr>
        <w:t>;</w:t>
      </w:r>
    </w:p>
    <w:p w:rsidR="00F804AA" w:rsidRPr="00EF29AF" w:rsidRDefault="00F804AA" w:rsidP="00F804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EF29AF">
        <w:rPr>
          <w:rFonts w:ascii="Times New Roman" w:eastAsia="Times New Roman" w:hAnsi="Times New Roman"/>
          <w:sz w:val="28"/>
        </w:rPr>
        <w:t xml:space="preserve">2018 год – 522 533,83 </w:t>
      </w:r>
      <w:proofErr w:type="spellStart"/>
      <w:proofErr w:type="gramStart"/>
      <w:r w:rsidRPr="00EF29AF">
        <w:rPr>
          <w:rFonts w:ascii="Times New Roman" w:eastAsia="Times New Roman" w:hAnsi="Times New Roman"/>
          <w:sz w:val="28"/>
        </w:rPr>
        <w:t>тыс.рублей</w:t>
      </w:r>
      <w:proofErr w:type="spellEnd"/>
      <w:proofErr w:type="gramEnd"/>
      <w:r w:rsidRPr="00EF29AF">
        <w:rPr>
          <w:rFonts w:ascii="Times New Roman" w:eastAsia="Times New Roman" w:hAnsi="Times New Roman"/>
          <w:sz w:val="28"/>
        </w:rPr>
        <w:t>;</w:t>
      </w:r>
    </w:p>
    <w:p w:rsidR="00F804AA" w:rsidRPr="00EF29AF" w:rsidRDefault="00F804AA" w:rsidP="00F804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EF29AF">
        <w:rPr>
          <w:rFonts w:ascii="Times New Roman" w:eastAsia="Times New Roman" w:hAnsi="Times New Roman"/>
          <w:sz w:val="28"/>
        </w:rPr>
        <w:t xml:space="preserve">2019 год – 161 670,69 </w:t>
      </w:r>
      <w:proofErr w:type="spellStart"/>
      <w:proofErr w:type="gramStart"/>
      <w:r w:rsidRPr="00EF29AF">
        <w:rPr>
          <w:rFonts w:ascii="Times New Roman" w:eastAsia="Times New Roman" w:hAnsi="Times New Roman"/>
          <w:sz w:val="28"/>
        </w:rPr>
        <w:t>тыс.рублей</w:t>
      </w:r>
      <w:proofErr w:type="spellEnd"/>
      <w:proofErr w:type="gramEnd"/>
      <w:r w:rsidRPr="00EF29AF">
        <w:rPr>
          <w:rFonts w:ascii="Times New Roman" w:eastAsia="Times New Roman" w:hAnsi="Times New Roman"/>
          <w:sz w:val="28"/>
        </w:rPr>
        <w:t>;</w:t>
      </w:r>
    </w:p>
    <w:p w:rsidR="00F804AA" w:rsidRPr="00EF29AF" w:rsidRDefault="00F804AA" w:rsidP="00F804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EF29AF">
        <w:rPr>
          <w:rFonts w:ascii="Times New Roman" w:eastAsia="Times New Roman" w:hAnsi="Times New Roman"/>
          <w:sz w:val="28"/>
        </w:rPr>
        <w:t xml:space="preserve">2020 год – 455 304,4 </w:t>
      </w:r>
      <w:proofErr w:type="spellStart"/>
      <w:proofErr w:type="gramStart"/>
      <w:r w:rsidRPr="00EF29AF">
        <w:rPr>
          <w:rFonts w:ascii="Times New Roman" w:eastAsia="Times New Roman" w:hAnsi="Times New Roman"/>
          <w:sz w:val="28"/>
        </w:rPr>
        <w:t>тыс.рублей</w:t>
      </w:r>
      <w:proofErr w:type="spellEnd"/>
      <w:proofErr w:type="gramEnd"/>
      <w:r w:rsidRPr="00EF29AF">
        <w:rPr>
          <w:rFonts w:ascii="Times New Roman" w:eastAsia="Times New Roman" w:hAnsi="Times New Roman"/>
          <w:sz w:val="28"/>
        </w:rPr>
        <w:t>;</w:t>
      </w:r>
    </w:p>
    <w:p w:rsidR="00F804AA" w:rsidRPr="00EF29AF" w:rsidRDefault="00F804AA" w:rsidP="00F804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EF29AF">
        <w:rPr>
          <w:rFonts w:ascii="Times New Roman" w:eastAsia="Times New Roman" w:hAnsi="Times New Roman"/>
          <w:sz w:val="28"/>
        </w:rPr>
        <w:t xml:space="preserve">2021 год – 111 026,2 </w:t>
      </w:r>
      <w:proofErr w:type="spellStart"/>
      <w:proofErr w:type="gramStart"/>
      <w:r w:rsidRPr="00EF29AF">
        <w:rPr>
          <w:rFonts w:ascii="Times New Roman" w:eastAsia="Times New Roman" w:hAnsi="Times New Roman"/>
          <w:sz w:val="28"/>
        </w:rPr>
        <w:t>тыс.рублей</w:t>
      </w:r>
      <w:proofErr w:type="spellEnd"/>
      <w:proofErr w:type="gramEnd"/>
      <w:r w:rsidRPr="00EF29AF">
        <w:rPr>
          <w:rFonts w:ascii="Times New Roman" w:eastAsia="Times New Roman" w:hAnsi="Times New Roman"/>
          <w:sz w:val="28"/>
        </w:rPr>
        <w:t>;</w:t>
      </w:r>
    </w:p>
    <w:p w:rsidR="00F804AA" w:rsidRPr="00EF29AF" w:rsidRDefault="00F804AA" w:rsidP="00F804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EF29AF">
        <w:rPr>
          <w:rFonts w:ascii="Times New Roman" w:eastAsia="Times New Roman" w:hAnsi="Times New Roman"/>
          <w:sz w:val="28"/>
        </w:rPr>
        <w:t xml:space="preserve">2022 год – 105 294,5 </w:t>
      </w:r>
      <w:proofErr w:type="spellStart"/>
      <w:proofErr w:type="gramStart"/>
      <w:r w:rsidRPr="00EF29AF">
        <w:rPr>
          <w:rFonts w:ascii="Times New Roman" w:eastAsia="Times New Roman" w:hAnsi="Times New Roman"/>
          <w:sz w:val="28"/>
        </w:rPr>
        <w:t>тыс.рублей</w:t>
      </w:r>
      <w:proofErr w:type="spellEnd"/>
      <w:proofErr w:type="gramEnd"/>
      <w:r w:rsidRPr="00EF29AF">
        <w:rPr>
          <w:rFonts w:ascii="Times New Roman" w:eastAsia="Times New Roman" w:hAnsi="Times New Roman"/>
          <w:sz w:val="28"/>
        </w:rPr>
        <w:t>;</w:t>
      </w:r>
    </w:p>
    <w:p w:rsidR="00F804AA" w:rsidRPr="00EF29AF" w:rsidRDefault="00F804AA" w:rsidP="00F804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EF29AF">
        <w:rPr>
          <w:rFonts w:ascii="Times New Roman" w:eastAsia="Times New Roman" w:hAnsi="Times New Roman"/>
          <w:sz w:val="28"/>
        </w:rPr>
        <w:t xml:space="preserve">2023 год – 90 496,9 </w:t>
      </w:r>
      <w:proofErr w:type="spellStart"/>
      <w:proofErr w:type="gramStart"/>
      <w:r w:rsidRPr="00EF29AF">
        <w:rPr>
          <w:rFonts w:ascii="Times New Roman" w:eastAsia="Times New Roman" w:hAnsi="Times New Roman"/>
          <w:sz w:val="28"/>
        </w:rPr>
        <w:t>тыс.рублей</w:t>
      </w:r>
      <w:proofErr w:type="spellEnd"/>
      <w:proofErr w:type="gramEnd"/>
      <w:r w:rsidRPr="00EF29AF">
        <w:rPr>
          <w:rFonts w:ascii="Times New Roman" w:eastAsia="Times New Roman" w:hAnsi="Times New Roman"/>
          <w:sz w:val="28"/>
        </w:rPr>
        <w:t>;</w:t>
      </w:r>
    </w:p>
    <w:p w:rsidR="00F804AA" w:rsidRPr="00EF29AF" w:rsidRDefault="00F804AA" w:rsidP="00F804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EF29AF">
        <w:rPr>
          <w:rFonts w:ascii="Times New Roman" w:eastAsia="Times New Roman" w:hAnsi="Times New Roman"/>
          <w:sz w:val="28"/>
        </w:rPr>
        <w:t xml:space="preserve">2024 год – 114 924,6 </w:t>
      </w:r>
      <w:proofErr w:type="spellStart"/>
      <w:proofErr w:type="gramStart"/>
      <w:r w:rsidRPr="00EF29AF">
        <w:rPr>
          <w:rFonts w:ascii="Times New Roman" w:eastAsia="Times New Roman" w:hAnsi="Times New Roman"/>
          <w:sz w:val="28"/>
        </w:rPr>
        <w:t>тыс.рублей</w:t>
      </w:r>
      <w:proofErr w:type="spellEnd"/>
      <w:proofErr w:type="gramEnd"/>
      <w:r w:rsidRPr="00EF29AF">
        <w:rPr>
          <w:rFonts w:ascii="Times New Roman" w:eastAsia="Times New Roman" w:hAnsi="Times New Roman"/>
          <w:sz w:val="28"/>
        </w:rPr>
        <w:t>.</w:t>
      </w:r>
    </w:p>
    <w:p w:rsidR="006D02CD" w:rsidRPr="00EF29AF" w:rsidRDefault="00F804AA" w:rsidP="00F804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29AF">
        <w:rPr>
          <w:rFonts w:ascii="Times New Roman" w:eastAsia="Times New Roman" w:hAnsi="Times New Roman"/>
          <w:sz w:val="28"/>
        </w:rPr>
        <w:t>Объем средств на 2025 год определяется законом Республики Татарстан о бюджете Республики Татарстан на соответствующий финансовый год и на плановый период</w:t>
      </w:r>
      <w:r w:rsidR="00E47039" w:rsidRPr="00EF29AF">
        <w:rPr>
          <w:rFonts w:ascii="Times New Roman" w:eastAsia="Times New Roman" w:hAnsi="Times New Roman"/>
          <w:sz w:val="28"/>
        </w:rPr>
        <w:t>.</w:t>
      </w:r>
      <w:r w:rsidR="0039719A" w:rsidRPr="00EF29AF">
        <w:rPr>
          <w:rFonts w:ascii="Times New Roman" w:eastAsia="Times New Roman" w:hAnsi="Times New Roman"/>
          <w:sz w:val="28"/>
        </w:rPr>
        <w:t>»;</w:t>
      </w:r>
      <w:r w:rsidR="006D02CD" w:rsidRPr="00EF29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D02CD" w:rsidRDefault="006D02CD" w:rsidP="006D0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828">
        <w:rPr>
          <w:rFonts w:ascii="Times New Roman" w:eastAsia="Times New Roman" w:hAnsi="Times New Roman"/>
          <w:sz w:val="28"/>
          <w:szCs w:val="28"/>
          <w:lang w:eastAsia="ru-RU"/>
        </w:rPr>
        <w:t>в таблице раздела 5</w:t>
      </w:r>
      <w:r w:rsidR="00E4703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 w:rsidRPr="00F0582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5285F" w:rsidRDefault="00D5285F" w:rsidP="006D0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</w:t>
      </w:r>
      <w:r w:rsidR="00EF29A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D5285F" w:rsidRDefault="00D5285F" w:rsidP="006D0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09"/>
        <w:gridCol w:w="709"/>
        <w:gridCol w:w="709"/>
        <w:gridCol w:w="567"/>
        <w:gridCol w:w="709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D5285F" w:rsidRPr="00BD4E91" w:rsidTr="00733D11">
        <w:tc>
          <w:tcPr>
            <w:tcW w:w="567" w:type="dxa"/>
          </w:tcPr>
          <w:p w:rsidR="00D5285F" w:rsidRPr="00BD4E91" w:rsidRDefault="00D5285F" w:rsidP="001766DD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1766D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D5285F" w:rsidRPr="00BA1D0F" w:rsidRDefault="001766DD" w:rsidP="00E11985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766DD">
              <w:rPr>
                <w:rFonts w:ascii="Times New Roman" w:hAnsi="Times New Roman" w:cs="Times New Roman"/>
              </w:rPr>
              <w:t>Доля детей в возрасте от 5 до 18 лет, охваченных дополнительным образованием, процентов</w:t>
            </w:r>
          </w:p>
        </w:tc>
        <w:tc>
          <w:tcPr>
            <w:tcW w:w="709" w:type="dxa"/>
          </w:tcPr>
          <w:p w:rsidR="00D5285F" w:rsidRPr="00D85A9D" w:rsidRDefault="001766DD" w:rsidP="00E11985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105,3</w:t>
            </w:r>
          </w:p>
        </w:tc>
        <w:tc>
          <w:tcPr>
            <w:tcW w:w="709" w:type="dxa"/>
          </w:tcPr>
          <w:p w:rsidR="00D5285F" w:rsidRPr="00D85A9D" w:rsidRDefault="001766DD" w:rsidP="00E11985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103,2</w:t>
            </w:r>
          </w:p>
        </w:tc>
        <w:tc>
          <w:tcPr>
            <w:tcW w:w="567" w:type="dxa"/>
          </w:tcPr>
          <w:p w:rsidR="00D5285F" w:rsidRPr="00D85A9D" w:rsidRDefault="001766DD" w:rsidP="00E11985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709" w:type="dxa"/>
          </w:tcPr>
          <w:p w:rsidR="00D5285F" w:rsidRPr="00D5285F" w:rsidRDefault="001766DD" w:rsidP="00E1198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67" w:type="dxa"/>
          </w:tcPr>
          <w:p w:rsidR="00D5285F" w:rsidRPr="00D5285F" w:rsidRDefault="001766DD" w:rsidP="00E1198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67" w:type="dxa"/>
          </w:tcPr>
          <w:p w:rsidR="00D5285F" w:rsidRPr="00D5285F" w:rsidRDefault="001766DD" w:rsidP="00E1198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09" w:type="dxa"/>
          </w:tcPr>
          <w:p w:rsidR="00D5285F" w:rsidRPr="00D5285F" w:rsidRDefault="001766DD" w:rsidP="00E1198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:rsidR="00D5285F" w:rsidRPr="00D5285F" w:rsidRDefault="001766DD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567" w:type="dxa"/>
          </w:tcPr>
          <w:p w:rsidR="00D5285F" w:rsidRPr="00BD4E91" w:rsidRDefault="001766DD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567" w:type="dxa"/>
          </w:tcPr>
          <w:p w:rsidR="00D5285F" w:rsidRPr="00BD4E91" w:rsidRDefault="001766DD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567" w:type="dxa"/>
          </w:tcPr>
          <w:p w:rsidR="00D5285F" w:rsidRPr="00BD4E91" w:rsidRDefault="001766DD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67" w:type="dxa"/>
          </w:tcPr>
          <w:p w:rsidR="00D5285F" w:rsidRPr="00BD4E91" w:rsidRDefault="00E47039" w:rsidP="00E11985">
            <w:pPr>
              <w:autoSpaceDE w:val="0"/>
              <w:autoSpaceDN w:val="0"/>
              <w:adjustRightInd w:val="0"/>
              <w:spacing w:after="0" w:line="240" w:lineRule="auto"/>
              <w:ind w:left="-107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E47039">
              <w:rPr>
                <w:rFonts w:ascii="Times New Roman" w:hAnsi="Times New Roman"/>
                <w:sz w:val="20"/>
                <w:szCs w:val="20"/>
                <w:lang w:eastAsia="ru-RU"/>
              </w:rPr>
              <w:t>»;</w:t>
            </w:r>
          </w:p>
        </w:tc>
      </w:tr>
    </w:tbl>
    <w:p w:rsidR="00D5285F" w:rsidRDefault="00D5285F" w:rsidP="006D0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02CD" w:rsidRDefault="006D02CD" w:rsidP="006D02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828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D875F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058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66DD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D875F9">
        <w:rPr>
          <w:rFonts w:ascii="Times New Roman" w:eastAsia="Times New Roman" w:hAnsi="Times New Roman"/>
          <w:sz w:val="28"/>
          <w:szCs w:val="28"/>
          <w:lang w:eastAsia="ru-RU"/>
        </w:rPr>
        <w:t xml:space="preserve"> – 2</w:t>
      </w:r>
      <w:r w:rsidR="001766D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05828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09"/>
        <w:gridCol w:w="709"/>
        <w:gridCol w:w="709"/>
        <w:gridCol w:w="567"/>
        <w:gridCol w:w="709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1766DD" w:rsidRPr="00BD4E91" w:rsidTr="001766DD">
        <w:tc>
          <w:tcPr>
            <w:tcW w:w="567" w:type="dxa"/>
          </w:tcPr>
          <w:p w:rsidR="001766DD" w:rsidRPr="00BD4E91" w:rsidRDefault="001766DD" w:rsidP="001766DD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sub_4051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«16</w:t>
            </w:r>
            <w:r w:rsidRPr="00BD4E9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bookmarkEnd w:id="2"/>
          </w:p>
        </w:tc>
        <w:tc>
          <w:tcPr>
            <w:tcW w:w="2409" w:type="dxa"/>
          </w:tcPr>
          <w:p w:rsidR="001766DD" w:rsidRPr="001766DD" w:rsidRDefault="001766DD" w:rsidP="001766DD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766DD">
              <w:rPr>
                <w:rFonts w:ascii="Times New Roman" w:hAnsi="Times New Roman" w:cs="Times New Roman"/>
              </w:rPr>
              <w:t xml:space="preserve">Доля субъектов Российской Федерации, </w:t>
            </w:r>
            <w:r w:rsidRPr="001766DD">
              <w:rPr>
                <w:rFonts w:ascii="Times New Roman" w:hAnsi="Times New Roman" w:cs="Times New Roman"/>
              </w:rPr>
              <w:lastRenderedPageBreak/>
              <w:t>в которых реализуется модель персонифицированного финансирования дополнительного образования детей, в общем количестве субъектов Российской Федерации, процентов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  <w:tc>
          <w:tcPr>
            <w:tcW w:w="567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567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  <w:tc>
          <w:tcPr>
            <w:tcW w:w="567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567" w:type="dxa"/>
          </w:tcPr>
          <w:p w:rsidR="001766DD" w:rsidRPr="001766DD" w:rsidRDefault="001766DD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66DD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1766DD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66DD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1766DD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66DD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1766DD" w:rsidP="001766DD">
            <w:pPr>
              <w:autoSpaceDE w:val="0"/>
              <w:autoSpaceDN w:val="0"/>
              <w:adjustRightInd w:val="0"/>
              <w:spacing w:after="0" w:line="240" w:lineRule="auto"/>
              <w:ind w:left="-107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66DD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766DD" w:rsidRPr="00BD4E91" w:rsidTr="001766DD">
        <w:tc>
          <w:tcPr>
            <w:tcW w:w="567" w:type="dxa"/>
          </w:tcPr>
          <w:p w:rsid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2409" w:type="dxa"/>
          </w:tcPr>
          <w:p w:rsidR="001766DD" w:rsidRPr="001766DD" w:rsidRDefault="001766DD" w:rsidP="001766DD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766DD">
              <w:rPr>
                <w:rFonts w:ascii="Times New Roman" w:hAnsi="Times New Roman" w:cs="Times New Roman"/>
              </w:rPr>
              <w:t>Количество детей в возрасте от 5 до 18 лет, обучающихся по дополнительным общеобразовательным программам, соответствующим приоритетным направлениям технологического развития Российской Федерации, на базе созданных детских технопарков (начиная с 2017 г.), человек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766DD" w:rsidRPr="001766DD" w:rsidRDefault="001766DD" w:rsidP="00D17BA2">
            <w:pPr>
              <w:pStyle w:val="aff6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567" w:type="dxa"/>
          </w:tcPr>
          <w:p w:rsidR="001766DD" w:rsidRPr="001766DD" w:rsidRDefault="001766DD" w:rsidP="00D17BA2">
            <w:pPr>
              <w:pStyle w:val="aff6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567" w:type="dxa"/>
          </w:tcPr>
          <w:p w:rsidR="001766DD" w:rsidRPr="001766DD" w:rsidRDefault="001766DD" w:rsidP="00D17BA2">
            <w:pPr>
              <w:pStyle w:val="aff6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709" w:type="dxa"/>
          </w:tcPr>
          <w:p w:rsidR="001766DD" w:rsidRPr="001766DD" w:rsidRDefault="001766DD" w:rsidP="00D17BA2">
            <w:pPr>
              <w:pStyle w:val="aff6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ind w:left="-107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766DD" w:rsidRPr="00BD4E91" w:rsidTr="001766DD">
        <w:tc>
          <w:tcPr>
            <w:tcW w:w="567" w:type="dxa"/>
          </w:tcPr>
          <w:p w:rsid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409" w:type="dxa"/>
          </w:tcPr>
          <w:p w:rsidR="001766DD" w:rsidRPr="001766DD" w:rsidRDefault="001766DD" w:rsidP="001766DD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766DD">
              <w:rPr>
                <w:rFonts w:ascii="Times New Roman" w:hAnsi="Times New Roman" w:cs="Times New Roman"/>
              </w:rPr>
              <w:t>Доля педагогов, прошедших ежегодное обучение по дополнительным профессиональным программам, работающих в детских технопарках, процентов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ind w:left="-107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766DD" w:rsidRPr="00BD4E91" w:rsidTr="001766DD">
        <w:tc>
          <w:tcPr>
            <w:tcW w:w="567" w:type="dxa"/>
          </w:tcPr>
          <w:p w:rsid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409" w:type="dxa"/>
          </w:tcPr>
          <w:p w:rsidR="001766DD" w:rsidRPr="001766DD" w:rsidRDefault="001766DD" w:rsidP="001766DD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766DD">
              <w:rPr>
                <w:rFonts w:ascii="Times New Roman" w:hAnsi="Times New Roman" w:cs="Times New Roman"/>
              </w:rPr>
              <w:t>Количество проектов, реализованных детьми, обучающимися в детских технопарках, представленных на региональных и федеральных отчетных мероприятиях по презентации результатов проектной деятельности (начиная с 2017 г.), единиц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ind w:left="-107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766DD" w:rsidRPr="00BD4E91" w:rsidTr="001766DD">
        <w:tc>
          <w:tcPr>
            <w:tcW w:w="567" w:type="dxa"/>
          </w:tcPr>
          <w:p w:rsid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409" w:type="dxa"/>
          </w:tcPr>
          <w:p w:rsidR="001766DD" w:rsidRPr="001766DD" w:rsidRDefault="001766DD" w:rsidP="001766DD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766DD">
              <w:rPr>
                <w:rFonts w:ascii="Times New Roman" w:hAnsi="Times New Roman" w:cs="Times New Roman"/>
              </w:rPr>
              <w:t>Количество детей, принявших участие в публичных мероприятиях детских технопарков (начиная с 2017 г.), единиц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766DD" w:rsidRPr="001766DD" w:rsidRDefault="001766DD" w:rsidP="00D17BA2">
            <w:pPr>
              <w:pStyle w:val="aff6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3725</w:t>
            </w:r>
          </w:p>
        </w:tc>
        <w:tc>
          <w:tcPr>
            <w:tcW w:w="567" w:type="dxa"/>
          </w:tcPr>
          <w:p w:rsidR="001766DD" w:rsidRPr="001766DD" w:rsidRDefault="001766DD" w:rsidP="00D17BA2">
            <w:pPr>
              <w:pStyle w:val="aff6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3935</w:t>
            </w:r>
          </w:p>
        </w:tc>
        <w:tc>
          <w:tcPr>
            <w:tcW w:w="567" w:type="dxa"/>
          </w:tcPr>
          <w:p w:rsidR="001766DD" w:rsidRPr="001766DD" w:rsidRDefault="001766DD" w:rsidP="00D17BA2">
            <w:pPr>
              <w:pStyle w:val="aff6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3935</w:t>
            </w:r>
          </w:p>
        </w:tc>
        <w:tc>
          <w:tcPr>
            <w:tcW w:w="709" w:type="dxa"/>
          </w:tcPr>
          <w:p w:rsidR="001766DD" w:rsidRPr="001766DD" w:rsidRDefault="001766DD" w:rsidP="00D17BA2">
            <w:pPr>
              <w:pStyle w:val="aff6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3935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ind w:left="-107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766DD" w:rsidRPr="00BD4E91" w:rsidTr="001766DD">
        <w:tc>
          <w:tcPr>
            <w:tcW w:w="567" w:type="dxa"/>
          </w:tcPr>
          <w:p w:rsid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2409" w:type="dxa"/>
          </w:tcPr>
          <w:p w:rsidR="001766DD" w:rsidRPr="001766DD" w:rsidRDefault="001766DD" w:rsidP="001766DD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766DD">
              <w:rPr>
                <w:rFonts w:ascii="Times New Roman" w:hAnsi="Times New Roman" w:cs="Times New Roman"/>
              </w:rPr>
              <w:t>Количество внедренных дополнительных общеобразовательных программ, ориентированных на решение реальных технологических задач для проектной деятельности детей, единиц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ind w:left="-107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766DD" w:rsidRPr="00BD4E91" w:rsidTr="001766DD">
        <w:tc>
          <w:tcPr>
            <w:tcW w:w="567" w:type="dxa"/>
          </w:tcPr>
          <w:p w:rsid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409" w:type="dxa"/>
          </w:tcPr>
          <w:p w:rsidR="001766DD" w:rsidRPr="001766DD" w:rsidRDefault="001766DD" w:rsidP="001766DD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766DD">
              <w:rPr>
                <w:rFonts w:ascii="Times New Roman" w:hAnsi="Times New Roman" w:cs="Times New Roman"/>
              </w:rPr>
              <w:t>Количество групп школьников численностью не менее трех человек, на постоянной основе реализующих инженерные проекты на базе технопарков, единиц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ind w:left="-107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766DD" w:rsidRPr="00BD4E91" w:rsidTr="001766DD">
        <w:tc>
          <w:tcPr>
            <w:tcW w:w="567" w:type="dxa"/>
          </w:tcPr>
          <w:p w:rsid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409" w:type="dxa"/>
          </w:tcPr>
          <w:p w:rsidR="001766DD" w:rsidRPr="001766DD" w:rsidRDefault="001766DD" w:rsidP="001766DD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766DD">
              <w:rPr>
                <w:rFonts w:ascii="Times New Roman" w:hAnsi="Times New Roman" w:cs="Times New Roman"/>
              </w:rPr>
              <w:t xml:space="preserve">Количество проведенных инженерных </w:t>
            </w:r>
            <w:proofErr w:type="spellStart"/>
            <w:r w:rsidRPr="001766DD">
              <w:rPr>
                <w:rFonts w:ascii="Times New Roman" w:hAnsi="Times New Roman" w:cs="Times New Roman"/>
              </w:rPr>
              <w:t>хакатонов</w:t>
            </w:r>
            <w:proofErr w:type="spellEnd"/>
            <w:r w:rsidRPr="001766DD">
              <w:rPr>
                <w:rFonts w:ascii="Times New Roman" w:hAnsi="Times New Roman" w:cs="Times New Roman"/>
              </w:rPr>
              <w:t>, региональных этапов инженерных соревнований, ключевых соревнований и конкурсных мероприятий технической и естественно-научной направленности, в которых примут участие обучающиеся детских технопарков, единиц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ind w:left="-107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766DD" w:rsidRPr="00BD4E91" w:rsidTr="001766DD">
        <w:tc>
          <w:tcPr>
            <w:tcW w:w="567" w:type="dxa"/>
          </w:tcPr>
          <w:p w:rsid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409" w:type="dxa"/>
          </w:tcPr>
          <w:p w:rsidR="001766DD" w:rsidRPr="001766DD" w:rsidRDefault="001766DD" w:rsidP="001766DD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766DD">
              <w:rPr>
                <w:rFonts w:ascii="Times New Roman" w:hAnsi="Times New Roman" w:cs="Times New Roman"/>
              </w:rPr>
              <w:t>Количество публичных мероприятий по проектной деятельности детей, организованных детскими технопарками, единиц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ind w:left="-107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766DD" w:rsidRPr="00BD4E91" w:rsidTr="001766DD">
        <w:tc>
          <w:tcPr>
            <w:tcW w:w="567" w:type="dxa"/>
          </w:tcPr>
          <w:p w:rsid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409" w:type="dxa"/>
          </w:tcPr>
          <w:p w:rsidR="001766DD" w:rsidRPr="001766DD" w:rsidRDefault="001766DD" w:rsidP="001766DD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766DD">
              <w:rPr>
                <w:rFonts w:ascii="Times New Roman" w:hAnsi="Times New Roman" w:cs="Times New Roman"/>
              </w:rPr>
              <w:t>Количество инженерных школьных команд, принявших участие в инженерных соревнованиях, единиц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ind w:left="-107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766DD" w:rsidRPr="00BD4E91" w:rsidTr="001766DD">
        <w:tc>
          <w:tcPr>
            <w:tcW w:w="567" w:type="dxa"/>
          </w:tcPr>
          <w:p w:rsid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409" w:type="dxa"/>
          </w:tcPr>
          <w:p w:rsidR="001766DD" w:rsidRPr="001766DD" w:rsidRDefault="001766DD" w:rsidP="001766DD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766DD">
              <w:rPr>
                <w:rFonts w:ascii="Times New Roman" w:hAnsi="Times New Roman" w:cs="Times New Roman"/>
              </w:rPr>
              <w:t xml:space="preserve">Количество инженерных школьных команд, прошедших в полуфинал и/(или) финал региональных </w:t>
            </w:r>
            <w:r w:rsidRPr="001766DD">
              <w:rPr>
                <w:rFonts w:ascii="Times New Roman" w:hAnsi="Times New Roman" w:cs="Times New Roman"/>
              </w:rPr>
              <w:lastRenderedPageBreak/>
              <w:t>или российских инженерных соревнований и отправленных принимать участие в очных этапах соревнований, единиц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766DD" w:rsidRPr="001766DD" w:rsidRDefault="001766DD" w:rsidP="001766D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1766DD" w:rsidRPr="001766DD" w:rsidRDefault="00D17BA2" w:rsidP="001766DD">
            <w:pPr>
              <w:autoSpaceDE w:val="0"/>
              <w:autoSpaceDN w:val="0"/>
              <w:adjustRightInd w:val="0"/>
              <w:spacing w:after="0" w:line="240" w:lineRule="auto"/>
              <w:ind w:left="-107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-»;</w:t>
            </w:r>
          </w:p>
        </w:tc>
      </w:tr>
    </w:tbl>
    <w:p w:rsidR="00BE1779" w:rsidRDefault="00BE1779" w:rsidP="00D1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7BA2" w:rsidRDefault="00BE1779" w:rsidP="00D1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17BA2" w:rsidRPr="00F05828">
        <w:rPr>
          <w:rFonts w:ascii="Times New Roman" w:eastAsia="Times New Roman" w:hAnsi="Times New Roman"/>
          <w:sz w:val="28"/>
          <w:szCs w:val="28"/>
          <w:lang w:eastAsia="ru-RU"/>
        </w:rPr>
        <w:t xml:space="preserve">ункт </w:t>
      </w:r>
      <w:r w:rsidR="00D17BA2">
        <w:rPr>
          <w:rFonts w:ascii="Times New Roman" w:eastAsia="Times New Roman" w:hAnsi="Times New Roman"/>
          <w:sz w:val="28"/>
          <w:szCs w:val="28"/>
          <w:lang w:eastAsia="ru-RU"/>
        </w:rPr>
        <w:t>37</w:t>
      </w:r>
      <w:r w:rsidR="00D17BA2" w:rsidRPr="00F05828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CE49DA" w:rsidRDefault="00CE49DA" w:rsidP="00D1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09"/>
        <w:gridCol w:w="709"/>
        <w:gridCol w:w="709"/>
        <w:gridCol w:w="567"/>
        <w:gridCol w:w="709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D17BA2" w:rsidRPr="00BD4E91" w:rsidTr="009274E7">
        <w:tc>
          <w:tcPr>
            <w:tcW w:w="567" w:type="dxa"/>
          </w:tcPr>
          <w:p w:rsidR="00D17BA2" w:rsidRDefault="00D17BA2" w:rsidP="009274E7">
            <w:pPr>
              <w:autoSpaceDE w:val="0"/>
              <w:autoSpaceDN w:val="0"/>
              <w:adjustRightInd w:val="0"/>
              <w:spacing w:after="0" w:line="240" w:lineRule="auto"/>
              <w:ind w:left="-108" w:right="-11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«37.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A2" w:rsidRPr="00FE17B5" w:rsidRDefault="00D17BA2" w:rsidP="00D17BA2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D17BA2">
              <w:rPr>
                <w:rFonts w:ascii="Times New Roman" w:hAnsi="Times New Roman" w:cs="Times New Roman"/>
              </w:rPr>
              <w:t xml:space="preserve">Охват детей деятельностью региональных центров выявления, поддержки и развития способностей и талантов у детей и молодежи, технопарков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D17BA2">
              <w:rPr>
                <w:rFonts w:ascii="Times New Roman" w:hAnsi="Times New Roman" w:cs="Times New Roman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D17BA2">
              <w:rPr>
                <w:rFonts w:ascii="Times New Roman" w:hAnsi="Times New Roman" w:cs="Times New Roman"/>
              </w:rPr>
              <w:t xml:space="preserve"> и центров </w:t>
            </w:r>
            <w:r>
              <w:rPr>
                <w:rFonts w:ascii="Times New Roman" w:hAnsi="Times New Roman" w:cs="Times New Roman"/>
              </w:rPr>
              <w:t>«</w:t>
            </w:r>
            <w:r w:rsidRPr="00D17BA2">
              <w:rPr>
                <w:rFonts w:ascii="Times New Roman" w:hAnsi="Times New Roman" w:cs="Times New Roman"/>
              </w:rPr>
              <w:t>IT-куб</w:t>
            </w:r>
            <w:r>
              <w:rPr>
                <w:rFonts w:ascii="Times New Roman" w:hAnsi="Times New Roman" w:cs="Times New Roman"/>
              </w:rPr>
              <w:t>»</w:t>
            </w:r>
            <w:r w:rsidRPr="00D17BA2">
              <w:rPr>
                <w:rFonts w:ascii="Times New Roman" w:hAnsi="Times New Roman" w:cs="Times New Roman"/>
              </w:rPr>
              <w:t>, процентов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A2" w:rsidRPr="001E3594" w:rsidRDefault="00D17BA2" w:rsidP="009274E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A2" w:rsidRPr="001E3594" w:rsidRDefault="00D17BA2" w:rsidP="009274E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A2" w:rsidRPr="001E3594" w:rsidRDefault="00D17BA2" w:rsidP="009274E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A2" w:rsidRPr="001E3594" w:rsidRDefault="00D17BA2" w:rsidP="009274E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A2" w:rsidRPr="001E3594" w:rsidRDefault="00D17BA2" w:rsidP="009274E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A2" w:rsidRPr="001E3594" w:rsidRDefault="00D17BA2" w:rsidP="009274E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BA2" w:rsidRPr="001E3594" w:rsidRDefault="00D17BA2" w:rsidP="009274E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D17BA2" w:rsidRPr="001E3594" w:rsidRDefault="00D17BA2" w:rsidP="00927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</w:tcPr>
          <w:p w:rsidR="00D17BA2" w:rsidRPr="001E3594" w:rsidRDefault="00D17BA2" w:rsidP="00927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8,41</w:t>
            </w:r>
          </w:p>
        </w:tc>
        <w:tc>
          <w:tcPr>
            <w:tcW w:w="567" w:type="dxa"/>
          </w:tcPr>
          <w:p w:rsidR="00D17BA2" w:rsidRPr="001E3594" w:rsidRDefault="00D17BA2" w:rsidP="00927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8,88</w:t>
            </w:r>
          </w:p>
        </w:tc>
        <w:tc>
          <w:tcPr>
            <w:tcW w:w="567" w:type="dxa"/>
          </w:tcPr>
          <w:p w:rsidR="00D17BA2" w:rsidRPr="001E3594" w:rsidRDefault="00D17BA2" w:rsidP="00D17BA2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9,23</w:t>
            </w:r>
          </w:p>
        </w:tc>
        <w:tc>
          <w:tcPr>
            <w:tcW w:w="567" w:type="dxa"/>
          </w:tcPr>
          <w:p w:rsidR="00D17BA2" w:rsidRPr="001E3594" w:rsidRDefault="00D17BA2" w:rsidP="00927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1E3594">
              <w:rPr>
                <w:rFonts w:ascii="Times New Roman" w:hAnsi="Times New Roman"/>
                <w:sz w:val="20"/>
                <w:szCs w:val="20"/>
                <w:lang w:eastAsia="ru-RU"/>
              </w:rPr>
              <w:t>»;</w:t>
            </w:r>
          </w:p>
        </w:tc>
      </w:tr>
    </w:tbl>
    <w:p w:rsidR="00D17BA2" w:rsidRDefault="00D17BA2" w:rsidP="00D1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1394" w:rsidRDefault="00977077" w:rsidP="00D1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828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</w:t>
      </w:r>
      <w:r w:rsidR="00D17BA2"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Pr="00F05828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D17BA2" w:rsidRPr="00D17BA2" w:rsidRDefault="00D17BA2" w:rsidP="00D1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09"/>
        <w:gridCol w:w="709"/>
        <w:gridCol w:w="709"/>
        <w:gridCol w:w="567"/>
        <w:gridCol w:w="709"/>
        <w:gridCol w:w="567"/>
        <w:gridCol w:w="567"/>
        <w:gridCol w:w="596"/>
        <w:gridCol w:w="567"/>
        <w:gridCol w:w="567"/>
        <w:gridCol w:w="567"/>
        <w:gridCol w:w="567"/>
        <w:gridCol w:w="567"/>
      </w:tblGrid>
      <w:tr w:rsidR="00E01394" w:rsidRPr="00BD4E91" w:rsidTr="001E3594">
        <w:tc>
          <w:tcPr>
            <w:tcW w:w="567" w:type="dxa"/>
          </w:tcPr>
          <w:p w:rsidR="00E01394" w:rsidRDefault="00D17BA2" w:rsidP="00AD5854">
            <w:pPr>
              <w:autoSpaceDE w:val="0"/>
              <w:autoSpaceDN w:val="0"/>
              <w:adjustRightInd w:val="0"/>
              <w:spacing w:after="0" w:line="240" w:lineRule="auto"/>
              <w:ind w:left="-108" w:right="-11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E01394">
              <w:rPr>
                <w:rFonts w:ascii="Times New Roman" w:hAnsi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94" w:rsidRPr="00FE17B5" w:rsidRDefault="00E01394" w:rsidP="00E01394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де</w:t>
            </w:r>
            <w:r w:rsidRPr="00E01394">
              <w:rPr>
                <w:rFonts w:ascii="Times New Roman" w:hAnsi="Times New Roman" w:cs="Times New Roman"/>
              </w:rPr>
              <w:t xml:space="preserve">тей и молодежи в возрасте до 30 лет, вовлеченных в социально </w:t>
            </w:r>
            <w:proofErr w:type="spellStart"/>
            <w:r w:rsidRPr="00E01394">
              <w:rPr>
                <w:rFonts w:ascii="Times New Roman" w:hAnsi="Times New Roman" w:cs="Times New Roman"/>
              </w:rPr>
              <w:t>ак-тивную</w:t>
            </w:r>
            <w:proofErr w:type="spellEnd"/>
            <w:r w:rsidRPr="00E01394">
              <w:rPr>
                <w:rFonts w:ascii="Times New Roman" w:hAnsi="Times New Roman" w:cs="Times New Roman"/>
              </w:rPr>
              <w:t xml:space="preserve"> деятель</w:t>
            </w:r>
            <w:r>
              <w:rPr>
                <w:rFonts w:ascii="Times New Roman" w:hAnsi="Times New Roman" w:cs="Times New Roman"/>
              </w:rPr>
              <w:t>ность через уве</w:t>
            </w:r>
            <w:r w:rsidRPr="00E01394">
              <w:rPr>
                <w:rFonts w:ascii="Times New Roman" w:hAnsi="Times New Roman" w:cs="Times New Roman"/>
              </w:rPr>
              <w:t xml:space="preserve">личение охвата патриотическими проектами, </w:t>
            </w:r>
            <w:proofErr w:type="spellStart"/>
            <w:r w:rsidRPr="00E01394">
              <w:rPr>
                <w:rFonts w:ascii="Times New Roman" w:hAnsi="Times New Roman" w:cs="Times New Roman"/>
              </w:rPr>
              <w:t>тыс.чел</w:t>
            </w:r>
            <w:r w:rsidR="001E3594">
              <w:rPr>
                <w:rFonts w:ascii="Times New Roman" w:hAnsi="Times New Roman" w:cs="Times New Roman"/>
              </w:rPr>
              <w:t>овек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94" w:rsidRPr="001E3594" w:rsidRDefault="00E01394" w:rsidP="001E359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94" w:rsidRPr="001E3594" w:rsidRDefault="00E01394" w:rsidP="001E359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94" w:rsidRPr="001E3594" w:rsidRDefault="00E01394" w:rsidP="001E359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94" w:rsidRPr="001E3594" w:rsidRDefault="00E01394" w:rsidP="001E359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94" w:rsidRPr="001E3594" w:rsidRDefault="00E01394" w:rsidP="001E359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94" w:rsidRPr="001E3594" w:rsidRDefault="00E01394" w:rsidP="001E359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394" w:rsidRPr="001E3594" w:rsidRDefault="00E01394" w:rsidP="001E359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01394" w:rsidRPr="001E3594" w:rsidRDefault="00D17BA2" w:rsidP="001E3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67" w:type="dxa"/>
          </w:tcPr>
          <w:p w:rsidR="00E01394" w:rsidRPr="001E3594" w:rsidRDefault="00D17BA2" w:rsidP="001E3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567" w:type="dxa"/>
          </w:tcPr>
          <w:p w:rsidR="00E01394" w:rsidRPr="001E3594" w:rsidRDefault="00D17BA2" w:rsidP="001E3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567" w:type="dxa"/>
          </w:tcPr>
          <w:p w:rsidR="00E01394" w:rsidRPr="001E3594" w:rsidRDefault="00D17BA2" w:rsidP="00CE49DA">
            <w:pPr>
              <w:autoSpaceDE w:val="0"/>
              <w:autoSpaceDN w:val="0"/>
              <w:adjustRightInd w:val="0"/>
              <w:spacing w:after="0" w:line="240" w:lineRule="auto"/>
              <w:ind w:left="-110" w:right="-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</w:tcPr>
          <w:p w:rsidR="00E01394" w:rsidRPr="001E3594" w:rsidRDefault="00CE49DA" w:rsidP="00AD5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49DA">
              <w:rPr>
                <w:rFonts w:ascii="Times New Roman" w:hAnsi="Times New Roman"/>
                <w:sz w:val="20"/>
                <w:szCs w:val="20"/>
                <w:lang w:eastAsia="ru-RU"/>
              </w:rPr>
              <w:t>-»;</w:t>
            </w:r>
          </w:p>
        </w:tc>
      </w:tr>
    </w:tbl>
    <w:p w:rsidR="00B65E00" w:rsidRPr="00B65E00" w:rsidRDefault="00B65E00" w:rsidP="00B65E00">
      <w:pPr>
        <w:pStyle w:val="ab"/>
        <w:spacing w:after="0" w:line="240" w:lineRule="auto"/>
        <w:jc w:val="both"/>
        <w:rPr>
          <w:rFonts w:ascii="Times New Roman" w:eastAsia="Times New Roman" w:hAnsi="Times New Roman"/>
          <w:sz w:val="28"/>
          <w:lang w:val="ru-RU"/>
        </w:rPr>
      </w:pPr>
      <w:r w:rsidRPr="00B65E00">
        <w:rPr>
          <w:rFonts w:ascii="Times New Roman" w:eastAsia="Times New Roman" w:hAnsi="Times New Roman"/>
          <w:sz w:val="28"/>
          <w:lang w:val="ru-RU"/>
        </w:rPr>
        <w:t>приложение № 1 к подпрограмме изложить в новой редакции (прилагается);</w:t>
      </w:r>
    </w:p>
    <w:p w:rsidR="00977077" w:rsidRDefault="00B65E00" w:rsidP="00B65E00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19A">
        <w:rPr>
          <w:rFonts w:ascii="Times New Roman" w:eastAsia="Times New Roman" w:hAnsi="Times New Roman"/>
          <w:sz w:val="28"/>
          <w:lang w:val="ru-RU"/>
        </w:rPr>
        <w:t>в подпрограмме «Развитие профессионального и послевузовского образования и повышение квалификации работников данной сферы на 2014 – 2025 годы»</w:t>
      </w:r>
      <w:r w:rsidR="005C7C84" w:rsidRPr="0039719A">
        <w:rPr>
          <w:rFonts w:ascii="Times New Roman" w:eastAsia="Times New Roman" w:hAnsi="Times New Roman"/>
          <w:sz w:val="28"/>
          <w:lang w:val="ru-RU"/>
        </w:rPr>
        <w:t xml:space="preserve"> (далее – подпрограмма)</w:t>
      </w:r>
      <w:r w:rsidR="005C7C84" w:rsidRPr="0039719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57611" w:rsidRPr="00C57611" w:rsidRDefault="00C57611" w:rsidP="00C57611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7611">
        <w:rPr>
          <w:rFonts w:ascii="Times New Roman" w:eastAsia="Times New Roman" w:hAnsi="Times New Roman"/>
          <w:sz w:val="28"/>
          <w:szCs w:val="28"/>
          <w:lang w:eastAsia="ru-RU"/>
        </w:rPr>
        <w:t>в паспорте подпрограммы:</w:t>
      </w:r>
    </w:p>
    <w:p w:rsidR="00C57611" w:rsidRDefault="00C57611" w:rsidP="00C57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7611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строку «Объемы финансирования Подпрограммы с разбивкой по годам и </w:t>
      </w:r>
      <w:proofErr w:type="spellStart"/>
      <w:proofErr w:type="gramStart"/>
      <w:r w:rsidRPr="00C57611">
        <w:rPr>
          <w:rFonts w:ascii="Times New Roman" w:eastAsia="Times New Roman" w:hAnsi="Times New Roman"/>
          <w:sz w:val="28"/>
          <w:szCs w:val="28"/>
          <w:lang w:eastAsia="ru-RU"/>
        </w:rPr>
        <w:t>ис-точникам</w:t>
      </w:r>
      <w:proofErr w:type="spellEnd"/>
      <w:proofErr w:type="gramEnd"/>
      <w:r w:rsidRPr="00C57611">
        <w:rPr>
          <w:rFonts w:ascii="Times New Roman" w:eastAsia="Times New Roman" w:hAnsi="Times New Roman"/>
          <w:sz w:val="28"/>
          <w:szCs w:val="28"/>
          <w:lang w:eastAsia="ru-RU"/>
        </w:rPr>
        <w:t>» изложить в следующей редакции:</w:t>
      </w:r>
    </w:p>
    <w:p w:rsidR="00F5637A" w:rsidRPr="00C57611" w:rsidRDefault="00F5637A" w:rsidP="00C57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402"/>
        <w:gridCol w:w="6804"/>
      </w:tblGrid>
      <w:tr w:rsidR="00C57611" w:rsidRPr="00C57611" w:rsidTr="00B571C5"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C57611" w:rsidRPr="00C57611" w:rsidRDefault="00C57611" w:rsidP="00C5761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>«Объемы финансирования Подпрограммы с разбивкой по годам и источникам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7611" w:rsidRPr="00C57611" w:rsidRDefault="00C57611" w:rsidP="00C5761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Объемы финансирования мероприятий Подпрограммы за счет средств федерального бюджета и бюджета Республики Татарстан составят </w:t>
            </w:r>
            <w:r w:rsidR="0048223D">
              <w:rPr>
                <w:rFonts w:ascii="Times New Roman" w:hAnsi="Times New Roman"/>
                <w:sz w:val="28"/>
                <w:szCs w:val="28"/>
                <w:lang w:eastAsia="ru-RU"/>
              </w:rPr>
              <w:t>90 532 856,75</w:t>
            </w:r>
            <w:r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>, в том числе по годам:</w:t>
            </w:r>
          </w:p>
          <w:p w:rsidR="00C57611" w:rsidRPr="00C57611" w:rsidRDefault="001E3594" w:rsidP="00C5761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2014 год –</w:t>
            </w:r>
            <w:r w:rsidR="00C57611"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4 500 128,27 </w:t>
            </w:r>
            <w:proofErr w:type="spellStart"/>
            <w:proofErr w:type="gramStart"/>
            <w:r w:rsidR="00C57611"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="00C57611"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;               </w:t>
            </w:r>
          </w:p>
          <w:p w:rsidR="00C57611" w:rsidRPr="00C57611" w:rsidRDefault="00C57611" w:rsidP="00C5761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2015 год – 4 772 185,2 </w:t>
            </w:r>
            <w:proofErr w:type="spellStart"/>
            <w:proofErr w:type="gramStart"/>
            <w:r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C57611" w:rsidRPr="00C57611" w:rsidRDefault="00C57611" w:rsidP="00C5761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2016 год – 4 939 069,8 </w:t>
            </w:r>
            <w:proofErr w:type="spellStart"/>
            <w:proofErr w:type="gramStart"/>
            <w:r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C57611" w:rsidRPr="00C57611" w:rsidRDefault="00C57611" w:rsidP="00C5761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2017 год – 5 797 077,8 </w:t>
            </w:r>
            <w:proofErr w:type="spellStart"/>
            <w:proofErr w:type="gramStart"/>
            <w:r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C57611" w:rsidRPr="00C57611" w:rsidRDefault="00C57611" w:rsidP="00C5761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2018 год – 20 004 491,14 </w:t>
            </w:r>
            <w:proofErr w:type="spellStart"/>
            <w:proofErr w:type="gramStart"/>
            <w:r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C57611" w:rsidRPr="00C57611" w:rsidRDefault="00C57611" w:rsidP="00C5761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2019 год – 13 217 735,04 </w:t>
            </w:r>
            <w:proofErr w:type="spellStart"/>
            <w:proofErr w:type="gramStart"/>
            <w:r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C57611" w:rsidRPr="00C57611" w:rsidRDefault="00C57611" w:rsidP="00C5761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2020 год – </w:t>
            </w:r>
            <w:r w:rsidR="0067088C">
              <w:rPr>
                <w:rFonts w:ascii="Times New Roman" w:hAnsi="Times New Roman"/>
                <w:sz w:val="28"/>
                <w:szCs w:val="28"/>
                <w:lang w:eastAsia="ru-RU"/>
              </w:rPr>
              <w:t>6 016 273,9</w:t>
            </w:r>
            <w:r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C57611" w:rsidRPr="00C57611" w:rsidRDefault="00C57611" w:rsidP="00C5761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2021 год – </w:t>
            </w:r>
            <w:r w:rsidR="0048223D">
              <w:rPr>
                <w:rFonts w:ascii="Times New Roman" w:hAnsi="Times New Roman"/>
                <w:sz w:val="28"/>
                <w:szCs w:val="28"/>
                <w:lang w:eastAsia="ru-RU"/>
              </w:rPr>
              <w:t>6 523 428,1</w:t>
            </w:r>
            <w:r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C57611" w:rsidRDefault="00C57611" w:rsidP="00C5761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2022 год – </w:t>
            </w:r>
            <w:r w:rsidR="0048223D">
              <w:rPr>
                <w:rFonts w:ascii="Times New Roman" w:hAnsi="Times New Roman"/>
                <w:sz w:val="28"/>
                <w:szCs w:val="28"/>
                <w:lang w:eastAsia="ru-RU"/>
              </w:rPr>
              <w:t>7 745 481,0</w:t>
            </w:r>
            <w:r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="00B571C5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48223D" w:rsidRDefault="00B571C5" w:rsidP="00C5761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2023 год – </w:t>
            </w:r>
            <w:r w:rsidR="0048223D">
              <w:rPr>
                <w:rFonts w:ascii="Times New Roman" w:hAnsi="Times New Roman"/>
                <w:sz w:val="28"/>
                <w:szCs w:val="28"/>
                <w:lang w:eastAsia="ru-RU"/>
              </w:rPr>
              <w:t>8 203 066,7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="0048223D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B571C5" w:rsidRPr="00C57611" w:rsidRDefault="0048223D" w:rsidP="00C5761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2024 год – 8 813 919,8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="00B571C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C57611" w:rsidRPr="00C57611" w:rsidRDefault="00C57611" w:rsidP="00482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7611">
              <w:rPr>
                <w:rFonts w:ascii="Times New Roman" w:hAnsi="Times New Roman"/>
                <w:sz w:val="28"/>
                <w:szCs w:val="28"/>
                <w:lang w:eastAsia="ru-RU"/>
              </w:rPr>
              <w:t>Объем средств на 2025 год определяется законом Республики Татарстан о бюджете Республики Татарстан на соответствующий финансовый год и на плановый период.»;</w:t>
            </w:r>
          </w:p>
        </w:tc>
      </w:tr>
    </w:tbl>
    <w:p w:rsidR="00E70D00" w:rsidRPr="00E70D00" w:rsidRDefault="00E70D00" w:rsidP="00421D42">
      <w:pPr>
        <w:widowControl w:val="0"/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разделе 2</w:t>
      </w:r>
      <w:r w:rsidR="003C7D2F" w:rsidRPr="00B656FD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D16B6" w:rsidRPr="004135F3" w:rsidRDefault="005D16B6" w:rsidP="00B1713D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35F3">
        <w:rPr>
          <w:rFonts w:ascii="Times New Roman" w:hAnsi="Times New Roman"/>
          <w:sz w:val="28"/>
          <w:szCs w:val="28"/>
          <w:lang w:val="ru-RU"/>
        </w:rPr>
        <w:t>пункт 22 изложить в следующей редакции:</w:t>
      </w:r>
    </w:p>
    <w:p w:rsidR="005D16B6" w:rsidRDefault="005D16B6" w:rsidP="00B1713D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5D16B6" w:rsidRPr="00182862" w:rsidRDefault="005D16B6" w:rsidP="001933C9">
      <w:pPr>
        <w:pStyle w:val="1"/>
        <w:spacing w:before="0" w:after="0" w:line="228" w:lineRule="auto"/>
        <w:jc w:val="center"/>
        <w:rPr>
          <w:rFonts w:ascii="Times New Roman" w:eastAsia="Calibri" w:hAnsi="Times New Roman"/>
          <w:b w:val="0"/>
          <w:color w:val="FF0000"/>
          <w:kern w:val="0"/>
          <w:sz w:val="28"/>
          <w:szCs w:val="28"/>
          <w:lang w:val="ru-RU" w:eastAsia="ru-RU"/>
        </w:rPr>
      </w:pPr>
      <w:r w:rsidRPr="00B656FD">
        <w:rPr>
          <w:rFonts w:ascii="Times New Roman" w:hAnsi="Times New Roman"/>
          <w:b w:val="0"/>
          <w:sz w:val="28"/>
          <w:szCs w:val="28"/>
          <w:lang w:val="ru-RU"/>
        </w:rPr>
        <w:t>«</w:t>
      </w:r>
      <w:r w:rsidR="00182862" w:rsidRPr="00B656FD">
        <w:rPr>
          <w:rFonts w:ascii="Times New Roman" w:eastAsia="Calibri" w:hAnsi="Times New Roman"/>
          <w:b w:val="0"/>
          <w:kern w:val="0"/>
          <w:sz w:val="28"/>
          <w:szCs w:val="28"/>
          <w:lang w:val="ru-RU" w:eastAsia="ru-RU"/>
        </w:rPr>
        <w:t>22. Реализация регионального проекта «Молодые профессионалы (Повышение конкурентоспособности профессионального образования)» в рамках национального проекта «Образование» (в том числе разработка и распространение в системе                    среднего профессионального образования новых образовательных технологий и формы опережающей профессиональной подготовки; создание и обеспечение                 функционирования центров опережающей профессиональной подготовки; создание (обновление) материально-технической базы образовательных организаций,                       реализующих программы среднего профессионального образования)</w:t>
      </w:r>
    </w:p>
    <w:p w:rsidR="005D16B6" w:rsidRPr="004135F3" w:rsidRDefault="005D16B6" w:rsidP="001933C9">
      <w:pPr>
        <w:autoSpaceDE w:val="0"/>
        <w:autoSpaceDN w:val="0"/>
        <w:adjustRightInd w:val="0"/>
        <w:spacing w:after="0" w:line="228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166C" w:rsidRPr="00E4166C" w:rsidRDefault="00E4166C" w:rsidP="00E4166C">
      <w:pPr>
        <w:autoSpaceDE w:val="0"/>
        <w:autoSpaceDN w:val="0"/>
        <w:adjustRightInd w:val="0"/>
        <w:spacing w:after="0" w:line="228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66C">
        <w:rPr>
          <w:rFonts w:ascii="Times New Roman" w:hAnsi="Times New Roman"/>
          <w:sz w:val="28"/>
          <w:szCs w:val="28"/>
          <w:lang w:eastAsia="ru-RU"/>
        </w:rPr>
        <w:t>Региональный проект «Молодые профессионалы (Повышение конкурентоспособн</w:t>
      </w:r>
      <w:r>
        <w:rPr>
          <w:rFonts w:ascii="Times New Roman" w:hAnsi="Times New Roman"/>
          <w:sz w:val="28"/>
          <w:szCs w:val="28"/>
          <w:lang w:eastAsia="ru-RU"/>
        </w:rPr>
        <w:t>ости профессионального образова</w:t>
      </w:r>
      <w:r w:rsidRPr="00E4166C">
        <w:rPr>
          <w:rFonts w:ascii="Times New Roman" w:hAnsi="Times New Roman"/>
          <w:sz w:val="28"/>
          <w:szCs w:val="28"/>
          <w:lang w:eastAsia="ru-RU"/>
        </w:rPr>
        <w:t>ния)» направлен на модернизацию профессионального образования, в том числе посредств</w:t>
      </w:r>
      <w:r>
        <w:rPr>
          <w:rFonts w:ascii="Times New Roman" w:hAnsi="Times New Roman"/>
          <w:sz w:val="28"/>
          <w:szCs w:val="28"/>
          <w:lang w:eastAsia="ru-RU"/>
        </w:rPr>
        <w:t>ом внедрения адаптивных, практи</w:t>
      </w:r>
      <w:r w:rsidRPr="00E4166C">
        <w:rPr>
          <w:rFonts w:ascii="Times New Roman" w:hAnsi="Times New Roman"/>
          <w:sz w:val="28"/>
          <w:szCs w:val="28"/>
          <w:lang w:eastAsia="ru-RU"/>
        </w:rPr>
        <w:t>ко-ориентированных и гибких образовательных программ.</w:t>
      </w:r>
    </w:p>
    <w:p w:rsidR="00E4166C" w:rsidRPr="00E4166C" w:rsidRDefault="00E4166C" w:rsidP="00E4166C">
      <w:pPr>
        <w:autoSpaceDE w:val="0"/>
        <w:autoSpaceDN w:val="0"/>
        <w:adjustRightInd w:val="0"/>
        <w:spacing w:after="0" w:line="228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66C">
        <w:rPr>
          <w:rFonts w:ascii="Times New Roman" w:hAnsi="Times New Roman"/>
          <w:sz w:val="28"/>
          <w:szCs w:val="28"/>
          <w:lang w:eastAsia="ru-RU"/>
        </w:rPr>
        <w:t xml:space="preserve">В рамках реализации данного проекта в 2019 году в </w:t>
      </w:r>
      <w:proofErr w:type="spellStart"/>
      <w:r w:rsidRPr="00E4166C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Pr="00E4166C">
        <w:rPr>
          <w:rFonts w:ascii="Times New Roman" w:hAnsi="Times New Roman"/>
          <w:sz w:val="28"/>
          <w:szCs w:val="28"/>
          <w:lang w:eastAsia="ru-RU"/>
        </w:rPr>
        <w:t xml:space="preserve"> проведен мировой че</w:t>
      </w:r>
      <w:r>
        <w:rPr>
          <w:rFonts w:ascii="Times New Roman" w:hAnsi="Times New Roman"/>
          <w:sz w:val="28"/>
          <w:szCs w:val="28"/>
          <w:lang w:eastAsia="ru-RU"/>
        </w:rPr>
        <w:t>мпионат по профессиональному ма</w:t>
      </w:r>
      <w:r w:rsidRPr="00E4166C">
        <w:rPr>
          <w:rFonts w:ascii="Times New Roman" w:hAnsi="Times New Roman"/>
          <w:sz w:val="28"/>
          <w:szCs w:val="28"/>
          <w:lang w:eastAsia="ru-RU"/>
        </w:rPr>
        <w:t>стерству по стандартам «</w:t>
      </w:r>
      <w:proofErr w:type="spellStart"/>
      <w:r w:rsidRPr="00E4166C">
        <w:rPr>
          <w:rFonts w:ascii="Times New Roman" w:hAnsi="Times New Roman"/>
          <w:sz w:val="28"/>
          <w:szCs w:val="28"/>
          <w:lang w:eastAsia="ru-RU"/>
        </w:rPr>
        <w:t>Ворлдскиллс</w:t>
      </w:r>
      <w:proofErr w:type="spellEnd"/>
      <w:r w:rsidRPr="00E4166C">
        <w:rPr>
          <w:rFonts w:ascii="Times New Roman" w:hAnsi="Times New Roman"/>
          <w:sz w:val="28"/>
          <w:szCs w:val="28"/>
          <w:lang w:eastAsia="ru-RU"/>
        </w:rPr>
        <w:t xml:space="preserve">». </w:t>
      </w:r>
    </w:p>
    <w:p w:rsidR="00E4166C" w:rsidRPr="00E4166C" w:rsidRDefault="00E4166C" w:rsidP="00E4166C">
      <w:pPr>
        <w:autoSpaceDE w:val="0"/>
        <w:autoSpaceDN w:val="0"/>
        <w:adjustRightInd w:val="0"/>
        <w:spacing w:after="0" w:line="228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66C">
        <w:rPr>
          <w:rFonts w:ascii="Times New Roman" w:hAnsi="Times New Roman"/>
          <w:sz w:val="28"/>
          <w:szCs w:val="28"/>
          <w:lang w:eastAsia="ru-RU"/>
        </w:rPr>
        <w:t>Федеральным проектом «Молодые профессионалы (Повышение конкурентоспособн</w:t>
      </w:r>
      <w:r>
        <w:rPr>
          <w:rFonts w:ascii="Times New Roman" w:hAnsi="Times New Roman"/>
          <w:sz w:val="28"/>
          <w:szCs w:val="28"/>
          <w:lang w:eastAsia="ru-RU"/>
        </w:rPr>
        <w:t>ости профессионального образова</w:t>
      </w:r>
      <w:r w:rsidRPr="00E4166C">
        <w:rPr>
          <w:rFonts w:ascii="Times New Roman" w:hAnsi="Times New Roman"/>
          <w:sz w:val="28"/>
          <w:szCs w:val="28"/>
          <w:lang w:eastAsia="ru-RU"/>
        </w:rPr>
        <w:t>ния)» предусмотрено создание Центров опережающей профессиональной подготовки (далее – Центр). Основное направление деятельности Центров – координация развития и использование ресурсов региона в кооперации с потенциа</w:t>
      </w:r>
      <w:r>
        <w:rPr>
          <w:rFonts w:ascii="Times New Roman" w:hAnsi="Times New Roman"/>
          <w:sz w:val="28"/>
          <w:szCs w:val="28"/>
          <w:lang w:eastAsia="ru-RU"/>
        </w:rPr>
        <w:t>льными работода</w:t>
      </w:r>
      <w:r w:rsidRPr="00E4166C">
        <w:rPr>
          <w:rFonts w:ascii="Times New Roman" w:hAnsi="Times New Roman"/>
          <w:sz w:val="28"/>
          <w:szCs w:val="28"/>
          <w:lang w:eastAsia="ru-RU"/>
        </w:rPr>
        <w:t xml:space="preserve">телями, в целях опережающей профессиональной подготовки, в том числе профессиональной ориентации, среднего </w:t>
      </w:r>
      <w:proofErr w:type="spellStart"/>
      <w:r w:rsidRPr="00E4166C">
        <w:rPr>
          <w:rFonts w:ascii="Times New Roman" w:hAnsi="Times New Roman"/>
          <w:sz w:val="28"/>
          <w:szCs w:val="28"/>
          <w:lang w:eastAsia="ru-RU"/>
        </w:rPr>
        <w:t>профес-сионального</w:t>
      </w:r>
      <w:proofErr w:type="spellEnd"/>
      <w:r w:rsidRPr="00E4166C">
        <w:rPr>
          <w:rFonts w:ascii="Times New Roman" w:hAnsi="Times New Roman"/>
          <w:sz w:val="28"/>
          <w:szCs w:val="28"/>
          <w:lang w:eastAsia="ru-RU"/>
        </w:rPr>
        <w:t xml:space="preserve"> образования, профессионального обучения, подготовки, переподготовки, пов</w:t>
      </w:r>
      <w:r>
        <w:rPr>
          <w:rFonts w:ascii="Times New Roman" w:hAnsi="Times New Roman"/>
          <w:sz w:val="28"/>
          <w:szCs w:val="28"/>
          <w:lang w:eastAsia="ru-RU"/>
        </w:rPr>
        <w:t>ышение квалификации всех катего</w:t>
      </w:r>
      <w:r w:rsidRPr="00E4166C">
        <w:rPr>
          <w:rFonts w:ascii="Times New Roman" w:hAnsi="Times New Roman"/>
          <w:sz w:val="28"/>
          <w:szCs w:val="28"/>
          <w:lang w:eastAsia="ru-RU"/>
        </w:rPr>
        <w:t>рий граждан по наиболее востребованным, новым и перспективным профессиям и компетенциям на уровне, соответствующем лучшим мировым стандартам, в целях реализации потребностей реального сектора экономики.</w:t>
      </w:r>
    </w:p>
    <w:p w:rsidR="00E4166C" w:rsidRPr="00E4166C" w:rsidRDefault="00E4166C" w:rsidP="00E4166C">
      <w:pPr>
        <w:autoSpaceDE w:val="0"/>
        <w:autoSpaceDN w:val="0"/>
        <w:adjustRightInd w:val="0"/>
        <w:spacing w:after="0" w:line="228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66C">
        <w:rPr>
          <w:rFonts w:ascii="Times New Roman" w:hAnsi="Times New Roman"/>
          <w:sz w:val="28"/>
          <w:szCs w:val="28"/>
          <w:lang w:eastAsia="ru-RU"/>
        </w:rPr>
        <w:t>На базе государственного автономного профессионального образовательного учреждения «Казанский педагогический колледж» в 2019 году создан Центр опережающей профессиональной подготовки Республики Татарстан.</w:t>
      </w:r>
    </w:p>
    <w:p w:rsidR="00E4166C" w:rsidRPr="00E4166C" w:rsidRDefault="00E4166C" w:rsidP="00E4166C">
      <w:pPr>
        <w:autoSpaceDE w:val="0"/>
        <w:autoSpaceDN w:val="0"/>
        <w:adjustRightInd w:val="0"/>
        <w:spacing w:after="0" w:line="228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66C">
        <w:rPr>
          <w:rFonts w:ascii="Times New Roman" w:hAnsi="Times New Roman"/>
          <w:sz w:val="28"/>
          <w:szCs w:val="28"/>
          <w:lang w:eastAsia="ru-RU"/>
        </w:rPr>
        <w:t>В 2024 году планируется создание Центра опережающей профессиональной подго</w:t>
      </w:r>
      <w:r>
        <w:rPr>
          <w:rFonts w:ascii="Times New Roman" w:hAnsi="Times New Roman"/>
          <w:sz w:val="28"/>
          <w:szCs w:val="28"/>
          <w:lang w:eastAsia="ru-RU"/>
        </w:rPr>
        <w:t>товки по направлению «Промышлен</w:t>
      </w:r>
      <w:r w:rsidRPr="00E4166C">
        <w:rPr>
          <w:rFonts w:ascii="Times New Roman" w:hAnsi="Times New Roman"/>
          <w:sz w:val="28"/>
          <w:szCs w:val="28"/>
          <w:lang w:eastAsia="ru-RU"/>
        </w:rPr>
        <w:t xml:space="preserve">ные и инженерные технологии». </w:t>
      </w:r>
    </w:p>
    <w:p w:rsidR="00E4166C" w:rsidRPr="00E4166C" w:rsidRDefault="00E4166C" w:rsidP="00E4166C">
      <w:pPr>
        <w:autoSpaceDE w:val="0"/>
        <w:autoSpaceDN w:val="0"/>
        <w:adjustRightInd w:val="0"/>
        <w:spacing w:after="0" w:line="228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66C">
        <w:rPr>
          <w:rFonts w:ascii="Times New Roman" w:hAnsi="Times New Roman"/>
          <w:sz w:val="28"/>
          <w:szCs w:val="28"/>
          <w:lang w:eastAsia="ru-RU"/>
        </w:rPr>
        <w:t xml:space="preserve">По итогам конкурсных отборов, проведенных Министерством просвещения Российской Федерации, в 2019 – 2021 годах на базе 11 профессиональных образовательных организаций </w:t>
      </w:r>
      <w:r>
        <w:rPr>
          <w:rFonts w:ascii="Times New Roman" w:hAnsi="Times New Roman"/>
          <w:sz w:val="28"/>
          <w:szCs w:val="28"/>
          <w:lang w:eastAsia="ru-RU"/>
        </w:rPr>
        <w:t>Республики Татарстан (Бугульмин</w:t>
      </w:r>
      <w:r w:rsidRPr="00E4166C">
        <w:rPr>
          <w:rFonts w:ascii="Times New Roman" w:hAnsi="Times New Roman"/>
          <w:sz w:val="28"/>
          <w:szCs w:val="28"/>
          <w:lang w:eastAsia="ru-RU"/>
        </w:rPr>
        <w:t>ского профессионально-</w:t>
      </w:r>
      <w:proofErr w:type="spellStart"/>
      <w:r w:rsidRPr="00E4166C">
        <w:rPr>
          <w:rFonts w:ascii="Times New Roman" w:hAnsi="Times New Roman"/>
          <w:sz w:val="28"/>
          <w:szCs w:val="28"/>
          <w:lang w:eastAsia="ru-RU"/>
        </w:rPr>
        <w:t>пе</w:t>
      </w:r>
      <w:proofErr w:type="spellEnd"/>
      <w:r w:rsidRPr="00E4166C">
        <w:rPr>
          <w:rFonts w:ascii="Times New Roman" w:hAnsi="Times New Roman"/>
          <w:sz w:val="28"/>
          <w:szCs w:val="28"/>
          <w:lang w:eastAsia="ru-RU"/>
        </w:rPr>
        <w:t>-</w:t>
      </w:r>
      <w:proofErr w:type="spellStart"/>
      <w:r w:rsidRPr="00E4166C">
        <w:rPr>
          <w:rFonts w:ascii="Times New Roman" w:hAnsi="Times New Roman"/>
          <w:sz w:val="28"/>
          <w:szCs w:val="28"/>
          <w:lang w:eastAsia="ru-RU"/>
        </w:rPr>
        <w:lastRenderedPageBreak/>
        <w:t>дагогического</w:t>
      </w:r>
      <w:proofErr w:type="spellEnd"/>
      <w:r w:rsidRPr="00E4166C">
        <w:rPr>
          <w:rFonts w:ascii="Times New Roman" w:hAnsi="Times New Roman"/>
          <w:sz w:val="28"/>
          <w:szCs w:val="28"/>
          <w:lang w:eastAsia="ru-RU"/>
        </w:rPr>
        <w:t xml:space="preserve"> колледжа, Лениногорского политехнического колледжа, Международного центра компетенций – Казанского техникума информационных технологий и связи,  Камского строительного колледжа имени </w:t>
      </w:r>
      <w:proofErr w:type="spellStart"/>
      <w:r w:rsidRPr="00E4166C">
        <w:rPr>
          <w:rFonts w:ascii="Times New Roman" w:hAnsi="Times New Roman"/>
          <w:sz w:val="28"/>
          <w:szCs w:val="28"/>
          <w:lang w:eastAsia="ru-RU"/>
        </w:rPr>
        <w:t>Е.Н.Батенчука</w:t>
      </w:r>
      <w:proofErr w:type="spellEnd"/>
      <w:r w:rsidRPr="00E4166C">
        <w:rPr>
          <w:rFonts w:ascii="Times New Roman" w:hAnsi="Times New Roman"/>
          <w:sz w:val="28"/>
          <w:szCs w:val="28"/>
          <w:lang w:eastAsia="ru-RU"/>
        </w:rPr>
        <w:t xml:space="preserve">, Лениногорского нефтяного техникума, Альметьевского политехнического техникума, Казанского </w:t>
      </w:r>
      <w:proofErr w:type="spellStart"/>
      <w:r w:rsidRPr="00E4166C">
        <w:rPr>
          <w:rFonts w:ascii="Times New Roman" w:hAnsi="Times New Roman"/>
          <w:sz w:val="28"/>
          <w:szCs w:val="28"/>
          <w:lang w:eastAsia="ru-RU"/>
        </w:rPr>
        <w:t>радиомех</w:t>
      </w:r>
      <w:r>
        <w:rPr>
          <w:rFonts w:ascii="Times New Roman" w:hAnsi="Times New Roman"/>
          <w:sz w:val="28"/>
          <w:szCs w:val="28"/>
          <w:lang w:eastAsia="ru-RU"/>
        </w:rPr>
        <w:t>анического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техникума,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Елабужско</w:t>
      </w:r>
      <w:r w:rsidRPr="00E4166C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E4166C">
        <w:rPr>
          <w:rFonts w:ascii="Times New Roman" w:hAnsi="Times New Roman"/>
          <w:sz w:val="28"/>
          <w:szCs w:val="28"/>
          <w:lang w:eastAsia="ru-RU"/>
        </w:rPr>
        <w:t xml:space="preserve"> политехнического техникума, Арского педагогического колледжа имени </w:t>
      </w:r>
      <w:proofErr w:type="spellStart"/>
      <w:r w:rsidRPr="00E4166C">
        <w:rPr>
          <w:rFonts w:ascii="Times New Roman" w:hAnsi="Times New Roman"/>
          <w:sz w:val="28"/>
          <w:szCs w:val="28"/>
          <w:lang w:eastAsia="ru-RU"/>
        </w:rPr>
        <w:t>Г.Тукая</w:t>
      </w:r>
      <w:proofErr w:type="spellEnd"/>
      <w:r w:rsidRPr="00E4166C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4166C">
        <w:rPr>
          <w:rFonts w:ascii="Times New Roman" w:hAnsi="Times New Roman"/>
          <w:sz w:val="28"/>
          <w:szCs w:val="28"/>
          <w:lang w:eastAsia="ru-RU"/>
        </w:rPr>
        <w:t>Кук</w:t>
      </w:r>
      <w:r>
        <w:rPr>
          <w:rFonts w:ascii="Times New Roman" w:hAnsi="Times New Roman"/>
          <w:sz w:val="28"/>
          <w:szCs w:val="28"/>
          <w:lang w:eastAsia="ru-RU"/>
        </w:rPr>
        <w:t>морского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аграрного колледжа,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Ат</w:t>
      </w:r>
      <w:r w:rsidRPr="00E4166C">
        <w:rPr>
          <w:rFonts w:ascii="Times New Roman" w:hAnsi="Times New Roman"/>
          <w:sz w:val="28"/>
          <w:szCs w:val="28"/>
          <w:lang w:eastAsia="ru-RU"/>
        </w:rPr>
        <w:t>нинского</w:t>
      </w:r>
      <w:proofErr w:type="spellEnd"/>
      <w:r w:rsidRPr="00E4166C">
        <w:rPr>
          <w:rFonts w:ascii="Times New Roman" w:hAnsi="Times New Roman"/>
          <w:sz w:val="28"/>
          <w:szCs w:val="28"/>
          <w:lang w:eastAsia="ru-RU"/>
        </w:rPr>
        <w:t xml:space="preserve"> сельскохозяйственного техникума </w:t>
      </w:r>
      <w:proofErr w:type="spellStart"/>
      <w:r w:rsidRPr="00E4166C">
        <w:rPr>
          <w:rFonts w:ascii="Times New Roman" w:hAnsi="Times New Roman"/>
          <w:sz w:val="28"/>
          <w:szCs w:val="28"/>
          <w:lang w:eastAsia="ru-RU"/>
        </w:rPr>
        <w:t>им.Габдуллы</w:t>
      </w:r>
      <w:proofErr w:type="spellEnd"/>
      <w:r w:rsidRPr="00E4166C">
        <w:rPr>
          <w:rFonts w:ascii="Times New Roman" w:hAnsi="Times New Roman"/>
          <w:sz w:val="28"/>
          <w:szCs w:val="28"/>
          <w:lang w:eastAsia="ru-RU"/>
        </w:rPr>
        <w:t xml:space="preserve"> Тукая) создано 52 мастерских, оснащенных современным учебным оборудованием.</w:t>
      </w:r>
    </w:p>
    <w:p w:rsidR="00E4166C" w:rsidRPr="00E4166C" w:rsidRDefault="00E4166C" w:rsidP="00E4166C">
      <w:pPr>
        <w:autoSpaceDE w:val="0"/>
        <w:autoSpaceDN w:val="0"/>
        <w:adjustRightInd w:val="0"/>
        <w:spacing w:after="0" w:line="228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66C">
        <w:rPr>
          <w:rFonts w:ascii="Times New Roman" w:hAnsi="Times New Roman"/>
          <w:sz w:val="28"/>
          <w:szCs w:val="28"/>
          <w:lang w:eastAsia="ru-RU"/>
        </w:rPr>
        <w:t>В рамках реализации мероприятия по созданию (обновлению) материально-техничес</w:t>
      </w:r>
      <w:r>
        <w:rPr>
          <w:rFonts w:ascii="Times New Roman" w:hAnsi="Times New Roman"/>
          <w:sz w:val="28"/>
          <w:szCs w:val="28"/>
          <w:lang w:eastAsia="ru-RU"/>
        </w:rPr>
        <w:t>кой базы образовательных органи</w:t>
      </w:r>
      <w:r w:rsidRPr="00E4166C">
        <w:rPr>
          <w:rFonts w:ascii="Times New Roman" w:hAnsi="Times New Roman"/>
          <w:sz w:val="28"/>
          <w:szCs w:val="28"/>
          <w:lang w:eastAsia="ru-RU"/>
        </w:rPr>
        <w:t xml:space="preserve">заций, реализующих программы среднего профессионального образования, в 2022 – 2024 годах планируется создание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Pr="00E4166C">
        <w:rPr>
          <w:rFonts w:ascii="Times New Roman" w:hAnsi="Times New Roman"/>
          <w:sz w:val="28"/>
          <w:szCs w:val="28"/>
          <w:lang w:eastAsia="ru-RU"/>
        </w:rPr>
        <w:t>42</w:t>
      </w:r>
      <w:r>
        <w:rPr>
          <w:rFonts w:ascii="Times New Roman" w:hAnsi="Times New Roman"/>
          <w:sz w:val="28"/>
          <w:szCs w:val="28"/>
          <w:lang w:eastAsia="ru-RU"/>
        </w:rPr>
        <w:t xml:space="preserve"> ма</w:t>
      </w:r>
      <w:r w:rsidRPr="00E4166C">
        <w:rPr>
          <w:rFonts w:ascii="Times New Roman" w:hAnsi="Times New Roman"/>
          <w:sz w:val="28"/>
          <w:szCs w:val="28"/>
          <w:lang w:eastAsia="ru-RU"/>
        </w:rPr>
        <w:t>стерских на базе профессиональных образовательных организаций Республики Татарстан (в 2022 году – 12 мастерских, в 2023 и 2024 годах – по 15 мастерских).</w:t>
      </w:r>
    </w:p>
    <w:p w:rsidR="00E4166C" w:rsidRPr="00E4166C" w:rsidRDefault="00E4166C" w:rsidP="00E4166C">
      <w:pPr>
        <w:autoSpaceDE w:val="0"/>
        <w:autoSpaceDN w:val="0"/>
        <w:adjustRightInd w:val="0"/>
        <w:spacing w:after="0" w:line="228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66C">
        <w:rPr>
          <w:rFonts w:ascii="Times New Roman" w:hAnsi="Times New Roman"/>
          <w:sz w:val="28"/>
          <w:szCs w:val="28"/>
          <w:lang w:eastAsia="ru-RU"/>
        </w:rPr>
        <w:t>Федеральным проектом «Молодые профессионалы» предусмотрено прохождение обучающимися процедуры аттестации в виде демонстрационного экзамена по стандартам «</w:t>
      </w:r>
      <w:proofErr w:type="spellStart"/>
      <w:r w:rsidRPr="00E4166C">
        <w:rPr>
          <w:rFonts w:ascii="Times New Roman" w:hAnsi="Times New Roman"/>
          <w:sz w:val="28"/>
          <w:szCs w:val="28"/>
          <w:lang w:eastAsia="ru-RU"/>
        </w:rPr>
        <w:t>Ворлдскиллс</w:t>
      </w:r>
      <w:proofErr w:type="spellEnd"/>
      <w:r w:rsidRPr="00E4166C">
        <w:rPr>
          <w:rFonts w:ascii="Times New Roman" w:hAnsi="Times New Roman"/>
          <w:sz w:val="28"/>
          <w:szCs w:val="28"/>
          <w:lang w:eastAsia="ru-RU"/>
        </w:rPr>
        <w:t xml:space="preserve"> Россия». В 2020 году демонстрационный экзамен сдали                    4 086 обучающихся из 62 образовательных организаций по 48 компетенциям. В оценке уровня п</w:t>
      </w:r>
      <w:r>
        <w:rPr>
          <w:rFonts w:ascii="Times New Roman" w:hAnsi="Times New Roman"/>
          <w:sz w:val="28"/>
          <w:szCs w:val="28"/>
          <w:lang w:eastAsia="ru-RU"/>
        </w:rPr>
        <w:t>одготовки обучающихся при</w:t>
      </w:r>
      <w:r w:rsidRPr="00E4166C">
        <w:rPr>
          <w:rFonts w:ascii="Times New Roman" w:hAnsi="Times New Roman"/>
          <w:sz w:val="28"/>
          <w:szCs w:val="28"/>
          <w:lang w:eastAsia="ru-RU"/>
        </w:rPr>
        <w:t xml:space="preserve">няли участие порядка 1 000 экспертов из числа педагогических работников и сотрудников предприятий и организаций </w:t>
      </w:r>
      <w:proofErr w:type="spellStart"/>
      <w:proofErr w:type="gramStart"/>
      <w:r w:rsidRPr="00E4166C">
        <w:rPr>
          <w:rFonts w:ascii="Times New Roman" w:hAnsi="Times New Roman"/>
          <w:sz w:val="28"/>
          <w:szCs w:val="28"/>
          <w:lang w:eastAsia="ru-RU"/>
        </w:rPr>
        <w:t>рес</w:t>
      </w:r>
      <w:proofErr w:type="spellEnd"/>
      <w:r w:rsidRPr="00E4166C">
        <w:rPr>
          <w:rFonts w:ascii="Times New Roman" w:hAnsi="Times New Roman"/>
          <w:sz w:val="28"/>
          <w:szCs w:val="28"/>
          <w:lang w:eastAsia="ru-RU"/>
        </w:rPr>
        <w:t>-публики</w:t>
      </w:r>
      <w:proofErr w:type="gramEnd"/>
      <w:r w:rsidRPr="00E4166C">
        <w:rPr>
          <w:rFonts w:ascii="Times New Roman" w:hAnsi="Times New Roman"/>
          <w:sz w:val="28"/>
          <w:szCs w:val="28"/>
          <w:lang w:eastAsia="ru-RU"/>
        </w:rPr>
        <w:t>.</w:t>
      </w:r>
    </w:p>
    <w:p w:rsidR="00E4166C" w:rsidRPr="00E4166C" w:rsidRDefault="00E4166C" w:rsidP="00E4166C">
      <w:pPr>
        <w:autoSpaceDE w:val="0"/>
        <w:autoSpaceDN w:val="0"/>
        <w:adjustRightInd w:val="0"/>
        <w:spacing w:after="0" w:line="228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66C">
        <w:rPr>
          <w:rFonts w:ascii="Times New Roman" w:hAnsi="Times New Roman"/>
          <w:sz w:val="28"/>
          <w:szCs w:val="28"/>
          <w:lang w:eastAsia="ru-RU"/>
        </w:rPr>
        <w:t>В рамках реализации проекта предусмотрено расширение перечня реализуемых программ профессионального обучения по наиболее востребованным и перспективным профессиям.</w:t>
      </w:r>
    </w:p>
    <w:p w:rsidR="00E4166C" w:rsidRPr="00E4166C" w:rsidRDefault="00E4166C" w:rsidP="00E4166C">
      <w:pPr>
        <w:autoSpaceDE w:val="0"/>
        <w:autoSpaceDN w:val="0"/>
        <w:adjustRightInd w:val="0"/>
        <w:spacing w:after="0" w:line="228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66C">
        <w:rPr>
          <w:rFonts w:ascii="Times New Roman" w:hAnsi="Times New Roman"/>
          <w:sz w:val="28"/>
          <w:szCs w:val="28"/>
          <w:lang w:eastAsia="ru-RU"/>
        </w:rPr>
        <w:t>В системе среднего профессионального образования активное развитие получит наста</w:t>
      </w:r>
      <w:r>
        <w:rPr>
          <w:rFonts w:ascii="Times New Roman" w:hAnsi="Times New Roman"/>
          <w:sz w:val="28"/>
          <w:szCs w:val="28"/>
          <w:lang w:eastAsia="ru-RU"/>
        </w:rPr>
        <w:t>вничество за счет создания мето</w:t>
      </w:r>
      <w:r w:rsidRPr="00E4166C">
        <w:rPr>
          <w:rFonts w:ascii="Times New Roman" w:hAnsi="Times New Roman"/>
          <w:sz w:val="28"/>
          <w:szCs w:val="28"/>
          <w:lang w:eastAsia="ru-RU"/>
        </w:rPr>
        <w:t xml:space="preserve">дологии наставничества в системе среднего профессионального образования, в том числе посредством привлечения к этой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де</w:t>
      </w:r>
      <w:r w:rsidRPr="00E4166C">
        <w:rPr>
          <w:rFonts w:ascii="Times New Roman" w:hAnsi="Times New Roman"/>
          <w:sz w:val="28"/>
          <w:szCs w:val="28"/>
          <w:lang w:eastAsia="ru-RU"/>
        </w:rPr>
        <w:t xml:space="preserve">ятельности специалистов-практиков. </w:t>
      </w:r>
    </w:p>
    <w:p w:rsidR="005D16B6" w:rsidRDefault="00E4166C" w:rsidP="00E4166C">
      <w:pPr>
        <w:autoSpaceDE w:val="0"/>
        <w:autoSpaceDN w:val="0"/>
        <w:adjustRightInd w:val="0"/>
        <w:spacing w:after="0" w:line="228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66C">
        <w:rPr>
          <w:rFonts w:ascii="Times New Roman" w:hAnsi="Times New Roman"/>
          <w:sz w:val="28"/>
          <w:szCs w:val="28"/>
          <w:lang w:eastAsia="ru-RU"/>
        </w:rPr>
        <w:t>В последующие годы планируется внедрение целевой модели вовлечения общественно-деловых объединений и участия представителей работодателей в управлении профессиональными образовательными органи</w:t>
      </w:r>
      <w:r>
        <w:rPr>
          <w:rFonts w:ascii="Times New Roman" w:hAnsi="Times New Roman"/>
          <w:sz w:val="28"/>
          <w:szCs w:val="28"/>
          <w:lang w:eastAsia="ru-RU"/>
        </w:rPr>
        <w:t>зациями, в том числе через пред</w:t>
      </w:r>
      <w:r w:rsidRPr="00E4166C">
        <w:rPr>
          <w:rFonts w:ascii="Times New Roman" w:hAnsi="Times New Roman"/>
          <w:sz w:val="28"/>
          <w:szCs w:val="28"/>
          <w:lang w:eastAsia="ru-RU"/>
        </w:rPr>
        <w:t>ставительство в коллегиальных органах управления профессиональной образовательной организацией и участие в обно</w:t>
      </w:r>
      <w:r>
        <w:rPr>
          <w:rFonts w:ascii="Times New Roman" w:hAnsi="Times New Roman"/>
          <w:sz w:val="28"/>
          <w:szCs w:val="28"/>
          <w:lang w:eastAsia="ru-RU"/>
        </w:rPr>
        <w:t>влении образовательных программ</w:t>
      </w:r>
      <w:r w:rsidR="004135F3" w:rsidRPr="005126D2">
        <w:rPr>
          <w:rFonts w:ascii="Times New Roman" w:hAnsi="Times New Roman"/>
          <w:sz w:val="28"/>
          <w:szCs w:val="28"/>
          <w:lang w:eastAsia="ru-RU"/>
        </w:rPr>
        <w:t>.»;</w:t>
      </w:r>
    </w:p>
    <w:p w:rsidR="00C57611" w:rsidRDefault="00C57611" w:rsidP="001933C9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7611">
        <w:rPr>
          <w:rFonts w:ascii="Times New Roman" w:eastAsia="Times New Roman" w:hAnsi="Times New Roman"/>
          <w:sz w:val="28"/>
          <w:szCs w:val="28"/>
          <w:lang w:eastAsia="ru-RU"/>
        </w:rPr>
        <w:t>раздел 3 подпрограммы изложить в следующей редакции:</w:t>
      </w:r>
    </w:p>
    <w:p w:rsidR="00B571C5" w:rsidRPr="00C57611" w:rsidRDefault="00B571C5" w:rsidP="001933C9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7611" w:rsidRPr="00B656FD" w:rsidRDefault="00C57611" w:rsidP="001933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>«3. Обоснование ресурсного обеспечения Подпрограммы</w:t>
      </w:r>
    </w:p>
    <w:p w:rsidR="00B571C5" w:rsidRPr="00B656FD" w:rsidRDefault="00B571C5" w:rsidP="001933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223D" w:rsidRPr="00B656FD" w:rsidRDefault="00B571C5" w:rsidP="00482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Объемы финансирования мероприятий Подпрограммы за счет средств федерального бюджета и бюджета Республики Татарстан составят </w:t>
      </w:r>
      <w:r w:rsidR="0048223D" w:rsidRPr="00B656FD">
        <w:rPr>
          <w:rFonts w:ascii="Times New Roman" w:eastAsia="Times New Roman" w:hAnsi="Times New Roman"/>
          <w:sz w:val="28"/>
          <w:szCs w:val="28"/>
          <w:lang w:eastAsia="ru-RU"/>
        </w:rPr>
        <w:t xml:space="preserve">90 532 856,75 </w:t>
      </w:r>
      <w:proofErr w:type="spellStart"/>
      <w:proofErr w:type="gramStart"/>
      <w:r w:rsidR="0048223D" w:rsidRPr="00B656FD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="0048223D" w:rsidRPr="00B656FD">
        <w:rPr>
          <w:rFonts w:ascii="Times New Roman" w:eastAsia="Times New Roman" w:hAnsi="Times New Roman"/>
          <w:sz w:val="28"/>
          <w:szCs w:val="28"/>
          <w:lang w:eastAsia="ru-RU"/>
        </w:rPr>
        <w:t>, в том числе по годам:</w:t>
      </w:r>
    </w:p>
    <w:p w:rsidR="0048223D" w:rsidRPr="00B656FD" w:rsidRDefault="0048223D" w:rsidP="00482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 xml:space="preserve">2014 год – 4 500 128,27 </w:t>
      </w:r>
      <w:proofErr w:type="spellStart"/>
      <w:proofErr w:type="gramStart"/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 xml:space="preserve">;               </w:t>
      </w:r>
    </w:p>
    <w:p w:rsidR="0048223D" w:rsidRPr="00B656FD" w:rsidRDefault="0048223D" w:rsidP="00482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 xml:space="preserve">2015 год – 4 772 185,2 </w:t>
      </w:r>
      <w:proofErr w:type="spellStart"/>
      <w:proofErr w:type="gramStart"/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8223D" w:rsidRPr="00B656FD" w:rsidRDefault="0048223D" w:rsidP="00482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 xml:space="preserve">2016 год – 4 939 069,8 </w:t>
      </w:r>
      <w:proofErr w:type="spellStart"/>
      <w:proofErr w:type="gramStart"/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8223D" w:rsidRPr="00B656FD" w:rsidRDefault="0048223D" w:rsidP="00482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 xml:space="preserve">2017 год – 5 797 077,8 </w:t>
      </w:r>
      <w:proofErr w:type="spellStart"/>
      <w:proofErr w:type="gramStart"/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8223D" w:rsidRPr="00B656FD" w:rsidRDefault="0048223D" w:rsidP="00482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 xml:space="preserve">2018 год – 20 004 491,14 </w:t>
      </w:r>
      <w:proofErr w:type="spellStart"/>
      <w:proofErr w:type="gramStart"/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8223D" w:rsidRPr="00B656FD" w:rsidRDefault="0048223D" w:rsidP="00482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 xml:space="preserve">2019 год – 13 217 735,04 </w:t>
      </w:r>
      <w:proofErr w:type="spellStart"/>
      <w:proofErr w:type="gramStart"/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8223D" w:rsidRPr="00B656FD" w:rsidRDefault="0048223D" w:rsidP="00482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 xml:space="preserve">2020 год – 6 016 273,9 </w:t>
      </w:r>
      <w:proofErr w:type="spellStart"/>
      <w:proofErr w:type="gramStart"/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8223D" w:rsidRPr="00B656FD" w:rsidRDefault="0048223D" w:rsidP="00482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2021 год – 6 523 428,1 </w:t>
      </w:r>
      <w:proofErr w:type="spellStart"/>
      <w:proofErr w:type="gramStart"/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8223D" w:rsidRPr="00B656FD" w:rsidRDefault="0048223D" w:rsidP="00482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 xml:space="preserve">2022 год – 7 745 481,0 </w:t>
      </w:r>
      <w:proofErr w:type="spellStart"/>
      <w:proofErr w:type="gramStart"/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8223D" w:rsidRPr="00B656FD" w:rsidRDefault="0048223D" w:rsidP="00482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 xml:space="preserve">2023 год – 8 203 066,7 </w:t>
      </w:r>
      <w:proofErr w:type="spellStart"/>
      <w:proofErr w:type="gramStart"/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8223D" w:rsidRPr="00B656FD" w:rsidRDefault="0048223D" w:rsidP="00482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 xml:space="preserve">2024 год – 8 813 919,8 </w:t>
      </w:r>
      <w:proofErr w:type="spellStart"/>
      <w:proofErr w:type="gramStart"/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57611" w:rsidRPr="00B656FD" w:rsidRDefault="0048223D" w:rsidP="00482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6FD">
        <w:rPr>
          <w:rFonts w:ascii="Times New Roman" w:eastAsia="Times New Roman" w:hAnsi="Times New Roman"/>
          <w:sz w:val="28"/>
          <w:szCs w:val="28"/>
          <w:lang w:eastAsia="ru-RU"/>
        </w:rPr>
        <w:t>Объем средств на 2025 год определяется законом Республики Татарстан о бюджете Республики Татарстан на соответствующий финансовый год и на плановый период</w:t>
      </w:r>
      <w:r w:rsidR="00B571C5" w:rsidRPr="00B656FD">
        <w:rPr>
          <w:rFonts w:ascii="Times New Roman" w:eastAsia="Times New Roman" w:hAnsi="Times New Roman"/>
          <w:sz w:val="28"/>
          <w:szCs w:val="28"/>
          <w:lang w:eastAsia="ru-RU"/>
        </w:rPr>
        <w:t>.»;</w:t>
      </w:r>
    </w:p>
    <w:p w:rsidR="006F6882" w:rsidRDefault="006F6882" w:rsidP="00193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C57611">
        <w:rPr>
          <w:rFonts w:ascii="Times New Roman" w:hAnsi="Times New Roman"/>
          <w:sz w:val="28"/>
          <w:szCs w:val="28"/>
        </w:rPr>
        <w:t xml:space="preserve">таблице </w:t>
      </w:r>
      <w:r w:rsidR="007C286B">
        <w:rPr>
          <w:rFonts w:ascii="Times New Roman" w:hAnsi="Times New Roman"/>
          <w:sz w:val="28"/>
          <w:szCs w:val="28"/>
        </w:rPr>
        <w:t>раздел</w:t>
      </w:r>
      <w:r w:rsidR="00C57611">
        <w:rPr>
          <w:rFonts w:ascii="Times New Roman" w:hAnsi="Times New Roman"/>
          <w:sz w:val="28"/>
          <w:szCs w:val="28"/>
        </w:rPr>
        <w:t>а</w:t>
      </w:r>
      <w:r w:rsidR="007C286B">
        <w:rPr>
          <w:rFonts w:ascii="Times New Roman" w:hAnsi="Times New Roman"/>
          <w:sz w:val="28"/>
          <w:szCs w:val="28"/>
        </w:rPr>
        <w:t xml:space="preserve"> 5</w:t>
      </w:r>
      <w:r w:rsidR="00A202F8">
        <w:rPr>
          <w:rFonts w:ascii="Times New Roman" w:hAnsi="Times New Roman"/>
          <w:sz w:val="28"/>
          <w:szCs w:val="28"/>
        </w:rPr>
        <w:t xml:space="preserve"> подпрограммы</w:t>
      </w:r>
      <w:r>
        <w:rPr>
          <w:rFonts w:ascii="Times New Roman" w:hAnsi="Times New Roman"/>
          <w:sz w:val="28"/>
          <w:szCs w:val="28"/>
        </w:rPr>
        <w:t>:</w:t>
      </w:r>
    </w:p>
    <w:p w:rsidR="007C286B" w:rsidRDefault="00B656FD" w:rsidP="00193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60</w:t>
      </w:r>
      <w:r w:rsidR="006F6882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7C286B">
        <w:rPr>
          <w:rFonts w:ascii="Times New Roman" w:hAnsi="Times New Roman"/>
          <w:sz w:val="28"/>
          <w:szCs w:val="28"/>
        </w:rPr>
        <w:t>:</w:t>
      </w:r>
    </w:p>
    <w:p w:rsidR="007C286B" w:rsidRPr="00421D42" w:rsidRDefault="007C286B" w:rsidP="00193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</w:tblGrid>
      <w:tr w:rsidR="006F6882" w:rsidRPr="007C286B" w:rsidTr="006F688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82" w:rsidRPr="006F6882" w:rsidRDefault="00B656FD" w:rsidP="00B65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«60</w:t>
            </w:r>
            <w:r w:rsidR="006F6882" w:rsidRPr="006F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82" w:rsidRPr="006F6882" w:rsidRDefault="00B656FD" w:rsidP="001933C9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B656FD">
              <w:rPr>
                <w:rFonts w:ascii="Times New Roman" w:hAnsi="Times New Roman" w:cs="Times New Roman"/>
              </w:rPr>
              <w:t>Численность выпускников образовательных организаций, реализующих программы среднего профессионального образования, продемонстрировавших уровень подготовки, соответствующий стан</w:t>
            </w:r>
            <w:r>
              <w:rPr>
                <w:rFonts w:ascii="Times New Roman" w:hAnsi="Times New Roman" w:cs="Times New Roman"/>
              </w:rPr>
              <w:t xml:space="preserve">дартам </w:t>
            </w:r>
            <w:proofErr w:type="spellStart"/>
            <w:r>
              <w:rPr>
                <w:rFonts w:ascii="Times New Roman" w:hAnsi="Times New Roman" w:cs="Times New Roman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Россия (</w:t>
            </w:r>
            <w:proofErr w:type="spellStart"/>
            <w:r>
              <w:rPr>
                <w:rFonts w:ascii="Times New Roman" w:hAnsi="Times New Roman" w:cs="Times New Roman"/>
              </w:rPr>
              <w:t>тыс.</w:t>
            </w:r>
            <w:r w:rsidRPr="00B656FD">
              <w:rPr>
                <w:rFonts w:ascii="Times New Roman" w:hAnsi="Times New Roman" w:cs="Times New Roman"/>
              </w:rPr>
              <w:t>чел</w:t>
            </w:r>
            <w:proofErr w:type="spellEnd"/>
            <w:r w:rsidRPr="00B656FD">
              <w:rPr>
                <w:rFonts w:ascii="Times New Roman" w:hAnsi="Times New Roman" w:cs="Times New Roman"/>
              </w:rPr>
              <w:t>. за год)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82" w:rsidRPr="006F6882" w:rsidRDefault="006F6882" w:rsidP="001933C9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8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82" w:rsidRPr="006F6882" w:rsidRDefault="00B656FD" w:rsidP="001933C9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82" w:rsidRPr="006F6882" w:rsidRDefault="00B656FD" w:rsidP="001933C9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82" w:rsidRPr="006F6882" w:rsidRDefault="00B656FD" w:rsidP="00B656FD">
            <w:pPr>
              <w:pStyle w:val="aff6"/>
              <w:ind w:left="-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82" w:rsidRPr="006F6882" w:rsidRDefault="00B656FD" w:rsidP="00B656FD">
            <w:pPr>
              <w:pStyle w:val="aff6"/>
              <w:ind w:left="-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82" w:rsidRPr="006F6882" w:rsidRDefault="00B656FD" w:rsidP="00B656FD">
            <w:pPr>
              <w:pStyle w:val="aff6"/>
              <w:ind w:left="-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82" w:rsidRPr="006F6882" w:rsidRDefault="00B656FD" w:rsidP="00B656FD">
            <w:pPr>
              <w:pStyle w:val="aff6"/>
              <w:ind w:left="-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82" w:rsidRPr="006F6882" w:rsidRDefault="00B656FD" w:rsidP="00B656FD">
            <w:pPr>
              <w:pStyle w:val="aff6"/>
              <w:ind w:left="-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82" w:rsidRPr="006F6882" w:rsidRDefault="00B656FD" w:rsidP="00B656FD">
            <w:pPr>
              <w:pStyle w:val="aff6"/>
              <w:ind w:left="-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82" w:rsidRPr="006F6882" w:rsidRDefault="00B656FD" w:rsidP="00B656FD">
            <w:pPr>
              <w:pStyle w:val="aff6"/>
              <w:ind w:left="-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82" w:rsidRPr="006F6882" w:rsidRDefault="00B656FD" w:rsidP="00B656FD">
            <w:pPr>
              <w:pStyle w:val="aff6"/>
              <w:ind w:left="-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882" w:rsidRPr="006F6882" w:rsidRDefault="00B656FD" w:rsidP="00B656FD">
            <w:pPr>
              <w:pStyle w:val="aff6"/>
              <w:ind w:left="-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F6882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</w:tc>
      </w:tr>
    </w:tbl>
    <w:p w:rsidR="00CE49DA" w:rsidRDefault="00CE49DA" w:rsidP="001933C9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7611" w:rsidRPr="00C57611" w:rsidRDefault="00C57611" w:rsidP="001933C9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7611">
        <w:rPr>
          <w:rFonts w:ascii="Times New Roman" w:eastAsia="Times New Roman" w:hAnsi="Times New Roman"/>
          <w:sz w:val="28"/>
          <w:szCs w:val="28"/>
          <w:lang w:eastAsia="ru-RU"/>
        </w:rPr>
        <w:t>приложение № 1 к подпрограмме изложить в новой редакции (прилагается);</w:t>
      </w:r>
    </w:p>
    <w:p w:rsidR="00EB6465" w:rsidRPr="00EB6465" w:rsidRDefault="00EB6465" w:rsidP="001933C9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DEA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подпрограмме «Развитие системы оценки качества образования на 2014 – </w:t>
      </w:r>
      <w:r w:rsidR="00421D42" w:rsidRPr="00817DE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17DEA">
        <w:rPr>
          <w:rFonts w:ascii="Times New Roman" w:eastAsia="Times New Roman" w:hAnsi="Times New Roman"/>
          <w:sz w:val="28"/>
          <w:szCs w:val="28"/>
          <w:lang w:eastAsia="ru-RU"/>
        </w:rPr>
        <w:t>2025 годы»</w:t>
      </w:r>
      <w:r w:rsidR="00A202F8" w:rsidRPr="00817DEA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подпрограмма)</w:t>
      </w:r>
      <w:r w:rsidRPr="00817DEA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EB64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B6465" w:rsidRDefault="00EB6465" w:rsidP="001933C9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465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строку «Объемы финансирования Подпрограммы с разбивкой по годам и </w:t>
      </w:r>
      <w:proofErr w:type="spellStart"/>
      <w:proofErr w:type="gramStart"/>
      <w:r w:rsidRPr="00EB6465">
        <w:rPr>
          <w:rFonts w:ascii="Times New Roman" w:eastAsia="Times New Roman" w:hAnsi="Times New Roman"/>
          <w:sz w:val="28"/>
          <w:szCs w:val="28"/>
          <w:lang w:eastAsia="ru-RU"/>
        </w:rPr>
        <w:t>ис-точникам</w:t>
      </w:r>
      <w:proofErr w:type="spellEnd"/>
      <w:proofErr w:type="gramEnd"/>
      <w:r w:rsidRPr="00EB6465">
        <w:rPr>
          <w:rFonts w:ascii="Times New Roman" w:eastAsia="Times New Roman" w:hAnsi="Times New Roman"/>
          <w:sz w:val="28"/>
          <w:szCs w:val="28"/>
          <w:lang w:eastAsia="ru-RU"/>
        </w:rPr>
        <w:t>» паспорта подпрограммы изложить в следующей редакции:</w:t>
      </w:r>
    </w:p>
    <w:p w:rsidR="00686C1B" w:rsidRPr="00EB6465" w:rsidRDefault="00686C1B" w:rsidP="001933C9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402"/>
        <w:gridCol w:w="6804"/>
      </w:tblGrid>
      <w:tr w:rsidR="00EB6465" w:rsidRPr="00EB6465" w:rsidTr="00203B58"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EB6465" w:rsidRPr="00EB6465" w:rsidRDefault="00EB6465" w:rsidP="00EB646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>«Объемы финансирования Подпрограммы с разбивкой по годам и источникам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465" w:rsidRPr="00EB6465" w:rsidRDefault="00EB6465" w:rsidP="00EB646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Объемы финансирования мероприятий Подпрограммы за счет средств федерального бюджета и бюджета Республики Татарстан составят </w:t>
            </w:r>
            <w:r w:rsidR="0010058F">
              <w:rPr>
                <w:rFonts w:ascii="Times New Roman" w:hAnsi="Times New Roman"/>
                <w:sz w:val="28"/>
                <w:szCs w:val="28"/>
                <w:lang w:eastAsia="ru-RU"/>
              </w:rPr>
              <w:t>2 075 386,34</w:t>
            </w:r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>, в том числе по годам:</w:t>
            </w:r>
          </w:p>
          <w:p w:rsidR="00EB6465" w:rsidRPr="00EB6465" w:rsidRDefault="00EB6465" w:rsidP="00EB646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2014 год – 92 476,45 </w:t>
            </w:r>
            <w:proofErr w:type="spellStart"/>
            <w:proofErr w:type="gramStart"/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EB6465" w:rsidRPr="00EB6465" w:rsidRDefault="00EB6465" w:rsidP="00EB646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2015 год – 86 119,2 </w:t>
            </w:r>
            <w:proofErr w:type="spellStart"/>
            <w:proofErr w:type="gramStart"/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EB6465" w:rsidRPr="00EB6465" w:rsidRDefault="00EB6465" w:rsidP="00EB646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2016 год – 93 902,1 </w:t>
            </w:r>
            <w:proofErr w:type="spellStart"/>
            <w:proofErr w:type="gramStart"/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EB6465" w:rsidRPr="00EB6465" w:rsidRDefault="00EB6465" w:rsidP="00EB646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2017 год – 174 622,7 </w:t>
            </w:r>
            <w:proofErr w:type="spellStart"/>
            <w:proofErr w:type="gramStart"/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EB6465" w:rsidRPr="00EB6465" w:rsidRDefault="00EB6465" w:rsidP="00EB646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2018 год – 186 907,07 </w:t>
            </w:r>
            <w:proofErr w:type="spellStart"/>
            <w:proofErr w:type="gramStart"/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EB6465" w:rsidRPr="00EB6465" w:rsidRDefault="00EB6465" w:rsidP="00EB646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2019 год – 237 252,32 </w:t>
            </w:r>
            <w:proofErr w:type="spellStart"/>
            <w:proofErr w:type="gramStart"/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EB6465" w:rsidRPr="00EB6465" w:rsidRDefault="00EB6465" w:rsidP="00EB646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2020 год – </w:t>
            </w:r>
            <w:r w:rsidR="00203B58">
              <w:rPr>
                <w:rFonts w:ascii="Times New Roman" w:hAnsi="Times New Roman"/>
                <w:sz w:val="28"/>
                <w:szCs w:val="28"/>
                <w:lang w:eastAsia="ru-RU"/>
              </w:rPr>
              <w:t>240 056,</w:t>
            </w:r>
            <w:r w:rsidR="0067088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EB6465" w:rsidRPr="00EB6465" w:rsidRDefault="00EB6465" w:rsidP="00EB646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2021 год – </w:t>
            </w:r>
            <w:r w:rsidR="0010058F">
              <w:rPr>
                <w:rFonts w:ascii="Times New Roman" w:hAnsi="Times New Roman"/>
                <w:sz w:val="28"/>
                <w:szCs w:val="28"/>
                <w:lang w:eastAsia="ru-RU"/>
              </w:rPr>
              <w:t>353 373,6</w:t>
            </w:r>
            <w:r w:rsidR="00203B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EB6465" w:rsidRDefault="00EB6465" w:rsidP="00EB646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2022 год – </w:t>
            </w:r>
            <w:r w:rsidR="0010058F">
              <w:rPr>
                <w:rFonts w:ascii="Times New Roman" w:hAnsi="Times New Roman"/>
                <w:sz w:val="28"/>
                <w:szCs w:val="28"/>
                <w:lang w:eastAsia="ru-RU"/>
              </w:rPr>
              <w:t>193 364,4</w:t>
            </w:r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="00203B5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10058F" w:rsidRDefault="00203B58" w:rsidP="00EB646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2023 год – </w:t>
            </w:r>
            <w:r w:rsidR="0010058F">
              <w:rPr>
                <w:rFonts w:ascii="Times New Roman" w:hAnsi="Times New Roman"/>
                <w:sz w:val="28"/>
                <w:szCs w:val="28"/>
                <w:lang w:eastAsia="ru-RU"/>
              </w:rPr>
              <w:t>235 442,6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="0010058F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203B58" w:rsidRPr="00EB6465" w:rsidRDefault="0010058F" w:rsidP="00EB646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2024 год – 181 869,7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="00203B5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EB6465" w:rsidRPr="00EB6465" w:rsidRDefault="00EB6465" w:rsidP="00100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465">
              <w:rPr>
                <w:rFonts w:ascii="Times New Roman" w:hAnsi="Times New Roman"/>
                <w:sz w:val="28"/>
                <w:szCs w:val="28"/>
                <w:lang w:eastAsia="ru-RU"/>
              </w:rPr>
              <w:t>Объем средств на 2025 год определяется законом Республики Татарстан о бюджете Республики Татарстан на соответствующий финансовый год и на плановый период»;</w:t>
            </w:r>
          </w:p>
        </w:tc>
      </w:tr>
    </w:tbl>
    <w:p w:rsidR="00052389" w:rsidRPr="00EB6465" w:rsidRDefault="00052389" w:rsidP="00EB64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465" w:rsidRDefault="00EB6465" w:rsidP="00421D4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46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«3. Обоснование ресурсного обеспечения Подпрограммы</w:t>
      </w:r>
    </w:p>
    <w:p w:rsidR="00052389" w:rsidRPr="00EB6465" w:rsidRDefault="00052389" w:rsidP="00EB64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88C" w:rsidRPr="0067088C" w:rsidRDefault="00052389" w:rsidP="00670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2389">
        <w:rPr>
          <w:rFonts w:ascii="Times New Roman" w:eastAsia="Times New Roman" w:hAnsi="Times New Roman"/>
          <w:sz w:val="28"/>
          <w:szCs w:val="28"/>
          <w:lang w:eastAsia="ru-RU"/>
        </w:rPr>
        <w:t>Объемы финансирования мероприятий Подпрограммы за счет средств фед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ерального бюджета и бюджета Рес</w:t>
      </w:r>
      <w:r w:rsidRPr="00052389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публики Татарстан составят </w:t>
      </w:r>
      <w:r w:rsidR="0010058F">
        <w:rPr>
          <w:rFonts w:ascii="Times New Roman" w:eastAsia="Times New Roman" w:hAnsi="Times New Roman"/>
          <w:sz w:val="28"/>
          <w:szCs w:val="28"/>
          <w:lang w:eastAsia="ru-RU"/>
        </w:rPr>
        <w:t>2 075 386,34</w:t>
      </w:r>
      <w:r w:rsidR="0067088C" w:rsidRPr="006708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67088C" w:rsidRPr="0067088C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="0067088C" w:rsidRPr="0067088C">
        <w:rPr>
          <w:rFonts w:ascii="Times New Roman" w:eastAsia="Times New Roman" w:hAnsi="Times New Roman"/>
          <w:sz w:val="28"/>
          <w:szCs w:val="28"/>
          <w:lang w:eastAsia="ru-RU"/>
        </w:rPr>
        <w:t>, в том числе по годам:</w:t>
      </w:r>
    </w:p>
    <w:p w:rsidR="0067088C" w:rsidRPr="0067088C" w:rsidRDefault="0067088C" w:rsidP="00670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088C">
        <w:rPr>
          <w:rFonts w:ascii="Times New Roman" w:eastAsia="Times New Roman" w:hAnsi="Times New Roman"/>
          <w:sz w:val="28"/>
          <w:szCs w:val="28"/>
          <w:lang w:eastAsia="ru-RU"/>
        </w:rPr>
        <w:t xml:space="preserve">2014 год – 92 476,45 </w:t>
      </w:r>
      <w:proofErr w:type="spellStart"/>
      <w:proofErr w:type="gramStart"/>
      <w:r w:rsidRPr="0067088C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67088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7088C" w:rsidRPr="0067088C" w:rsidRDefault="0067088C" w:rsidP="00670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088C">
        <w:rPr>
          <w:rFonts w:ascii="Times New Roman" w:eastAsia="Times New Roman" w:hAnsi="Times New Roman"/>
          <w:sz w:val="28"/>
          <w:szCs w:val="28"/>
          <w:lang w:eastAsia="ru-RU"/>
        </w:rPr>
        <w:t xml:space="preserve">2015 год – 86 119,2 </w:t>
      </w:r>
      <w:proofErr w:type="spellStart"/>
      <w:proofErr w:type="gramStart"/>
      <w:r w:rsidRPr="0067088C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67088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7088C" w:rsidRPr="0067088C" w:rsidRDefault="0067088C" w:rsidP="00670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088C">
        <w:rPr>
          <w:rFonts w:ascii="Times New Roman" w:eastAsia="Times New Roman" w:hAnsi="Times New Roman"/>
          <w:sz w:val="28"/>
          <w:szCs w:val="28"/>
          <w:lang w:eastAsia="ru-RU"/>
        </w:rPr>
        <w:t xml:space="preserve">2016 год – 93 902,1 </w:t>
      </w:r>
      <w:proofErr w:type="spellStart"/>
      <w:proofErr w:type="gramStart"/>
      <w:r w:rsidRPr="0067088C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67088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7088C" w:rsidRPr="0067088C" w:rsidRDefault="0067088C" w:rsidP="00670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088C">
        <w:rPr>
          <w:rFonts w:ascii="Times New Roman" w:eastAsia="Times New Roman" w:hAnsi="Times New Roman"/>
          <w:sz w:val="28"/>
          <w:szCs w:val="28"/>
          <w:lang w:eastAsia="ru-RU"/>
        </w:rPr>
        <w:t xml:space="preserve">2017 год – 174 622,7 </w:t>
      </w:r>
      <w:proofErr w:type="spellStart"/>
      <w:proofErr w:type="gramStart"/>
      <w:r w:rsidRPr="0067088C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67088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7088C" w:rsidRPr="0067088C" w:rsidRDefault="0067088C" w:rsidP="00670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088C">
        <w:rPr>
          <w:rFonts w:ascii="Times New Roman" w:eastAsia="Times New Roman" w:hAnsi="Times New Roman"/>
          <w:sz w:val="28"/>
          <w:szCs w:val="28"/>
          <w:lang w:eastAsia="ru-RU"/>
        </w:rPr>
        <w:t xml:space="preserve">2018 год – 186 907,07 </w:t>
      </w:r>
      <w:proofErr w:type="spellStart"/>
      <w:proofErr w:type="gramStart"/>
      <w:r w:rsidRPr="0067088C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67088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7088C" w:rsidRPr="0067088C" w:rsidRDefault="0067088C" w:rsidP="00670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088C">
        <w:rPr>
          <w:rFonts w:ascii="Times New Roman" w:eastAsia="Times New Roman" w:hAnsi="Times New Roman"/>
          <w:sz w:val="28"/>
          <w:szCs w:val="28"/>
          <w:lang w:eastAsia="ru-RU"/>
        </w:rPr>
        <w:t xml:space="preserve">2019 год – 237 252,32 </w:t>
      </w:r>
      <w:proofErr w:type="spellStart"/>
      <w:proofErr w:type="gramStart"/>
      <w:r w:rsidRPr="0067088C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67088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7088C" w:rsidRPr="0067088C" w:rsidRDefault="0067088C" w:rsidP="00670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088C">
        <w:rPr>
          <w:rFonts w:ascii="Times New Roman" w:eastAsia="Times New Roman" w:hAnsi="Times New Roman"/>
          <w:sz w:val="28"/>
          <w:szCs w:val="28"/>
          <w:lang w:eastAsia="ru-RU"/>
        </w:rPr>
        <w:t xml:space="preserve">2020 год – 240 056,2 </w:t>
      </w:r>
      <w:proofErr w:type="spellStart"/>
      <w:proofErr w:type="gramStart"/>
      <w:r w:rsidRPr="0067088C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67088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7088C" w:rsidRPr="0067088C" w:rsidRDefault="0067088C" w:rsidP="00670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088C">
        <w:rPr>
          <w:rFonts w:ascii="Times New Roman" w:eastAsia="Times New Roman" w:hAnsi="Times New Roman"/>
          <w:sz w:val="28"/>
          <w:szCs w:val="28"/>
          <w:lang w:eastAsia="ru-RU"/>
        </w:rPr>
        <w:t xml:space="preserve">2021 год – </w:t>
      </w:r>
      <w:r w:rsidR="0010058F">
        <w:rPr>
          <w:rFonts w:ascii="Times New Roman" w:eastAsia="Times New Roman" w:hAnsi="Times New Roman"/>
          <w:sz w:val="28"/>
          <w:szCs w:val="28"/>
          <w:lang w:eastAsia="ru-RU"/>
        </w:rPr>
        <w:t>353 373,6</w:t>
      </w:r>
      <w:r w:rsidRPr="006708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7088C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67088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7088C" w:rsidRPr="0067088C" w:rsidRDefault="0067088C" w:rsidP="00670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088C">
        <w:rPr>
          <w:rFonts w:ascii="Times New Roman" w:eastAsia="Times New Roman" w:hAnsi="Times New Roman"/>
          <w:sz w:val="28"/>
          <w:szCs w:val="28"/>
          <w:lang w:eastAsia="ru-RU"/>
        </w:rPr>
        <w:t xml:space="preserve">2022 год – </w:t>
      </w:r>
      <w:r w:rsidR="0010058F">
        <w:rPr>
          <w:rFonts w:ascii="Times New Roman" w:eastAsia="Times New Roman" w:hAnsi="Times New Roman"/>
          <w:sz w:val="28"/>
          <w:szCs w:val="28"/>
          <w:lang w:eastAsia="ru-RU"/>
        </w:rPr>
        <w:t>193 364,4</w:t>
      </w:r>
      <w:r w:rsidRPr="006708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7088C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67088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0058F" w:rsidRDefault="0067088C" w:rsidP="00670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088C">
        <w:rPr>
          <w:rFonts w:ascii="Times New Roman" w:eastAsia="Times New Roman" w:hAnsi="Times New Roman"/>
          <w:sz w:val="28"/>
          <w:szCs w:val="28"/>
          <w:lang w:eastAsia="ru-RU"/>
        </w:rPr>
        <w:t xml:space="preserve">2023 год – </w:t>
      </w:r>
      <w:r w:rsidR="0010058F">
        <w:rPr>
          <w:rFonts w:ascii="Times New Roman" w:eastAsia="Times New Roman" w:hAnsi="Times New Roman"/>
          <w:sz w:val="28"/>
          <w:szCs w:val="28"/>
          <w:lang w:eastAsia="ru-RU"/>
        </w:rPr>
        <w:t>235 442,6</w:t>
      </w:r>
      <w:r w:rsidRPr="006708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7088C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="0010058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7088C" w:rsidRDefault="0010058F" w:rsidP="00670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2024 год – 181 869,7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="0067088C" w:rsidRPr="006708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2389" w:rsidRDefault="00052389" w:rsidP="00670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2389">
        <w:rPr>
          <w:rFonts w:ascii="Times New Roman" w:eastAsia="Times New Roman" w:hAnsi="Times New Roman"/>
          <w:sz w:val="28"/>
          <w:szCs w:val="28"/>
          <w:lang w:eastAsia="ru-RU"/>
        </w:rPr>
        <w:t>Объем средств на 2</w:t>
      </w:r>
      <w:r w:rsidR="0010058F">
        <w:rPr>
          <w:rFonts w:ascii="Times New Roman" w:eastAsia="Times New Roman" w:hAnsi="Times New Roman"/>
          <w:sz w:val="28"/>
          <w:szCs w:val="28"/>
          <w:lang w:eastAsia="ru-RU"/>
        </w:rPr>
        <w:t xml:space="preserve">025 </w:t>
      </w:r>
      <w:r w:rsidR="0067088C">
        <w:rPr>
          <w:rFonts w:ascii="Times New Roman" w:eastAsia="Times New Roman" w:hAnsi="Times New Roman"/>
          <w:sz w:val="28"/>
          <w:szCs w:val="28"/>
          <w:lang w:eastAsia="ru-RU"/>
        </w:rPr>
        <w:t>год определяется за</w:t>
      </w:r>
      <w:r w:rsidRPr="00052389">
        <w:rPr>
          <w:rFonts w:ascii="Times New Roman" w:eastAsia="Times New Roman" w:hAnsi="Times New Roman"/>
          <w:sz w:val="28"/>
          <w:szCs w:val="28"/>
          <w:lang w:eastAsia="ru-RU"/>
        </w:rPr>
        <w:t>коном Республики Татарстан о бюджете Республики Татарстан на соответствующий финансовый год и на плановый период.»;</w:t>
      </w:r>
    </w:p>
    <w:p w:rsidR="00EB6465" w:rsidRPr="00EB6465" w:rsidRDefault="00EB6465" w:rsidP="00EB64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46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1 </w:t>
      </w:r>
      <w:r w:rsidR="00A202F8">
        <w:rPr>
          <w:rFonts w:ascii="Times New Roman" w:eastAsia="Times New Roman" w:hAnsi="Times New Roman"/>
          <w:sz w:val="28"/>
          <w:szCs w:val="28"/>
          <w:lang w:eastAsia="ru-RU"/>
        </w:rPr>
        <w:t xml:space="preserve">к подпрограмме </w:t>
      </w:r>
      <w:r w:rsidRPr="00EB6465">
        <w:rPr>
          <w:rFonts w:ascii="Times New Roman" w:eastAsia="Times New Roman" w:hAnsi="Times New Roman"/>
          <w:sz w:val="28"/>
          <w:szCs w:val="28"/>
          <w:lang w:eastAsia="ru-RU"/>
        </w:rPr>
        <w:t>изложить в новой редакции (прилагается);</w:t>
      </w:r>
    </w:p>
    <w:p w:rsidR="00857158" w:rsidRPr="00857158" w:rsidRDefault="00857158" w:rsidP="00857158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DEA">
        <w:rPr>
          <w:rFonts w:ascii="Times New Roman" w:eastAsia="Times New Roman" w:hAnsi="Times New Roman"/>
          <w:sz w:val="28"/>
          <w:szCs w:val="28"/>
        </w:rPr>
        <w:t xml:space="preserve">в подпрограмме </w:t>
      </w:r>
      <w:r w:rsidRPr="00817DEA">
        <w:rPr>
          <w:rFonts w:ascii="Times New Roman" w:hAnsi="Times New Roman"/>
          <w:sz w:val="28"/>
          <w:szCs w:val="28"/>
        </w:rPr>
        <w:t>«Развитие науки и научных исследований в Республике Татарстан на 2014 – 2025 годы»</w:t>
      </w:r>
      <w:r w:rsidR="00A202F8" w:rsidRPr="00817DEA">
        <w:rPr>
          <w:rFonts w:ascii="Times New Roman" w:hAnsi="Times New Roman"/>
          <w:sz w:val="28"/>
          <w:szCs w:val="28"/>
        </w:rPr>
        <w:t xml:space="preserve"> (далее – подпрограмма)</w:t>
      </w:r>
      <w:r w:rsidRPr="00817DEA">
        <w:rPr>
          <w:rFonts w:ascii="Times New Roman" w:hAnsi="Times New Roman"/>
          <w:sz w:val="28"/>
          <w:szCs w:val="28"/>
        </w:rPr>
        <w:t>:</w:t>
      </w:r>
    </w:p>
    <w:p w:rsidR="00857158" w:rsidRDefault="00857158" w:rsidP="00857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57158">
        <w:rPr>
          <w:rFonts w:ascii="Times New Roman" w:eastAsia="Times New Roman" w:hAnsi="Times New Roman"/>
          <w:sz w:val="28"/>
          <w:szCs w:val="28"/>
        </w:rPr>
        <w:t>строку «Объемы финансирования Подпрограммы с разбивкой по годам и источникам» паспорта подпрограммы изложить в следующей редакции:</w:t>
      </w:r>
    </w:p>
    <w:p w:rsidR="00421D42" w:rsidRPr="00857158" w:rsidRDefault="00421D42" w:rsidP="00857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832"/>
      </w:tblGrid>
      <w:tr w:rsidR="00857158" w:rsidRPr="00857158" w:rsidTr="00A202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58" w:rsidRPr="00857158" w:rsidRDefault="00857158" w:rsidP="0085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Объемы финансирования </w:t>
            </w:r>
          </w:p>
          <w:p w:rsidR="00857158" w:rsidRPr="00857158" w:rsidRDefault="00857158" w:rsidP="0085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 с раз-</w:t>
            </w:r>
            <w:proofErr w:type="spellStart"/>
            <w:r w:rsidRPr="00857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бивкой</w:t>
            </w:r>
            <w:proofErr w:type="spellEnd"/>
            <w:r w:rsidRPr="00857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годам и источникам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7158" w:rsidRPr="00857158" w:rsidRDefault="00857158" w:rsidP="0085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Объемы финансирования мероприятий Подпрограммы за счет средств федерального бюджета и бюджета </w:t>
            </w:r>
            <w:r w:rsidR="00A20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  <w:r w:rsidRPr="00857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Республики Татарстан составят </w:t>
            </w:r>
            <w:r w:rsidR="001005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5 599 151,82</w:t>
            </w:r>
            <w:r w:rsidRPr="00857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857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857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том числе по годам:</w:t>
            </w:r>
          </w:p>
          <w:p w:rsidR="00857158" w:rsidRPr="00857158" w:rsidRDefault="00857158" w:rsidP="0085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2014 год – 410 683,3 </w:t>
            </w:r>
            <w:proofErr w:type="spellStart"/>
            <w:proofErr w:type="gramStart"/>
            <w:r w:rsidRPr="00857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857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857158" w:rsidRPr="00857158" w:rsidRDefault="00857158" w:rsidP="0085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2015 год – 385 627,7 </w:t>
            </w:r>
            <w:proofErr w:type="spellStart"/>
            <w:proofErr w:type="gramStart"/>
            <w:r w:rsidRPr="00857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857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857158" w:rsidRPr="00857158" w:rsidRDefault="00857158" w:rsidP="0085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2016 год – 383 678,3 </w:t>
            </w:r>
            <w:proofErr w:type="spellStart"/>
            <w:proofErr w:type="gramStart"/>
            <w:r w:rsidRPr="00857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857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857158" w:rsidRPr="00857158" w:rsidRDefault="00857158" w:rsidP="0085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2017 год – 425 799,7 </w:t>
            </w:r>
            <w:proofErr w:type="spellStart"/>
            <w:proofErr w:type="gramStart"/>
            <w:r w:rsidRPr="00857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857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857158" w:rsidRPr="00857158" w:rsidRDefault="00857158" w:rsidP="0085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2018 год – 496 208,22 </w:t>
            </w:r>
            <w:proofErr w:type="spellStart"/>
            <w:proofErr w:type="gramStart"/>
            <w:r w:rsidRPr="00857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857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857158" w:rsidRPr="00857158" w:rsidRDefault="00857158" w:rsidP="0085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2019 год – 492 260,7 </w:t>
            </w:r>
            <w:proofErr w:type="spellStart"/>
            <w:proofErr w:type="gramStart"/>
            <w:r w:rsidRPr="00857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857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857158" w:rsidRPr="00857158" w:rsidRDefault="00857158" w:rsidP="00857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– </w:t>
            </w:r>
            <w:r w:rsidR="000523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453 576,7</w:t>
            </w:r>
            <w:r w:rsidRPr="00857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57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8571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857158" w:rsidRPr="00857158" w:rsidRDefault="00857158" w:rsidP="008571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71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2021 год – </w:t>
            </w:r>
            <w:r w:rsidR="0010058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458 361,2 </w:t>
            </w:r>
            <w:proofErr w:type="spellStart"/>
            <w:proofErr w:type="gramStart"/>
            <w:r w:rsidRPr="00857158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85715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57158" w:rsidRDefault="00857158" w:rsidP="008571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71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2022 год – </w:t>
            </w:r>
            <w:r w:rsidR="0010058F">
              <w:rPr>
                <w:rFonts w:ascii="Times New Roman" w:hAnsi="Times New Roman"/>
                <w:sz w:val="28"/>
                <w:szCs w:val="28"/>
                <w:lang w:eastAsia="ru-RU"/>
              </w:rPr>
              <w:t>647 434,7</w:t>
            </w:r>
            <w:r w:rsidR="000523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052389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="00052389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052389" w:rsidRPr="00857158" w:rsidRDefault="00052389" w:rsidP="008571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2023 год – </w:t>
            </w:r>
            <w:r w:rsidR="0010058F">
              <w:rPr>
                <w:rFonts w:ascii="Times New Roman" w:hAnsi="Times New Roman"/>
                <w:sz w:val="28"/>
                <w:szCs w:val="28"/>
                <w:lang w:eastAsia="ru-RU"/>
              </w:rPr>
              <w:t>697 756,1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857158" w:rsidRPr="00857158" w:rsidRDefault="00052389" w:rsidP="00100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средств на </w:t>
            </w:r>
            <w:r w:rsidR="00857158" w:rsidRPr="00857158">
              <w:rPr>
                <w:rFonts w:ascii="Times New Roman" w:hAnsi="Times New Roman"/>
                <w:sz w:val="28"/>
                <w:szCs w:val="28"/>
              </w:rPr>
              <w:t>2025 год определяется законом Республики Татарстан о бюджете Республики Татарстан на соответствующий финансовый год и на плановый период»;</w:t>
            </w:r>
          </w:p>
        </w:tc>
      </w:tr>
    </w:tbl>
    <w:p w:rsidR="00180303" w:rsidRPr="00180303" w:rsidRDefault="00180303" w:rsidP="00857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80303">
        <w:rPr>
          <w:rFonts w:ascii="Times New Roman" w:eastAsia="Times New Roman" w:hAnsi="Times New Roman"/>
          <w:sz w:val="28"/>
          <w:szCs w:val="28"/>
        </w:rPr>
        <w:lastRenderedPageBreak/>
        <w:t xml:space="preserve">в </w:t>
      </w:r>
      <w:r>
        <w:rPr>
          <w:rFonts w:ascii="Times New Roman" w:eastAsia="Times New Roman" w:hAnsi="Times New Roman"/>
          <w:sz w:val="28"/>
          <w:szCs w:val="28"/>
        </w:rPr>
        <w:t>абзаце третьем строки «</w:t>
      </w:r>
      <w:r w:rsidRPr="00180303">
        <w:rPr>
          <w:rFonts w:ascii="Times New Roman" w:eastAsia="Times New Roman" w:hAnsi="Times New Roman"/>
          <w:sz w:val="28"/>
          <w:szCs w:val="28"/>
        </w:rPr>
        <w:t>Ожидаемые конечные результаты реализации целей и задач Подпрограммы (индикаторы оценки результатов)</w:t>
      </w:r>
      <w:r>
        <w:rPr>
          <w:rFonts w:ascii="Times New Roman" w:eastAsia="Times New Roman" w:hAnsi="Times New Roman"/>
          <w:sz w:val="28"/>
          <w:szCs w:val="28"/>
        </w:rPr>
        <w:t>» цифры «2,8» заменить цифрами «2,0»;</w:t>
      </w:r>
    </w:p>
    <w:p w:rsidR="00857158" w:rsidRDefault="00857158" w:rsidP="00857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57158">
        <w:rPr>
          <w:rFonts w:ascii="Times New Roman" w:eastAsia="Times New Roman" w:hAnsi="Times New Roman"/>
          <w:sz w:val="28"/>
          <w:szCs w:val="28"/>
        </w:rPr>
        <w:t xml:space="preserve">раздел 3 </w:t>
      </w:r>
      <w:r w:rsidR="008B0C4B">
        <w:rPr>
          <w:rFonts w:ascii="Times New Roman" w:eastAsia="Times New Roman" w:hAnsi="Times New Roman"/>
          <w:sz w:val="28"/>
          <w:szCs w:val="28"/>
        </w:rPr>
        <w:t xml:space="preserve">подпрограммы </w:t>
      </w:r>
      <w:r w:rsidRPr="00857158">
        <w:rPr>
          <w:rFonts w:ascii="Times New Roman" w:eastAsia="Times New Roman" w:hAnsi="Times New Roman"/>
          <w:sz w:val="28"/>
          <w:szCs w:val="28"/>
        </w:rPr>
        <w:t>изложить в следующей редакции:</w:t>
      </w:r>
    </w:p>
    <w:p w:rsidR="00052389" w:rsidRPr="00857158" w:rsidRDefault="00052389" w:rsidP="008571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57158" w:rsidRDefault="00857158" w:rsidP="00857158">
      <w:pPr>
        <w:spacing w:after="0" w:line="240" w:lineRule="auto"/>
        <w:ind w:firstLine="142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857158">
        <w:rPr>
          <w:rFonts w:ascii="Times New Roman" w:eastAsia="Times New Roman" w:hAnsi="Times New Roman"/>
          <w:bCs/>
          <w:sz w:val="28"/>
          <w:szCs w:val="28"/>
        </w:rPr>
        <w:t>«3. Обоснование ресурсного обеспечения Подпрограммы</w:t>
      </w:r>
    </w:p>
    <w:p w:rsidR="00421D42" w:rsidRPr="00857158" w:rsidRDefault="00421D42" w:rsidP="00857158">
      <w:pPr>
        <w:spacing w:after="0" w:line="240" w:lineRule="auto"/>
        <w:ind w:firstLine="142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A862A9" w:rsidRPr="00A862A9" w:rsidRDefault="00052389" w:rsidP="00A862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2389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Объемы финансирования мероприятий Подпрограммы за счет средств федерального бюджета и бюджета Республики Татарстан составят </w:t>
      </w:r>
      <w:r w:rsidR="0010058F">
        <w:rPr>
          <w:rFonts w:ascii="Times New Roman" w:eastAsia="Times New Roman" w:hAnsi="Times New Roman"/>
          <w:sz w:val="28"/>
          <w:szCs w:val="28"/>
          <w:lang w:eastAsia="ru-RU"/>
        </w:rPr>
        <w:t>5 599 151,82</w:t>
      </w:r>
      <w:r w:rsidR="00A862A9" w:rsidRPr="00A862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A862A9" w:rsidRPr="00A862A9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="00A862A9" w:rsidRPr="00A862A9">
        <w:rPr>
          <w:rFonts w:ascii="Times New Roman" w:eastAsia="Times New Roman" w:hAnsi="Times New Roman"/>
          <w:sz w:val="28"/>
          <w:szCs w:val="28"/>
          <w:lang w:eastAsia="ru-RU"/>
        </w:rPr>
        <w:t>, в том числе по годам:</w:t>
      </w:r>
    </w:p>
    <w:p w:rsidR="00A862A9" w:rsidRPr="00A862A9" w:rsidRDefault="00A862A9" w:rsidP="00A862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62A9">
        <w:rPr>
          <w:rFonts w:ascii="Times New Roman" w:eastAsia="Times New Roman" w:hAnsi="Times New Roman"/>
          <w:sz w:val="28"/>
          <w:szCs w:val="28"/>
          <w:lang w:eastAsia="ru-RU"/>
        </w:rPr>
        <w:t xml:space="preserve">2014 год – 410 683,3 </w:t>
      </w:r>
      <w:proofErr w:type="spellStart"/>
      <w:proofErr w:type="gramStart"/>
      <w:r w:rsidRPr="00A862A9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A862A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862A9" w:rsidRPr="00A862A9" w:rsidRDefault="00A862A9" w:rsidP="00A862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62A9">
        <w:rPr>
          <w:rFonts w:ascii="Times New Roman" w:eastAsia="Times New Roman" w:hAnsi="Times New Roman"/>
          <w:sz w:val="28"/>
          <w:szCs w:val="28"/>
          <w:lang w:eastAsia="ru-RU"/>
        </w:rPr>
        <w:t xml:space="preserve">2015 год – 385 627,7 </w:t>
      </w:r>
      <w:proofErr w:type="spellStart"/>
      <w:proofErr w:type="gramStart"/>
      <w:r w:rsidRPr="00A862A9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A862A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862A9" w:rsidRPr="00A862A9" w:rsidRDefault="00A862A9" w:rsidP="00A862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62A9">
        <w:rPr>
          <w:rFonts w:ascii="Times New Roman" w:eastAsia="Times New Roman" w:hAnsi="Times New Roman"/>
          <w:sz w:val="28"/>
          <w:szCs w:val="28"/>
          <w:lang w:eastAsia="ru-RU"/>
        </w:rPr>
        <w:t xml:space="preserve">2016 год – 383 678,3 </w:t>
      </w:r>
      <w:proofErr w:type="spellStart"/>
      <w:proofErr w:type="gramStart"/>
      <w:r w:rsidRPr="00A862A9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A862A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862A9" w:rsidRPr="00A862A9" w:rsidRDefault="00A862A9" w:rsidP="00A862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62A9">
        <w:rPr>
          <w:rFonts w:ascii="Times New Roman" w:eastAsia="Times New Roman" w:hAnsi="Times New Roman"/>
          <w:sz w:val="28"/>
          <w:szCs w:val="28"/>
          <w:lang w:eastAsia="ru-RU"/>
        </w:rPr>
        <w:t xml:space="preserve">2017 год – 425 799,7 </w:t>
      </w:r>
      <w:proofErr w:type="spellStart"/>
      <w:proofErr w:type="gramStart"/>
      <w:r w:rsidRPr="00A862A9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A862A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862A9" w:rsidRPr="00A862A9" w:rsidRDefault="00A862A9" w:rsidP="00A862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62A9">
        <w:rPr>
          <w:rFonts w:ascii="Times New Roman" w:eastAsia="Times New Roman" w:hAnsi="Times New Roman"/>
          <w:sz w:val="28"/>
          <w:szCs w:val="28"/>
          <w:lang w:eastAsia="ru-RU"/>
        </w:rPr>
        <w:t xml:space="preserve">2018 год – 496 208,22 </w:t>
      </w:r>
      <w:proofErr w:type="spellStart"/>
      <w:proofErr w:type="gramStart"/>
      <w:r w:rsidRPr="00A862A9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A862A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862A9" w:rsidRPr="00A862A9" w:rsidRDefault="00A862A9" w:rsidP="00A862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62A9">
        <w:rPr>
          <w:rFonts w:ascii="Times New Roman" w:eastAsia="Times New Roman" w:hAnsi="Times New Roman"/>
          <w:sz w:val="28"/>
          <w:szCs w:val="28"/>
          <w:lang w:eastAsia="ru-RU"/>
        </w:rPr>
        <w:t xml:space="preserve">2019 год – 492 260,7 </w:t>
      </w:r>
      <w:proofErr w:type="spellStart"/>
      <w:proofErr w:type="gramStart"/>
      <w:r w:rsidRPr="00A862A9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A862A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862A9" w:rsidRPr="00A862A9" w:rsidRDefault="00A862A9" w:rsidP="00A862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62A9">
        <w:rPr>
          <w:rFonts w:ascii="Times New Roman" w:eastAsia="Times New Roman" w:hAnsi="Times New Roman"/>
          <w:sz w:val="28"/>
          <w:szCs w:val="28"/>
          <w:lang w:eastAsia="ru-RU"/>
        </w:rPr>
        <w:t xml:space="preserve">2020 год – 453 576,7 </w:t>
      </w:r>
      <w:proofErr w:type="spellStart"/>
      <w:proofErr w:type="gramStart"/>
      <w:r w:rsidRPr="00A862A9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A862A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862A9" w:rsidRPr="00A862A9" w:rsidRDefault="00A862A9" w:rsidP="00A862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62A9">
        <w:rPr>
          <w:rFonts w:ascii="Times New Roman" w:eastAsia="Times New Roman" w:hAnsi="Times New Roman"/>
          <w:sz w:val="28"/>
          <w:szCs w:val="28"/>
          <w:lang w:eastAsia="ru-RU"/>
        </w:rPr>
        <w:t xml:space="preserve">2021 год – </w:t>
      </w:r>
      <w:r w:rsidR="0010058F">
        <w:rPr>
          <w:rFonts w:ascii="Times New Roman" w:eastAsia="Times New Roman" w:hAnsi="Times New Roman"/>
          <w:sz w:val="28"/>
          <w:szCs w:val="28"/>
          <w:lang w:eastAsia="ru-RU"/>
        </w:rPr>
        <w:t>458 361,2</w:t>
      </w:r>
      <w:r w:rsidRPr="00A862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862A9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A862A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862A9" w:rsidRPr="00A862A9" w:rsidRDefault="00A862A9" w:rsidP="00A862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62A9">
        <w:rPr>
          <w:rFonts w:ascii="Times New Roman" w:eastAsia="Times New Roman" w:hAnsi="Times New Roman"/>
          <w:sz w:val="28"/>
          <w:szCs w:val="28"/>
          <w:lang w:eastAsia="ru-RU"/>
        </w:rPr>
        <w:t xml:space="preserve">2022 год – </w:t>
      </w:r>
      <w:r w:rsidR="0010058F">
        <w:rPr>
          <w:rFonts w:ascii="Times New Roman" w:eastAsia="Times New Roman" w:hAnsi="Times New Roman"/>
          <w:sz w:val="28"/>
          <w:szCs w:val="28"/>
          <w:lang w:eastAsia="ru-RU"/>
        </w:rPr>
        <w:t>647 434,7</w:t>
      </w:r>
      <w:r w:rsidRPr="00A862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862A9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A862A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0058F" w:rsidRDefault="00A862A9" w:rsidP="00A862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62A9">
        <w:rPr>
          <w:rFonts w:ascii="Times New Roman" w:eastAsia="Times New Roman" w:hAnsi="Times New Roman"/>
          <w:sz w:val="28"/>
          <w:szCs w:val="28"/>
          <w:lang w:eastAsia="ru-RU"/>
        </w:rPr>
        <w:t xml:space="preserve">2023 год – </w:t>
      </w:r>
      <w:r w:rsidR="0010058F">
        <w:rPr>
          <w:rFonts w:ascii="Times New Roman" w:eastAsia="Times New Roman" w:hAnsi="Times New Roman"/>
          <w:sz w:val="28"/>
          <w:szCs w:val="28"/>
          <w:lang w:eastAsia="ru-RU"/>
        </w:rPr>
        <w:t>697 756,1</w:t>
      </w:r>
      <w:r w:rsidRPr="00A862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862A9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="0010058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862A9" w:rsidRDefault="0010058F" w:rsidP="00A862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2024 год – 747 765,2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="00A862A9" w:rsidRPr="00A862A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7158" w:rsidRDefault="00052389" w:rsidP="00A862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2389">
        <w:rPr>
          <w:rFonts w:ascii="Times New Roman" w:eastAsia="Times New Roman" w:hAnsi="Times New Roman"/>
          <w:sz w:val="28"/>
          <w:szCs w:val="28"/>
          <w:lang w:eastAsia="ru-RU"/>
        </w:rPr>
        <w:t>Объем средств на 2025 год определяется законом Республики Татарстан о бюджете Республики Татарстан на соответствующий финансовый год и на плановый период</w:t>
      </w:r>
      <w:r w:rsidR="008B0C4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52389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180303" w:rsidRDefault="00180303" w:rsidP="001803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 раздела 5 подпрограммы:</w:t>
      </w:r>
    </w:p>
    <w:p w:rsidR="00180303" w:rsidRDefault="00180303" w:rsidP="001803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 изложить в следующей редакции:</w:t>
      </w:r>
    </w:p>
    <w:p w:rsidR="00180303" w:rsidRPr="00421D42" w:rsidRDefault="00180303" w:rsidP="001803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</w:tblGrid>
      <w:tr w:rsidR="00180303" w:rsidRPr="007C286B" w:rsidTr="0024077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3" w:rsidRPr="006F6882" w:rsidRDefault="00180303" w:rsidP="00180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«2</w:t>
            </w:r>
            <w:r w:rsidRPr="006F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3" w:rsidRPr="006F6882" w:rsidRDefault="00180303" w:rsidP="00180303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80303">
              <w:rPr>
                <w:rFonts w:ascii="Times New Roman" w:hAnsi="Times New Roman" w:cs="Times New Roman"/>
              </w:rPr>
              <w:t xml:space="preserve">Коэффициент изобретательской активности (число отечественных патентных заявок на изобретение, в расчете на 10 </w:t>
            </w:r>
            <w:proofErr w:type="spellStart"/>
            <w:r w:rsidRPr="00180303">
              <w:rPr>
                <w:rFonts w:ascii="Times New Roman" w:hAnsi="Times New Roman" w:cs="Times New Roman"/>
              </w:rPr>
              <w:t>тыс.человек</w:t>
            </w:r>
            <w:proofErr w:type="spellEnd"/>
            <w:r w:rsidRPr="00180303">
              <w:rPr>
                <w:rFonts w:ascii="Times New Roman" w:hAnsi="Times New Roman" w:cs="Times New Roman"/>
              </w:rPr>
              <w:t xml:space="preserve"> населения), 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3" w:rsidRPr="006F6882" w:rsidRDefault="00180303" w:rsidP="00240771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3" w:rsidRPr="006F6882" w:rsidRDefault="00180303" w:rsidP="00180303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3" w:rsidRPr="006F6882" w:rsidRDefault="00180303" w:rsidP="00240771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3" w:rsidRPr="006F6882" w:rsidRDefault="00180303" w:rsidP="00180303">
            <w:pPr>
              <w:pStyle w:val="aff6"/>
              <w:ind w:left="-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3" w:rsidRPr="006F6882" w:rsidRDefault="00180303" w:rsidP="00240771">
            <w:pPr>
              <w:pStyle w:val="aff6"/>
              <w:ind w:left="-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3" w:rsidRPr="006F6882" w:rsidRDefault="00180303" w:rsidP="00240771">
            <w:pPr>
              <w:pStyle w:val="aff6"/>
              <w:ind w:left="-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3" w:rsidRPr="006F6882" w:rsidRDefault="00180303" w:rsidP="00240771">
            <w:pPr>
              <w:pStyle w:val="aff6"/>
              <w:ind w:left="-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3" w:rsidRPr="006F6882" w:rsidRDefault="00180303" w:rsidP="00240771">
            <w:pPr>
              <w:pStyle w:val="aff6"/>
              <w:ind w:left="-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3" w:rsidRPr="006F6882" w:rsidRDefault="00180303" w:rsidP="00240771">
            <w:pPr>
              <w:pStyle w:val="aff6"/>
              <w:ind w:left="-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3" w:rsidRPr="006F6882" w:rsidRDefault="00180303" w:rsidP="00240771">
            <w:pPr>
              <w:pStyle w:val="aff6"/>
              <w:ind w:left="-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3" w:rsidRPr="006F6882" w:rsidRDefault="00180303" w:rsidP="00240771">
            <w:pPr>
              <w:pStyle w:val="aff6"/>
              <w:ind w:left="-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303" w:rsidRPr="006F6882" w:rsidRDefault="00180303" w:rsidP="00240771">
            <w:pPr>
              <w:pStyle w:val="aff6"/>
              <w:ind w:left="-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2,0»;</w:t>
            </w:r>
          </w:p>
        </w:tc>
      </w:tr>
    </w:tbl>
    <w:p w:rsidR="00CE49DA" w:rsidRDefault="00CE49DA" w:rsidP="008571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857158" w:rsidRPr="00857158" w:rsidRDefault="00857158" w:rsidP="008571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57158">
        <w:rPr>
          <w:rFonts w:ascii="Times New Roman" w:eastAsia="Times New Roman" w:hAnsi="Times New Roman"/>
          <w:sz w:val="28"/>
          <w:szCs w:val="28"/>
        </w:rPr>
        <w:t>приложение № 1 к подпрограмме изложить в новой редакции (прилагается);</w:t>
      </w:r>
    </w:p>
    <w:p w:rsidR="006D047E" w:rsidRPr="0063097C" w:rsidRDefault="006D047E" w:rsidP="006B09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303">
        <w:rPr>
          <w:rFonts w:ascii="Times New Roman" w:hAnsi="Times New Roman"/>
          <w:sz w:val="28"/>
          <w:szCs w:val="28"/>
        </w:rPr>
        <w:t>в подпрограмме «Развитие социальной и инженерной инфраструктуры в рамках государственной программы «Развитие образования и науки Республики Татарстан на 2014 –</w:t>
      </w:r>
      <w:r w:rsidR="00B474BF" w:rsidRPr="00180303">
        <w:rPr>
          <w:rFonts w:ascii="Times New Roman" w:hAnsi="Times New Roman"/>
          <w:sz w:val="28"/>
          <w:szCs w:val="28"/>
        </w:rPr>
        <w:t xml:space="preserve"> </w:t>
      </w:r>
      <w:r w:rsidRPr="00180303">
        <w:rPr>
          <w:rFonts w:ascii="Times New Roman" w:hAnsi="Times New Roman"/>
          <w:sz w:val="28"/>
          <w:szCs w:val="28"/>
        </w:rPr>
        <w:t>2025 годы»</w:t>
      </w:r>
      <w:r w:rsidR="002045C7" w:rsidRPr="00180303">
        <w:rPr>
          <w:rFonts w:ascii="Times New Roman" w:hAnsi="Times New Roman"/>
          <w:sz w:val="28"/>
          <w:szCs w:val="28"/>
        </w:rPr>
        <w:t xml:space="preserve"> (далее – подпрограмма)</w:t>
      </w:r>
      <w:r w:rsidRPr="00180303">
        <w:rPr>
          <w:rFonts w:ascii="Times New Roman" w:hAnsi="Times New Roman"/>
          <w:sz w:val="28"/>
          <w:szCs w:val="28"/>
        </w:rPr>
        <w:t>:</w:t>
      </w:r>
    </w:p>
    <w:p w:rsidR="00D36445" w:rsidRPr="0063097C" w:rsidRDefault="00D36445" w:rsidP="006B09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97C">
        <w:rPr>
          <w:rFonts w:ascii="Times New Roman" w:hAnsi="Times New Roman"/>
          <w:sz w:val="28"/>
          <w:szCs w:val="28"/>
          <w:lang w:eastAsia="ru-RU"/>
        </w:rPr>
        <w:t xml:space="preserve">в паспорте </w:t>
      </w:r>
      <w:r w:rsidR="000D3EFD">
        <w:rPr>
          <w:rFonts w:ascii="Times New Roman" w:hAnsi="Times New Roman"/>
          <w:sz w:val="28"/>
          <w:szCs w:val="28"/>
          <w:lang w:eastAsia="ru-RU"/>
        </w:rPr>
        <w:t>п</w:t>
      </w:r>
      <w:r w:rsidRPr="0063097C">
        <w:rPr>
          <w:rFonts w:ascii="Times New Roman" w:hAnsi="Times New Roman"/>
          <w:sz w:val="28"/>
          <w:szCs w:val="28"/>
          <w:lang w:eastAsia="ru-RU"/>
        </w:rPr>
        <w:t>одпрограммы:</w:t>
      </w:r>
    </w:p>
    <w:p w:rsidR="00F22A0B" w:rsidRPr="0063097C" w:rsidRDefault="006D047E" w:rsidP="006B0980">
      <w:pPr>
        <w:pStyle w:val="af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7C">
        <w:rPr>
          <w:rFonts w:ascii="Times New Roman" w:hAnsi="Times New Roman" w:cs="Times New Roman"/>
          <w:sz w:val="28"/>
          <w:szCs w:val="28"/>
        </w:rPr>
        <w:t>строку «Объем</w:t>
      </w:r>
      <w:r w:rsidR="00D93FAB" w:rsidRPr="0063097C">
        <w:rPr>
          <w:rFonts w:ascii="Times New Roman" w:hAnsi="Times New Roman" w:cs="Times New Roman"/>
          <w:sz w:val="28"/>
          <w:szCs w:val="28"/>
        </w:rPr>
        <w:t>ы</w:t>
      </w:r>
      <w:r w:rsidRPr="0063097C">
        <w:rPr>
          <w:rFonts w:ascii="Times New Roman" w:hAnsi="Times New Roman" w:cs="Times New Roman"/>
          <w:sz w:val="28"/>
          <w:szCs w:val="28"/>
        </w:rPr>
        <w:t xml:space="preserve"> финансирования Подпрограммы с разбивкой по годам и источникам» изложить в следующей редакции:</w:t>
      </w:r>
    </w:p>
    <w:p w:rsidR="00BD6D0C" w:rsidRPr="00FC5FF9" w:rsidRDefault="00BD6D0C" w:rsidP="006B09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10"/>
        <w:gridCol w:w="7796"/>
      </w:tblGrid>
      <w:tr w:rsidR="00A53A50" w:rsidRPr="00FD49F1" w:rsidTr="0010058F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3A50" w:rsidRPr="00FD49F1" w:rsidRDefault="009E3D63" w:rsidP="006B0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3" w:name="sub_80108"/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A53A50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Объем</w:t>
            </w:r>
            <w:r w:rsidR="00D93FAB"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  <w:r w:rsidR="00A53A50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финансирования Под</w:t>
            </w:r>
            <w:r w:rsidR="00A53A50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программы с разбивкой по годам и источникам</w:t>
            </w:r>
            <w:bookmarkEnd w:id="3"/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3A50" w:rsidRPr="00FD49F1" w:rsidRDefault="00A53A50" w:rsidP="006B0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Объем</w:t>
            </w:r>
            <w:r w:rsidR="00A41E5F"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финансирования мероприятий Подпрограммы за счет средств федерального бюджета и бюджета Респуб</w:t>
            </w:r>
            <w:r w:rsidR="00D367E7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лики</w:t>
            </w:r>
            <w:r w:rsidR="00251649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67E7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Татарстан</w:t>
            </w:r>
            <w:r w:rsidR="00251649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67E7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состав</w:t>
            </w:r>
            <w:r w:rsidR="00666551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="00D367E7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 </w:t>
            </w:r>
            <w:r w:rsidR="0010058F">
              <w:rPr>
                <w:rFonts w:ascii="Times New Roman" w:hAnsi="Times New Roman"/>
                <w:sz w:val="28"/>
                <w:szCs w:val="28"/>
                <w:lang w:eastAsia="ru-RU"/>
              </w:rPr>
              <w:t>145 726 609,12</w:t>
            </w:r>
            <w:r w:rsidR="009044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, в том числе по годам:</w:t>
            </w:r>
          </w:p>
          <w:p w:rsidR="00A53A50" w:rsidRPr="00FD49F1" w:rsidRDefault="00A53A50" w:rsidP="006B0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2014 год </w:t>
            </w:r>
            <w:r w:rsidR="00CA27B5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</w:t>
            </w:r>
            <w:r w:rsidR="00CA27B5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276</w:t>
            </w:r>
            <w:r w:rsidR="00CA27B5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380,3 </w:t>
            </w:r>
            <w:proofErr w:type="spellStart"/>
            <w:proofErr w:type="gramStart"/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A53A50" w:rsidRPr="00FD49F1" w:rsidRDefault="00A53A50" w:rsidP="006B0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2015 год </w:t>
            </w:r>
            <w:r w:rsidR="00CA27B5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</w:t>
            </w:r>
            <w:r w:rsidR="00CA27B5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287</w:t>
            </w:r>
            <w:r w:rsidR="00CA27B5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192,8 </w:t>
            </w:r>
            <w:proofErr w:type="spellStart"/>
            <w:proofErr w:type="gramStart"/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A53A50" w:rsidRPr="00FD49F1" w:rsidRDefault="00A53A50" w:rsidP="006B0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2016 год </w:t>
            </w:r>
            <w:r w:rsidR="00CA27B5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12</w:t>
            </w:r>
            <w:r w:rsidR="00CA27B5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319</w:t>
            </w:r>
            <w:r w:rsidR="00CA27B5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020,9 </w:t>
            </w:r>
            <w:proofErr w:type="spellStart"/>
            <w:proofErr w:type="gramStart"/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A53A50" w:rsidRPr="00FD49F1" w:rsidRDefault="00A53A50" w:rsidP="006B0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2017 год </w:t>
            </w:r>
            <w:r w:rsidR="00CA27B5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8</w:t>
            </w:r>
            <w:r w:rsidR="00CA27B5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  <w:r w:rsidR="00CA27B5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91532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860,8 </w:t>
            </w:r>
            <w:proofErr w:type="spellStart"/>
            <w:proofErr w:type="gramStart"/>
            <w:r w:rsidR="00391532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  <w:proofErr w:type="spellEnd"/>
            <w:proofErr w:type="gramEnd"/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A53A50" w:rsidRPr="00FD49F1" w:rsidRDefault="00A53A50" w:rsidP="006B0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2018 год </w:t>
            </w:r>
            <w:r w:rsidR="00CA27B5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D047E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15 892 374,9</w:t>
            </w:r>
            <w:r w:rsidR="00E62AFC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A53A50" w:rsidRPr="00FD49F1" w:rsidRDefault="00A53A50" w:rsidP="006B0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2019 год </w:t>
            </w:r>
            <w:r w:rsidR="00CA27B5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6016E">
              <w:rPr>
                <w:rFonts w:ascii="Times New Roman" w:hAnsi="Times New Roman"/>
                <w:sz w:val="28"/>
                <w:szCs w:val="28"/>
                <w:lang w:eastAsia="ru-RU"/>
              </w:rPr>
              <w:t>20 146 126,4</w:t>
            </w:r>
            <w:r w:rsidR="00045FE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="009F492F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A53A50" w:rsidRPr="00FD49F1" w:rsidRDefault="00A53A50" w:rsidP="006B0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2020 год </w:t>
            </w:r>
            <w:r w:rsidR="00CA27B5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61F04">
              <w:rPr>
                <w:rFonts w:ascii="Times New Roman" w:hAnsi="Times New Roman"/>
                <w:sz w:val="28"/>
                <w:szCs w:val="28"/>
                <w:lang w:eastAsia="ru-RU"/>
              </w:rPr>
              <w:t>24 080 444,</w:t>
            </w:r>
            <w:r w:rsidR="00A862A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A53A50" w:rsidRPr="00FD49F1" w:rsidRDefault="00A53A50" w:rsidP="006B0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2021 год </w:t>
            </w:r>
            <w:r w:rsidR="00CA27B5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0058F">
              <w:rPr>
                <w:rFonts w:ascii="Times New Roman" w:hAnsi="Times New Roman"/>
                <w:sz w:val="28"/>
                <w:szCs w:val="28"/>
                <w:lang w:eastAsia="ru-RU"/>
              </w:rPr>
              <w:t>16 450 706,4</w:t>
            </w:r>
            <w:r w:rsidR="00391532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391532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  <w:proofErr w:type="spellEnd"/>
            <w:proofErr w:type="gramEnd"/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123A67" w:rsidRDefault="00A53A50" w:rsidP="006B0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2022 год </w:t>
            </w:r>
            <w:r w:rsidR="00CA27B5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0058F">
              <w:rPr>
                <w:rFonts w:ascii="Times New Roman" w:hAnsi="Times New Roman"/>
                <w:sz w:val="28"/>
                <w:szCs w:val="28"/>
                <w:lang w:eastAsia="ru-RU"/>
              </w:rPr>
              <w:t>14 763 071,3</w:t>
            </w:r>
            <w:r w:rsidR="00D86CF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D86CFC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="00D86CFC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10058F" w:rsidRDefault="00D86CFC" w:rsidP="006B0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2023 год </w:t>
            </w:r>
            <w:r w:rsidR="00D51722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0058F">
              <w:rPr>
                <w:rFonts w:ascii="Times New Roman" w:hAnsi="Times New Roman"/>
                <w:sz w:val="28"/>
                <w:szCs w:val="28"/>
                <w:lang w:eastAsia="ru-RU"/>
              </w:rPr>
              <w:t>10 953 213,3</w:t>
            </w:r>
            <w:r w:rsidR="00D517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D51722"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="0010058F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D86CFC" w:rsidRDefault="0010058F" w:rsidP="006B09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2024 год – 9 416 217,8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="00D5172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A53A50" w:rsidRPr="00FD49F1" w:rsidRDefault="00A53A50" w:rsidP="00100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 средств на </w:t>
            </w:r>
            <w:r w:rsidR="0010058F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  <w:r w:rsidR="00D86CF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61F04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пределяется законом Республики Татарстан о бюджете Республики Татарстан на соответствующий финансовый год и на плановый период</w:t>
            </w:r>
            <w:r w:rsidR="009E3D63" w:rsidRPr="00FD49F1">
              <w:rPr>
                <w:rFonts w:ascii="Times New Roman" w:hAnsi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421D42" w:rsidRDefault="00421D42" w:rsidP="00801518">
      <w:pPr>
        <w:shd w:val="clear" w:color="auto" w:fill="FFFFFF"/>
        <w:autoSpaceDE w:val="0"/>
        <w:autoSpaceDN w:val="0"/>
        <w:adjustRightInd w:val="0"/>
        <w:spacing w:after="0" w:line="22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1518" w:rsidRDefault="00801518" w:rsidP="003D1898">
      <w:pPr>
        <w:shd w:val="clear" w:color="auto" w:fill="FFFFFF"/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33F5F">
        <w:rPr>
          <w:rFonts w:ascii="Times New Roman" w:hAnsi="Times New Roman"/>
          <w:sz w:val="28"/>
          <w:szCs w:val="28"/>
          <w:lang w:eastAsia="ru-RU"/>
        </w:rPr>
        <w:t xml:space="preserve">в строке «Ожидаемые конечные результаты реализации целей и задач </w:t>
      </w:r>
      <w:proofErr w:type="spellStart"/>
      <w:proofErr w:type="gramStart"/>
      <w:r w:rsidRPr="00433F5F">
        <w:rPr>
          <w:rFonts w:ascii="Times New Roman" w:hAnsi="Times New Roman"/>
          <w:sz w:val="28"/>
          <w:szCs w:val="28"/>
          <w:lang w:eastAsia="ru-RU"/>
        </w:rPr>
        <w:t>Подпро</w:t>
      </w:r>
      <w:proofErr w:type="spellEnd"/>
      <w:r w:rsidRPr="00433F5F">
        <w:rPr>
          <w:rFonts w:ascii="Times New Roman" w:hAnsi="Times New Roman"/>
          <w:sz w:val="28"/>
          <w:szCs w:val="28"/>
          <w:lang w:eastAsia="ru-RU"/>
        </w:rPr>
        <w:t>-граммы</w:t>
      </w:r>
      <w:proofErr w:type="gramEnd"/>
      <w:r w:rsidRPr="00433F5F">
        <w:rPr>
          <w:rFonts w:ascii="Times New Roman" w:hAnsi="Times New Roman"/>
          <w:sz w:val="28"/>
          <w:szCs w:val="28"/>
          <w:lang w:eastAsia="ru-RU"/>
        </w:rPr>
        <w:t xml:space="preserve"> (индикаторы оценки результатов Подпрограммы)»: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72D68" w:rsidRDefault="00A72D68" w:rsidP="0098400B">
      <w:pPr>
        <w:pStyle w:val="ab"/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в абзаце сорок третьем цифры «2025» заменить цифрами «2020»;</w:t>
      </w:r>
    </w:p>
    <w:p w:rsidR="0098400B" w:rsidRDefault="0098400B" w:rsidP="0098400B">
      <w:pPr>
        <w:pStyle w:val="ab"/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01518">
        <w:rPr>
          <w:rFonts w:ascii="Times New Roman" w:hAnsi="Times New Roman"/>
          <w:sz w:val="28"/>
          <w:szCs w:val="28"/>
          <w:lang w:val="ru-RU" w:eastAsia="ru-RU"/>
        </w:rPr>
        <w:t xml:space="preserve">в абзаце сорок четвертом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слова «к 2021 году 5150» </w:t>
      </w:r>
      <w:r w:rsidRPr="00801518">
        <w:rPr>
          <w:rFonts w:ascii="Times New Roman" w:hAnsi="Times New Roman"/>
          <w:sz w:val="28"/>
          <w:szCs w:val="28"/>
          <w:lang w:val="ru-RU" w:eastAsia="ru-RU"/>
        </w:rPr>
        <w:t xml:space="preserve">заменить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словами </w:t>
      </w:r>
      <w:r w:rsidRPr="00801518">
        <w:rPr>
          <w:rFonts w:ascii="Times New Roman" w:hAnsi="Times New Roman"/>
          <w:sz w:val="28"/>
          <w:szCs w:val="28"/>
          <w:lang w:val="ru-RU" w:eastAsia="ru-RU"/>
        </w:rPr>
        <w:t>«</w:t>
      </w:r>
      <w:r>
        <w:rPr>
          <w:rFonts w:ascii="Times New Roman" w:hAnsi="Times New Roman"/>
          <w:sz w:val="28"/>
          <w:szCs w:val="28"/>
          <w:lang w:val="ru-RU" w:eastAsia="ru-RU"/>
        </w:rPr>
        <w:t>к 2024 году 5 370</w:t>
      </w:r>
      <w:r w:rsidRPr="00801518">
        <w:rPr>
          <w:rFonts w:ascii="Times New Roman" w:hAnsi="Times New Roman"/>
          <w:sz w:val="28"/>
          <w:szCs w:val="28"/>
          <w:lang w:val="ru-RU" w:eastAsia="ru-RU"/>
        </w:rPr>
        <w:t>»;</w:t>
      </w:r>
    </w:p>
    <w:p w:rsidR="00801518" w:rsidRPr="00801518" w:rsidRDefault="00801518" w:rsidP="003D1898">
      <w:pPr>
        <w:pStyle w:val="ab"/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3F5F">
        <w:rPr>
          <w:rFonts w:ascii="Times New Roman" w:hAnsi="Times New Roman"/>
          <w:sz w:val="28"/>
          <w:szCs w:val="28"/>
          <w:lang w:val="ru-RU" w:eastAsia="ru-RU"/>
        </w:rPr>
        <w:t>дополнить абзац</w:t>
      </w:r>
      <w:r w:rsidR="00A72D68" w:rsidRPr="00433F5F">
        <w:rPr>
          <w:rFonts w:ascii="Times New Roman" w:hAnsi="Times New Roman"/>
          <w:sz w:val="28"/>
          <w:szCs w:val="28"/>
          <w:lang w:val="ru-RU" w:eastAsia="ru-RU"/>
        </w:rPr>
        <w:t>ем</w:t>
      </w:r>
      <w:r w:rsidRPr="00433F5F">
        <w:rPr>
          <w:rFonts w:ascii="Times New Roman" w:hAnsi="Times New Roman"/>
          <w:sz w:val="28"/>
          <w:szCs w:val="28"/>
          <w:lang w:val="ru-RU" w:eastAsia="ru-RU"/>
        </w:rPr>
        <w:t xml:space="preserve"> следующего содержания:</w:t>
      </w:r>
    </w:p>
    <w:p w:rsidR="00801518" w:rsidRPr="00433F5F" w:rsidRDefault="00801518" w:rsidP="00433F5F">
      <w:pPr>
        <w:pStyle w:val="ab"/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33F5F">
        <w:rPr>
          <w:rFonts w:ascii="Times New Roman" w:hAnsi="Times New Roman"/>
          <w:sz w:val="28"/>
          <w:szCs w:val="28"/>
          <w:lang w:val="ru-RU" w:eastAsia="ru-RU"/>
        </w:rPr>
        <w:t xml:space="preserve">«увеличения </w:t>
      </w:r>
      <w:r w:rsidR="00433F5F" w:rsidRPr="00433F5F">
        <w:rPr>
          <w:rFonts w:ascii="Times New Roman" w:hAnsi="Times New Roman"/>
          <w:sz w:val="28"/>
          <w:szCs w:val="28"/>
          <w:lang w:val="ru-RU" w:eastAsia="ru-RU"/>
        </w:rPr>
        <w:t>количества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воспитания, до 66 единиц</w:t>
      </w:r>
      <w:r w:rsidR="00FF3762" w:rsidRPr="00433F5F">
        <w:rPr>
          <w:rFonts w:ascii="Times New Roman" w:hAnsi="Times New Roman"/>
          <w:sz w:val="28"/>
          <w:szCs w:val="28"/>
          <w:lang w:val="ru-RU" w:eastAsia="ru-RU"/>
        </w:rPr>
        <w:t>»</w:t>
      </w:r>
      <w:r w:rsidRPr="00433F5F"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620B9D" w:rsidRDefault="00620B9D" w:rsidP="003D1898">
      <w:pPr>
        <w:pStyle w:val="ab"/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в </w:t>
      </w:r>
      <w:r w:rsidR="0088097E">
        <w:rPr>
          <w:rFonts w:ascii="Times New Roman" w:hAnsi="Times New Roman"/>
          <w:sz w:val="28"/>
          <w:szCs w:val="28"/>
          <w:lang w:val="ru-RU" w:eastAsia="ru-RU"/>
        </w:rPr>
        <w:t>раздел</w:t>
      </w:r>
      <w:r>
        <w:rPr>
          <w:rFonts w:ascii="Times New Roman" w:hAnsi="Times New Roman"/>
          <w:sz w:val="28"/>
          <w:szCs w:val="28"/>
          <w:lang w:val="ru-RU" w:eastAsia="ru-RU"/>
        </w:rPr>
        <w:t>е</w:t>
      </w:r>
      <w:r w:rsidR="0088097E">
        <w:rPr>
          <w:rFonts w:ascii="Times New Roman" w:hAnsi="Times New Roman"/>
          <w:sz w:val="28"/>
          <w:szCs w:val="28"/>
          <w:lang w:val="ru-RU" w:eastAsia="ru-RU"/>
        </w:rPr>
        <w:t xml:space="preserve"> 2</w:t>
      </w:r>
      <w:r w:rsidR="008B0C4B">
        <w:rPr>
          <w:rFonts w:ascii="Times New Roman" w:hAnsi="Times New Roman"/>
          <w:sz w:val="28"/>
          <w:szCs w:val="28"/>
          <w:lang w:val="ru-RU" w:eastAsia="ru-RU"/>
        </w:rPr>
        <w:t xml:space="preserve"> подпрограммы</w:t>
      </w:r>
      <w:r>
        <w:rPr>
          <w:rFonts w:ascii="Times New Roman" w:hAnsi="Times New Roman"/>
          <w:sz w:val="28"/>
          <w:szCs w:val="28"/>
          <w:lang w:val="ru-RU" w:eastAsia="ru-RU"/>
        </w:rPr>
        <w:t>:</w:t>
      </w:r>
    </w:p>
    <w:p w:rsidR="00620B9D" w:rsidRDefault="00620B9D" w:rsidP="003D1898">
      <w:pPr>
        <w:pStyle w:val="ab"/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пункт 4 дополнить абзацами следующего содержания:</w:t>
      </w:r>
    </w:p>
    <w:p w:rsidR="00620B9D" w:rsidRDefault="00620B9D" w:rsidP="003D1898">
      <w:pPr>
        <w:pStyle w:val="ab"/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«</w:t>
      </w:r>
      <w:r w:rsidRPr="00620B9D">
        <w:rPr>
          <w:rFonts w:ascii="Times New Roman" w:hAnsi="Times New Roman"/>
          <w:sz w:val="28"/>
          <w:szCs w:val="28"/>
          <w:lang w:val="ru-RU" w:eastAsia="ru-RU"/>
        </w:rPr>
        <w:t xml:space="preserve">В рамках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 в 2021 году предусмотрено строительство общеобразовательной организации на 1224 места в 3 квартале жилого района «Салават Купере» </w:t>
      </w:r>
      <w:proofErr w:type="spellStart"/>
      <w:r w:rsidRPr="00620B9D">
        <w:rPr>
          <w:rFonts w:ascii="Times New Roman" w:hAnsi="Times New Roman"/>
          <w:sz w:val="28"/>
          <w:szCs w:val="28"/>
          <w:lang w:val="ru-RU" w:eastAsia="ru-RU"/>
        </w:rPr>
        <w:t>г.Казани</w:t>
      </w:r>
      <w:proofErr w:type="spellEnd"/>
      <w:r w:rsidRPr="00620B9D">
        <w:rPr>
          <w:rFonts w:ascii="Times New Roman" w:hAnsi="Times New Roman"/>
          <w:sz w:val="28"/>
          <w:szCs w:val="28"/>
          <w:lang w:val="ru-RU" w:eastAsia="ru-RU"/>
        </w:rPr>
        <w:t xml:space="preserve">; в 2023 – 2024 годах предусмотрено строительство общеобразовательной организации на 1 224 места по </w:t>
      </w:r>
      <w:proofErr w:type="spellStart"/>
      <w:r w:rsidRPr="00620B9D">
        <w:rPr>
          <w:rFonts w:ascii="Times New Roman" w:hAnsi="Times New Roman"/>
          <w:sz w:val="28"/>
          <w:szCs w:val="28"/>
          <w:lang w:val="ru-RU" w:eastAsia="ru-RU"/>
        </w:rPr>
        <w:t>ул.Сибгата</w:t>
      </w:r>
      <w:proofErr w:type="spellEnd"/>
      <w:r w:rsidRPr="00620B9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20B9D">
        <w:rPr>
          <w:rFonts w:ascii="Times New Roman" w:hAnsi="Times New Roman"/>
          <w:sz w:val="28"/>
          <w:szCs w:val="28"/>
          <w:lang w:val="ru-RU" w:eastAsia="ru-RU"/>
        </w:rPr>
        <w:t>Хакима</w:t>
      </w:r>
      <w:proofErr w:type="spellEnd"/>
      <w:r w:rsidRPr="00620B9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20B9D">
        <w:rPr>
          <w:rFonts w:ascii="Times New Roman" w:hAnsi="Times New Roman"/>
          <w:sz w:val="28"/>
          <w:szCs w:val="28"/>
          <w:lang w:val="ru-RU" w:eastAsia="ru-RU"/>
        </w:rPr>
        <w:t>г.Казани</w:t>
      </w:r>
      <w:proofErr w:type="spellEnd"/>
      <w:r w:rsidRPr="00620B9D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620B9D" w:rsidRDefault="00620B9D" w:rsidP="003D1898">
      <w:pPr>
        <w:pStyle w:val="ab"/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20B9D">
        <w:rPr>
          <w:rFonts w:ascii="Times New Roman" w:hAnsi="Times New Roman"/>
          <w:sz w:val="28"/>
          <w:szCs w:val="28"/>
          <w:lang w:val="ru-RU" w:eastAsia="ru-RU"/>
        </w:rPr>
        <w:t xml:space="preserve">В рамках реализации мероприятий по содействию созданию в субъектах Российской Федерации новых мест в общеобразовательных организациях, расположенных в сельской местности и поселках городского типа к 2023 году будет построена общеобразовательная школа на 100 мест в </w:t>
      </w:r>
      <w:proofErr w:type="spellStart"/>
      <w:r w:rsidRPr="00620B9D">
        <w:rPr>
          <w:rFonts w:ascii="Times New Roman" w:hAnsi="Times New Roman"/>
          <w:sz w:val="28"/>
          <w:szCs w:val="28"/>
          <w:lang w:val="ru-RU" w:eastAsia="ru-RU"/>
        </w:rPr>
        <w:t>с.Шильнебаш</w:t>
      </w:r>
      <w:proofErr w:type="spellEnd"/>
      <w:r w:rsidRPr="00620B9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20B9D">
        <w:rPr>
          <w:rFonts w:ascii="Times New Roman" w:hAnsi="Times New Roman"/>
          <w:sz w:val="28"/>
          <w:szCs w:val="28"/>
          <w:lang w:val="ru-RU" w:eastAsia="ru-RU"/>
        </w:rPr>
        <w:t>Тукаевского</w:t>
      </w:r>
      <w:proofErr w:type="spellEnd"/>
      <w:r w:rsidRPr="00620B9D">
        <w:rPr>
          <w:rFonts w:ascii="Times New Roman" w:hAnsi="Times New Roman"/>
          <w:sz w:val="28"/>
          <w:szCs w:val="28"/>
          <w:lang w:val="ru-RU" w:eastAsia="ru-RU"/>
        </w:rPr>
        <w:t xml:space="preserve"> муниципального района.</w:t>
      </w:r>
      <w:r>
        <w:rPr>
          <w:rFonts w:ascii="Times New Roman" w:hAnsi="Times New Roman"/>
          <w:sz w:val="28"/>
          <w:szCs w:val="28"/>
          <w:lang w:val="ru-RU" w:eastAsia="ru-RU"/>
        </w:rPr>
        <w:t>»;</w:t>
      </w:r>
    </w:p>
    <w:p w:rsidR="00620B9D" w:rsidRDefault="00620B9D" w:rsidP="003D1898">
      <w:pPr>
        <w:pStyle w:val="ab"/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пункт 13 дополнить абзацем следующего содержания:</w:t>
      </w:r>
    </w:p>
    <w:p w:rsidR="00620B9D" w:rsidRPr="00620B9D" w:rsidRDefault="00620B9D" w:rsidP="00620B9D">
      <w:pPr>
        <w:pStyle w:val="ab"/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«</w:t>
      </w:r>
      <w:r w:rsidRPr="00620B9D">
        <w:rPr>
          <w:rFonts w:ascii="Times New Roman" w:hAnsi="Times New Roman"/>
          <w:sz w:val="28"/>
          <w:szCs w:val="28"/>
          <w:lang w:val="ru-RU" w:eastAsia="ru-RU"/>
        </w:rPr>
        <w:t xml:space="preserve">В рамках реализации мероприятий по модернизации инфраструктуры общего образования в Республике Татарстан в 2021 году предусмотрено строительство общеобразовательной организации на 1 224 места в 25-м микрорайоне жилого района </w:t>
      </w:r>
      <w:proofErr w:type="spellStart"/>
      <w:r w:rsidRPr="00620B9D">
        <w:rPr>
          <w:rFonts w:ascii="Times New Roman" w:hAnsi="Times New Roman"/>
          <w:sz w:val="28"/>
          <w:szCs w:val="28"/>
          <w:lang w:val="ru-RU" w:eastAsia="ru-RU"/>
        </w:rPr>
        <w:t>Замелекесье</w:t>
      </w:r>
      <w:proofErr w:type="spellEnd"/>
      <w:r w:rsidRPr="00620B9D">
        <w:rPr>
          <w:rFonts w:ascii="Times New Roman" w:hAnsi="Times New Roman"/>
          <w:sz w:val="28"/>
          <w:szCs w:val="28"/>
          <w:lang w:val="ru-RU" w:eastAsia="ru-RU"/>
        </w:rPr>
        <w:t xml:space="preserve"> г.Набережные Челны.</w:t>
      </w:r>
      <w:r>
        <w:rPr>
          <w:rFonts w:ascii="Times New Roman" w:hAnsi="Times New Roman"/>
          <w:sz w:val="28"/>
          <w:szCs w:val="28"/>
          <w:lang w:val="ru-RU" w:eastAsia="ru-RU"/>
        </w:rPr>
        <w:t>»;</w:t>
      </w:r>
    </w:p>
    <w:p w:rsidR="00801518" w:rsidRDefault="00B62985" w:rsidP="003D1898">
      <w:pPr>
        <w:pStyle w:val="ab"/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дополнить пунктом 15 следующего содержания</w:t>
      </w:r>
      <w:r w:rsidR="0088097E">
        <w:rPr>
          <w:rFonts w:ascii="Times New Roman" w:hAnsi="Times New Roman"/>
          <w:sz w:val="28"/>
          <w:szCs w:val="28"/>
          <w:lang w:val="ru-RU" w:eastAsia="ru-RU"/>
        </w:rPr>
        <w:t>:</w:t>
      </w:r>
    </w:p>
    <w:p w:rsidR="00CB0E56" w:rsidRDefault="00CB0E56" w:rsidP="00B62985">
      <w:pPr>
        <w:autoSpaceDE w:val="0"/>
        <w:autoSpaceDN w:val="0"/>
        <w:adjustRightInd w:val="0"/>
        <w:spacing w:after="0" w:line="228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62985" w:rsidRPr="00A23B8A" w:rsidRDefault="00B62985" w:rsidP="00B62985">
      <w:pPr>
        <w:autoSpaceDE w:val="0"/>
        <w:autoSpaceDN w:val="0"/>
        <w:adjustRightInd w:val="0"/>
        <w:spacing w:after="0" w:line="228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4" w:name="_GoBack"/>
      <w:bookmarkEnd w:id="4"/>
      <w:r w:rsidRPr="00A23B8A">
        <w:rPr>
          <w:rFonts w:ascii="Times New Roman" w:hAnsi="Times New Roman"/>
          <w:sz w:val="28"/>
          <w:szCs w:val="28"/>
          <w:lang w:eastAsia="ru-RU"/>
        </w:rPr>
        <w:lastRenderedPageBreak/>
        <w:t xml:space="preserve">«15. </w:t>
      </w:r>
      <w:bookmarkStart w:id="5" w:name="sub_86111"/>
      <w:r w:rsidRPr="00A23B8A">
        <w:rPr>
          <w:rFonts w:ascii="Times New Roman" w:hAnsi="Times New Roman"/>
          <w:sz w:val="28"/>
          <w:szCs w:val="28"/>
          <w:lang w:eastAsia="ru-RU"/>
        </w:rPr>
        <w:t>Реализация мероприятий по модернизации школьных систем образования в рамках государственной программы Российской Федерации «Развитие                             образования»</w:t>
      </w:r>
    </w:p>
    <w:p w:rsidR="00B62985" w:rsidRPr="00B62985" w:rsidRDefault="00B62985" w:rsidP="00B6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2985" w:rsidRPr="00B62985" w:rsidRDefault="00B62985" w:rsidP="00B6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985">
        <w:rPr>
          <w:rFonts w:ascii="Times New Roman" w:hAnsi="Times New Roman"/>
          <w:sz w:val="28"/>
          <w:szCs w:val="28"/>
          <w:lang w:eastAsia="ru-RU"/>
        </w:rPr>
        <w:t xml:space="preserve">В рамках реализации мероприятий по модернизации школьных систем образования в рамках государственной программы Российской Федерации «Развитие образования»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B62985">
        <w:rPr>
          <w:rFonts w:ascii="Times New Roman" w:hAnsi="Times New Roman"/>
          <w:sz w:val="28"/>
          <w:szCs w:val="28"/>
          <w:lang w:eastAsia="ru-RU"/>
        </w:rPr>
        <w:t xml:space="preserve"> 2022 год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B62985">
        <w:rPr>
          <w:rFonts w:ascii="Times New Roman" w:hAnsi="Times New Roman"/>
          <w:sz w:val="28"/>
          <w:szCs w:val="28"/>
          <w:lang w:eastAsia="ru-RU"/>
        </w:rPr>
        <w:t xml:space="preserve"> планируется </w:t>
      </w:r>
      <w:r>
        <w:rPr>
          <w:rFonts w:ascii="Times New Roman" w:hAnsi="Times New Roman"/>
          <w:sz w:val="28"/>
          <w:szCs w:val="28"/>
          <w:lang w:eastAsia="ru-RU"/>
        </w:rPr>
        <w:t>проведение</w:t>
      </w:r>
      <w:r w:rsidRPr="00B62985">
        <w:rPr>
          <w:rFonts w:ascii="Times New Roman" w:hAnsi="Times New Roman"/>
          <w:sz w:val="28"/>
          <w:szCs w:val="28"/>
          <w:lang w:eastAsia="ru-RU"/>
        </w:rPr>
        <w:t xml:space="preserve"> капитальн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B62985">
        <w:rPr>
          <w:rFonts w:ascii="Times New Roman" w:hAnsi="Times New Roman"/>
          <w:sz w:val="28"/>
          <w:szCs w:val="28"/>
          <w:lang w:eastAsia="ru-RU"/>
        </w:rPr>
        <w:t xml:space="preserve"> ремонт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B62985">
        <w:rPr>
          <w:rFonts w:ascii="Times New Roman" w:hAnsi="Times New Roman"/>
          <w:sz w:val="28"/>
          <w:szCs w:val="28"/>
          <w:lang w:eastAsia="ru-RU"/>
        </w:rPr>
        <w:t xml:space="preserve"> зданий муниципальных общеобразовательных организаций.</w:t>
      </w:r>
    </w:p>
    <w:p w:rsidR="00B62985" w:rsidRPr="00B62985" w:rsidRDefault="00B62985" w:rsidP="00B6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985">
        <w:rPr>
          <w:rFonts w:ascii="Times New Roman" w:hAnsi="Times New Roman"/>
          <w:sz w:val="28"/>
          <w:szCs w:val="28"/>
          <w:lang w:eastAsia="ru-RU"/>
        </w:rPr>
        <w:t>Перечень работ по капитальному ремонту зданий включает:</w:t>
      </w:r>
    </w:p>
    <w:p w:rsidR="00B62985" w:rsidRPr="00B62985" w:rsidRDefault="00B62985" w:rsidP="00B6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985">
        <w:rPr>
          <w:rFonts w:ascii="Times New Roman" w:hAnsi="Times New Roman"/>
          <w:sz w:val="28"/>
          <w:szCs w:val="28"/>
          <w:lang w:eastAsia="ru-RU"/>
        </w:rPr>
        <w:t xml:space="preserve">ремонт фундамента, цоколя и </w:t>
      </w:r>
      <w:proofErr w:type="spellStart"/>
      <w:r w:rsidRPr="00B62985">
        <w:rPr>
          <w:rFonts w:ascii="Times New Roman" w:hAnsi="Times New Roman"/>
          <w:sz w:val="28"/>
          <w:szCs w:val="28"/>
          <w:lang w:eastAsia="ru-RU"/>
        </w:rPr>
        <w:t>отмостки</w:t>
      </w:r>
      <w:proofErr w:type="spellEnd"/>
      <w:r w:rsidRPr="00B62985">
        <w:rPr>
          <w:rFonts w:ascii="Times New Roman" w:hAnsi="Times New Roman"/>
          <w:sz w:val="28"/>
          <w:szCs w:val="28"/>
          <w:lang w:eastAsia="ru-RU"/>
        </w:rPr>
        <w:t>;</w:t>
      </w:r>
    </w:p>
    <w:p w:rsidR="00B62985" w:rsidRPr="00B62985" w:rsidRDefault="00B62985" w:rsidP="00B6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985">
        <w:rPr>
          <w:rFonts w:ascii="Times New Roman" w:hAnsi="Times New Roman"/>
          <w:sz w:val="28"/>
          <w:szCs w:val="28"/>
          <w:lang w:eastAsia="ru-RU"/>
        </w:rPr>
        <w:t>ремонт кровли;</w:t>
      </w:r>
    </w:p>
    <w:p w:rsidR="00B62985" w:rsidRPr="00B62985" w:rsidRDefault="00B62985" w:rsidP="00B6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985">
        <w:rPr>
          <w:rFonts w:ascii="Times New Roman" w:hAnsi="Times New Roman"/>
          <w:sz w:val="28"/>
          <w:szCs w:val="28"/>
          <w:lang w:eastAsia="ru-RU"/>
        </w:rPr>
        <w:t>ремонт потолков, междуэтажных перекрытий и полов;</w:t>
      </w:r>
    </w:p>
    <w:p w:rsidR="00B62985" w:rsidRPr="00B62985" w:rsidRDefault="00B62985" w:rsidP="00B6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985">
        <w:rPr>
          <w:rFonts w:ascii="Times New Roman" w:hAnsi="Times New Roman"/>
          <w:sz w:val="28"/>
          <w:szCs w:val="28"/>
          <w:lang w:eastAsia="ru-RU"/>
        </w:rPr>
        <w:t>ремонт окон, дверей (входных и внутренних) и ворот учебных зданий;</w:t>
      </w:r>
    </w:p>
    <w:p w:rsidR="00B62985" w:rsidRPr="00B62985" w:rsidRDefault="00B62985" w:rsidP="00B6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985">
        <w:rPr>
          <w:rFonts w:ascii="Times New Roman" w:hAnsi="Times New Roman"/>
          <w:sz w:val="28"/>
          <w:szCs w:val="28"/>
          <w:lang w:eastAsia="ru-RU"/>
        </w:rPr>
        <w:t>ремонт входных групп, лестниц и крылец;</w:t>
      </w:r>
    </w:p>
    <w:p w:rsidR="00B62985" w:rsidRPr="00B62985" w:rsidRDefault="00B62985" w:rsidP="00B6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985">
        <w:rPr>
          <w:rFonts w:ascii="Times New Roman" w:hAnsi="Times New Roman"/>
          <w:sz w:val="28"/>
          <w:szCs w:val="28"/>
          <w:lang w:eastAsia="ru-RU"/>
        </w:rPr>
        <w:t>внутренние штукатурные, облицовочные и малярные работы;</w:t>
      </w:r>
    </w:p>
    <w:p w:rsidR="00B62985" w:rsidRPr="00B62985" w:rsidRDefault="00B62985" w:rsidP="00B6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985">
        <w:rPr>
          <w:rFonts w:ascii="Times New Roman" w:hAnsi="Times New Roman"/>
          <w:sz w:val="28"/>
          <w:szCs w:val="28"/>
          <w:lang w:eastAsia="ru-RU"/>
        </w:rPr>
        <w:t>ремонт фасадов;</w:t>
      </w:r>
    </w:p>
    <w:p w:rsidR="00B62985" w:rsidRPr="00B62985" w:rsidRDefault="00B62985" w:rsidP="00B6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985">
        <w:rPr>
          <w:rFonts w:ascii="Times New Roman" w:hAnsi="Times New Roman"/>
          <w:sz w:val="28"/>
          <w:szCs w:val="28"/>
          <w:lang w:eastAsia="ru-RU"/>
        </w:rPr>
        <w:t>ремонт системы отопления;</w:t>
      </w:r>
    </w:p>
    <w:p w:rsidR="00B62985" w:rsidRPr="00B62985" w:rsidRDefault="00B62985" w:rsidP="00B6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985">
        <w:rPr>
          <w:rFonts w:ascii="Times New Roman" w:hAnsi="Times New Roman"/>
          <w:sz w:val="28"/>
          <w:szCs w:val="28"/>
          <w:lang w:eastAsia="ru-RU"/>
        </w:rPr>
        <w:t>ремонт системы вентиляции;</w:t>
      </w:r>
    </w:p>
    <w:p w:rsidR="00B62985" w:rsidRPr="00B62985" w:rsidRDefault="00B62985" w:rsidP="00B6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985">
        <w:rPr>
          <w:rFonts w:ascii="Times New Roman" w:hAnsi="Times New Roman"/>
          <w:sz w:val="28"/>
          <w:szCs w:val="28"/>
          <w:lang w:eastAsia="ru-RU"/>
        </w:rPr>
        <w:t>ремонт системы горячего и холодного водоснабжения;</w:t>
      </w:r>
    </w:p>
    <w:p w:rsidR="00B62985" w:rsidRPr="00B62985" w:rsidRDefault="00B62985" w:rsidP="00B6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985">
        <w:rPr>
          <w:rFonts w:ascii="Times New Roman" w:hAnsi="Times New Roman"/>
          <w:sz w:val="28"/>
          <w:szCs w:val="28"/>
          <w:lang w:eastAsia="ru-RU"/>
        </w:rPr>
        <w:t>ремонт системы канализации;</w:t>
      </w:r>
    </w:p>
    <w:p w:rsidR="00B62985" w:rsidRPr="00B62985" w:rsidRDefault="00B62985" w:rsidP="00B6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985">
        <w:rPr>
          <w:rFonts w:ascii="Times New Roman" w:hAnsi="Times New Roman"/>
          <w:sz w:val="28"/>
          <w:szCs w:val="28"/>
          <w:lang w:eastAsia="ru-RU"/>
        </w:rPr>
        <w:t>электромонтажные работы;</w:t>
      </w:r>
    </w:p>
    <w:p w:rsidR="00B62985" w:rsidRPr="00B62985" w:rsidRDefault="00B62985" w:rsidP="00B6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985">
        <w:rPr>
          <w:rFonts w:ascii="Times New Roman" w:hAnsi="Times New Roman"/>
          <w:sz w:val="28"/>
          <w:szCs w:val="28"/>
          <w:lang w:eastAsia="ru-RU"/>
        </w:rPr>
        <w:t>ремонт слаботочных сетей;</w:t>
      </w:r>
    </w:p>
    <w:p w:rsidR="00B62985" w:rsidRPr="00B62985" w:rsidRDefault="00B62985" w:rsidP="00B6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985">
        <w:rPr>
          <w:rFonts w:ascii="Times New Roman" w:hAnsi="Times New Roman"/>
          <w:sz w:val="28"/>
          <w:szCs w:val="28"/>
          <w:lang w:eastAsia="ru-RU"/>
        </w:rPr>
        <w:t>ремонт системы пожаротушения.</w:t>
      </w:r>
    </w:p>
    <w:p w:rsidR="00B62985" w:rsidRDefault="00B62985" w:rsidP="00B6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985">
        <w:rPr>
          <w:rFonts w:ascii="Times New Roman" w:hAnsi="Times New Roman"/>
          <w:sz w:val="28"/>
          <w:szCs w:val="28"/>
          <w:lang w:eastAsia="ru-RU"/>
        </w:rPr>
        <w:t xml:space="preserve">Реализация указанных работ предполагается во всех помещениях, расположенных непосредственно в зданиях региональных (муниципальных) общеобразовательных организаций, в которых непосредственно осуществляется образовательная деятельность по образовательным программам начального (общего) и (или) основного общего и (или) среднего общего образования, включая санитарные узлы, пищеблоки, подвальные помещения и коммуникации, </w:t>
      </w:r>
      <w:proofErr w:type="spellStart"/>
      <w:r w:rsidRPr="00B62985">
        <w:rPr>
          <w:rFonts w:ascii="Times New Roman" w:hAnsi="Times New Roman"/>
          <w:sz w:val="28"/>
          <w:szCs w:val="28"/>
          <w:lang w:eastAsia="ru-RU"/>
        </w:rPr>
        <w:t>внутриобъектовые</w:t>
      </w:r>
      <w:proofErr w:type="spellEnd"/>
      <w:r w:rsidRPr="00B62985">
        <w:rPr>
          <w:rFonts w:ascii="Times New Roman" w:hAnsi="Times New Roman"/>
          <w:sz w:val="28"/>
          <w:szCs w:val="28"/>
          <w:lang w:eastAsia="ru-RU"/>
        </w:rPr>
        <w:t xml:space="preserve"> спортивные сооружения, в том числе плавательные бассейны, расположенные непосредственно в контуре зданий.</w:t>
      </w:r>
    </w:p>
    <w:p w:rsidR="00B62985" w:rsidRPr="00B62985" w:rsidRDefault="00B62985" w:rsidP="00B6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3B8A">
        <w:rPr>
          <w:rFonts w:ascii="Times New Roman" w:hAnsi="Times New Roman"/>
          <w:sz w:val="28"/>
          <w:szCs w:val="28"/>
          <w:lang w:eastAsia="ru-RU"/>
        </w:rPr>
        <w:t>Перечень объектов, в которых планируется проведение утверждается распоряжением Кабинета Министров Республики Татарстан по итогам конкурсных отборов, проводимых Министерством просвещения Российской Федерации.</w:t>
      </w:r>
    </w:p>
    <w:p w:rsidR="00B62985" w:rsidRPr="00B62985" w:rsidRDefault="00B62985" w:rsidP="00B6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985">
        <w:rPr>
          <w:rFonts w:ascii="Times New Roman" w:hAnsi="Times New Roman"/>
          <w:sz w:val="28"/>
          <w:szCs w:val="28"/>
          <w:lang w:eastAsia="ru-RU"/>
        </w:rPr>
        <w:t>Перечень мероприятий по модернизации школьных систем образования в рамках государственной программы Российской Федерации «Развитие образования» представлен в приложении № 18 к настоящей Подпрограмме.</w:t>
      </w:r>
      <w:r w:rsidRPr="00A23B8A">
        <w:rPr>
          <w:rFonts w:ascii="Times New Roman" w:hAnsi="Times New Roman"/>
          <w:sz w:val="28"/>
          <w:szCs w:val="28"/>
          <w:lang w:eastAsia="ru-RU"/>
        </w:rPr>
        <w:t>»;</w:t>
      </w:r>
    </w:p>
    <w:bookmarkEnd w:id="5"/>
    <w:p w:rsidR="00CA27B5" w:rsidRPr="00FD49F1" w:rsidRDefault="002B32E5" w:rsidP="00F43143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5466">
        <w:rPr>
          <w:rFonts w:ascii="Times New Roman" w:eastAsia="Times New Roman" w:hAnsi="Times New Roman"/>
          <w:sz w:val="28"/>
          <w:szCs w:val="28"/>
        </w:rPr>
        <w:t>раздел 3</w:t>
      </w:r>
      <w:r w:rsidR="003D1898">
        <w:rPr>
          <w:rFonts w:ascii="Times New Roman" w:eastAsia="Times New Roman" w:hAnsi="Times New Roman"/>
          <w:sz w:val="28"/>
          <w:szCs w:val="28"/>
          <w:lang w:val="ru-RU"/>
        </w:rPr>
        <w:t xml:space="preserve"> подпрограммы</w:t>
      </w:r>
      <w:r w:rsidRPr="00E75466">
        <w:rPr>
          <w:rFonts w:ascii="Times New Roman" w:eastAsia="Times New Roman" w:hAnsi="Times New Roman"/>
          <w:sz w:val="28"/>
          <w:szCs w:val="28"/>
        </w:rPr>
        <w:t xml:space="preserve"> </w:t>
      </w:r>
      <w:r w:rsidR="00CA27B5" w:rsidRPr="00E75466">
        <w:rPr>
          <w:rFonts w:ascii="Times New Roman" w:eastAsia="Times New Roman" w:hAnsi="Times New Roman"/>
          <w:sz w:val="28"/>
          <w:szCs w:val="28"/>
        </w:rPr>
        <w:t>изложить в следующей редакции:</w:t>
      </w:r>
    </w:p>
    <w:p w:rsidR="00BD6D0C" w:rsidRPr="0063097C" w:rsidRDefault="00BD6D0C" w:rsidP="00F4314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Cs/>
          <w:sz w:val="24"/>
          <w:szCs w:val="28"/>
        </w:rPr>
      </w:pPr>
    </w:p>
    <w:p w:rsidR="00CA27B5" w:rsidRDefault="00CA27B5" w:rsidP="00F43143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FD49F1">
        <w:rPr>
          <w:rFonts w:ascii="Times New Roman" w:eastAsia="Times New Roman" w:hAnsi="Times New Roman"/>
          <w:bCs/>
          <w:sz w:val="28"/>
          <w:szCs w:val="28"/>
        </w:rPr>
        <w:t>«3. Обоснование ресурсного обеспечения Подпрограммы</w:t>
      </w:r>
    </w:p>
    <w:p w:rsidR="0063097C" w:rsidRPr="0063097C" w:rsidRDefault="0063097C" w:rsidP="00F43143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8"/>
        </w:rPr>
      </w:pPr>
    </w:p>
    <w:p w:rsidR="00A862A9" w:rsidRPr="00A862A9" w:rsidRDefault="00C61F04" w:rsidP="00F43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1F04">
        <w:rPr>
          <w:rFonts w:ascii="Times New Roman" w:hAnsi="Times New Roman"/>
          <w:sz w:val="28"/>
          <w:szCs w:val="28"/>
          <w:lang w:eastAsia="ru-RU"/>
        </w:rPr>
        <w:t>Объемы финансирования мероприятий Подпрограммы за счет средств федерального бюд</w:t>
      </w:r>
      <w:r>
        <w:rPr>
          <w:rFonts w:ascii="Times New Roman" w:hAnsi="Times New Roman"/>
          <w:sz w:val="28"/>
          <w:szCs w:val="28"/>
          <w:lang w:eastAsia="ru-RU"/>
        </w:rPr>
        <w:t>жета и бюджета Республики Татар</w:t>
      </w:r>
      <w:r w:rsidRPr="00C61F04">
        <w:rPr>
          <w:rFonts w:ascii="Times New Roman" w:hAnsi="Times New Roman"/>
          <w:sz w:val="28"/>
          <w:szCs w:val="28"/>
          <w:lang w:eastAsia="ru-RU"/>
        </w:rPr>
        <w:t>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составят </w:t>
      </w:r>
      <w:r w:rsidR="0010058F">
        <w:rPr>
          <w:rFonts w:ascii="Times New Roman" w:hAnsi="Times New Roman"/>
          <w:sz w:val="28"/>
          <w:szCs w:val="28"/>
          <w:lang w:eastAsia="ru-RU"/>
        </w:rPr>
        <w:t>145 726 609,12</w:t>
      </w:r>
      <w:r w:rsidR="00A862A9" w:rsidRPr="00A862A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A862A9" w:rsidRPr="00A862A9"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="00A862A9" w:rsidRPr="00A862A9">
        <w:rPr>
          <w:rFonts w:ascii="Times New Roman" w:hAnsi="Times New Roman"/>
          <w:sz w:val="28"/>
          <w:szCs w:val="28"/>
          <w:lang w:eastAsia="ru-RU"/>
        </w:rPr>
        <w:t>, в том числе по годам:</w:t>
      </w:r>
    </w:p>
    <w:p w:rsidR="00A862A9" w:rsidRPr="00A862A9" w:rsidRDefault="00A862A9" w:rsidP="00A862A9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62A9">
        <w:rPr>
          <w:rFonts w:ascii="Times New Roman" w:hAnsi="Times New Roman"/>
          <w:sz w:val="28"/>
          <w:szCs w:val="28"/>
          <w:lang w:eastAsia="ru-RU"/>
        </w:rPr>
        <w:t xml:space="preserve">2014 год – 3 276 380,3 </w:t>
      </w:r>
      <w:proofErr w:type="spellStart"/>
      <w:proofErr w:type="gramStart"/>
      <w:r w:rsidRPr="00A862A9"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A862A9">
        <w:rPr>
          <w:rFonts w:ascii="Times New Roman" w:hAnsi="Times New Roman"/>
          <w:sz w:val="28"/>
          <w:szCs w:val="28"/>
          <w:lang w:eastAsia="ru-RU"/>
        </w:rPr>
        <w:t>;</w:t>
      </w:r>
    </w:p>
    <w:p w:rsidR="00A862A9" w:rsidRPr="00A862A9" w:rsidRDefault="00A862A9" w:rsidP="00A862A9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62A9">
        <w:rPr>
          <w:rFonts w:ascii="Times New Roman" w:hAnsi="Times New Roman"/>
          <w:sz w:val="28"/>
          <w:szCs w:val="28"/>
          <w:lang w:eastAsia="ru-RU"/>
        </w:rPr>
        <w:lastRenderedPageBreak/>
        <w:t xml:space="preserve">2015 год – 10 287 192,8 </w:t>
      </w:r>
      <w:proofErr w:type="spellStart"/>
      <w:proofErr w:type="gramStart"/>
      <w:r w:rsidRPr="00A862A9"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A862A9">
        <w:rPr>
          <w:rFonts w:ascii="Times New Roman" w:hAnsi="Times New Roman"/>
          <w:sz w:val="28"/>
          <w:szCs w:val="28"/>
          <w:lang w:eastAsia="ru-RU"/>
        </w:rPr>
        <w:t>;</w:t>
      </w:r>
    </w:p>
    <w:p w:rsidR="00A862A9" w:rsidRPr="00A862A9" w:rsidRDefault="00A862A9" w:rsidP="00A862A9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62A9">
        <w:rPr>
          <w:rFonts w:ascii="Times New Roman" w:hAnsi="Times New Roman"/>
          <w:sz w:val="28"/>
          <w:szCs w:val="28"/>
          <w:lang w:eastAsia="ru-RU"/>
        </w:rPr>
        <w:t xml:space="preserve">2016 год – 12 319 020,9 </w:t>
      </w:r>
      <w:proofErr w:type="spellStart"/>
      <w:proofErr w:type="gramStart"/>
      <w:r w:rsidRPr="00A862A9"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A862A9">
        <w:rPr>
          <w:rFonts w:ascii="Times New Roman" w:hAnsi="Times New Roman"/>
          <w:sz w:val="28"/>
          <w:szCs w:val="28"/>
          <w:lang w:eastAsia="ru-RU"/>
        </w:rPr>
        <w:t>;</w:t>
      </w:r>
    </w:p>
    <w:p w:rsidR="00A862A9" w:rsidRPr="00A862A9" w:rsidRDefault="00A862A9" w:rsidP="00A862A9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62A9">
        <w:rPr>
          <w:rFonts w:ascii="Times New Roman" w:hAnsi="Times New Roman"/>
          <w:sz w:val="28"/>
          <w:szCs w:val="28"/>
          <w:lang w:eastAsia="ru-RU"/>
        </w:rPr>
        <w:t xml:space="preserve">2017 год – 8 141 860,8 </w:t>
      </w:r>
      <w:proofErr w:type="spellStart"/>
      <w:proofErr w:type="gramStart"/>
      <w:r w:rsidRPr="00A862A9"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A862A9">
        <w:rPr>
          <w:rFonts w:ascii="Times New Roman" w:hAnsi="Times New Roman"/>
          <w:sz w:val="28"/>
          <w:szCs w:val="28"/>
          <w:lang w:eastAsia="ru-RU"/>
        </w:rPr>
        <w:t>;</w:t>
      </w:r>
    </w:p>
    <w:p w:rsidR="00A862A9" w:rsidRPr="00A862A9" w:rsidRDefault="00A862A9" w:rsidP="00A862A9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62A9">
        <w:rPr>
          <w:rFonts w:ascii="Times New Roman" w:hAnsi="Times New Roman"/>
          <w:sz w:val="28"/>
          <w:szCs w:val="28"/>
          <w:lang w:eastAsia="ru-RU"/>
        </w:rPr>
        <w:t xml:space="preserve">2018 год – 15 892 374,91 </w:t>
      </w:r>
      <w:proofErr w:type="spellStart"/>
      <w:proofErr w:type="gramStart"/>
      <w:r w:rsidRPr="00A862A9"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A862A9">
        <w:rPr>
          <w:rFonts w:ascii="Times New Roman" w:hAnsi="Times New Roman"/>
          <w:sz w:val="28"/>
          <w:szCs w:val="28"/>
          <w:lang w:eastAsia="ru-RU"/>
        </w:rPr>
        <w:t>;</w:t>
      </w:r>
    </w:p>
    <w:p w:rsidR="00A862A9" w:rsidRPr="00A862A9" w:rsidRDefault="00A862A9" w:rsidP="00A862A9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62A9">
        <w:rPr>
          <w:rFonts w:ascii="Times New Roman" w:hAnsi="Times New Roman"/>
          <w:sz w:val="28"/>
          <w:szCs w:val="28"/>
          <w:lang w:eastAsia="ru-RU"/>
        </w:rPr>
        <w:t xml:space="preserve">2019 год – 20 146 126,41 </w:t>
      </w:r>
      <w:proofErr w:type="spellStart"/>
      <w:proofErr w:type="gramStart"/>
      <w:r w:rsidRPr="00A862A9"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A862A9">
        <w:rPr>
          <w:rFonts w:ascii="Times New Roman" w:hAnsi="Times New Roman"/>
          <w:sz w:val="28"/>
          <w:szCs w:val="28"/>
          <w:lang w:eastAsia="ru-RU"/>
        </w:rPr>
        <w:t>;</w:t>
      </w:r>
    </w:p>
    <w:p w:rsidR="00A862A9" w:rsidRPr="00A862A9" w:rsidRDefault="00A862A9" w:rsidP="00A862A9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62A9">
        <w:rPr>
          <w:rFonts w:ascii="Times New Roman" w:hAnsi="Times New Roman"/>
          <w:sz w:val="28"/>
          <w:szCs w:val="28"/>
          <w:lang w:eastAsia="ru-RU"/>
        </w:rPr>
        <w:t xml:space="preserve">2020 год – 24 080 444,2 </w:t>
      </w:r>
      <w:proofErr w:type="spellStart"/>
      <w:proofErr w:type="gramStart"/>
      <w:r w:rsidRPr="00A862A9"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A862A9">
        <w:rPr>
          <w:rFonts w:ascii="Times New Roman" w:hAnsi="Times New Roman"/>
          <w:sz w:val="28"/>
          <w:szCs w:val="28"/>
          <w:lang w:eastAsia="ru-RU"/>
        </w:rPr>
        <w:t>;</w:t>
      </w:r>
    </w:p>
    <w:p w:rsidR="00A862A9" w:rsidRPr="00A862A9" w:rsidRDefault="00A862A9" w:rsidP="00A862A9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62A9">
        <w:rPr>
          <w:rFonts w:ascii="Times New Roman" w:hAnsi="Times New Roman"/>
          <w:sz w:val="28"/>
          <w:szCs w:val="28"/>
          <w:lang w:eastAsia="ru-RU"/>
        </w:rPr>
        <w:t xml:space="preserve">2021 год – </w:t>
      </w:r>
      <w:r w:rsidR="0010058F">
        <w:rPr>
          <w:rFonts w:ascii="Times New Roman" w:hAnsi="Times New Roman"/>
          <w:sz w:val="28"/>
          <w:szCs w:val="28"/>
          <w:lang w:eastAsia="ru-RU"/>
        </w:rPr>
        <w:t>16 450 706,4</w:t>
      </w:r>
      <w:r w:rsidRPr="00A862A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862A9"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A862A9">
        <w:rPr>
          <w:rFonts w:ascii="Times New Roman" w:hAnsi="Times New Roman"/>
          <w:sz w:val="28"/>
          <w:szCs w:val="28"/>
          <w:lang w:eastAsia="ru-RU"/>
        </w:rPr>
        <w:t>;</w:t>
      </w:r>
    </w:p>
    <w:p w:rsidR="00A862A9" w:rsidRPr="00A862A9" w:rsidRDefault="00A862A9" w:rsidP="00A862A9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62A9">
        <w:rPr>
          <w:rFonts w:ascii="Times New Roman" w:hAnsi="Times New Roman"/>
          <w:sz w:val="28"/>
          <w:szCs w:val="28"/>
          <w:lang w:eastAsia="ru-RU"/>
        </w:rPr>
        <w:t xml:space="preserve">2022 год – </w:t>
      </w:r>
      <w:r w:rsidR="0010058F">
        <w:rPr>
          <w:rFonts w:ascii="Times New Roman" w:hAnsi="Times New Roman"/>
          <w:sz w:val="28"/>
          <w:szCs w:val="28"/>
          <w:lang w:eastAsia="ru-RU"/>
        </w:rPr>
        <w:t>14 763 071,3</w:t>
      </w:r>
      <w:r w:rsidRPr="00A862A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862A9"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A862A9">
        <w:rPr>
          <w:rFonts w:ascii="Times New Roman" w:hAnsi="Times New Roman"/>
          <w:sz w:val="28"/>
          <w:szCs w:val="28"/>
          <w:lang w:eastAsia="ru-RU"/>
        </w:rPr>
        <w:t>;</w:t>
      </w:r>
    </w:p>
    <w:p w:rsidR="0010058F" w:rsidRDefault="00A862A9" w:rsidP="00A862A9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62A9">
        <w:rPr>
          <w:rFonts w:ascii="Times New Roman" w:hAnsi="Times New Roman"/>
          <w:sz w:val="28"/>
          <w:szCs w:val="28"/>
          <w:lang w:eastAsia="ru-RU"/>
        </w:rPr>
        <w:t xml:space="preserve">2023 год – </w:t>
      </w:r>
      <w:r w:rsidR="0010058F">
        <w:rPr>
          <w:rFonts w:ascii="Times New Roman" w:hAnsi="Times New Roman"/>
          <w:sz w:val="28"/>
          <w:szCs w:val="28"/>
          <w:lang w:eastAsia="ru-RU"/>
        </w:rPr>
        <w:t>10 953 213,3</w:t>
      </w:r>
      <w:r w:rsidRPr="00A862A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862A9"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="0010058F">
        <w:rPr>
          <w:rFonts w:ascii="Times New Roman" w:hAnsi="Times New Roman"/>
          <w:sz w:val="28"/>
          <w:szCs w:val="28"/>
          <w:lang w:eastAsia="ru-RU"/>
        </w:rPr>
        <w:t>;</w:t>
      </w:r>
    </w:p>
    <w:p w:rsidR="00C61F04" w:rsidRPr="00C61F04" w:rsidRDefault="0010058F" w:rsidP="00A862A9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2024 год – 9 416 217,8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="00A862A9" w:rsidRPr="00A862A9">
        <w:rPr>
          <w:rFonts w:ascii="Times New Roman" w:hAnsi="Times New Roman"/>
          <w:sz w:val="28"/>
          <w:szCs w:val="28"/>
          <w:lang w:eastAsia="ru-RU"/>
        </w:rPr>
        <w:t>.</w:t>
      </w:r>
    </w:p>
    <w:p w:rsidR="00C61F04" w:rsidRDefault="00C61F04" w:rsidP="00C61F04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1F04">
        <w:rPr>
          <w:rFonts w:ascii="Times New Roman" w:hAnsi="Times New Roman"/>
          <w:sz w:val="28"/>
          <w:szCs w:val="28"/>
          <w:lang w:eastAsia="ru-RU"/>
        </w:rPr>
        <w:t>Объем средств на 2025 год определяется законом Республики Татарстан о бюджете Республики Татарстан на соответствующий финансовый год и на плановый период»;</w:t>
      </w:r>
    </w:p>
    <w:p w:rsidR="00FF76C2" w:rsidRPr="00FF3762" w:rsidRDefault="00FF76C2" w:rsidP="00C61F04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3762">
        <w:rPr>
          <w:rFonts w:ascii="Times New Roman" w:hAnsi="Times New Roman"/>
          <w:sz w:val="28"/>
          <w:szCs w:val="28"/>
          <w:lang w:eastAsia="ru-RU"/>
        </w:rPr>
        <w:t>в разделе 5</w:t>
      </w:r>
      <w:r w:rsidR="003D1898" w:rsidRPr="00FF3762">
        <w:rPr>
          <w:rFonts w:ascii="Times New Roman" w:hAnsi="Times New Roman"/>
          <w:sz w:val="28"/>
          <w:szCs w:val="28"/>
          <w:lang w:eastAsia="ru-RU"/>
        </w:rPr>
        <w:t xml:space="preserve"> подпрограммы</w:t>
      </w:r>
      <w:r w:rsidRPr="00FF3762">
        <w:rPr>
          <w:rFonts w:ascii="Times New Roman" w:hAnsi="Times New Roman"/>
          <w:sz w:val="28"/>
          <w:szCs w:val="28"/>
          <w:lang w:eastAsia="ru-RU"/>
        </w:rPr>
        <w:t>:</w:t>
      </w:r>
    </w:p>
    <w:p w:rsidR="00FF3762" w:rsidRDefault="00FF3762" w:rsidP="00FF3762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пункт 27 </w:t>
      </w:r>
      <w:r w:rsidRPr="00126B95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FF3762" w:rsidRDefault="00FF3762" w:rsidP="00FF3762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72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F3762" w:rsidRPr="00C03351" w:rsidTr="00240771">
        <w:trPr>
          <w:trHeight w:val="20"/>
        </w:trPr>
        <w:tc>
          <w:tcPr>
            <w:tcW w:w="680" w:type="dxa"/>
          </w:tcPr>
          <w:p w:rsidR="00FF3762" w:rsidRPr="00C96482" w:rsidRDefault="00FF3762" w:rsidP="00FF3762">
            <w:pPr>
              <w:autoSpaceDE w:val="0"/>
              <w:autoSpaceDN w:val="0"/>
              <w:adjustRightInd w:val="0"/>
              <w:spacing w:after="0" w:line="240" w:lineRule="auto"/>
              <w:ind w:right="-10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482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Pr="00C9648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62" w:rsidRPr="00B265EE" w:rsidRDefault="00FF3762" w:rsidP="00240771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FF3762">
              <w:rPr>
                <w:rFonts w:ascii="Times New Roman" w:hAnsi="Times New Roman" w:cs="Times New Roman"/>
              </w:rPr>
              <w:t xml:space="preserve">Количество новых мест в общеобразовательных организациях субъектов Российской Федерации, введенных путем реализации региональных программ в рамках </w:t>
            </w:r>
            <w:proofErr w:type="spellStart"/>
            <w:r w:rsidRPr="00FF3762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FF3762">
              <w:rPr>
                <w:rFonts w:ascii="Times New Roman" w:hAnsi="Times New Roman" w:cs="Times New Roman"/>
              </w:rPr>
              <w:t xml:space="preserve"> за счет средств федерального бюджета, 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62" w:rsidRPr="00053AFA" w:rsidRDefault="00FF3762" w:rsidP="0024077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62" w:rsidRPr="00053AFA" w:rsidRDefault="00FF3762" w:rsidP="0024077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62" w:rsidRPr="00053AFA" w:rsidRDefault="00FF3762" w:rsidP="0024077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62" w:rsidRPr="00053AFA" w:rsidRDefault="00FF3762" w:rsidP="00FF3762">
            <w:pPr>
              <w:pStyle w:val="aff6"/>
              <w:ind w:left="-111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62" w:rsidRPr="00053AFA" w:rsidRDefault="00FF3762" w:rsidP="00240771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62" w:rsidRPr="00053AFA" w:rsidRDefault="00FF3762" w:rsidP="00FF3762">
            <w:pPr>
              <w:pStyle w:val="aff6"/>
              <w:ind w:left="-111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62" w:rsidRDefault="00FF3762" w:rsidP="00240771">
            <w:pPr>
              <w:pStyle w:val="aff6"/>
              <w:ind w:left="-103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62" w:rsidRDefault="00FF3762" w:rsidP="00240771">
            <w:pPr>
              <w:pStyle w:val="aff6"/>
              <w:ind w:left="-103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62" w:rsidRDefault="00FF3762" w:rsidP="00240771">
            <w:pPr>
              <w:pStyle w:val="aff6"/>
              <w:ind w:left="-103"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62" w:rsidRDefault="00FF3762" w:rsidP="00240771">
            <w:pPr>
              <w:pStyle w:val="aff6"/>
              <w:ind w:left="-103"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62" w:rsidRDefault="00FF3762" w:rsidP="00240771">
            <w:pPr>
              <w:pStyle w:val="aff6"/>
              <w:ind w:left="-10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762" w:rsidRDefault="00FF3762" w:rsidP="00240771">
            <w:pPr>
              <w:pStyle w:val="aff6"/>
              <w:ind w:left="-10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-»;</w:t>
            </w:r>
          </w:p>
        </w:tc>
      </w:tr>
    </w:tbl>
    <w:p w:rsidR="006C33AA" w:rsidRDefault="006C33AA" w:rsidP="008B5024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76C2" w:rsidRDefault="00FF76C2" w:rsidP="008B5024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пункт </w:t>
      </w:r>
      <w:r w:rsidR="00FF3762">
        <w:rPr>
          <w:rFonts w:ascii="Times New Roman" w:hAnsi="Times New Roman"/>
          <w:sz w:val="28"/>
          <w:szCs w:val="28"/>
          <w:lang w:eastAsia="ru-RU"/>
        </w:rPr>
        <w:t>48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признать утратившим силу;</w:t>
      </w:r>
    </w:p>
    <w:p w:rsidR="004057D1" w:rsidRDefault="004057D1" w:rsidP="006C33AA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дополнить пункт</w:t>
      </w:r>
      <w:r w:rsidR="00FF3762">
        <w:rPr>
          <w:rFonts w:ascii="Times New Roman" w:hAnsi="Times New Roman" w:cs="Arial"/>
          <w:sz w:val="28"/>
          <w:szCs w:val="28"/>
          <w:lang w:eastAsia="ru-RU"/>
        </w:rPr>
        <w:t>ом 50</w:t>
      </w:r>
      <w:r>
        <w:rPr>
          <w:rFonts w:ascii="Times New Roman" w:hAnsi="Times New Roman" w:cs="Arial"/>
          <w:sz w:val="28"/>
          <w:szCs w:val="28"/>
          <w:lang w:eastAsia="ru-RU"/>
        </w:rPr>
        <w:t xml:space="preserve"> следующего</w:t>
      </w:r>
      <w:r w:rsidRPr="00542D01">
        <w:rPr>
          <w:rFonts w:ascii="Times New Roman" w:hAnsi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Arial"/>
          <w:sz w:val="28"/>
          <w:szCs w:val="28"/>
          <w:lang w:eastAsia="ru-RU"/>
        </w:rPr>
        <w:t>содержания:</w:t>
      </w:r>
    </w:p>
    <w:p w:rsidR="004057D1" w:rsidRPr="0071371A" w:rsidRDefault="004057D1" w:rsidP="006C33AA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2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2690"/>
        <w:gridCol w:w="567"/>
        <w:gridCol w:w="534"/>
        <w:gridCol w:w="600"/>
        <w:gridCol w:w="567"/>
        <w:gridCol w:w="567"/>
        <w:gridCol w:w="567"/>
        <w:gridCol w:w="600"/>
        <w:gridCol w:w="534"/>
        <w:gridCol w:w="567"/>
        <w:gridCol w:w="567"/>
        <w:gridCol w:w="567"/>
        <w:gridCol w:w="600"/>
      </w:tblGrid>
      <w:tr w:rsidR="00025387" w:rsidRPr="00C03351" w:rsidTr="00C96482">
        <w:trPr>
          <w:trHeight w:val="20"/>
        </w:trPr>
        <w:tc>
          <w:tcPr>
            <w:tcW w:w="712" w:type="dxa"/>
          </w:tcPr>
          <w:p w:rsidR="00025387" w:rsidRPr="00433F5F" w:rsidRDefault="00240771" w:rsidP="00A76C9A">
            <w:pPr>
              <w:autoSpaceDE w:val="0"/>
              <w:autoSpaceDN w:val="0"/>
              <w:adjustRightInd w:val="0"/>
              <w:spacing w:after="0" w:line="240" w:lineRule="auto"/>
              <w:ind w:left="-105" w:right="-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FF3762" w:rsidRPr="00433F5F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  <w:r w:rsidR="00025387" w:rsidRPr="00433F5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5F" w:rsidRPr="00433F5F" w:rsidRDefault="00433F5F" w:rsidP="00433F5F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433F5F">
              <w:rPr>
                <w:rFonts w:ascii="Times New Roman" w:hAnsi="Times New Roman" w:cs="Times New Roman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 и их оснащению</w:t>
            </w:r>
          </w:p>
          <w:p w:rsidR="00025387" w:rsidRPr="00433F5F" w:rsidRDefault="00433F5F" w:rsidP="00433F5F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433F5F">
              <w:rPr>
                <w:rFonts w:ascii="Times New Roman" w:hAnsi="Times New Roman" w:cs="Times New Roman"/>
              </w:rPr>
              <w:t>средствами обучения и воспитания, 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87" w:rsidRPr="00433F5F" w:rsidRDefault="00025387" w:rsidP="00A76C9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F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87" w:rsidRPr="00433F5F" w:rsidRDefault="00025387" w:rsidP="00A76C9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F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87" w:rsidRPr="00433F5F" w:rsidRDefault="00025387" w:rsidP="00A76C9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F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87" w:rsidRPr="00433F5F" w:rsidRDefault="00025387" w:rsidP="00A76C9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F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87" w:rsidRPr="00433F5F" w:rsidRDefault="00025387" w:rsidP="00A76C9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F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87" w:rsidRPr="00433F5F" w:rsidRDefault="00025387" w:rsidP="00A76C9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F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87" w:rsidRPr="00433F5F" w:rsidRDefault="00025387" w:rsidP="00A76C9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F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87" w:rsidRPr="00433F5F" w:rsidRDefault="00433F5F" w:rsidP="00A76C9A">
            <w:pPr>
              <w:pStyle w:val="aff6"/>
              <w:ind w:left="-106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F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87" w:rsidRPr="00433F5F" w:rsidRDefault="00433F5F" w:rsidP="00A76C9A">
            <w:pPr>
              <w:pStyle w:val="aff6"/>
              <w:ind w:left="-10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F5F">
              <w:rPr>
                <w:rFonts w:ascii="Times New Roman" w:hAnsi="Times New Roman" w:cs="Times New Roman"/>
                <w:sz w:val="18"/>
                <w:szCs w:val="18"/>
              </w:rPr>
              <w:t>66»;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87" w:rsidRPr="00433F5F" w:rsidRDefault="00025387" w:rsidP="00A76C9A">
            <w:pPr>
              <w:pStyle w:val="aff6"/>
              <w:ind w:left="-10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87" w:rsidRPr="00433F5F" w:rsidRDefault="00025387" w:rsidP="00A76C9A">
            <w:pPr>
              <w:pStyle w:val="aff6"/>
              <w:ind w:left="-10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87" w:rsidRPr="00433F5F" w:rsidRDefault="00025387" w:rsidP="00A76C9A">
            <w:pPr>
              <w:pStyle w:val="aff6"/>
              <w:ind w:left="-10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7AAE" w:rsidRDefault="00A97AAE" w:rsidP="006B0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2F59" w:rsidRDefault="006E535C" w:rsidP="006B0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C57">
        <w:rPr>
          <w:rFonts w:ascii="Times New Roman" w:hAnsi="Times New Roman"/>
          <w:sz w:val="28"/>
          <w:szCs w:val="28"/>
          <w:lang w:eastAsia="ru-RU"/>
        </w:rPr>
        <w:t>п</w:t>
      </w:r>
      <w:r w:rsidR="00723EFD" w:rsidRPr="00C23C57">
        <w:rPr>
          <w:rFonts w:ascii="Times New Roman" w:hAnsi="Times New Roman"/>
          <w:sz w:val="28"/>
          <w:szCs w:val="28"/>
          <w:lang w:eastAsia="ru-RU"/>
        </w:rPr>
        <w:t>риложени</w:t>
      </w:r>
      <w:r w:rsidR="00EF6547">
        <w:rPr>
          <w:rFonts w:ascii="Times New Roman" w:hAnsi="Times New Roman"/>
          <w:sz w:val="28"/>
          <w:szCs w:val="28"/>
          <w:lang w:eastAsia="ru-RU"/>
        </w:rPr>
        <w:t>я</w:t>
      </w:r>
      <w:r w:rsidR="00723EFD" w:rsidRPr="00C23C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30F2" w:rsidRPr="00C23C57">
        <w:rPr>
          <w:rFonts w:ascii="Times New Roman" w:hAnsi="Times New Roman"/>
          <w:sz w:val="28"/>
          <w:szCs w:val="28"/>
          <w:lang w:eastAsia="ru-RU"/>
        </w:rPr>
        <w:t>№</w:t>
      </w:r>
      <w:r w:rsidR="00391532" w:rsidRPr="00C23C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3EFD" w:rsidRPr="00C23C57">
        <w:rPr>
          <w:rFonts w:ascii="Times New Roman" w:hAnsi="Times New Roman"/>
          <w:sz w:val="28"/>
          <w:szCs w:val="28"/>
          <w:lang w:eastAsia="ru-RU"/>
        </w:rPr>
        <w:t>1</w:t>
      </w:r>
      <w:r w:rsidR="00EF6547">
        <w:rPr>
          <w:rFonts w:ascii="Times New Roman" w:hAnsi="Times New Roman"/>
          <w:sz w:val="28"/>
          <w:szCs w:val="28"/>
          <w:lang w:eastAsia="ru-RU"/>
        </w:rPr>
        <w:t>, 11</w:t>
      </w:r>
      <w:r w:rsidR="00433F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3EFD" w:rsidRPr="00C23C57">
        <w:rPr>
          <w:rFonts w:ascii="Times New Roman" w:hAnsi="Times New Roman"/>
          <w:sz w:val="28"/>
          <w:szCs w:val="28"/>
          <w:lang w:eastAsia="ru-RU"/>
        </w:rPr>
        <w:t>изл</w:t>
      </w:r>
      <w:r w:rsidR="00240FB4" w:rsidRPr="00C23C57">
        <w:rPr>
          <w:rFonts w:ascii="Times New Roman" w:hAnsi="Times New Roman"/>
          <w:sz w:val="28"/>
          <w:szCs w:val="28"/>
          <w:lang w:eastAsia="ru-RU"/>
        </w:rPr>
        <w:t>ожить в новой редакции (прила</w:t>
      </w:r>
      <w:r w:rsidRPr="00C23C57">
        <w:rPr>
          <w:rFonts w:ascii="Times New Roman" w:hAnsi="Times New Roman"/>
          <w:sz w:val="28"/>
          <w:szCs w:val="28"/>
          <w:lang w:eastAsia="ru-RU"/>
        </w:rPr>
        <w:t>гаю</w:t>
      </w:r>
      <w:r w:rsidR="00723EFD" w:rsidRPr="00C23C57">
        <w:rPr>
          <w:rFonts w:ascii="Times New Roman" w:hAnsi="Times New Roman"/>
          <w:sz w:val="28"/>
          <w:szCs w:val="28"/>
          <w:lang w:eastAsia="ru-RU"/>
        </w:rPr>
        <w:t>тся)</w:t>
      </w:r>
      <w:r w:rsidR="00B22F59">
        <w:rPr>
          <w:rFonts w:ascii="Times New Roman" w:hAnsi="Times New Roman"/>
          <w:sz w:val="28"/>
          <w:szCs w:val="28"/>
          <w:lang w:eastAsia="ru-RU"/>
        </w:rPr>
        <w:t>;</w:t>
      </w:r>
    </w:p>
    <w:p w:rsidR="00E279C9" w:rsidRPr="009C7B25" w:rsidRDefault="00B22F59" w:rsidP="006B0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дополнить приложением № 18 (прилагается)</w:t>
      </w:r>
      <w:r w:rsidR="00C25477" w:rsidRPr="00C23C57">
        <w:rPr>
          <w:rFonts w:ascii="Times New Roman" w:hAnsi="Times New Roman"/>
          <w:sz w:val="28"/>
          <w:szCs w:val="28"/>
          <w:lang w:eastAsia="ru-RU"/>
        </w:rPr>
        <w:t>.</w:t>
      </w:r>
    </w:p>
    <w:p w:rsidR="001147ED" w:rsidRDefault="001147ED" w:rsidP="006B0980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4C0F49" w:rsidRDefault="004C0F49" w:rsidP="006B0980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4C0F49" w:rsidRDefault="004C0F49" w:rsidP="006B0980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165E28" w:rsidRPr="00AF0959" w:rsidRDefault="004F2274" w:rsidP="006B0980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П</w:t>
      </w:r>
      <w:proofErr w:type="spellStart"/>
      <w:r w:rsidR="004527A4" w:rsidRPr="00AF0959">
        <w:rPr>
          <w:rFonts w:ascii="Times New Roman" w:eastAsia="Times New Roman" w:hAnsi="Times New Roman"/>
          <w:sz w:val="28"/>
          <w:szCs w:val="28"/>
        </w:rPr>
        <w:t>ремьер</w:t>
      </w:r>
      <w:proofErr w:type="spellEnd"/>
      <w:r w:rsidR="004527A4" w:rsidRPr="00AF0959">
        <w:rPr>
          <w:rFonts w:ascii="Times New Roman" w:eastAsia="Times New Roman" w:hAnsi="Times New Roman"/>
          <w:sz w:val="28"/>
          <w:szCs w:val="28"/>
        </w:rPr>
        <w:t>-министр</w:t>
      </w:r>
    </w:p>
    <w:p w:rsidR="00F1306D" w:rsidRDefault="00737DFB" w:rsidP="006B0980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AF0959">
        <w:rPr>
          <w:rFonts w:ascii="Times New Roman" w:eastAsia="Times New Roman" w:hAnsi="Times New Roman"/>
          <w:sz w:val="28"/>
          <w:szCs w:val="28"/>
        </w:rPr>
        <w:t>Республик</w:t>
      </w:r>
      <w:r w:rsidR="00D6647D" w:rsidRPr="00AF0959">
        <w:rPr>
          <w:rFonts w:ascii="Times New Roman" w:eastAsia="Times New Roman" w:hAnsi="Times New Roman"/>
          <w:sz w:val="28"/>
          <w:szCs w:val="28"/>
        </w:rPr>
        <w:t xml:space="preserve">и Татарстан </w:t>
      </w:r>
      <w:r w:rsidR="00D6647D" w:rsidRPr="00AF0959">
        <w:rPr>
          <w:rFonts w:ascii="Times New Roman" w:eastAsia="Times New Roman" w:hAnsi="Times New Roman"/>
          <w:sz w:val="28"/>
          <w:szCs w:val="28"/>
        </w:rPr>
        <w:tab/>
      </w:r>
      <w:r w:rsidR="00D6647D" w:rsidRPr="00AF0959">
        <w:rPr>
          <w:rFonts w:ascii="Times New Roman" w:eastAsia="Times New Roman" w:hAnsi="Times New Roman"/>
          <w:sz w:val="28"/>
          <w:szCs w:val="28"/>
        </w:rPr>
        <w:tab/>
      </w:r>
      <w:r w:rsidR="00D6647D" w:rsidRPr="00AF0959">
        <w:rPr>
          <w:rFonts w:ascii="Times New Roman" w:eastAsia="Times New Roman" w:hAnsi="Times New Roman"/>
          <w:sz w:val="28"/>
          <w:szCs w:val="28"/>
        </w:rPr>
        <w:tab/>
      </w:r>
      <w:r w:rsidR="005D75B2" w:rsidRPr="00AF0959">
        <w:rPr>
          <w:rFonts w:ascii="Times New Roman" w:eastAsia="Times New Roman" w:hAnsi="Times New Roman"/>
          <w:sz w:val="28"/>
          <w:szCs w:val="28"/>
        </w:rPr>
        <w:t xml:space="preserve">                                        </w:t>
      </w:r>
      <w:r w:rsidR="00570C6B" w:rsidRPr="00AF0959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="00E20F09" w:rsidRPr="00AF0959">
        <w:rPr>
          <w:rFonts w:ascii="Times New Roman" w:eastAsia="Times New Roman" w:hAnsi="Times New Roman"/>
          <w:sz w:val="28"/>
          <w:szCs w:val="28"/>
        </w:rPr>
        <w:t xml:space="preserve">   </w:t>
      </w:r>
      <w:r w:rsidR="001C702C" w:rsidRPr="00AF0959">
        <w:rPr>
          <w:rFonts w:ascii="Times New Roman" w:eastAsia="Times New Roman" w:hAnsi="Times New Roman"/>
          <w:sz w:val="28"/>
          <w:szCs w:val="28"/>
        </w:rPr>
        <w:t xml:space="preserve">      </w:t>
      </w:r>
      <w:proofErr w:type="spellStart"/>
      <w:r w:rsidR="006D047E" w:rsidRPr="00AF0959">
        <w:rPr>
          <w:rFonts w:ascii="Times New Roman" w:eastAsia="Times New Roman" w:hAnsi="Times New Roman"/>
          <w:sz w:val="28"/>
          <w:szCs w:val="28"/>
        </w:rPr>
        <w:t>А.В.Песошин</w:t>
      </w:r>
      <w:proofErr w:type="spellEnd"/>
    </w:p>
    <w:sectPr w:rsidR="00F1306D" w:rsidSect="00C96482">
      <w:headerReference w:type="default" r:id="rId8"/>
      <w:footerReference w:type="even" r:id="rId9"/>
      <w:pgSz w:w="11906" w:h="16838" w:code="9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35F" w:rsidRDefault="00AD735F" w:rsidP="00737DFB">
      <w:pPr>
        <w:spacing w:after="0" w:line="240" w:lineRule="auto"/>
      </w:pPr>
      <w:r>
        <w:separator/>
      </w:r>
    </w:p>
  </w:endnote>
  <w:endnote w:type="continuationSeparator" w:id="0">
    <w:p w:rsidR="00AD735F" w:rsidRDefault="00AD735F" w:rsidP="0073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5B0" w:rsidRDefault="00D355B0" w:rsidP="0058600C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15</w:t>
    </w:r>
    <w:r>
      <w:rPr>
        <w:rStyle w:val="a8"/>
      </w:rPr>
      <w:fldChar w:fldCharType="end"/>
    </w:r>
  </w:p>
  <w:p w:rsidR="00D355B0" w:rsidRDefault="00D355B0" w:rsidP="0058600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35F" w:rsidRDefault="00AD735F" w:rsidP="00737DFB">
      <w:pPr>
        <w:spacing w:after="0" w:line="240" w:lineRule="auto"/>
      </w:pPr>
      <w:r>
        <w:separator/>
      </w:r>
    </w:p>
  </w:footnote>
  <w:footnote w:type="continuationSeparator" w:id="0">
    <w:p w:rsidR="00AD735F" w:rsidRDefault="00AD735F" w:rsidP="0073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5B0" w:rsidRPr="006B0980" w:rsidRDefault="00D355B0" w:rsidP="006B0980">
    <w:pPr>
      <w:pStyle w:val="a6"/>
      <w:jc w:val="center"/>
      <w:rPr>
        <w:rFonts w:ascii="Times New Roman" w:hAnsi="Times New Roman"/>
        <w:sz w:val="28"/>
        <w:szCs w:val="28"/>
      </w:rPr>
    </w:pPr>
    <w:r w:rsidRPr="00B8014A">
      <w:rPr>
        <w:rFonts w:ascii="Times New Roman" w:hAnsi="Times New Roman"/>
        <w:sz w:val="28"/>
        <w:szCs w:val="28"/>
      </w:rPr>
      <w:fldChar w:fldCharType="begin"/>
    </w:r>
    <w:r w:rsidRPr="00B8014A">
      <w:rPr>
        <w:rFonts w:ascii="Times New Roman" w:hAnsi="Times New Roman"/>
        <w:sz w:val="28"/>
        <w:szCs w:val="28"/>
      </w:rPr>
      <w:instrText>PAGE   \* MERGEFORMAT</w:instrText>
    </w:r>
    <w:r w:rsidRPr="00B8014A">
      <w:rPr>
        <w:rFonts w:ascii="Times New Roman" w:hAnsi="Times New Roman"/>
        <w:sz w:val="28"/>
        <w:szCs w:val="28"/>
      </w:rPr>
      <w:fldChar w:fldCharType="separate"/>
    </w:r>
    <w:r w:rsidR="00CB0E56">
      <w:rPr>
        <w:rFonts w:ascii="Times New Roman" w:hAnsi="Times New Roman"/>
        <w:noProof/>
        <w:sz w:val="28"/>
        <w:szCs w:val="28"/>
      </w:rPr>
      <w:t>22</w:t>
    </w:r>
    <w:r w:rsidRPr="00B8014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725680"/>
    <w:multiLevelType w:val="hybridMultilevel"/>
    <w:tmpl w:val="0DCEE802"/>
    <w:lvl w:ilvl="0" w:tplc="0E96F3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2F6D08"/>
    <w:multiLevelType w:val="multilevel"/>
    <w:tmpl w:val="328819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E03A26"/>
    <w:multiLevelType w:val="hybridMultilevel"/>
    <w:tmpl w:val="91CE1DD4"/>
    <w:lvl w:ilvl="0" w:tplc="C5282756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8104C8"/>
    <w:multiLevelType w:val="hybridMultilevel"/>
    <w:tmpl w:val="4D645B26"/>
    <w:lvl w:ilvl="0" w:tplc="240098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E96FED"/>
    <w:multiLevelType w:val="hybridMultilevel"/>
    <w:tmpl w:val="33DA88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5647A84"/>
    <w:multiLevelType w:val="hybridMultilevel"/>
    <w:tmpl w:val="67FCAC6C"/>
    <w:lvl w:ilvl="0" w:tplc="69765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AE7501"/>
    <w:multiLevelType w:val="hybridMultilevel"/>
    <w:tmpl w:val="8B722D8C"/>
    <w:lvl w:ilvl="0" w:tplc="CD5CF5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C8"/>
    <w:rsid w:val="00001264"/>
    <w:rsid w:val="00005389"/>
    <w:rsid w:val="000054E1"/>
    <w:rsid w:val="000075F8"/>
    <w:rsid w:val="00007F5A"/>
    <w:rsid w:val="000100D8"/>
    <w:rsid w:val="00010903"/>
    <w:rsid w:val="00014279"/>
    <w:rsid w:val="000160B5"/>
    <w:rsid w:val="00016CA8"/>
    <w:rsid w:val="00016E18"/>
    <w:rsid w:val="00020331"/>
    <w:rsid w:val="00021752"/>
    <w:rsid w:val="00021ACB"/>
    <w:rsid w:val="00021C10"/>
    <w:rsid w:val="00022574"/>
    <w:rsid w:val="000239C9"/>
    <w:rsid w:val="00025387"/>
    <w:rsid w:val="000258E3"/>
    <w:rsid w:val="00026BAA"/>
    <w:rsid w:val="00026EA0"/>
    <w:rsid w:val="00026EC6"/>
    <w:rsid w:val="00027374"/>
    <w:rsid w:val="00027512"/>
    <w:rsid w:val="000276A0"/>
    <w:rsid w:val="00027EDB"/>
    <w:rsid w:val="00030600"/>
    <w:rsid w:val="00030EB4"/>
    <w:rsid w:val="000311B3"/>
    <w:rsid w:val="00031DD0"/>
    <w:rsid w:val="00032300"/>
    <w:rsid w:val="000333E8"/>
    <w:rsid w:val="00033545"/>
    <w:rsid w:val="00034D3A"/>
    <w:rsid w:val="0003553A"/>
    <w:rsid w:val="00036FF9"/>
    <w:rsid w:val="000379EE"/>
    <w:rsid w:val="00037A13"/>
    <w:rsid w:val="0004077F"/>
    <w:rsid w:val="00040D4A"/>
    <w:rsid w:val="000417C6"/>
    <w:rsid w:val="0004282D"/>
    <w:rsid w:val="00043272"/>
    <w:rsid w:val="00043E8A"/>
    <w:rsid w:val="00044E96"/>
    <w:rsid w:val="00045DEF"/>
    <w:rsid w:val="00045FED"/>
    <w:rsid w:val="00046B86"/>
    <w:rsid w:val="00050473"/>
    <w:rsid w:val="000507A9"/>
    <w:rsid w:val="00050A7E"/>
    <w:rsid w:val="00050CDB"/>
    <w:rsid w:val="00052389"/>
    <w:rsid w:val="0005314F"/>
    <w:rsid w:val="00053543"/>
    <w:rsid w:val="000539AA"/>
    <w:rsid w:val="00054A17"/>
    <w:rsid w:val="000567B7"/>
    <w:rsid w:val="000572FB"/>
    <w:rsid w:val="000575AF"/>
    <w:rsid w:val="00057F1E"/>
    <w:rsid w:val="00060047"/>
    <w:rsid w:val="0006220B"/>
    <w:rsid w:val="00062775"/>
    <w:rsid w:val="00062F31"/>
    <w:rsid w:val="00063358"/>
    <w:rsid w:val="00064E23"/>
    <w:rsid w:val="00064EA8"/>
    <w:rsid w:val="00065082"/>
    <w:rsid w:val="000658A8"/>
    <w:rsid w:val="00065F72"/>
    <w:rsid w:val="00067BA0"/>
    <w:rsid w:val="000703BD"/>
    <w:rsid w:val="00072F65"/>
    <w:rsid w:val="00073546"/>
    <w:rsid w:val="00073F95"/>
    <w:rsid w:val="00074836"/>
    <w:rsid w:val="00074F08"/>
    <w:rsid w:val="00075342"/>
    <w:rsid w:val="000754D9"/>
    <w:rsid w:val="00075A97"/>
    <w:rsid w:val="0007634A"/>
    <w:rsid w:val="00077AE3"/>
    <w:rsid w:val="00077BB6"/>
    <w:rsid w:val="00077D22"/>
    <w:rsid w:val="00081196"/>
    <w:rsid w:val="00082C81"/>
    <w:rsid w:val="00082F23"/>
    <w:rsid w:val="00085693"/>
    <w:rsid w:val="00085A74"/>
    <w:rsid w:val="0009004A"/>
    <w:rsid w:val="000926FE"/>
    <w:rsid w:val="00092FE3"/>
    <w:rsid w:val="000955B5"/>
    <w:rsid w:val="00095683"/>
    <w:rsid w:val="0009594D"/>
    <w:rsid w:val="00096189"/>
    <w:rsid w:val="00096CD5"/>
    <w:rsid w:val="00097800"/>
    <w:rsid w:val="000A02B8"/>
    <w:rsid w:val="000A03D6"/>
    <w:rsid w:val="000A0C1D"/>
    <w:rsid w:val="000A1573"/>
    <w:rsid w:val="000A178B"/>
    <w:rsid w:val="000A1EF5"/>
    <w:rsid w:val="000A22F8"/>
    <w:rsid w:val="000A27AB"/>
    <w:rsid w:val="000A348F"/>
    <w:rsid w:val="000A3A87"/>
    <w:rsid w:val="000A3B77"/>
    <w:rsid w:val="000A5C37"/>
    <w:rsid w:val="000A7C37"/>
    <w:rsid w:val="000B0329"/>
    <w:rsid w:val="000B26B3"/>
    <w:rsid w:val="000B3654"/>
    <w:rsid w:val="000B562D"/>
    <w:rsid w:val="000B6A44"/>
    <w:rsid w:val="000B6BB3"/>
    <w:rsid w:val="000B71B6"/>
    <w:rsid w:val="000C1365"/>
    <w:rsid w:val="000C2311"/>
    <w:rsid w:val="000C2838"/>
    <w:rsid w:val="000C2D56"/>
    <w:rsid w:val="000C4139"/>
    <w:rsid w:val="000C437C"/>
    <w:rsid w:val="000C538F"/>
    <w:rsid w:val="000C670A"/>
    <w:rsid w:val="000C6A8B"/>
    <w:rsid w:val="000C7C8C"/>
    <w:rsid w:val="000C7FB6"/>
    <w:rsid w:val="000D004D"/>
    <w:rsid w:val="000D0410"/>
    <w:rsid w:val="000D0AC1"/>
    <w:rsid w:val="000D1E8B"/>
    <w:rsid w:val="000D2178"/>
    <w:rsid w:val="000D2618"/>
    <w:rsid w:val="000D2857"/>
    <w:rsid w:val="000D3EFD"/>
    <w:rsid w:val="000D47D0"/>
    <w:rsid w:val="000D4F77"/>
    <w:rsid w:val="000D52BB"/>
    <w:rsid w:val="000D56F6"/>
    <w:rsid w:val="000D5C7C"/>
    <w:rsid w:val="000D662E"/>
    <w:rsid w:val="000E0321"/>
    <w:rsid w:val="000E05A4"/>
    <w:rsid w:val="000E1971"/>
    <w:rsid w:val="000E224C"/>
    <w:rsid w:val="000E358B"/>
    <w:rsid w:val="000E4DC8"/>
    <w:rsid w:val="000E4DF1"/>
    <w:rsid w:val="000E5973"/>
    <w:rsid w:val="000E5C16"/>
    <w:rsid w:val="000E5EB9"/>
    <w:rsid w:val="000E6245"/>
    <w:rsid w:val="000F01F2"/>
    <w:rsid w:val="000F03CB"/>
    <w:rsid w:val="000F1708"/>
    <w:rsid w:val="000F21FC"/>
    <w:rsid w:val="000F3CAB"/>
    <w:rsid w:val="000F3CE7"/>
    <w:rsid w:val="000F5C25"/>
    <w:rsid w:val="000F600C"/>
    <w:rsid w:val="0010058F"/>
    <w:rsid w:val="00100CC4"/>
    <w:rsid w:val="00100F91"/>
    <w:rsid w:val="001044F8"/>
    <w:rsid w:val="00104CA4"/>
    <w:rsid w:val="00106A6E"/>
    <w:rsid w:val="00106B0D"/>
    <w:rsid w:val="0010720A"/>
    <w:rsid w:val="001107CB"/>
    <w:rsid w:val="00110ED5"/>
    <w:rsid w:val="00111E5E"/>
    <w:rsid w:val="00112760"/>
    <w:rsid w:val="00112DA6"/>
    <w:rsid w:val="00113242"/>
    <w:rsid w:val="0011433B"/>
    <w:rsid w:val="001147ED"/>
    <w:rsid w:val="00114B54"/>
    <w:rsid w:val="00114E28"/>
    <w:rsid w:val="00115696"/>
    <w:rsid w:val="00115C14"/>
    <w:rsid w:val="00117E1C"/>
    <w:rsid w:val="00120205"/>
    <w:rsid w:val="00120B0D"/>
    <w:rsid w:val="00121A57"/>
    <w:rsid w:val="00121FA6"/>
    <w:rsid w:val="001220E1"/>
    <w:rsid w:val="00122C3D"/>
    <w:rsid w:val="00122E7D"/>
    <w:rsid w:val="0012308B"/>
    <w:rsid w:val="001230F2"/>
    <w:rsid w:val="001231D7"/>
    <w:rsid w:val="001234D0"/>
    <w:rsid w:val="00123A67"/>
    <w:rsid w:val="001247AA"/>
    <w:rsid w:val="00124A08"/>
    <w:rsid w:val="00124D37"/>
    <w:rsid w:val="00124F42"/>
    <w:rsid w:val="001251A8"/>
    <w:rsid w:val="001256D4"/>
    <w:rsid w:val="001265DA"/>
    <w:rsid w:val="001265FF"/>
    <w:rsid w:val="00126B95"/>
    <w:rsid w:val="00130032"/>
    <w:rsid w:val="00130389"/>
    <w:rsid w:val="00131341"/>
    <w:rsid w:val="00131E01"/>
    <w:rsid w:val="00133232"/>
    <w:rsid w:val="00133740"/>
    <w:rsid w:val="00134843"/>
    <w:rsid w:val="00135F61"/>
    <w:rsid w:val="001372D4"/>
    <w:rsid w:val="00137ABA"/>
    <w:rsid w:val="00137B71"/>
    <w:rsid w:val="001405AC"/>
    <w:rsid w:val="001406CF"/>
    <w:rsid w:val="00141BD8"/>
    <w:rsid w:val="001422DD"/>
    <w:rsid w:val="0014274D"/>
    <w:rsid w:val="00142EE3"/>
    <w:rsid w:val="001438CE"/>
    <w:rsid w:val="00144F7C"/>
    <w:rsid w:val="00145478"/>
    <w:rsid w:val="00145E82"/>
    <w:rsid w:val="0014640D"/>
    <w:rsid w:val="001466ED"/>
    <w:rsid w:val="00147A47"/>
    <w:rsid w:val="00150C4E"/>
    <w:rsid w:val="00150DB5"/>
    <w:rsid w:val="00151E97"/>
    <w:rsid w:val="00153173"/>
    <w:rsid w:val="0015440C"/>
    <w:rsid w:val="00154CB2"/>
    <w:rsid w:val="001552DF"/>
    <w:rsid w:val="0015535F"/>
    <w:rsid w:val="00155567"/>
    <w:rsid w:val="001558E7"/>
    <w:rsid w:val="00157FEC"/>
    <w:rsid w:val="001601AD"/>
    <w:rsid w:val="00161DBA"/>
    <w:rsid w:val="00161F01"/>
    <w:rsid w:val="001620A3"/>
    <w:rsid w:val="001628B6"/>
    <w:rsid w:val="00162F95"/>
    <w:rsid w:val="001635F1"/>
    <w:rsid w:val="001636B8"/>
    <w:rsid w:val="00163E85"/>
    <w:rsid w:val="001649D2"/>
    <w:rsid w:val="00165E28"/>
    <w:rsid w:val="00166A2D"/>
    <w:rsid w:val="00166A49"/>
    <w:rsid w:val="001708B3"/>
    <w:rsid w:val="00170971"/>
    <w:rsid w:val="00171260"/>
    <w:rsid w:val="001722DD"/>
    <w:rsid w:val="001729B7"/>
    <w:rsid w:val="00172FE6"/>
    <w:rsid w:val="001732B8"/>
    <w:rsid w:val="00173D0A"/>
    <w:rsid w:val="001761B9"/>
    <w:rsid w:val="00176400"/>
    <w:rsid w:val="001766DD"/>
    <w:rsid w:val="00176817"/>
    <w:rsid w:val="00176D96"/>
    <w:rsid w:val="001774F4"/>
    <w:rsid w:val="00180303"/>
    <w:rsid w:val="00180850"/>
    <w:rsid w:val="00180A32"/>
    <w:rsid w:val="00182676"/>
    <w:rsid w:val="00182862"/>
    <w:rsid w:val="00183807"/>
    <w:rsid w:val="00184BC5"/>
    <w:rsid w:val="00184F57"/>
    <w:rsid w:val="00185C21"/>
    <w:rsid w:val="00185D22"/>
    <w:rsid w:val="0018677E"/>
    <w:rsid w:val="00186BCA"/>
    <w:rsid w:val="0018716B"/>
    <w:rsid w:val="00187EB5"/>
    <w:rsid w:val="001915A4"/>
    <w:rsid w:val="00192018"/>
    <w:rsid w:val="00192175"/>
    <w:rsid w:val="00192CCB"/>
    <w:rsid w:val="00193374"/>
    <w:rsid w:val="001933C9"/>
    <w:rsid w:val="00193CF5"/>
    <w:rsid w:val="001949EC"/>
    <w:rsid w:val="00196309"/>
    <w:rsid w:val="00197AAF"/>
    <w:rsid w:val="001A031E"/>
    <w:rsid w:val="001A16B3"/>
    <w:rsid w:val="001A1856"/>
    <w:rsid w:val="001A1E9F"/>
    <w:rsid w:val="001A25DC"/>
    <w:rsid w:val="001A46DA"/>
    <w:rsid w:val="001A4B4C"/>
    <w:rsid w:val="001A4C75"/>
    <w:rsid w:val="001A503A"/>
    <w:rsid w:val="001A6DD0"/>
    <w:rsid w:val="001A7392"/>
    <w:rsid w:val="001A7923"/>
    <w:rsid w:val="001B0A04"/>
    <w:rsid w:val="001B0E26"/>
    <w:rsid w:val="001B0FB0"/>
    <w:rsid w:val="001B1EAE"/>
    <w:rsid w:val="001B204F"/>
    <w:rsid w:val="001B290A"/>
    <w:rsid w:val="001B2C55"/>
    <w:rsid w:val="001B37D6"/>
    <w:rsid w:val="001B5B70"/>
    <w:rsid w:val="001B5DC0"/>
    <w:rsid w:val="001B66BB"/>
    <w:rsid w:val="001B67C8"/>
    <w:rsid w:val="001C00D5"/>
    <w:rsid w:val="001C04AE"/>
    <w:rsid w:val="001C0F4A"/>
    <w:rsid w:val="001C1752"/>
    <w:rsid w:val="001C186A"/>
    <w:rsid w:val="001C18A7"/>
    <w:rsid w:val="001C2501"/>
    <w:rsid w:val="001C2D09"/>
    <w:rsid w:val="001C2DDB"/>
    <w:rsid w:val="001C3F86"/>
    <w:rsid w:val="001C5310"/>
    <w:rsid w:val="001C5593"/>
    <w:rsid w:val="001C570D"/>
    <w:rsid w:val="001C57A8"/>
    <w:rsid w:val="001C702C"/>
    <w:rsid w:val="001D04C6"/>
    <w:rsid w:val="001D19B5"/>
    <w:rsid w:val="001D4249"/>
    <w:rsid w:val="001D483D"/>
    <w:rsid w:val="001D62EB"/>
    <w:rsid w:val="001D65DB"/>
    <w:rsid w:val="001D783A"/>
    <w:rsid w:val="001E0043"/>
    <w:rsid w:val="001E11CD"/>
    <w:rsid w:val="001E1C2C"/>
    <w:rsid w:val="001E1F38"/>
    <w:rsid w:val="001E2143"/>
    <w:rsid w:val="001E217A"/>
    <w:rsid w:val="001E2EDC"/>
    <w:rsid w:val="001E3594"/>
    <w:rsid w:val="001E44E4"/>
    <w:rsid w:val="001E4BC0"/>
    <w:rsid w:val="001E4CD3"/>
    <w:rsid w:val="001E567C"/>
    <w:rsid w:val="001E58AC"/>
    <w:rsid w:val="001E5ADF"/>
    <w:rsid w:val="001E62CC"/>
    <w:rsid w:val="001E7221"/>
    <w:rsid w:val="001E761B"/>
    <w:rsid w:val="001E766C"/>
    <w:rsid w:val="001F0D18"/>
    <w:rsid w:val="001F0E21"/>
    <w:rsid w:val="001F1D63"/>
    <w:rsid w:val="001F44D8"/>
    <w:rsid w:val="001F54AD"/>
    <w:rsid w:val="001F72FA"/>
    <w:rsid w:val="001F7B70"/>
    <w:rsid w:val="001F7E7E"/>
    <w:rsid w:val="00200129"/>
    <w:rsid w:val="002017D3"/>
    <w:rsid w:val="00202A2C"/>
    <w:rsid w:val="00202AE2"/>
    <w:rsid w:val="002030B6"/>
    <w:rsid w:val="00203443"/>
    <w:rsid w:val="002036C4"/>
    <w:rsid w:val="00203815"/>
    <w:rsid w:val="00203B58"/>
    <w:rsid w:val="0020400B"/>
    <w:rsid w:val="002045C7"/>
    <w:rsid w:val="0020555F"/>
    <w:rsid w:val="002055FB"/>
    <w:rsid w:val="00205C91"/>
    <w:rsid w:val="00206FA2"/>
    <w:rsid w:val="00210D0C"/>
    <w:rsid w:val="00212801"/>
    <w:rsid w:val="00212DD5"/>
    <w:rsid w:val="0021337C"/>
    <w:rsid w:val="0021413D"/>
    <w:rsid w:val="00215968"/>
    <w:rsid w:val="00215A33"/>
    <w:rsid w:val="00216BEF"/>
    <w:rsid w:val="00217CA1"/>
    <w:rsid w:val="002205D3"/>
    <w:rsid w:val="00221C17"/>
    <w:rsid w:val="0022254C"/>
    <w:rsid w:val="002226CF"/>
    <w:rsid w:val="00223DF7"/>
    <w:rsid w:val="00224566"/>
    <w:rsid w:val="00224CB8"/>
    <w:rsid w:val="00225488"/>
    <w:rsid w:val="00230104"/>
    <w:rsid w:val="00230310"/>
    <w:rsid w:val="00230586"/>
    <w:rsid w:val="002308A5"/>
    <w:rsid w:val="00230E40"/>
    <w:rsid w:val="0023134E"/>
    <w:rsid w:val="0023160B"/>
    <w:rsid w:val="0023187A"/>
    <w:rsid w:val="00232143"/>
    <w:rsid w:val="00232576"/>
    <w:rsid w:val="00233423"/>
    <w:rsid w:val="00233A9D"/>
    <w:rsid w:val="002344E6"/>
    <w:rsid w:val="0023456D"/>
    <w:rsid w:val="00234657"/>
    <w:rsid w:val="002359A8"/>
    <w:rsid w:val="00236705"/>
    <w:rsid w:val="00236F8E"/>
    <w:rsid w:val="00237263"/>
    <w:rsid w:val="00237448"/>
    <w:rsid w:val="00237E11"/>
    <w:rsid w:val="00237EFD"/>
    <w:rsid w:val="00240771"/>
    <w:rsid w:val="002407F8"/>
    <w:rsid w:val="00240BB6"/>
    <w:rsid w:val="00240FB4"/>
    <w:rsid w:val="00241404"/>
    <w:rsid w:val="00241C1F"/>
    <w:rsid w:val="00241E7E"/>
    <w:rsid w:val="002422B0"/>
    <w:rsid w:val="0024240E"/>
    <w:rsid w:val="00243892"/>
    <w:rsid w:val="00243C90"/>
    <w:rsid w:val="00243D20"/>
    <w:rsid w:val="00243DFF"/>
    <w:rsid w:val="00243E3F"/>
    <w:rsid w:val="00243F76"/>
    <w:rsid w:val="00244993"/>
    <w:rsid w:val="00245F37"/>
    <w:rsid w:val="002461BA"/>
    <w:rsid w:val="002469D3"/>
    <w:rsid w:val="00246ED3"/>
    <w:rsid w:val="0024705E"/>
    <w:rsid w:val="00247DC4"/>
    <w:rsid w:val="002508E1"/>
    <w:rsid w:val="0025092C"/>
    <w:rsid w:val="0025118E"/>
    <w:rsid w:val="00251649"/>
    <w:rsid w:val="00251651"/>
    <w:rsid w:val="0025167A"/>
    <w:rsid w:val="002517FC"/>
    <w:rsid w:val="0025284E"/>
    <w:rsid w:val="002531C6"/>
    <w:rsid w:val="00253F11"/>
    <w:rsid w:val="00254471"/>
    <w:rsid w:val="00254487"/>
    <w:rsid w:val="0025455C"/>
    <w:rsid w:val="00254F5B"/>
    <w:rsid w:val="00254F87"/>
    <w:rsid w:val="002556A5"/>
    <w:rsid w:val="00255C0E"/>
    <w:rsid w:val="00255E21"/>
    <w:rsid w:val="002561B6"/>
    <w:rsid w:val="00256BB1"/>
    <w:rsid w:val="00257FAF"/>
    <w:rsid w:val="00260C22"/>
    <w:rsid w:val="00262CAA"/>
    <w:rsid w:val="00262D7A"/>
    <w:rsid w:val="002646DB"/>
    <w:rsid w:val="0026584E"/>
    <w:rsid w:val="00265C4A"/>
    <w:rsid w:val="00267460"/>
    <w:rsid w:val="00267B76"/>
    <w:rsid w:val="002717D8"/>
    <w:rsid w:val="00272D88"/>
    <w:rsid w:val="00274079"/>
    <w:rsid w:val="00274BCD"/>
    <w:rsid w:val="00274FF9"/>
    <w:rsid w:val="002750D3"/>
    <w:rsid w:val="00276FCE"/>
    <w:rsid w:val="002772E4"/>
    <w:rsid w:val="002773F1"/>
    <w:rsid w:val="002812E4"/>
    <w:rsid w:val="002814D0"/>
    <w:rsid w:val="002814DF"/>
    <w:rsid w:val="0028161B"/>
    <w:rsid w:val="00281F45"/>
    <w:rsid w:val="00283216"/>
    <w:rsid w:val="002833F5"/>
    <w:rsid w:val="002839F0"/>
    <w:rsid w:val="002856F6"/>
    <w:rsid w:val="00285770"/>
    <w:rsid w:val="00286014"/>
    <w:rsid w:val="00286BDC"/>
    <w:rsid w:val="00287C36"/>
    <w:rsid w:val="00290E8B"/>
    <w:rsid w:val="00291E15"/>
    <w:rsid w:val="00291FBC"/>
    <w:rsid w:val="00293B27"/>
    <w:rsid w:val="00294C92"/>
    <w:rsid w:val="00294D1B"/>
    <w:rsid w:val="002967B6"/>
    <w:rsid w:val="00296BE7"/>
    <w:rsid w:val="00296FA3"/>
    <w:rsid w:val="0029705A"/>
    <w:rsid w:val="002A013A"/>
    <w:rsid w:val="002A0F44"/>
    <w:rsid w:val="002A11F3"/>
    <w:rsid w:val="002A16D3"/>
    <w:rsid w:val="002A36CC"/>
    <w:rsid w:val="002A4158"/>
    <w:rsid w:val="002A4862"/>
    <w:rsid w:val="002A5F0F"/>
    <w:rsid w:val="002A6EAB"/>
    <w:rsid w:val="002B0C6B"/>
    <w:rsid w:val="002B245C"/>
    <w:rsid w:val="002B32E5"/>
    <w:rsid w:val="002B3EB0"/>
    <w:rsid w:val="002B3FE1"/>
    <w:rsid w:val="002B4252"/>
    <w:rsid w:val="002B65AE"/>
    <w:rsid w:val="002B7FF6"/>
    <w:rsid w:val="002C08C5"/>
    <w:rsid w:val="002C1383"/>
    <w:rsid w:val="002C17DC"/>
    <w:rsid w:val="002C1CD8"/>
    <w:rsid w:val="002C1D1B"/>
    <w:rsid w:val="002C2E5C"/>
    <w:rsid w:val="002C3923"/>
    <w:rsid w:val="002C422A"/>
    <w:rsid w:val="002C4FF3"/>
    <w:rsid w:val="002C5696"/>
    <w:rsid w:val="002C583F"/>
    <w:rsid w:val="002C6388"/>
    <w:rsid w:val="002C6E3E"/>
    <w:rsid w:val="002D0EE2"/>
    <w:rsid w:val="002D1911"/>
    <w:rsid w:val="002D1F59"/>
    <w:rsid w:val="002D4374"/>
    <w:rsid w:val="002D4CCD"/>
    <w:rsid w:val="002D58B5"/>
    <w:rsid w:val="002D6769"/>
    <w:rsid w:val="002D78F3"/>
    <w:rsid w:val="002E220A"/>
    <w:rsid w:val="002E258E"/>
    <w:rsid w:val="002E2E88"/>
    <w:rsid w:val="002E30ED"/>
    <w:rsid w:val="002E3AC6"/>
    <w:rsid w:val="002E5038"/>
    <w:rsid w:val="002E612D"/>
    <w:rsid w:val="002E6DE2"/>
    <w:rsid w:val="002F0090"/>
    <w:rsid w:val="002F394B"/>
    <w:rsid w:val="002F4750"/>
    <w:rsid w:val="002F57B9"/>
    <w:rsid w:val="002F581D"/>
    <w:rsid w:val="002F5C27"/>
    <w:rsid w:val="002F7036"/>
    <w:rsid w:val="003003AD"/>
    <w:rsid w:val="00300531"/>
    <w:rsid w:val="0030167C"/>
    <w:rsid w:val="00302842"/>
    <w:rsid w:val="0030360F"/>
    <w:rsid w:val="00304319"/>
    <w:rsid w:val="003050C2"/>
    <w:rsid w:val="003058E5"/>
    <w:rsid w:val="003059E6"/>
    <w:rsid w:val="00307207"/>
    <w:rsid w:val="00307298"/>
    <w:rsid w:val="0030761C"/>
    <w:rsid w:val="00311244"/>
    <w:rsid w:val="00312DA8"/>
    <w:rsid w:val="00313841"/>
    <w:rsid w:val="00313A4D"/>
    <w:rsid w:val="00313E62"/>
    <w:rsid w:val="003144D8"/>
    <w:rsid w:val="00314594"/>
    <w:rsid w:val="00314F65"/>
    <w:rsid w:val="00315133"/>
    <w:rsid w:val="003160BD"/>
    <w:rsid w:val="00316346"/>
    <w:rsid w:val="0031648C"/>
    <w:rsid w:val="00316BB1"/>
    <w:rsid w:val="00317CDD"/>
    <w:rsid w:val="00320379"/>
    <w:rsid w:val="0032060C"/>
    <w:rsid w:val="00320BFA"/>
    <w:rsid w:val="00321206"/>
    <w:rsid w:val="003215DD"/>
    <w:rsid w:val="00321C70"/>
    <w:rsid w:val="00323CF1"/>
    <w:rsid w:val="0032545A"/>
    <w:rsid w:val="0032618A"/>
    <w:rsid w:val="00326A49"/>
    <w:rsid w:val="00327082"/>
    <w:rsid w:val="00331A8E"/>
    <w:rsid w:val="00331BEC"/>
    <w:rsid w:val="003339CB"/>
    <w:rsid w:val="00334584"/>
    <w:rsid w:val="003358BB"/>
    <w:rsid w:val="0033664A"/>
    <w:rsid w:val="00336705"/>
    <w:rsid w:val="003370B8"/>
    <w:rsid w:val="003402A8"/>
    <w:rsid w:val="00341352"/>
    <w:rsid w:val="003418FF"/>
    <w:rsid w:val="00342194"/>
    <w:rsid w:val="00343098"/>
    <w:rsid w:val="003441FC"/>
    <w:rsid w:val="00346F7C"/>
    <w:rsid w:val="003470EE"/>
    <w:rsid w:val="0034752D"/>
    <w:rsid w:val="0035121E"/>
    <w:rsid w:val="00351A36"/>
    <w:rsid w:val="00354DAE"/>
    <w:rsid w:val="00354F5D"/>
    <w:rsid w:val="003564AE"/>
    <w:rsid w:val="00357CB1"/>
    <w:rsid w:val="00360FB8"/>
    <w:rsid w:val="00362984"/>
    <w:rsid w:val="003634E1"/>
    <w:rsid w:val="0036372F"/>
    <w:rsid w:val="00364481"/>
    <w:rsid w:val="003676EE"/>
    <w:rsid w:val="00367C8C"/>
    <w:rsid w:val="00367E17"/>
    <w:rsid w:val="0037088F"/>
    <w:rsid w:val="00370F0E"/>
    <w:rsid w:val="003715C1"/>
    <w:rsid w:val="00372C30"/>
    <w:rsid w:val="00373602"/>
    <w:rsid w:val="00373682"/>
    <w:rsid w:val="00374236"/>
    <w:rsid w:val="003748C0"/>
    <w:rsid w:val="003776E6"/>
    <w:rsid w:val="00377B21"/>
    <w:rsid w:val="00380E83"/>
    <w:rsid w:val="00381793"/>
    <w:rsid w:val="00381A60"/>
    <w:rsid w:val="003833FF"/>
    <w:rsid w:val="003836FB"/>
    <w:rsid w:val="00383ADC"/>
    <w:rsid w:val="00385731"/>
    <w:rsid w:val="003873C0"/>
    <w:rsid w:val="00387665"/>
    <w:rsid w:val="00387927"/>
    <w:rsid w:val="00390075"/>
    <w:rsid w:val="00390B63"/>
    <w:rsid w:val="00391532"/>
    <w:rsid w:val="003927F5"/>
    <w:rsid w:val="00393CA3"/>
    <w:rsid w:val="003942EB"/>
    <w:rsid w:val="0039534E"/>
    <w:rsid w:val="00395BD5"/>
    <w:rsid w:val="0039719A"/>
    <w:rsid w:val="003974A5"/>
    <w:rsid w:val="00397C2B"/>
    <w:rsid w:val="00397D43"/>
    <w:rsid w:val="003A002B"/>
    <w:rsid w:val="003A0D3E"/>
    <w:rsid w:val="003A1546"/>
    <w:rsid w:val="003A165B"/>
    <w:rsid w:val="003A2144"/>
    <w:rsid w:val="003A3058"/>
    <w:rsid w:val="003A3296"/>
    <w:rsid w:val="003A424A"/>
    <w:rsid w:val="003A4873"/>
    <w:rsid w:val="003A6647"/>
    <w:rsid w:val="003A6A6B"/>
    <w:rsid w:val="003A782A"/>
    <w:rsid w:val="003B0343"/>
    <w:rsid w:val="003B08E6"/>
    <w:rsid w:val="003B0BCD"/>
    <w:rsid w:val="003B11DE"/>
    <w:rsid w:val="003B2A79"/>
    <w:rsid w:val="003B2A8E"/>
    <w:rsid w:val="003B34F7"/>
    <w:rsid w:val="003B388B"/>
    <w:rsid w:val="003B3ABC"/>
    <w:rsid w:val="003B45FC"/>
    <w:rsid w:val="003B4697"/>
    <w:rsid w:val="003B6732"/>
    <w:rsid w:val="003B6A0F"/>
    <w:rsid w:val="003B730A"/>
    <w:rsid w:val="003B7B06"/>
    <w:rsid w:val="003C0358"/>
    <w:rsid w:val="003C0448"/>
    <w:rsid w:val="003C167A"/>
    <w:rsid w:val="003C1AB0"/>
    <w:rsid w:val="003C2859"/>
    <w:rsid w:val="003C4D8D"/>
    <w:rsid w:val="003C4F8D"/>
    <w:rsid w:val="003C6DE1"/>
    <w:rsid w:val="003C7D2F"/>
    <w:rsid w:val="003C7E1B"/>
    <w:rsid w:val="003C7EBF"/>
    <w:rsid w:val="003D11F6"/>
    <w:rsid w:val="003D16B2"/>
    <w:rsid w:val="003D177D"/>
    <w:rsid w:val="003D1898"/>
    <w:rsid w:val="003D1D70"/>
    <w:rsid w:val="003D2415"/>
    <w:rsid w:val="003D30F1"/>
    <w:rsid w:val="003D33BA"/>
    <w:rsid w:val="003D4653"/>
    <w:rsid w:val="003D54EA"/>
    <w:rsid w:val="003D56CB"/>
    <w:rsid w:val="003D7161"/>
    <w:rsid w:val="003D7273"/>
    <w:rsid w:val="003D73C2"/>
    <w:rsid w:val="003D790C"/>
    <w:rsid w:val="003D7D76"/>
    <w:rsid w:val="003E031E"/>
    <w:rsid w:val="003E0A1F"/>
    <w:rsid w:val="003E4560"/>
    <w:rsid w:val="003E5574"/>
    <w:rsid w:val="003E71AE"/>
    <w:rsid w:val="003F0700"/>
    <w:rsid w:val="003F107F"/>
    <w:rsid w:val="003F16BD"/>
    <w:rsid w:val="003F276B"/>
    <w:rsid w:val="003F299F"/>
    <w:rsid w:val="003F3897"/>
    <w:rsid w:val="003F52C0"/>
    <w:rsid w:val="003F58BF"/>
    <w:rsid w:val="003F5B1A"/>
    <w:rsid w:val="003F5B6E"/>
    <w:rsid w:val="003F5F8C"/>
    <w:rsid w:val="003F604B"/>
    <w:rsid w:val="003F65A2"/>
    <w:rsid w:val="003F67E3"/>
    <w:rsid w:val="003F72EB"/>
    <w:rsid w:val="004002AA"/>
    <w:rsid w:val="004005D0"/>
    <w:rsid w:val="00400849"/>
    <w:rsid w:val="00400CCE"/>
    <w:rsid w:val="00401ECD"/>
    <w:rsid w:val="0040256C"/>
    <w:rsid w:val="00402920"/>
    <w:rsid w:val="00402B25"/>
    <w:rsid w:val="00403099"/>
    <w:rsid w:val="004035C2"/>
    <w:rsid w:val="00403776"/>
    <w:rsid w:val="00405461"/>
    <w:rsid w:val="004057D1"/>
    <w:rsid w:val="004063A5"/>
    <w:rsid w:val="00406B50"/>
    <w:rsid w:val="00406F3A"/>
    <w:rsid w:val="004102DB"/>
    <w:rsid w:val="00410B31"/>
    <w:rsid w:val="00411875"/>
    <w:rsid w:val="0041220F"/>
    <w:rsid w:val="0041342B"/>
    <w:rsid w:val="004135F3"/>
    <w:rsid w:val="0041551E"/>
    <w:rsid w:val="00415991"/>
    <w:rsid w:val="00415C98"/>
    <w:rsid w:val="004172AA"/>
    <w:rsid w:val="0041799A"/>
    <w:rsid w:val="004200B3"/>
    <w:rsid w:val="00420975"/>
    <w:rsid w:val="00421D42"/>
    <w:rsid w:val="00422C2E"/>
    <w:rsid w:val="00427692"/>
    <w:rsid w:val="004277C0"/>
    <w:rsid w:val="00427F3D"/>
    <w:rsid w:val="004302AF"/>
    <w:rsid w:val="004308E5"/>
    <w:rsid w:val="004310E3"/>
    <w:rsid w:val="00431E35"/>
    <w:rsid w:val="004325D6"/>
    <w:rsid w:val="00432617"/>
    <w:rsid w:val="00432A8C"/>
    <w:rsid w:val="00432AB9"/>
    <w:rsid w:val="00433390"/>
    <w:rsid w:val="00433F5F"/>
    <w:rsid w:val="004354FC"/>
    <w:rsid w:val="004358A4"/>
    <w:rsid w:val="00435AFA"/>
    <w:rsid w:val="00435F99"/>
    <w:rsid w:val="00436287"/>
    <w:rsid w:val="004372CF"/>
    <w:rsid w:val="004376FC"/>
    <w:rsid w:val="004416AC"/>
    <w:rsid w:val="00443081"/>
    <w:rsid w:val="00444079"/>
    <w:rsid w:val="00445705"/>
    <w:rsid w:val="00445920"/>
    <w:rsid w:val="004459FE"/>
    <w:rsid w:val="00445F6E"/>
    <w:rsid w:val="00446A31"/>
    <w:rsid w:val="004479B2"/>
    <w:rsid w:val="00450811"/>
    <w:rsid w:val="0045105C"/>
    <w:rsid w:val="004527A4"/>
    <w:rsid w:val="00452A71"/>
    <w:rsid w:val="00452C41"/>
    <w:rsid w:val="0045366A"/>
    <w:rsid w:val="00453E20"/>
    <w:rsid w:val="00454359"/>
    <w:rsid w:val="004543A2"/>
    <w:rsid w:val="00454E3C"/>
    <w:rsid w:val="0045548A"/>
    <w:rsid w:val="00455AC2"/>
    <w:rsid w:val="00455EAD"/>
    <w:rsid w:val="00456DAF"/>
    <w:rsid w:val="0045722F"/>
    <w:rsid w:val="00457EFC"/>
    <w:rsid w:val="004602FB"/>
    <w:rsid w:val="00460BD6"/>
    <w:rsid w:val="004618C5"/>
    <w:rsid w:val="00461C33"/>
    <w:rsid w:val="00464C42"/>
    <w:rsid w:val="00465160"/>
    <w:rsid w:val="00465CA1"/>
    <w:rsid w:val="00466775"/>
    <w:rsid w:val="00467755"/>
    <w:rsid w:val="004703EB"/>
    <w:rsid w:val="00471010"/>
    <w:rsid w:val="00472894"/>
    <w:rsid w:val="00473C9A"/>
    <w:rsid w:val="004759BA"/>
    <w:rsid w:val="00475FA2"/>
    <w:rsid w:val="004778BC"/>
    <w:rsid w:val="00477FB4"/>
    <w:rsid w:val="0048089B"/>
    <w:rsid w:val="00481EA2"/>
    <w:rsid w:val="0048223D"/>
    <w:rsid w:val="0048379A"/>
    <w:rsid w:val="00483FC5"/>
    <w:rsid w:val="004841F9"/>
    <w:rsid w:val="00485F76"/>
    <w:rsid w:val="0048670D"/>
    <w:rsid w:val="00486E62"/>
    <w:rsid w:val="00486FCF"/>
    <w:rsid w:val="004879BF"/>
    <w:rsid w:val="00490F37"/>
    <w:rsid w:val="00491AA7"/>
    <w:rsid w:val="004931DB"/>
    <w:rsid w:val="00493324"/>
    <w:rsid w:val="00494934"/>
    <w:rsid w:val="00497B8D"/>
    <w:rsid w:val="004A0550"/>
    <w:rsid w:val="004A163D"/>
    <w:rsid w:val="004A216E"/>
    <w:rsid w:val="004A2972"/>
    <w:rsid w:val="004A2BED"/>
    <w:rsid w:val="004A2C0F"/>
    <w:rsid w:val="004A36C8"/>
    <w:rsid w:val="004A3975"/>
    <w:rsid w:val="004A397F"/>
    <w:rsid w:val="004A3A4C"/>
    <w:rsid w:val="004A52C4"/>
    <w:rsid w:val="004A58D7"/>
    <w:rsid w:val="004A71AD"/>
    <w:rsid w:val="004B17B3"/>
    <w:rsid w:val="004B3546"/>
    <w:rsid w:val="004B53AC"/>
    <w:rsid w:val="004B599F"/>
    <w:rsid w:val="004C0F31"/>
    <w:rsid w:val="004C0F49"/>
    <w:rsid w:val="004C124F"/>
    <w:rsid w:val="004C20AC"/>
    <w:rsid w:val="004C25C2"/>
    <w:rsid w:val="004C3159"/>
    <w:rsid w:val="004C3637"/>
    <w:rsid w:val="004C42BF"/>
    <w:rsid w:val="004C57F6"/>
    <w:rsid w:val="004C5D6E"/>
    <w:rsid w:val="004C76E7"/>
    <w:rsid w:val="004D073F"/>
    <w:rsid w:val="004D1175"/>
    <w:rsid w:val="004D1ADF"/>
    <w:rsid w:val="004D22C1"/>
    <w:rsid w:val="004D2768"/>
    <w:rsid w:val="004D276B"/>
    <w:rsid w:val="004D2AB1"/>
    <w:rsid w:val="004D2E26"/>
    <w:rsid w:val="004D44EC"/>
    <w:rsid w:val="004D635C"/>
    <w:rsid w:val="004D6EE3"/>
    <w:rsid w:val="004D706C"/>
    <w:rsid w:val="004E010D"/>
    <w:rsid w:val="004E0DC3"/>
    <w:rsid w:val="004E159D"/>
    <w:rsid w:val="004E68EC"/>
    <w:rsid w:val="004E6E8A"/>
    <w:rsid w:val="004F0738"/>
    <w:rsid w:val="004F1888"/>
    <w:rsid w:val="004F1A1D"/>
    <w:rsid w:val="004F1B15"/>
    <w:rsid w:val="004F2274"/>
    <w:rsid w:val="004F3D30"/>
    <w:rsid w:val="004F482A"/>
    <w:rsid w:val="004F5362"/>
    <w:rsid w:val="004F5C66"/>
    <w:rsid w:val="004F5CA1"/>
    <w:rsid w:val="004F6A4F"/>
    <w:rsid w:val="004F7534"/>
    <w:rsid w:val="004F7AA6"/>
    <w:rsid w:val="00503B43"/>
    <w:rsid w:val="00503FB5"/>
    <w:rsid w:val="00504DC1"/>
    <w:rsid w:val="00506488"/>
    <w:rsid w:val="00506FF0"/>
    <w:rsid w:val="0050713B"/>
    <w:rsid w:val="0050731E"/>
    <w:rsid w:val="00507437"/>
    <w:rsid w:val="005074BD"/>
    <w:rsid w:val="005077BC"/>
    <w:rsid w:val="0051062B"/>
    <w:rsid w:val="00511A88"/>
    <w:rsid w:val="005122D1"/>
    <w:rsid w:val="005126D2"/>
    <w:rsid w:val="00512D8C"/>
    <w:rsid w:val="00512DD3"/>
    <w:rsid w:val="00514938"/>
    <w:rsid w:val="0051546B"/>
    <w:rsid w:val="00516485"/>
    <w:rsid w:val="00516611"/>
    <w:rsid w:val="0051673A"/>
    <w:rsid w:val="0051760D"/>
    <w:rsid w:val="00517912"/>
    <w:rsid w:val="00520567"/>
    <w:rsid w:val="005205EA"/>
    <w:rsid w:val="00520852"/>
    <w:rsid w:val="00520F0C"/>
    <w:rsid w:val="00523524"/>
    <w:rsid w:val="00524849"/>
    <w:rsid w:val="00524B15"/>
    <w:rsid w:val="005252A2"/>
    <w:rsid w:val="00525AAF"/>
    <w:rsid w:val="00525E4D"/>
    <w:rsid w:val="005268E8"/>
    <w:rsid w:val="00526C88"/>
    <w:rsid w:val="00526CB7"/>
    <w:rsid w:val="00526FDA"/>
    <w:rsid w:val="005270BB"/>
    <w:rsid w:val="00530565"/>
    <w:rsid w:val="00531500"/>
    <w:rsid w:val="00532DCC"/>
    <w:rsid w:val="0053522E"/>
    <w:rsid w:val="00535E52"/>
    <w:rsid w:val="00536FB6"/>
    <w:rsid w:val="005371D8"/>
    <w:rsid w:val="0053771C"/>
    <w:rsid w:val="00540141"/>
    <w:rsid w:val="00540295"/>
    <w:rsid w:val="00541D7F"/>
    <w:rsid w:val="005420B4"/>
    <w:rsid w:val="0054212B"/>
    <w:rsid w:val="00542949"/>
    <w:rsid w:val="00542D01"/>
    <w:rsid w:val="00543221"/>
    <w:rsid w:val="005440CD"/>
    <w:rsid w:val="005446C4"/>
    <w:rsid w:val="00544C4B"/>
    <w:rsid w:val="00545745"/>
    <w:rsid w:val="00545B29"/>
    <w:rsid w:val="005462D2"/>
    <w:rsid w:val="005463B0"/>
    <w:rsid w:val="005463BC"/>
    <w:rsid w:val="00546445"/>
    <w:rsid w:val="00552792"/>
    <w:rsid w:val="005529B9"/>
    <w:rsid w:val="00552A90"/>
    <w:rsid w:val="005546CF"/>
    <w:rsid w:val="00554C21"/>
    <w:rsid w:val="00557B26"/>
    <w:rsid w:val="00560C39"/>
    <w:rsid w:val="00560DB8"/>
    <w:rsid w:val="00560FAE"/>
    <w:rsid w:val="00562271"/>
    <w:rsid w:val="00562978"/>
    <w:rsid w:val="00564033"/>
    <w:rsid w:val="0056439F"/>
    <w:rsid w:val="00564C83"/>
    <w:rsid w:val="00565342"/>
    <w:rsid w:val="005669E1"/>
    <w:rsid w:val="00566E2D"/>
    <w:rsid w:val="00567A1D"/>
    <w:rsid w:val="00567D7C"/>
    <w:rsid w:val="00570C6B"/>
    <w:rsid w:val="00570F2B"/>
    <w:rsid w:val="00572359"/>
    <w:rsid w:val="005745F4"/>
    <w:rsid w:val="00575022"/>
    <w:rsid w:val="00575EFB"/>
    <w:rsid w:val="0057748D"/>
    <w:rsid w:val="005776C7"/>
    <w:rsid w:val="00577D77"/>
    <w:rsid w:val="00577E09"/>
    <w:rsid w:val="005813A5"/>
    <w:rsid w:val="00583563"/>
    <w:rsid w:val="00583C96"/>
    <w:rsid w:val="005845BF"/>
    <w:rsid w:val="00584DFF"/>
    <w:rsid w:val="00585266"/>
    <w:rsid w:val="0058539A"/>
    <w:rsid w:val="0058600C"/>
    <w:rsid w:val="00586D6F"/>
    <w:rsid w:val="005871FF"/>
    <w:rsid w:val="00591C97"/>
    <w:rsid w:val="0059219F"/>
    <w:rsid w:val="0059367D"/>
    <w:rsid w:val="00593731"/>
    <w:rsid w:val="00594031"/>
    <w:rsid w:val="0059444C"/>
    <w:rsid w:val="00595324"/>
    <w:rsid w:val="005973F3"/>
    <w:rsid w:val="0059795B"/>
    <w:rsid w:val="005A3B81"/>
    <w:rsid w:val="005A3E73"/>
    <w:rsid w:val="005A3EF7"/>
    <w:rsid w:val="005A3F64"/>
    <w:rsid w:val="005A4B15"/>
    <w:rsid w:val="005A5D0B"/>
    <w:rsid w:val="005A6591"/>
    <w:rsid w:val="005A7033"/>
    <w:rsid w:val="005B0115"/>
    <w:rsid w:val="005B1046"/>
    <w:rsid w:val="005B178F"/>
    <w:rsid w:val="005B1D7B"/>
    <w:rsid w:val="005B2C38"/>
    <w:rsid w:val="005B33E0"/>
    <w:rsid w:val="005B3857"/>
    <w:rsid w:val="005B385F"/>
    <w:rsid w:val="005B5584"/>
    <w:rsid w:val="005C1C0C"/>
    <w:rsid w:val="005C3287"/>
    <w:rsid w:val="005C4045"/>
    <w:rsid w:val="005C41C9"/>
    <w:rsid w:val="005C5361"/>
    <w:rsid w:val="005C5448"/>
    <w:rsid w:val="005C569E"/>
    <w:rsid w:val="005C7777"/>
    <w:rsid w:val="005C7C84"/>
    <w:rsid w:val="005C7CCB"/>
    <w:rsid w:val="005D0045"/>
    <w:rsid w:val="005D0995"/>
    <w:rsid w:val="005D16B6"/>
    <w:rsid w:val="005D24A2"/>
    <w:rsid w:val="005D28BF"/>
    <w:rsid w:val="005D2CAF"/>
    <w:rsid w:val="005D3F36"/>
    <w:rsid w:val="005D4A05"/>
    <w:rsid w:val="005D4B53"/>
    <w:rsid w:val="005D4F61"/>
    <w:rsid w:val="005D5212"/>
    <w:rsid w:val="005D5690"/>
    <w:rsid w:val="005D70E2"/>
    <w:rsid w:val="005D75B2"/>
    <w:rsid w:val="005D76C8"/>
    <w:rsid w:val="005E1301"/>
    <w:rsid w:val="005E13D6"/>
    <w:rsid w:val="005E204A"/>
    <w:rsid w:val="005E2679"/>
    <w:rsid w:val="005E2D48"/>
    <w:rsid w:val="005E56E6"/>
    <w:rsid w:val="005E5C8D"/>
    <w:rsid w:val="005E742C"/>
    <w:rsid w:val="005E7956"/>
    <w:rsid w:val="005E797A"/>
    <w:rsid w:val="005E7A53"/>
    <w:rsid w:val="005E7F3A"/>
    <w:rsid w:val="005F2B4A"/>
    <w:rsid w:val="005F2C81"/>
    <w:rsid w:val="005F31C4"/>
    <w:rsid w:val="005F4EE2"/>
    <w:rsid w:val="005F527C"/>
    <w:rsid w:val="005F6288"/>
    <w:rsid w:val="005F68D1"/>
    <w:rsid w:val="005F7285"/>
    <w:rsid w:val="00600D34"/>
    <w:rsid w:val="00601B04"/>
    <w:rsid w:val="006020F0"/>
    <w:rsid w:val="006050A5"/>
    <w:rsid w:val="0060541D"/>
    <w:rsid w:val="0060628B"/>
    <w:rsid w:val="006071E1"/>
    <w:rsid w:val="00607C4B"/>
    <w:rsid w:val="00610C2E"/>
    <w:rsid w:val="00610F0D"/>
    <w:rsid w:val="0061139B"/>
    <w:rsid w:val="00611AE6"/>
    <w:rsid w:val="00613C50"/>
    <w:rsid w:val="00613CB7"/>
    <w:rsid w:val="00614814"/>
    <w:rsid w:val="00614BAE"/>
    <w:rsid w:val="00614C15"/>
    <w:rsid w:val="0061534A"/>
    <w:rsid w:val="0061539A"/>
    <w:rsid w:val="00620406"/>
    <w:rsid w:val="00620B9D"/>
    <w:rsid w:val="00621204"/>
    <w:rsid w:val="006215BA"/>
    <w:rsid w:val="006218FF"/>
    <w:rsid w:val="006227CE"/>
    <w:rsid w:val="00622EBB"/>
    <w:rsid w:val="006231BB"/>
    <w:rsid w:val="00623A99"/>
    <w:rsid w:val="00623DB3"/>
    <w:rsid w:val="00625056"/>
    <w:rsid w:val="0063007B"/>
    <w:rsid w:val="0063097C"/>
    <w:rsid w:val="0063122E"/>
    <w:rsid w:val="00631AE7"/>
    <w:rsid w:val="00632642"/>
    <w:rsid w:val="00632B42"/>
    <w:rsid w:val="006335FA"/>
    <w:rsid w:val="006341E6"/>
    <w:rsid w:val="00635362"/>
    <w:rsid w:val="006364B6"/>
    <w:rsid w:val="00637FDA"/>
    <w:rsid w:val="006401B7"/>
    <w:rsid w:val="006404F0"/>
    <w:rsid w:val="006428E8"/>
    <w:rsid w:val="00645131"/>
    <w:rsid w:val="00645B0E"/>
    <w:rsid w:val="00646141"/>
    <w:rsid w:val="006466FD"/>
    <w:rsid w:val="0064790F"/>
    <w:rsid w:val="00647CBC"/>
    <w:rsid w:val="00651191"/>
    <w:rsid w:val="00652466"/>
    <w:rsid w:val="00653404"/>
    <w:rsid w:val="00654643"/>
    <w:rsid w:val="00655DF5"/>
    <w:rsid w:val="006563AB"/>
    <w:rsid w:val="00660145"/>
    <w:rsid w:val="00661F65"/>
    <w:rsid w:val="0066395C"/>
    <w:rsid w:val="00664629"/>
    <w:rsid w:val="00664F9B"/>
    <w:rsid w:val="00664FA3"/>
    <w:rsid w:val="006650B3"/>
    <w:rsid w:val="00665A03"/>
    <w:rsid w:val="00666551"/>
    <w:rsid w:val="00670817"/>
    <w:rsid w:val="0067088C"/>
    <w:rsid w:val="00670C35"/>
    <w:rsid w:val="00671B1F"/>
    <w:rsid w:val="00671C22"/>
    <w:rsid w:val="00672BD5"/>
    <w:rsid w:val="00673912"/>
    <w:rsid w:val="00673F30"/>
    <w:rsid w:val="006743E3"/>
    <w:rsid w:val="00675AD4"/>
    <w:rsid w:val="00675DCC"/>
    <w:rsid w:val="00675E0E"/>
    <w:rsid w:val="006764FF"/>
    <w:rsid w:val="0067785E"/>
    <w:rsid w:val="00677B58"/>
    <w:rsid w:val="00681F9B"/>
    <w:rsid w:val="00684314"/>
    <w:rsid w:val="00684AAC"/>
    <w:rsid w:val="006850FF"/>
    <w:rsid w:val="006856B5"/>
    <w:rsid w:val="00685723"/>
    <w:rsid w:val="00686C1B"/>
    <w:rsid w:val="0069009F"/>
    <w:rsid w:val="00690760"/>
    <w:rsid w:val="00690918"/>
    <w:rsid w:val="00690BE3"/>
    <w:rsid w:val="00690BF4"/>
    <w:rsid w:val="006947FE"/>
    <w:rsid w:val="0069590F"/>
    <w:rsid w:val="0069612A"/>
    <w:rsid w:val="006964A3"/>
    <w:rsid w:val="00696D8B"/>
    <w:rsid w:val="00696D9C"/>
    <w:rsid w:val="006A0722"/>
    <w:rsid w:val="006A1746"/>
    <w:rsid w:val="006A3BE2"/>
    <w:rsid w:val="006A4E94"/>
    <w:rsid w:val="006A54E6"/>
    <w:rsid w:val="006A6585"/>
    <w:rsid w:val="006A78A7"/>
    <w:rsid w:val="006B0416"/>
    <w:rsid w:val="006B0940"/>
    <w:rsid w:val="006B0980"/>
    <w:rsid w:val="006B0C01"/>
    <w:rsid w:val="006B0E5D"/>
    <w:rsid w:val="006B29EC"/>
    <w:rsid w:val="006B319A"/>
    <w:rsid w:val="006B4173"/>
    <w:rsid w:val="006B42AA"/>
    <w:rsid w:val="006B4DA7"/>
    <w:rsid w:val="006B650D"/>
    <w:rsid w:val="006C1C84"/>
    <w:rsid w:val="006C1F15"/>
    <w:rsid w:val="006C2693"/>
    <w:rsid w:val="006C2B49"/>
    <w:rsid w:val="006C307D"/>
    <w:rsid w:val="006C33AA"/>
    <w:rsid w:val="006C3C3C"/>
    <w:rsid w:val="006C3D9E"/>
    <w:rsid w:val="006C4BBA"/>
    <w:rsid w:val="006C4FF8"/>
    <w:rsid w:val="006C5F67"/>
    <w:rsid w:val="006C603C"/>
    <w:rsid w:val="006C67AC"/>
    <w:rsid w:val="006C70FB"/>
    <w:rsid w:val="006C73D0"/>
    <w:rsid w:val="006C7E91"/>
    <w:rsid w:val="006D02CD"/>
    <w:rsid w:val="006D039A"/>
    <w:rsid w:val="006D047E"/>
    <w:rsid w:val="006D0D41"/>
    <w:rsid w:val="006D307C"/>
    <w:rsid w:val="006D3996"/>
    <w:rsid w:val="006D39C5"/>
    <w:rsid w:val="006D436E"/>
    <w:rsid w:val="006D7B65"/>
    <w:rsid w:val="006D7FCC"/>
    <w:rsid w:val="006E07E9"/>
    <w:rsid w:val="006E1184"/>
    <w:rsid w:val="006E2575"/>
    <w:rsid w:val="006E2FB3"/>
    <w:rsid w:val="006E346A"/>
    <w:rsid w:val="006E3E69"/>
    <w:rsid w:val="006E535C"/>
    <w:rsid w:val="006E6400"/>
    <w:rsid w:val="006E694C"/>
    <w:rsid w:val="006E72D0"/>
    <w:rsid w:val="006F0AE1"/>
    <w:rsid w:val="006F37C5"/>
    <w:rsid w:val="006F40AD"/>
    <w:rsid w:val="006F4589"/>
    <w:rsid w:val="006F63B0"/>
    <w:rsid w:val="006F6882"/>
    <w:rsid w:val="006F757A"/>
    <w:rsid w:val="00701C09"/>
    <w:rsid w:val="00701E53"/>
    <w:rsid w:val="0070213C"/>
    <w:rsid w:val="00702A4F"/>
    <w:rsid w:val="00702DE1"/>
    <w:rsid w:val="0070313A"/>
    <w:rsid w:val="007035E3"/>
    <w:rsid w:val="00703854"/>
    <w:rsid w:val="007038A2"/>
    <w:rsid w:val="00703E08"/>
    <w:rsid w:val="00703E60"/>
    <w:rsid w:val="0070440A"/>
    <w:rsid w:val="00704708"/>
    <w:rsid w:val="007051C8"/>
    <w:rsid w:val="00705654"/>
    <w:rsid w:val="0070607E"/>
    <w:rsid w:val="00707E16"/>
    <w:rsid w:val="0071081E"/>
    <w:rsid w:val="00710880"/>
    <w:rsid w:val="0071126C"/>
    <w:rsid w:val="007112F4"/>
    <w:rsid w:val="007114C8"/>
    <w:rsid w:val="0071190C"/>
    <w:rsid w:val="00712C29"/>
    <w:rsid w:val="0071371A"/>
    <w:rsid w:val="00713A19"/>
    <w:rsid w:val="0071464B"/>
    <w:rsid w:val="0071478E"/>
    <w:rsid w:val="00714EA2"/>
    <w:rsid w:val="007173E9"/>
    <w:rsid w:val="00720552"/>
    <w:rsid w:val="00720F81"/>
    <w:rsid w:val="007228DC"/>
    <w:rsid w:val="007238D1"/>
    <w:rsid w:val="00723EFD"/>
    <w:rsid w:val="0072708F"/>
    <w:rsid w:val="00727B85"/>
    <w:rsid w:val="007300B6"/>
    <w:rsid w:val="0073034A"/>
    <w:rsid w:val="00730B87"/>
    <w:rsid w:val="00730C33"/>
    <w:rsid w:val="007333EC"/>
    <w:rsid w:val="00733D11"/>
    <w:rsid w:val="00734218"/>
    <w:rsid w:val="00734CEC"/>
    <w:rsid w:val="00735D96"/>
    <w:rsid w:val="007364FF"/>
    <w:rsid w:val="00736514"/>
    <w:rsid w:val="00736BCC"/>
    <w:rsid w:val="00736E9E"/>
    <w:rsid w:val="00737300"/>
    <w:rsid w:val="0073793C"/>
    <w:rsid w:val="00737DFB"/>
    <w:rsid w:val="00737F17"/>
    <w:rsid w:val="007414F0"/>
    <w:rsid w:val="007416FB"/>
    <w:rsid w:val="00742382"/>
    <w:rsid w:val="00742BE3"/>
    <w:rsid w:val="00742C77"/>
    <w:rsid w:val="00742D0F"/>
    <w:rsid w:val="007442D1"/>
    <w:rsid w:val="00744835"/>
    <w:rsid w:val="007453CB"/>
    <w:rsid w:val="00747581"/>
    <w:rsid w:val="007501AD"/>
    <w:rsid w:val="00751955"/>
    <w:rsid w:val="00752119"/>
    <w:rsid w:val="0075218C"/>
    <w:rsid w:val="00752DE6"/>
    <w:rsid w:val="00753793"/>
    <w:rsid w:val="0075582C"/>
    <w:rsid w:val="00755FBA"/>
    <w:rsid w:val="00757532"/>
    <w:rsid w:val="00757A72"/>
    <w:rsid w:val="00761C4D"/>
    <w:rsid w:val="00762A35"/>
    <w:rsid w:val="00763A28"/>
    <w:rsid w:val="00763BDA"/>
    <w:rsid w:val="00763D2D"/>
    <w:rsid w:val="00763F30"/>
    <w:rsid w:val="00764479"/>
    <w:rsid w:val="00764895"/>
    <w:rsid w:val="007665FD"/>
    <w:rsid w:val="00766605"/>
    <w:rsid w:val="00767331"/>
    <w:rsid w:val="00770072"/>
    <w:rsid w:val="007717C9"/>
    <w:rsid w:val="00772557"/>
    <w:rsid w:val="007730AE"/>
    <w:rsid w:val="00773A4A"/>
    <w:rsid w:val="00774174"/>
    <w:rsid w:val="007748A9"/>
    <w:rsid w:val="00775E32"/>
    <w:rsid w:val="0077620A"/>
    <w:rsid w:val="00776C6F"/>
    <w:rsid w:val="00776DE1"/>
    <w:rsid w:val="0077777B"/>
    <w:rsid w:val="00777B13"/>
    <w:rsid w:val="007807BA"/>
    <w:rsid w:val="0078083F"/>
    <w:rsid w:val="00780C1B"/>
    <w:rsid w:val="00780DD3"/>
    <w:rsid w:val="00782733"/>
    <w:rsid w:val="007848AA"/>
    <w:rsid w:val="00786986"/>
    <w:rsid w:val="007872B2"/>
    <w:rsid w:val="00790BBF"/>
    <w:rsid w:val="00791267"/>
    <w:rsid w:val="0079130C"/>
    <w:rsid w:val="007926C1"/>
    <w:rsid w:val="00792762"/>
    <w:rsid w:val="00793096"/>
    <w:rsid w:val="00793840"/>
    <w:rsid w:val="00793D96"/>
    <w:rsid w:val="007952D2"/>
    <w:rsid w:val="0079609C"/>
    <w:rsid w:val="007964A1"/>
    <w:rsid w:val="00797609"/>
    <w:rsid w:val="007A33BB"/>
    <w:rsid w:val="007A373E"/>
    <w:rsid w:val="007A45DF"/>
    <w:rsid w:val="007A499E"/>
    <w:rsid w:val="007A5646"/>
    <w:rsid w:val="007A5AF0"/>
    <w:rsid w:val="007A77C0"/>
    <w:rsid w:val="007B0BC3"/>
    <w:rsid w:val="007B0C05"/>
    <w:rsid w:val="007B0C39"/>
    <w:rsid w:val="007B0C6B"/>
    <w:rsid w:val="007B18FA"/>
    <w:rsid w:val="007B2FD2"/>
    <w:rsid w:val="007B3171"/>
    <w:rsid w:val="007B34E2"/>
    <w:rsid w:val="007B64A3"/>
    <w:rsid w:val="007C001D"/>
    <w:rsid w:val="007C07E7"/>
    <w:rsid w:val="007C0C12"/>
    <w:rsid w:val="007C0F51"/>
    <w:rsid w:val="007C1870"/>
    <w:rsid w:val="007C1A5B"/>
    <w:rsid w:val="007C286B"/>
    <w:rsid w:val="007C5E71"/>
    <w:rsid w:val="007C6496"/>
    <w:rsid w:val="007D197D"/>
    <w:rsid w:val="007D28A1"/>
    <w:rsid w:val="007D412F"/>
    <w:rsid w:val="007D4CE9"/>
    <w:rsid w:val="007D5261"/>
    <w:rsid w:val="007D5586"/>
    <w:rsid w:val="007D5A5D"/>
    <w:rsid w:val="007D6BA5"/>
    <w:rsid w:val="007E02F3"/>
    <w:rsid w:val="007E1FC2"/>
    <w:rsid w:val="007E24C6"/>
    <w:rsid w:val="007E2837"/>
    <w:rsid w:val="007E2A7F"/>
    <w:rsid w:val="007E2B03"/>
    <w:rsid w:val="007E38F5"/>
    <w:rsid w:val="007E40DF"/>
    <w:rsid w:val="007E4B8A"/>
    <w:rsid w:val="007E5063"/>
    <w:rsid w:val="007E528F"/>
    <w:rsid w:val="007E5939"/>
    <w:rsid w:val="007E665E"/>
    <w:rsid w:val="007E682E"/>
    <w:rsid w:val="007E758A"/>
    <w:rsid w:val="007E7EA9"/>
    <w:rsid w:val="007F242A"/>
    <w:rsid w:val="007F24A8"/>
    <w:rsid w:val="007F3FD4"/>
    <w:rsid w:val="007F470E"/>
    <w:rsid w:val="007F4E04"/>
    <w:rsid w:val="007F504B"/>
    <w:rsid w:val="007F5D61"/>
    <w:rsid w:val="007F5E20"/>
    <w:rsid w:val="007F71C5"/>
    <w:rsid w:val="007F7393"/>
    <w:rsid w:val="007F78FD"/>
    <w:rsid w:val="007F7B25"/>
    <w:rsid w:val="00800A59"/>
    <w:rsid w:val="00801518"/>
    <w:rsid w:val="00802050"/>
    <w:rsid w:val="008034E5"/>
    <w:rsid w:val="00803EB4"/>
    <w:rsid w:val="008041CC"/>
    <w:rsid w:val="00804B60"/>
    <w:rsid w:val="00804F31"/>
    <w:rsid w:val="008056A6"/>
    <w:rsid w:val="008064DA"/>
    <w:rsid w:val="0080673A"/>
    <w:rsid w:val="00807E86"/>
    <w:rsid w:val="008100A4"/>
    <w:rsid w:val="00810331"/>
    <w:rsid w:val="00810367"/>
    <w:rsid w:val="00811567"/>
    <w:rsid w:val="00813E6E"/>
    <w:rsid w:val="008147D9"/>
    <w:rsid w:val="00814BC2"/>
    <w:rsid w:val="00814CC6"/>
    <w:rsid w:val="00815843"/>
    <w:rsid w:val="0081623C"/>
    <w:rsid w:val="008166C5"/>
    <w:rsid w:val="00817CFC"/>
    <w:rsid w:val="00817DEA"/>
    <w:rsid w:val="00817DF8"/>
    <w:rsid w:val="00817ECD"/>
    <w:rsid w:val="008225FA"/>
    <w:rsid w:val="008230E9"/>
    <w:rsid w:val="0082350D"/>
    <w:rsid w:val="00824305"/>
    <w:rsid w:val="008253E0"/>
    <w:rsid w:val="00825DEF"/>
    <w:rsid w:val="00826923"/>
    <w:rsid w:val="00831166"/>
    <w:rsid w:val="008318BF"/>
    <w:rsid w:val="00831E6B"/>
    <w:rsid w:val="00832FE7"/>
    <w:rsid w:val="008348D2"/>
    <w:rsid w:val="00834B8D"/>
    <w:rsid w:val="00835731"/>
    <w:rsid w:val="008362C5"/>
    <w:rsid w:val="008374D4"/>
    <w:rsid w:val="008375DC"/>
    <w:rsid w:val="0084095D"/>
    <w:rsid w:val="008422FD"/>
    <w:rsid w:val="008424CE"/>
    <w:rsid w:val="0084266E"/>
    <w:rsid w:val="00842955"/>
    <w:rsid w:val="00844371"/>
    <w:rsid w:val="00844CC5"/>
    <w:rsid w:val="00845111"/>
    <w:rsid w:val="008459AF"/>
    <w:rsid w:val="008460B7"/>
    <w:rsid w:val="008460E7"/>
    <w:rsid w:val="00850689"/>
    <w:rsid w:val="008506D6"/>
    <w:rsid w:val="00850ED9"/>
    <w:rsid w:val="00851A7B"/>
    <w:rsid w:val="00851B07"/>
    <w:rsid w:val="00851D62"/>
    <w:rsid w:val="00851F24"/>
    <w:rsid w:val="00852283"/>
    <w:rsid w:val="008527C2"/>
    <w:rsid w:val="00853478"/>
    <w:rsid w:val="00853BBA"/>
    <w:rsid w:val="00853BFC"/>
    <w:rsid w:val="00854401"/>
    <w:rsid w:val="00855369"/>
    <w:rsid w:val="008561AA"/>
    <w:rsid w:val="008564C9"/>
    <w:rsid w:val="00857158"/>
    <w:rsid w:val="00857D51"/>
    <w:rsid w:val="0086046C"/>
    <w:rsid w:val="00860FDB"/>
    <w:rsid w:val="00861D50"/>
    <w:rsid w:val="00862728"/>
    <w:rsid w:val="00862A9B"/>
    <w:rsid w:val="008632F0"/>
    <w:rsid w:val="00863B4C"/>
    <w:rsid w:val="008649BB"/>
    <w:rsid w:val="00864B41"/>
    <w:rsid w:val="0086590E"/>
    <w:rsid w:val="008675BC"/>
    <w:rsid w:val="008678BA"/>
    <w:rsid w:val="00867ADB"/>
    <w:rsid w:val="00870390"/>
    <w:rsid w:val="00872CAB"/>
    <w:rsid w:val="00873349"/>
    <w:rsid w:val="008740B4"/>
    <w:rsid w:val="00874690"/>
    <w:rsid w:val="0087563A"/>
    <w:rsid w:val="008756DA"/>
    <w:rsid w:val="00875F1C"/>
    <w:rsid w:val="0087625B"/>
    <w:rsid w:val="00876D5A"/>
    <w:rsid w:val="0088097E"/>
    <w:rsid w:val="008809A1"/>
    <w:rsid w:val="0088122E"/>
    <w:rsid w:val="00881B9D"/>
    <w:rsid w:val="00882353"/>
    <w:rsid w:val="00882505"/>
    <w:rsid w:val="0088266D"/>
    <w:rsid w:val="00882CA7"/>
    <w:rsid w:val="00883AAE"/>
    <w:rsid w:val="0088418B"/>
    <w:rsid w:val="008843D0"/>
    <w:rsid w:val="00884B9B"/>
    <w:rsid w:val="00884CBD"/>
    <w:rsid w:val="00885964"/>
    <w:rsid w:val="00887B7D"/>
    <w:rsid w:val="00887DBB"/>
    <w:rsid w:val="00890112"/>
    <w:rsid w:val="008911D4"/>
    <w:rsid w:val="00891A6D"/>
    <w:rsid w:val="0089233A"/>
    <w:rsid w:val="008937F1"/>
    <w:rsid w:val="0089438E"/>
    <w:rsid w:val="00894528"/>
    <w:rsid w:val="008945C2"/>
    <w:rsid w:val="008955EE"/>
    <w:rsid w:val="00895676"/>
    <w:rsid w:val="00896085"/>
    <w:rsid w:val="0089614C"/>
    <w:rsid w:val="0089727F"/>
    <w:rsid w:val="00897D05"/>
    <w:rsid w:val="008A015C"/>
    <w:rsid w:val="008A1D4B"/>
    <w:rsid w:val="008A21F4"/>
    <w:rsid w:val="008A2387"/>
    <w:rsid w:val="008A4331"/>
    <w:rsid w:val="008A49E5"/>
    <w:rsid w:val="008A4C4F"/>
    <w:rsid w:val="008A5F9D"/>
    <w:rsid w:val="008A71F3"/>
    <w:rsid w:val="008B04F7"/>
    <w:rsid w:val="008B0C4B"/>
    <w:rsid w:val="008B13BC"/>
    <w:rsid w:val="008B1864"/>
    <w:rsid w:val="008B18A6"/>
    <w:rsid w:val="008B289A"/>
    <w:rsid w:val="008B2D42"/>
    <w:rsid w:val="008B2E5E"/>
    <w:rsid w:val="008B2F83"/>
    <w:rsid w:val="008B3E48"/>
    <w:rsid w:val="008B5024"/>
    <w:rsid w:val="008B6051"/>
    <w:rsid w:val="008C017C"/>
    <w:rsid w:val="008C273C"/>
    <w:rsid w:val="008C2AB8"/>
    <w:rsid w:val="008C31E3"/>
    <w:rsid w:val="008C41CC"/>
    <w:rsid w:val="008C4884"/>
    <w:rsid w:val="008C4B33"/>
    <w:rsid w:val="008C608A"/>
    <w:rsid w:val="008C66BD"/>
    <w:rsid w:val="008D07C8"/>
    <w:rsid w:val="008D08D8"/>
    <w:rsid w:val="008D1988"/>
    <w:rsid w:val="008D372A"/>
    <w:rsid w:val="008D48E5"/>
    <w:rsid w:val="008D5EF7"/>
    <w:rsid w:val="008D6B1C"/>
    <w:rsid w:val="008D6FCF"/>
    <w:rsid w:val="008E0015"/>
    <w:rsid w:val="008E059D"/>
    <w:rsid w:val="008E1210"/>
    <w:rsid w:val="008E21CD"/>
    <w:rsid w:val="008E2444"/>
    <w:rsid w:val="008E2DFD"/>
    <w:rsid w:val="008E3FBE"/>
    <w:rsid w:val="008E47A0"/>
    <w:rsid w:val="008E4C08"/>
    <w:rsid w:val="008E503A"/>
    <w:rsid w:val="008E6CC5"/>
    <w:rsid w:val="008E708D"/>
    <w:rsid w:val="008F1211"/>
    <w:rsid w:val="008F17CE"/>
    <w:rsid w:val="008F1BA5"/>
    <w:rsid w:val="008F23C9"/>
    <w:rsid w:val="008F243F"/>
    <w:rsid w:val="008F3898"/>
    <w:rsid w:val="008F3B4B"/>
    <w:rsid w:val="008F4671"/>
    <w:rsid w:val="008F4872"/>
    <w:rsid w:val="008F5769"/>
    <w:rsid w:val="008F7952"/>
    <w:rsid w:val="0090059C"/>
    <w:rsid w:val="00901A3A"/>
    <w:rsid w:val="0090343E"/>
    <w:rsid w:val="009035B3"/>
    <w:rsid w:val="00903DA4"/>
    <w:rsid w:val="009044FD"/>
    <w:rsid w:val="00905315"/>
    <w:rsid w:val="00907BFF"/>
    <w:rsid w:val="009100E9"/>
    <w:rsid w:val="00911507"/>
    <w:rsid w:val="009122E1"/>
    <w:rsid w:val="00912EE7"/>
    <w:rsid w:val="009133B5"/>
    <w:rsid w:val="00913C2C"/>
    <w:rsid w:val="00914FE7"/>
    <w:rsid w:val="00915695"/>
    <w:rsid w:val="009162E9"/>
    <w:rsid w:val="00916C3E"/>
    <w:rsid w:val="00917B7F"/>
    <w:rsid w:val="00917C76"/>
    <w:rsid w:val="00917EB6"/>
    <w:rsid w:val="00922C27"/>
    <w:rsid w:val="00922CC8"/>
    <w:rsid w:val="00923618"/>
    <w:rsid w:val="0092421E"/>
    <w:rsid w:val="00925E51"/>
    <w:rsid w:val="009274E7"/>
    <w:rsid w:val="00927A2E"/>
    <w:rsid w:val="00931599"/>
    <w:rsid w:val="0093196B"/>
    <w:rsid w:val="00931FE7"/>
    <w:rsid w:val="00932B8D"/>
    <w:rsid w:val="00932C8F"/>
    <w:rsid w:val="009333BC"/>
    <w:rsid w:val="00933CA8"/>
    <w:rsid w:val="009350AB"/>
    <w:rsid w:val="00935A2A"/>
    <w:rsid w:val="00935E82"/>
    <w:rsid w:val="0093605A"/>
    <w:rsid w:val="00936776"/>
    <w:rsid w:val="009371C5"/>
    <w:rsid w:val="009372B3"/>
    <w:rsid w:val="00937614"/>
    <w:rsid w:val="00937ED8"/>
    <w:rsid w:val="009413C1"/>
    <w:rsid w:val="009418DC"/>
    <w:rsid w:val="00944D06"/>
    <w:rsid w:val="009451BE"/>
    <w:rsid w:val="0094529C"/>
    <w:rsid w:val="00946189"/>
    <w:rsid w:val="00946868"/>
    <w:rsid w:val="009476CA"/>
    <w:rsid w:val="00950025"/>
    <w:rsid w:val="00950D73"/>
    <w:rsid w:val="009519F7"/>
    <w:rsid w:val="00953A21"/>
    <w:rsid w:val="00955325"/>
    <w:rsid w:val="00956472"/>
    <w:rsid w:val="00956B95"/>
    <w:rsid w:val="00960B02"/>
    <w:rsid w:val="00961E27"/>
    <w:rsid w:val="00962DBF"/>
    <w:rsid w:val="00963289"/>
    <w:rsid w:val="0096370F"/>
    <w:rsid w:val="009639DD"/>
    <w:rsid w:val="00963ACB"/>
    <w:rsid w:val="00964FA0"/>
    <w:rsid w:val="0096540B"/>
    <w:rsid w:val="00965AC2"/>
    <w:rsid w:val="00965AF9"/>
    <w:rsid w:val="009674CC"/>
    <w:rsid w:val="009706ED"/>
    <w:rsid w:val="00970FF9"/>
    <w:rsid w:val="00971D40"/>
    <w:rsid w:val="00972186"/>
    <w:rsid w:val="00972B34"/>
    <w:rsid w:val="00975A9D"/>
    <w:rsid w:val="00977077"/>
    <w:rsid w:val="00981034"/>
    <w:rsid w:val="00982AEC"/>
    <w:rsid w:val="00982B60"/>
    <w:rsid w:val="00982F98"/>
    <w:rsid w:val="0098400B"/>
    <w:rsid w:val="009848C8"/>
    <w:rsid w:val="00984E9F"/>
    <w:rsid w:val="00984F95"/>
    <w:rsid w:val="00986A53"/>
    <w:rsid w:val="00986BD3"/>
    <w:rsid w:val="009876A8"/>
    <w:rsid w:val="00987853"/>
    <w:rsid w:val="0099009D"/>
    <w:rsid w:val="0099397C"/>
    <w:rsid w:val="00995078"/>
    <w:rsid w:val="009950F4"/>
    <w:rsid w:val="009953D9"/>
    <w:rsid w:val="00996787"/>
    <w:rsid w:val="00997209"/>
    <w:rsid w:val="0099723D"/>
    <w:rsid w:val="009A4BE0"/>
    <w:rsid w:val="009A5667"/>
    <w:rsid w:val="009A580A"/>
    <w:rsid w:val="009A58DA"/>
    <w:rsid w:val="009A7892"/>
    <w:rsid w:val="009A798D"/>
    <w:rsid w:val="009B02E2"/>
    <w:rsid w:val="009B0F21"/>
    <w:rsid w:val="009B1E8C"/>
    <w:rsid w:val="009B39F5"/>
    <w:rsid w:val="009B5ABC"/>
    <w:rsid w:val="009B7FB3"/>
    <w:rsid w:val="009C0781"/>
    <w:rsid w:val="009C116B"/>
    <w:rsid w:val="009C1F1E"/>
    <w:rsid w:val="009C204B"/>
    <w:rsid w:val="009C3008"/>
    <w:rsid w:val="009C4B54"/>
    <w:rsid w:val="009C595C"/>
    <w:rsid w:val="009C647E"/>
    <w:rsid w:val="009C66CB"/>
    <w:rsid w:val="009C7B25"/>
    <w:rsid w:val="009C7B8F"/>
    <w:rsid w:val="009D0129"/>
    <w:rsid w:val="009D0CE8"/>
    <w:rsid w:val="009D2FA4"/>
    <w:rsid w:val="009D6B5E"/>
    <w:rsid w:val="009D6D66"/>
    <w:rsid w:val="009D7108"/>
    <w:rsid w:val="009D7419"/>
    <w:rsid w:val="009E0C97"/>
    <w:rsid w:val="009E2970"/>
    <w:rsid w:val="009E3C99"/>
    <w:rsid w:val="009E3D63"/>
    <w:rsid w:val="009E3EA7"/>
    <w:rsid w:val="009E3FD5"/>
    <w:rsid w:val="009E4367"/>
    <w:rsid w:val="009E51C6"/>
    <w:rsid w:val="009E6318"/>
    <w:rsid w:val="009E69D0"/>
    <w:rsid w:val="009E7A1F"/>
    <w:rsid w:val="009F0263"/>
    <w:rsid w:val="009F0370"/>
    <w:rsid w:val="009F0960"/>
    <w:rsid w:val="009F0D08"/>
    <w:rsid w:val="009F0E59"/>
    <w:rsid w:val="009F1C63"/>
    <w:rsid w:val="009F1FE2"/>
    <w:rsid w:val="009F20D0"/>
    <w:rsid w:val="009F339B"/>
    <w:rsid w:val="009F492F"/>
    <w:rsid w:val="009F5AA4"/>
    <w:rsid w:val="009F5ECC"/>
    <w:rsid w:val="009F6476"/>
    <w:rsid w:val="009F722B"/>
    <w:rsid w:val="009F7866"/>
    <w:rsid w:val="00A0154F"/>
    <w:rsid w:val="00A02233"/>
    <w:rsid w:val="00A02C6F"/>
    <w:rsid w:val="00A034BA"/>
    <w:rsid w:val="00A04C15"/>
    <w:rsid w:val="00A060C3"/>
    <w:rsid w:val="00A103AA"/>
    <w:rsid w:val="00A1095E"/>
    <w:rsid w:val="00A119C8"/>
    <w:rsid w:val="00A11AF3"/>
    <w:rsid w:val="00A11B94"/>
    <w:rsid w:val="00A120FA"/>
    <w:rsid w:val="00A13B49"/>
    <w:rsid w:val="00A1481F"/>
    <w:rsid w:val="00A1529C"/>
    <w:rsid w:val="00A16A67"/>
    <w:rsid w:val="00A16C3B"/>
    <w:rsid w:val="00A17043"/>
    <w:rsid w:val="00A17A30"/>
    <w:rsid w:val="00A17CB1"/>
    <w:rsid w:val="00A17EA2"/>
    <w:rsid w:val="00A202F8"/>
    <w:rsid w:val="00A20465"/>
    <w:rsid w:val="00A2065F"/>
    <w:rsid w:val="00A22119"/>
    <w:rsid w:val="00A2214E"/>
    <w:rsid w:val="00A22532"/>
    <w:rsid w:val="00A237B5"/>
    <w:rsid w:val="00A238B6"/>
    <w:rsid w:val="00A23B8A"/>
    <w:rsid w:val="00A23CF3"/>
    <w:rsid w:val="00A2554D"/>
    <w:rsid w:val="00A25B32"/>
    <w:rsid w:val="00A26021"/>
    <w:rsid w:val="00A2621D"/>
    <w:rsid w:val="00A275FD"/>
    <w:rsid w:val="00A323D7"/>
    <w:rsid w:val="00A32573"/>
    <w:rsid w:val="00A33D0D"/>
    <w:rsid w:val="00A340EF"/>
    <w:rsid w:val="00A34E97"/>
    <w:rsid w:val="00A352B5"/>
    <w:rsid w:val="00A35B3F"/>
    <w:rsid w:val="00A35CB2"/>
    <w:rsid w:val="00A35DE6"/>
    <w:rsid w:val="00A36A83"/>
    <w:rsid w:val="00A379B8"/>
    <w:rsid w:val="00A41278"/>
    <w:rsid w:val="00A41E5F"/>
    <w:rsid w:val="00A42EC8"/>
    <w:rsid w:val="00A44485"/>
    <w:rsid w:val="00A4490C"/>
    <w:rsid w:val="00A4611B"/>
    <w:rsid w:val="00A46F17"/>
    <w:rsid w:val="00A504D7"/>
    <w:rsid w:val="00A53430"/>
    <w:rsid w:val="00A537E2"/>
    <w:rsid w:val="00A53A50"/>
    <w:rsid w:val="00A53AED"/>
    <w:rsid w:val="00A5400D"/>
    <w:rsid w:val="00A55D8D"/>
    <w:rsid w:val="00A56C42"/>
    <w:rsid w:val="00A6016E"/>
    <w:rsid w:val="00A603A5"/>
    <w:rsid w:val="00A60791"/>
    <w:rsid w:val="00A61BD4"/>
    <w:rsid w:val="00A62B8B"/>
    <w:rsid w:val="00A6321F"/>
    <w:rsid w:val="00A65880"/>
    <w:rsid w:val="00A65B1A"/>
    <w:rsid w:val="00A65C84"/>
    <w:rsid w:val="00A65CDA"/>
    <w:rsid w:val="00A66476"/>
    <w:rsid w:val="00A66B94"/>
    <w:rsid w:val="00A67246"/>
    <w:rsid w:val="00A675F8"/>
    <w:rsid w:val="00A67932"/>
    <w:rsid w:val="00A72D68"/>
    <w:rsid w:val="00A7442F"/>
    <w:rsid w:val="00A74E40"/>
    <w:rsid w:val="00A757D4"/>
    <w:rsid w:val="00A763A1"/>
    <w:rsid w:val="00A76C9A"/>
    <w:rsid w:val="00A77D86"/>
    <w:rsid w:val="00A819C5"/>
    <w:rsid w:val="00A81D52"/>
    <w:rsid w:val="00A8255E"/>
    <w:rsid w:val="00A82A24"/>
    <w:rsid w:val="00A82EF2"/>
    <w:rsid w:val="00A830C2"/>
    <w:rsid w:val="00A83825"/>
    <w:rsid w:val="00A83AB8"/>
    <w:rsid w:val="00A84140"/>
    <w:rsid w:val="00A846C5"/>
    <w:rsid w:val="00A849E8"/>
    <w:rsid w:val="00A860A9"/>
    <w:rsid w:val="00A8619D"/>
    <w:rsid w:val="00A862A9"/>
    <w:rsid w:val="00A87321"/>
    <w:rsid w:val="00A87B6E"/>
    <w:rsid w:val="00A91320"/>
    <w:rsid w:val="00A91C4D"/>
    <w:rsid w:val="00A92C42"/>
    <w:rsid w:val="00A93F68"/>
    <w:rsid w:val="00A94049"/>
    <w:rsid w:val="00A943D6"/>
    <w:rsid w:val="00A9540F"/>
    <w:rsid w:val="00A961BB"/>
    <w:rsid w:val="00A964CD"/>
    <w:rsid w:val="00A97278"/>
    <w:rsid w:val="00A97A6F"/>
    <w:rsid w:val="00A97AAE"/>
    <w:rsid w:val="00AA0040"/>
    <w:rsid w:val="00AA148B"/>
    <w:rsid w:val="00AA1FB4"/>
    <w:rsid w:val="00AA234B"/>
    <w:rsid w:val="00AA2A2F"/>
    <w:rsid w:val="00AA313C"/>
    <w:rsid w:val="00AA375A"/>
    <w:rsid w:val="00AA5413"/>
    <w:rsid w:val="00AA5805"/>
    <w:rsid w:val="00AA5B0F"/>
    <w:rsid w:val="00AA644B"/>
    <w:rsid w:val="00AA6837"/>
    <w:rsid w:val="00AA6C95"/>
    <w:rsid w:val="00AA6F10"/>
    <w:rsid w:val="00AA7ECB"/>
    <w:rsid w:val="00AB2C14"/>
    <w:rsid w:val="00AB3D57"/>
    <w:rsid w:val="00AB43A5"/>
    <w:rsid w:val="00AB4B24"/>
    <w:rsid w:val="00AB5594"/>
    <w:rsid w:val="00AB57BE"/>
    <w:rsid w:val="00AC05AB"/>
    <w:rsid w:val="00AC0C78"/>
    <w:rsid w:val="00AC1586"/>
    <w:rsid w:val="00AC1F02"/>
    <w:rsid w:val="00AC3525"/>
    <w:rsid w:val="00AC5809"/>
    <w:rsid w:val="00AC5960"/>
    <w:rsid w:val="00AC5E21"/>
    <w:rsid w:val="00AC6000"/>
    <w:rsid w:val="00AC68D1"/>
    <w:rsid w:val="00AC6D26"/>
    <w:rsid w:val="00AC73C9"/>
    <w:rsid w:val="00AD0575"/>
    <w:rsid w:val="00AD0CD6"/>
    <w:rsid w:val="00AD12E4"/>
    <w:rsid w:val="00AD1F0A"/>
    <w:rsid w:val="00AD211F"/>
    <w:rsid w:val="00AD27F8"/>
    <w:rsid w:val="00AD2A22"/>
    <w:rsid w:val="00AD3A70"/>
    <w:rsid w:val="00AD5854"/>
    <w:rsid w:val="00AD5892"/>
    <w:rsid w:val="00AD5CEC"/>
    <w:rsid w:val="00AD620C"/>
    <w:rsid w:val="00AD6745"/>
    <w:rsid w:val="00AD6D69"/>
    <w:rsid w:val="00AD735F"/>
    <w:rsid w:val="00AD76F8"/>
    <w:rsid w:val="00AE0772"/>
    <w:rsid w:val="00AE1126"/>
    <w:rsid w:val="00AE2A5B"/>
    <w:rsid w:val="00AE2F43"/>
    <w:rsid w:val="00AE3B29"/>
    <w:rsid w:val="00AE4648"/>
    <w:rsid w:val="00AE66F2"/>
    <w:rsid w:val="00AE6F42"/>
    <w:rsid w:val="00AE791E"/>
    <w:rsid w:val="00AE7CF8"/>
    <w:rsid w:val="00AF0959"/>
    <w:rsid w:val="00AF1A10"/>
    <w:rsid w:val="00AF1AB6"/>
    <w:rsid w:val="00AF2E41"/>
    <w:rsid w:val="00AF390F"/>
    <w:rsid w:val="00AF4F76"/>
    <w:rsid w:val="00AF5DE1"/>
    <w:rsid w:val="00AF62E7"/>
    <w:rsid w:val="00AF745A"/>
    <w:rsid w:val="00AF745C"/>
    <w:rsid w:val="00B00240"/>
    <w:rsid w:val="00B0234F"/>
    <w:rsid w:val="00B028AD"/>
    <w:rsid w:val="00B02A03"/>
    <w:rsid w:val="00B045F3"/>
    <w:rsid w:val="00B05FC6"/>
    <w:rsid w:val="00B06178"/>
    <w:rsid w:val="00B0696D"/>
    <w:rsid w:val="00B07BB5"/>
    <w:rsid w:val="00B10381"/>
    <w:rsid w:val="00B116BA"/>
    <w:rsid w:val="00B11B4A"/>
    <w:rsid w:val="00B11E5A"/>
    <w:rsid w:val="00B1253A"/>
    <w:rsid w:val="00B12BFA"/>
    <w:rsid w:val="00B13158"/>
    <w:rsid w:val="00B1328E"/>
    <w:rsid w:val="00B143EC"/>
    <w:rsid w:val="00B15712"/>
    <w:rsid w:val="00B15AA6"/>
    <w:rsid w:val="00B15FD1"/>
    <w:rsid w:val="00B1713D"/>
    <w:rsid w:val="00B17997"/>
    <w:rsid w:val="00B179B9"/>
    <w:rsid w:val="00B22A7A"/>
    <w:rsid w:val="00B22BDF"/>
    <w:rsid w:val="00B22D18"/>
    <w:rsid w:val="00B22F51"/>
    <w:rsid w:val="00B22F59"/>
    <w:rsid w:val="00B233D2"/>
    <w:rsid w:val="00B236D5"/>
    <w:rsid w:val="00B23F9A"/>
    <w:rsid w:val="00B25000"/>
    <w:rsid w:val="00B265EE"/>
    <w:rsid w:val="00B27505"/>
    <w:rsid w:val="00B27E36"/>
    <w:rsid w:val="00B30E91"/>
    <w:rsid w:val="00B317B8"/>
    <w:rsid w:val="00B32438"/>
    <w:rsid w:val="00B34882"/>
    <w:rsid w:val="00B3501F"/>
    <w:rsid w:val="00B35D27"/>
    <w:rsid w:val="00B37F3D"/>
    <w:rsid w:val="00B40B0D"/>
    <w:rsid w:val="00B4368A"/>
    <w:rsid w:val="00B45306"/>
    <w:rsid w:val="00B46403"/>
    <w:rsid w:val="00B466AA"/>
    <w:rsid w:val="00B467C4"/>
    <w:rsid w:val="00B47174"/>
    <w:rsid w:val="00B474BF"/>
    <w:rsid w:val="00B475EF"/>
    <w:rsid w:val="00B50322"/>
    <w:rsid w:val="00B50C1E"/>
    <w:rsid w:val="00B51159"/>
    <w:rsid w:val="00B51601"/>
    <w:rsid w:val="00B5223B"/>
    <w:rsid w:val="00B523FE"/>
    <w:rsid w:val="00B554ED"/>
    <w:rsid w:val="00B558B3"/>
    <w:rsid w:val="00B55D00"/>
    <w:rsid w:val="00B561D3"/>
    <w:rsid w:val="00B571C5"/>
    <w:rsid w:val="00B577A1"/>
    <w:rsid w:val="00B57C73"/>
    <w:rsid w:val="00B600D5"/>
    <w:rsid w:val="00B62985"/>
    <w:rsid w:val="00B635B8"/>
    <w:rsid w:val="00B63B45"/>
    <w:rsid w:val="00B64394"/>
    <w:rsid w:val="00B645C4"/>
    <w:rsid w:val="00B656DB"/>
    <w:rsid w:val="00B656FD"/>
    <w:rsid w:val="00B65D0F"/>
    <w:rsid w:val="00B65E00"/>
    <w:rsid w:val="00B66BAF"/>
    <w:rsid w:val="00B67D7B"/>
    <w:rsid w:val="00B701F3"/>
    <w:rsid w:val="00B72DDD"/>
    <w:rsid w:val="00B72F27"/>
    <w:rsid w:val="00B73497"/>
    <w:rsid w:val="00B734F6"/>
    <w:rsid w:val="00B73B6B"/>
    <w:rsid w:val="00B74E14"/>
    <w:rsid w:val="00B75DC4"/>
    <w:rsid w:val="00B75F38"/>
    <w:rsid w:val="00B76827"/>
    <w:rsid w:val="00B8014A"/>
    <w:rsid w:val="00B80931"/>
    <w:rsid w:val="00B82713"/>
    <w:rsid w:val="00B82C55"/>
    <w:rsid w:val="00B82E8D"/>
    <w:rsid w:val="00B82EEB"/>
    <w:rsid w:val="00B83DF0"/>
    <w:rsid w:val="00B83F67"/>
    <w:rsid w:val="00B864E3"/>
    <w:rsid w:val="00B876D8"/>
    <w:rsid w:val="00B9040A"/>
    <w:rsid w:val="00B911BE"/>
    <w:rsid w:val="00B915E8"/>
    <w:rsid w:val="00B9248F"/>
    <w:rsid w:val="00B925FF"/>
    <w:rsid w:val="00B92662"/>
    <w:rsid w:val="00B937D9"/>
    <w:rsid w:val="00B93D6E"/>
    <w:rsid w:val="00B9568C"/>
    <w:rsid w:val="00B977EA"/>
    <w:rsid w:val="00B97AA4"/>
    <w:rsid w:val="00BA2FD5"/>
    <w:rsid w:val="00BA324A"/>
    <w:rsid w:val="00BA35E3"/>
    <w:rsid w:val="00BA4489"/>
    <w:rsid w:val="00BA4FF0"/>
    <w:rsid w:val="00BA5EA3"/>
    <w:rsid w:val="00BA6278"/>
    <w:rsid w:val="00BB1745"/>
    <w:rsid w:val="00BB1D29"/>
    <w:rsid w:val="00BB24A9"/>
    <w:rsid w:val="00BB3A70"/>
    <w:rsid w:val="00BB4B4B"/>
    <w:rsid w:val="00BB4F20"/>
    <w:rsid w:val="00BB5202"/>
    <w:rsid w:val="00BB6063"/>
    <w:rsid w:val="00BB72F0"/>
    <w:rsid w:val="00BB76A1"/>
    <w:rsid w:val="00BB76DD"/>
    <w:rsid w:val="00BC03C5"/>
    <w:rsid w:val="00BC04EF"/>
    <w:rsid w:val="00BC0564"/>
    <w:rsid w:val="00BC18B2"/>
    <w:rsid w:val="00BC1E21"/>
    <w:rsid w:val="00BC2897"/>
    <w:rsid w:val="00BC393E"/>
    <w:rsid w:val="00BC51C4"/>
    <w:rsid w:val="00BC58F3"/>
    <w:rsid w:val="00BC5EA3"/>
    <w:rsid w:val="00BC60A2"/>
    <w:rsid w:val="00BC7179"/>
    <w:rsid w:val="00BC7190"/>
    <w:rsid w:val="00BC7834"/>
    <w:rsid w:val="00BD0D6E"/>
    <w:rsid w:val="00BD23E8"/>
    <w:rsid w:val="00BD25C0"/>
    <w:rsid w:val="00BD2A18"/>
    <w:rsid w:val="00BD4363"/>
    <w:rsid w:val="00BD4E91"/>
    <w:rsid w:val="00BD5BBC"/>
    <w:rsid w:val="00BD638C"/>
    <w:rsid w:val="00BD6D0C"/>
    <w:rsid w:val="00BD7886"/>
    <w:rsid w:val="00BD79F0"/>
    <w:rsid w:val="00BE04F4"/>
    <w:rsid w:val="00BE1779"/>
    <w:rsid w:val="00BE219A"/>
    <w:rsid w:val="00BE43CE"/>
    <w:rsid w:val="00BE4484"/>
    <w:rsid w:val="00BE47E8"/>
    <w:rsid w:val="00BE6410"/>
    <w:rsid w:val="00BE6819"/>
    <w:rsid w:val="00BE6822"/>
    <w:rsid w:val="00BE6973"/>
    <w:rsid w:val="00BE6A98"/>
    <w:rsid w:val="00BE6C59"/>
    <w:rsid w:val="00BE6ECE"/>
    <w:rsid w:val="00BF0849"/>
    <w:rsid w:val="00BF1B3D"/>
    <w:rsid w:val="00BF29F5"/>
    <w:rsid w:val="00BF4094"/>
    <w:rsid w:val="00BF4DFB"/>
    <w:rsid w:val="00BF5397"/>
    <w:rsid w:val="00BF5895"/>
    <w:rsid w:val="00BF5F6F"/>
    <w:rsid w:val="00BF670F"/>
    <w:rsid w:val="00BF7A19"/>
    <w:rsid w:val="00BF7F80"/>
    <w:rsid w:val="00C01369"/>
    <w:rsid w:val="00C02230"/>
    <w:rsid w:val="00C03115"/>
    <w:rsid w:val="00C03131"/>
    <w:rsid w:val="00C03351"/>
    <w:rsid w:val="00C03E94"/>
    <w:rsid w:val="00C043C2"/>
    <w:rsid w:val="00C0536B"/>
    <w:rsid w:val="00C06674"/>
    <w:rsid w:val="00C06E48"/>
    <w:rsid w:val="00C07984"/>
    <w:rsid w:val="00C1175B"/>
    <w:rsid w:val="00C12021"/>
    <w:rsid w:val="00C123E6"/>
    <w:rsid w:val="00C12647"/>
    <w:rsid w:val="00C16ACA"/>
    <w:rsid w:val="00C211A5"/>
    <w:rsid w:val="00C220D4"/>
    <w:rsid w:val="00C2213C"/>
    <w:rsid w:val="00C223B4"/>
    <w:rsid w:val="00C22D6F"/>
    <w:rsid w:val="00C22F88"/>
    <w:rsid w:val="00C23238"/>
    <w:rsid w:val="00C23C57"/>
    <w:rsid w:val="00C2457C"/>
    <w:rsid w:val="00C2497A"/>
    <w:rsid w:val="00C24D8C"/>
    <w:rsid w:val="00C2504B"/>
    <w:rsid w:val="00C25477"/>
    <w:rsid w:val="00C26347"/>
    <w:rsid w:val="00C27F4A"/>
    <w:rsid w:val="00C31926"/>
    <w:rsid w:val="00C32290"/>
    <w:rsid w:val="00C32594"/>
    <w:rsid w:val="00C32D20"/>
    <w:rsid w:val="00C337CE"/>
    <w:rsid w:val="00C3389C"/>
    <w:rsid w:val="00C34343"/>
    <w:rsid w:val="00C34EE9"/>
    <w:rsid w:val="00C3676E"/>
    <w:rsid w:val="00C36F64"/>
    <w:rsid w:val="00C370A6"/>
    <w:rsid w:val="00C40405"/>
    <w:rsid w:val="00C414DE"/>
    <w:rsid w:val="00C41535"/>
    <w:rsid w:val="00C43798"/>
    <w:rsid w:val="00C43C0D"/>
    <w:rsid w:val="00C44E4F"/>
    <w:rsid w:val="00C45863"/>
    <w:rsid w:val="00C46996"/>
    <w:rsid w:val="00C473FC"/>
    <w:rsid w:val="00C50326"/>
    <w:rsid w:val="00C512C9"/>
    <w:rsid w:val="00C52170"/>
    <w:rsid w:val="00C529DA"/>
    <w:rsid w:val="00C53CC8"/>
    <w:rsid w:val="00C56F2E"/>
    <w:rsid w:val="00C5702F"/>
    <w:rsid w:val="00C5746C"/>
    <w:rsid w:val="00C57611"/>
    <w:rsid w:val="00C57AE0"/>
    <w:rsid w:val="00C6031A"/>
    <w:rsid w:val="00C6066E"/>
    <w:rsid w:val="00C60936"/>
    <w:rsid w:val="00C613D8"/>
    <w:rsid w:val="00C61D5A"/>
    <w:rsid w:val="00C61F04"/>
    <w:rsid w:val="00C6429A"/>
    <w:rsid w:val="00C6429F"/>
    <w:rsid w:val="00C64CB7"/>
    <w:rsid w:val="00C65431"/>
    <w:rsid w:val="00C65FA2"/>
    <w:rsid w:val="00C66C19"/>
    <w:rsid w:val="00C67402"/>
    <w:rsid w:val="00C67C2E"/>
    <w:rsid w:val="00C67EB6"/>
    <w:rsid w:val="00C70A3D"/>
    <w:rsid w:val="00C71BA8"/>
    <w:rsid w:val="00C72625"/>
    <w:rsid w:val="00C726BB"/>
    <w:rsid w:val="00C735A5"/>
    <w:rsid w:val="00C7427E"/>
    <w:rsid w:val="00C743A1"/>
    <w:rsid w:val="00C74E03"/>
    <w:rsid w:val="00C76493"/>
    <w:rsid w:val="00C772C9"/>
    <w:rsid w:val="00C81211"/>
    <w:rsid w:val="00C8217B"/>
    <w:rsid w:val="00C85CED"/>
    <w:rsid w:val="00C8607E"/>
    <w:rsid w:val="00C92626"/>
    <w:rsid w:val="00C93880"/>
    <w:rsid w:val="00C93A54"/>
    <w:rsid w:val="00C93C54"/>
    <w:rsid w:val="00C93C74"/>
    <w:rsid w:val="00C9479E"/>
    <w:rsid w:val="00C95C97"/>
    <w:rsid w:val="00C96482"/>
    <w:rsid w:val="00C9663D"/>
    <w:rsid w:val="00C96897"/>
    <w:rsid w:val="00C973F1"/>
    <w:rsid w:val="00C974DA"/>
    <w:rsid w:val="00C97827"/>
    <w:rsid w:val="00C97BC3"/>
    <w:rsid w:val="00CA1048"/>
    <w:rsid w:val="00CA11DF"/>
    <w:rsid w:val="00CA23AD"/>
    <w:rsid w:val="00CA24C6"/>
    <w:rsid w:val="00CA27B5"/>
    <w:rsid w:val="00CA3459"/>
    <w:rsid w:val="00CA47C4"/>
    <w:rsid w:val="00CA5870"/>
    <w:rsid w:val="00CA6E76"/>
    <w:rsid w:val="00CB0E56"/>
    <w:rsid w:val="00CB12E5"/>
    <w:rsid w:val="00CB1CF6"/>
    <w:rsid w:val="00CB348F"/>
    <w:rsid w:val="00CB3934"/>
    <w:rsid w:val="00CB415F"/>
    <w:rsid w:val="00CB4BA7"/>
    <w:rsid w:val="00CB7A4B"/>
    <w:rsid w:val="00CC0184"/>
    <w:rsid w:val="00CC028A"/>
    <w:rsid w:val="00CC0498"/>
    <w:rsid w:val="00CC1872"/>
    <w:rsid w:val="00CC26C5"/>
    <w:rsid w:val="00CC2A96"/>
    <w:rsid w:val="00CC30E4"/>
    <w:rsid w:val="00CC37B4"/>
    <w:rsid w:val="00CC3AC0"/>
    <w:rsid w:val="00CC3C25"/>
    <w:rsid w:val="00CC3CC7"/>
    <w:rsid w:val="00CC4F6A"/>
    <w:rsid w:val="00CC65ED"/>
    <w:rsid w:val="00CC6E76"/>
    <w:rsid w:val="00CD14DE"/>
    <w:rsid w:val="00CD189D"/>
    <w:rsid w:val="00CD1CD6"/>
    <w:rsid w:val="00CD2B72"/>
    <w:rsid w:val="00CD2E3E"/>
    <w:rsid w:val="00CD3E6F"/>
    <w:rsid w:val="00CD3EA8"/>
    <w:rsid w:val="00CD3FCC"/>
    <w:rsid w:val="00CD49D2"/>
    <w:rsid w:val="00CD554C"/>
    <w:rsid w:val="00CD64D2"/>
    <w:rsid w:val="00CE0652"/>
    <w:rsid w:val="00CE12B8"/>
    <w:rsid w:val="00CE26B2"/>
    <w:rsid w:val="00CE286B"/>
    <w:rsid w:val="00CE3386"/>
    <w:rsid w:val="00CE354E"/>
    <w:rsid w:val="00CE3A81"/>
    <w:rsid w:val="00CE49DA"/>
    <w:rsid w:val="00CE51C3"/>
    <w:rsid w:val="00CE7683"/>
    <w:rsid w:val="00CF236B"/>
    <w:rsid w:val="00CF5727"/>
    <w:rsid w:val="00CF5B1E"/>
    <w:rsid w:val="00CF5DA1"/>
    <w:rsid w:val="00CF6ECB"/>
    <w:rsid w:val="00CF74F8"/>
    <w:rsid w:val="00CF7DC6"/>
    <w:rsid w:val="00CF7DF2"/>
    <w:rsid w:val="00D00A0C"/>
    <w:rsid w:val="00D01B22"/>
    <w:rsid w:val="00D01C29"/>
    <w:rsid w:val="00D024B0"/>
    <w:rsid w:val="00D028C4"/>
    <w:rsid w:val="00D02B31"/>
    <w:rsid w:val="00D04B01"/>
    <w:rsid w:val="00D04F40"/>
    <w:rsid w:val="00D05AFA"/>
    <w:rsid w:val="00D05BC5"/>
    <w:rsid w:val="00D06FFD"/>
    <w:rsid w:val="00D074F8"/>
    <w:rsid w:val="00D076AE"/>
    <w:rsid w:val="00D10157"/>
    <w:rsid w:val="00D125D0"/>
    <w:rsid w:val="00D13D79"/>
    <w:rsid w:val="00D14E66"/>
    <w:rsid w:val="00D14EC6"/>
    <w:rsid w:val="00D15E86"/>
    <w:rsid w:val="00D16951"/>
    <w:rsid w:val="00D169F1"/>
    <w:rsid w:val="00D1773B"/>
    <w:rsid w:val="00D17BA2"/>
    <w:rsid w:val="00D20033"/>
    <w:rsid w:val="00D20262"/>
    <w:rsid w:val="00D204FE"/>
    <w:rsid w:val="00D2163B"/>
    <w:rsid w:val="00D22342"/>
    <w:rsid w:val="00D23F7C"/>
    <w:rsid w:val="00D241BB"/>
    <w:rsid w:val="00D2444D"/>
    <w:rsid w:val="00D24FE1"/>
    <w:rsid w:val="00D26FAD"/>
    <w:rsid w:val="00D3024E"/>
    <w:rsid w:val="00D30548"/>
    <w:rsid w:val="00D30558"/>
    <w:rsid w:val="00D30CCC"/>
    <w:rsid w:val="00D325AD"/>
    <w:rsid w:val="00D32D51"/>
    <w:rsid w:val="00D3333A"/>
    <w:rsid w:val="00D3396B"/>
    <w:rsid w:val="00D34780"/>
    <w:rsid w:val="00D348A1"/>
    <w:rsid w:val="00D34965"/>
    <w:rsid w:val="00D355B0"/>
    <w:rsid w:val="00D35656"/>
    <w:rsid w:val="00D362A8"/>
    <w:rsid w:val="00D36445"/>
    <w:rsid w:val="00D367E7"/>
    <w:rsid w:val="00D37144"/>
    <w:rsid w:val="00D37CED"/>
    <w:rsid w:val="00D37F62"/>
    <w:rsid w:val="00D402B1"/>
    <w:rsid w:val="00D41117"/>
    <w:rsid w:val="00D41D78"/>
    <w:rsid w:val="00D43604"/>
    <w:rsid w:val="00D441C2"/>
    <w:rsid w:val="00D44A7B"/>
    <w:rsid w:val="00D45212"/>
    <w:rsid w:val="00D45276"/>
    <w:rsid w:val="00D45752"/>
    <w:rsid w:val="00D4664A"/>
    <w:rsid w:val="00D47225"/>
    <w:rsid w:val="00D500B2"/>
    <w:rsid w:val="00D50564"/>
    <w:rsid w:val="00D51722"/>
    <w:rsid w:val="00D5285F"/>
    <w:rsid w:val="00D528C3"/>
    <w:rsid w:val="00D52C08"/>
    <w:rsid w:val="00D545EF"/>
    <w:rsid w:val="00D5689D"/>
    <w:rsid w:val="00D607A1"/>
    <w:rsid w:val="00D608B5"/>
    <w:rsid w:val="00D63F37"/>
    <w:rsid w:val="00D642B5"/>
    <w:rsid w:val="00D65B6F"/>
    <w:rsid w:val="00D6647D"/>
    <w:rsid w:val="00D66BAC"/>
    <w:rsid w:val="00D701CC"/>
    <w:rsid w:val="00D7495E"/>
    <w:rsid w:val="00D75994"/>
    <w:rsid w:val="00D75BAC"/>
    <w:rsid w:val="00D764BE"/>
    <w:rsid w:val="00D772FA"/>
    <w:rsid w:val="00D774C6"/>
    <w:rsid w:val="00D80C64"/>
    <w:rsid w:val="00D81468"/>
    <w:rsid w:val="00D81D79"/>
    <w:rsid w:val="00D82A38"/>
    <w:rsid w:val="00D82B38"/>
    <w:rsid w:val="00D83378"/>
    <w:rsid w:val="00D839A5"/>
    <w:rsid w:val="00D83EF6"/>
    <w:rsid w:val="00D84933"/>
    <w:rsid w:val="00D84E61"/>
    <w:rsid w:val="00D85A9D"/>
    <w:rsid w:val="00D86238"/>
    <w:rsid w:val="00D86CFC"/>
    <w:rsid w:val="00D8735B"/>
    <w:rsid w:val="00D874C2"/>
    <w:rsid w:val="00D87514"/>
    <w:rsid w:val="00D875F9"/>
    <w:rsid w:val="00D9050E"/>
    <w:rsid w:val="00D912F4"/>
    <w:rsid w:val="00D93FAB"/>
    <w:rsid w:val="00D9407E"/>
    <w:rsid w:val="00D949D3"/>
    <w:rsid w:val="00D95DA4"/>
    <w:rsid w:val="00D96AFC"/>
    <w:rsid w:val="00D9797E"/>
    <w:rsid w:val="00DA0501"/>
    <w:rsid w:val="00DA14A2"/>
    <w:rsid w:val="00DA3130"/>
    <w:rsid w:val="00DA3487"/>
    <w:rsid w:val="00DA34AE"/>
    <w:rsid w:val="00DA34B9"/>
    <w:rsid w:val="00DA5256"/>
    <w:rsid w:val="00DA5BCA"/>
    <w:rsid w:val="00DA6775"/>
    <w:rsid w:val="00DA722C"/>
    <w:rsid w:val="00DA7EA2"/>
    <w:rsid w:val="00DB072B"/>
    <w:rsid w:val="00DB15B0"/>
    <w:rsid w:val="00DB1F3C"/>
    <w:rsid w:val="00DB3C46"/>
    <w:rsid w:val="00DB4252"/>
    <w:rsid w:val="00DB529B"/>
    <w:rsid w:val="00DB6ECD"/>
    <w:rsid w:val="00DC024B"/>
    <w:rsid w:val="00DC0567"/>
    <w:rsid w:val="00DC1309"/>
    <w:rsid w:val="00DC17A1"/>
    <w:rsid w:val="00DC2E4B"/>
    <w:rsid w:val="00DC56B4"/>
    <w:rsid w:val="00DC638C"/>
    <w:rsid w:val="00DC6670"/>
    <w:rsid w:val="00DC6B53"/>
    <w:rsid w:val="00DC76F2"/>
    <w:rsid w:val="00DD0C7A"/>
    <w:rsid w:val="00DD1171"/>
    <w:rsid w:val="00DD47AE"/>
    <w:rsid w:val="00DD4D60"/>
    <w:rsid w:val="00DD5B4F"/>
    <w:rsid w:val="00DD5F4E"/>
    <w:rsid w:val="00DD7FEB"/>
    <w:rsid w:val="00DE02F6"/>
    <w:rsid w:val="00DE0385"/>
    <w:rsid w:val="00DE0AAB"/>
    <w:rsid w:val="00DE0C90"/>
    <w:rsid w:val="00DE0FDA"/>
    <w:rsid w:val="00DE1592"/>
    <w:rsid w:val="00DE17D0"/>
    <w:rsid w:val="00DE1E22"/>
    <w:rsid w:val="00DE222C"/>
    <w:rsid w:val="00DE2B44"/>
    <w:rsid w:val="00DE46D6"/>
    <w:rsid w:val="00DE4920"/>
    <w:rsid w:val="00DE56B3"/>
    <w:rsid w:val="00DE588F"/>
    <w:rsid w:val="00DE58B8"/>
    <w:rsid w:val="00DE5D0B"/>
    <w:rsid w:val="00DE692E"/>
    <w:rsid w:val="00DE6FB7"/>
    <w:rsid w:val="00DE73FB"/>
    <w:rsid w:val="00DE73FC"/>
    <w:rsid w:val="00DF1AF4"/>
    <w:rsid w:val="00DF1EEF"/>
    <w:rsid w:val="00DF285E"/>
    <w:rsid w:val="00DF2AA6"/>
    <w:rsid w:val="00DF3235"/>
    <w:rsid w:val="00DF354A"/>
    <w:rsid w:val="00DF3CEE"/>
    <w:rsid w:val="00DF3D16"/>
    <w:rsid w:val="00DF3FA1"/>
    <w:rsid w:val="00DF4777"/>
    <w:rsid w:val="00DF53DE"/>
    <w:rsid w:val="00DF61AF"/>
    <w:rsid w:val="00DF6775"/>
    <w:rsid w:val="00DF752F"/>
    <w:rsid w:val="00DF7566"/>
    <w:rsid w:val="00E00D7E"/>
    <w:rsid w:val="00E01026"/>
    <w:rsid w:val="00E0106E"/>
    <w:rsid w:val="00E01299"/>
    <w:rsid w:val="00E01394"/>
    <w:rsid w:val="00E02577"/>
    <w:rsid w:val="00E02858"/>
    <w:rsid w:val="00E0336D"/>
    <w:rsid w:val="00E03786"/>
    <w:rsid w:val="00E03B9A"/>
    <w:rsid w:val="00E04155"/>
    <w:rsid w:val="00E05338"/>
    <w:rsid w:val="00E05503"/>
    <w:rsid w:val="00E05868"/>
    <w:rsid w:val="00E07531"/>
    <w:rsid w:val="00E07703"/>
    <w:rsid w:val="00E11985"/>
    <w:rsid w:val="00E126E6"/>
    <w:rsid w:val="00E12E66"/>
    <w:rsid w:val="00E12F7D"/>
    <w:rsid w:val="00E1359C"/>
    <w:rsid w:val="00E147A5"/>
    <w:rsid w:val="00E1480F"/>
    <w:rsid w:val="00E14895"/>
    <w:rsid w:val="00E14A01"/>
    <w:rsid w:val="00E14FC8"/>
    <w:rsid w:val="00E150C2"/>
    <w:rsid w:val="00E15A67"/>
    <w:rsid w:val="00E172D8"/>
    <w:rsid w:val="00E179D2"/>
    <w:rsid w:val="00E20F09"/>
    <w:rsid w:val="00E20FCD"/>
    <w:rsid w:val="00E21BA6"/>
    <w:rsid w:val="00E22406"/>
    <w:rsid w:val="00E224E7"/>
    <w:rsid w:val="00E2375F"/>
    <w:rsid w:val="00E23CDF"/>
    <w:rsid w:val="00E24954"/>
    <w:rsid w:val="00E24AD1"/>
    <w:rsid w:val="00E258C7"/>
    <w:rsid w:val="00E25A8D"/>
    <w:rsid w:val="00E26BDF"/>
    <w:rsid w:val="00E26D60"/>
    <w:rsid w:val="00E279C9"/>
    <w:rsid w:val="00E27DCE"/>
    <w:rsid w:val="00E27FD7"/>
    <w:rsid w:val="00E30C57"/>
    <w:rsid w:val="00E317A8"/>
    <w:rsid w:val="00E324DF"/>
    <w:rsid w:val="00E326C5"/>
    <w:rsid w:val="00E32DB7"/>
    <w:rsid w:val="00E336A1"/>
    <w:rsid w:val="00E33BC0"/>
    <w:rsid w:val="00E34FA7"/>
    <w:rsid w:val="00E36E86"/>
    <w:rsid w:val="00E4166C"/>
    <w:rsid w:val="00E42852"/>
    <w:rsid w:val="00E4326A"/>
    <w:rsid w:val="00E44D5F"/>
    <w:rsid w:val="00E4643A"/>
    <w:rsid w:val="00E47039"/>
    <w:rsid w:val="00E47093"/>
    <w:rsid w:val="00E47249"/>
    <w:rsid w:val="00E47851"/>
    <w:rsid w:val="00E47A0A"/>
    <w:rsid w:val="00E47CC3"/>
    <w:rsid w:val="00E47E86"/>
    <w:rsid w:val="00E503E9"/>
    <w:rsid w:val="00E52774"/>
    <w:rsid w:val="00E52D32"/>
    <w:rsid w:val="00E52DCC"/>
    <w:rsid w:val="00E53758"/>
    <w:rsid w:val="00E5379B"/>
    <w:rsid w:val="00E542BE"/>
    <w:rsid w:val="00E54342"/>
    <w:rsid w:val="00E547CF"/>
    <w:rsid w:val="00E55136"/>
    <w:rsid w:val="00E55A64"/>
    <w:rsid w:val="00E55D9C"/>
    <w:rsid w:val="00E563A7"/>
    <w:rsid w:val="00E56694"/>
    <w:rsid w:val="00E56BC1"/>
    <w:rsid w:val="00E57003"/>
    <w:rsid w:val="00E57740"/>
    <w:rsid w:val="00E6005B"/>
    <w:rsid w:val="00E60193"/>
    <w:rsid w:val="00E61109"/>
    <w:rsid w:val="00E61F0B"/>
    <w:rsid w:val="00E62855"/>
    <w:rsid w:val="00E62AFC"/>
    <w:rsid w:val="00E62EA8"/>
    <w:rsid w:val="00E62FB1"/>
    <w:rsid w:val="00E630BA"/>
    <w:rsid w:val="00E63363"/>
    <w:rsid w:val="00E63657"/>
    <w:rsid w:val="00E636D4"/>
    <w:rsid w:val="00E64337"/>
    <w:rsid w:val="00E65187"/>
    <w:rsid w:val="00E673B8"/>
    <w:rsid w:val="00E67A21"/>
    <w:rsid w:val="00E67D4E"/>
    <w:rsid w:val="00E70D00"/>
    <w:rsid w:val="00E71946"/>
    <w:rsid w:val="00E72BBE"/>
    <w:rsid w:val="00E73046"/>
    <w:rsid w:val="00E73582"/>
    <w:rsid w:val="00E739A5"/>
    <w:rsid w:val="00E73AC4"/>
    <w:rsid w:val="00E744FA"/>
    <w:rsid w:val="00E748CF"/>
    <w:rsid w:val="00E75466"/>
    <w:rsid w:val="00E76219"/>
    <w:rsid w:val="00E76F68"/>
    <w:rsid w:val="00E81580"/>
    <w:rsid w:val="00E82F14"/>
    <w:rsid w:val="00E83F6A"/>
    <w:rsid w:val="00E841D8"/>
    <w:rsid w:val="00E84932"/>
    <w:rsid w:val="00E84B14"/>
    <w:rsid w:val="00E851D8"/>
    <w:rsid w:val="00E86CDC"/>
    <w:rsid w:val="00E871BB"/>
    <w:rsid w:val="00E87666"/>
    <w:rsid w:val="00E900C1"/>
    <w:rsid w:val="00E926D0"/>
    <w:rsid w:val="00E935D2"/>
    <w:rsid w:val="00E939F4"/>
    <w:rsid w:val="00E93C41"/>
    <w:rsid w:val="00E9500C"/>
    <w:rsid w:val="00E95610"/>
    <w:rsid w:val="00E95917"/>
    <w:rsid w:val="00E96604"/>
    <w:rsid w:val="00E971D6"/>
    <w:rsid w:val="00E97D89"/>
    <w:rsid w:val="00EA0229"/>
    <w:rsid w:val="00EA036D"/>
    <w:rsid w:val="00EA1BAD"/>
    <w:rsid w:val="00EA370E"/>
    <w:rsid w:val="00EA4295"/>
    <w:rsid w:val="00EA4533"/>
    <w:rsid w:val="00EA4F7E"/>
    <w:rsid w:val="00EA6467"/>
    <w:rsid w:val="00EA69D2"/>
    <w:rsid w:val="00EA6A66"/>
    <w:rsid w:val="00EB1C13"/>
    <w:rsid w:val="00EB267E"/>
    <w:rsid w:val="00EB2D6B"/>
    <w:rsid w:val="00EB4224"/>
    <w:rsid w:val="00EB4566"/>
    <w:rsid w:val="00EB5493"/>
    <w:rsid w:val="00EB5FB1"/>
    <w:rsid w:val="00EB6465"/>
    <w:rsid w:val="00EB6B09"/>
    <w:rsid w:val="00EB6BA8"/>
    <w:rsid w:val="00EB732A"/>
    <w:rsid w:val="00EC0F90"/>
    <w:rsid w:val="00EC148C"/>
    <w:rsid w:val="00EC172A"/>
    <w:rsid w:val="00EC2138"/>
    <w:rsid w:val="00EC2EE5"/>
    <w:rsid w:val="00EC3276"/>
    <w:rsid w:val="00EC5202"/>
    <w:rsid w:val="00EC5AEC"/>
    <w:rsid w:val="00EC62EF"/>
    <w:rsid w:val="00EC6783"/>
    <w:rsid w:val="00EC70F2"/>
    <w:rsid w:val="00EC7274"/>
    <w:rsid w:val="00EC7D13"/>
    <w:rsid w:val="00ED1731"/>
    <w:rsid w:val="00ED1E50"/>
    <w:rsid w:val="00ED2616"/>
    <w:rsid w:val="00ED34D9"/>
    <w:rsid w:val="00ED3FBE"/>
    <w:rsid w:val="00ED43F3"/>
    <w:rsid w:val="00ED4BAA"/>
    <w:rsid w:val="00ED4DB3"/>
    <w:rsid w:val="00ED4DF8"/>
    <w:rsid w:val="00ED5166"/>
    <w:rsid w:val="00EE06BF"/>
    <w:rsid w:val="00EE0FB5"/>
    <w:rsid w:val="00EE314B"/>
    <w:rsid w:val="00EE5242"/>
    <w:rsid w:val="00EE5AFE"/>
    <w:rsid w:val="00EE6107"/>
    <w:rsid w:val="00EE6406"/>
    <w:rsid w:val="00EE697A"/>
    <w:rsid w:val="00EE769C"/>
    <w:rsid w:val="00EE7866"/>
    <w:rsid w:val="00EE7A97"/>
    <w:rsid w:val="00EE7D11"/>
    <w:rsid w:val="00EE7EBA"/>
    <w:rsid w:val="00EF0599"/>
    <w:rsid w:val="00EF0AF0"/>
    <w:rsid w:val="00EF0E4C"/>
    <w:rsid w:val="00EF29AF"/>
    <w:rsid w:val="00EF4584"/>
    <w:rsid w:val="00EF4DFA"/>
    <w:rsid w:val="00EF55BC"/>
    <w:rsid w:val="00EF63C2"/>
    <w:rsid w:val="00EF6547"/>
    <w:rsid w:val="00EF72C7"/>
    <w:rsid w:val="00EF7B9B"/>
    <w:rsid w:val="00EF7E16"/>
    <w:rsid w:val="00F0005C"/>
    <w:rsid w:val="00F00FCE"/>
    <w:rsid w:val="00F01C18"/>
    <w:rsid w:val="00F03A0B"/>
    <w:rsid w:val="00F03F55"/>
    <w:rsid w:val="00F04026"/>
    <w:rsid w:val="00F04620"/>
    <w:rsid w:val="00F05828"/>
    <w:rsid w:val="00F06641"/>
    <w:rsid w:val="00F07CD0"/>
    <w:rsid w:val="00F07EE0"/>
    <w:rsid w:val="00F11877"/>
    <w:rsid w:val="00F12783"/>
    <w:rsid w:val="00F128A1"/>
    <w:rsid w:val="00F1306D"/>
    <w:rsid w:val="00F132CF"/>
    <w:rsid w:val="00F13F1B"/>
    <w:rsid w:val="00F146A2"/>
    <w:rsid w:val="00F14FA1"/>
    <w:rsid w:val="00F15218"/>
    <w:rsid w:val="00F15402"/>
    <w:rsid w:val="00F15759"/>
    <w:rsid w:val="00F1786A"/>
    <w:rsid w:val="00F221ED"/>
    <w:rsid w:val="00F2266D"/>
    <w:rsid w:val="00F22A0B"/>
    <w:rsid w:val="00F22E1E"/>
    <w:rsid w:val="00F2389D"/>
    <w:rsid w:val="00F23E0A"/>
    <w:rsid w:val="00F24673"/>
    <w:rsid w:val="00F262BC"/>
    <w:rsid w:val="00F269DE"/>
    <w:rsid w:val="00F27F31"/>
    <w:rsid w:val="00F3003F"/>
    <w:rsid w:val="00F32BA5"/>
    <w:rsid w:val="00F32D0A"/>
    <w:rsid w:val="00F32E58"/>
    <w:rsid w:val="00F32F5A"/>
    <w:rsid w:val="00F34691"/>
    <w:rsid w:val="00F35508"/>
    <w:rsid w:val="00F35A7E"/>
    <w:rsid w:val="00F35D31"/>
    <w:rsid w:val="00F374CE"/>
    <w:rsid w:val="00F37EC8"/>
    <w:rsid w:val="00F40125"/>
    <w:rsid w:val="00F40ECB"/>
    <w:rsid w:val="00F41AD5"/>
    <w:rsid w:val="00F42382"/>
    <w:rsid w:val="00F42EC6"/>
    <w:rsid w:val="00F43143"/>
    <w:rsid w:val="00F432A2"/>
    <w:rsid w:val="00F4443B"/>
    <w:rsid w:val="00F44616"/>
    <w:rsid w:val="00F4522D"/>
    <w:rsid w:val="00F4570D"/>
    <w:rsid w:val="00F45E46"/>
    <w:rsid w:val="00F46285"/>
    <w:rsid w:val="00F462C1"/>
    <w:rsid w:val="00F46928"/>
    <w:rsid w:val="00F504CD"/>
    <w:rsid w:val="00F50AAD"/>
    <w:rsid w:val="00F511E6"/>
    <w:rsid w:val="00F524D1"/>
    <w:rsid w:val="00F5325C"/>
    <w:rsid w:val="00F53F10"/>
    <w:rsid w:val="00F55054"/>
    <w:rsid w:val="00F559D5"/>
    <w:rsid w:val="00F5637A"/>
    <w:rsid w:val="00F5650D"/>
    <w:rsid w:val="00F56787"/>
    <w:rsid w:val="00F56E10"/>
    <w:rsid w:val="00F57162"/>
    <w:rsid w:val="00F57E1E"/>
    <w:rsid w:val="00F60209"/>
    <w:rsid w:val="00F608C9"/>
    <w:rsid w:val="00F61300"/>
    <w:rsid w:val="00F638A8"/>
    <w:rsid w:val="00F6566B"/>
    <w:rsid w:val="00F65D31"/>
    <w:rsid w:val="00F65F7A"/>
    <w:rsid w:val="00F6627C"/>
    <w:rsid w:val="00F671C6"/>
    <w:rsid w:val="00F67850"/>
    <w:rsid w:val="00F67A16"/>
    <w:rsid w:val="00F7030F"/>
    <w:rsid w:val="00F716CB"/>
    <w:rsid w:val="00F71B46"/>
    <w:rsid w:val="00F72C3D"/>
    <w:rsid w:val="00F75000"/>
    <w:rsid w:val="00F76259"/>
    <w:rsid w:val="00F76EAC"/>
    <w:rsid w:val="00F803C5"/>
    <w:rsid w:val="00F804AA"/>
    <w:rsid w:val="00F81B8D"/>
    <w:rsid w:val="00F82354"/>
    <w:rsid w:val="00F83104"/>
    <w:rsid w:val="00F83421"/>
    <w:rsid w:val="00F834C7"/>
    <w:rsid w:val="00F84444"/>
    <w:rsid w:val="00F84CFD"/>
    <w:rsid w:val="00F85025"/>
    <w:rsid w:val="00F8571D"/>
    <w:rsid w:val="00F85E1F"/>
    <w:rsid w:val="00F862C7"/>
    <w:rsid w:val="00F9043D"/>
    <w:rsid w:val="00F90783"/>
    <w:rsid w:val="00F90E22"/>
    <w:rsid w:val="00F916FA"/>
    <w:rsid w:val="00F91B81"/>
    <w:rsid w:val="00F922D0"/>
    <w:rsid w:val="00F925BD"/>
    <w:rsid w:val="00F92A2E"/>
    <w:rsid w:val="00F94697"/>
    <w:rsid w:val="00F946B2"/>
    <w:rsid w:val="00F94778"/>
    <w:rsid w:val="00F947A5"/>
    <w:rsid w:val="00F94E2D"/>
    <w:rsid w:val="00F954B4"/>
    <w:rsid w:val="00F966EC"/>
    <w:rsid w:val="00F976F3"/>
    <w:rsid w:val="00FA022A"/>
    <w:rsid w:val="00FA092E"/>
    <w:rsid w:val="00FA0958"/>
    <w:rsid w:val="00FA20E2"/>
    <w:rsid w:val="00FA2DBA"/>
    <w:rsid w:val="00FA3456"/>
    <w:rsid w:val="00FA3B95"/>
    <w:rsid w:val="00FA49C6"/>
    <w:rsid w:val="00FA542E"/>
    <w:rsid w:val="00FB0715"/>
    <w:rsid w:val="00FB2B46"/>
    <w:rsid w:val="00FB4D60"/>
    <w:rsid w:val="00FB5061"/>
    <w:rsid w:val="00FB5C9D"/>
    <w:rsid w:val="00FB7755"/>
    <w:rsid w:val="00FC091A"/>
    <w:rsid w:val="00FC21ED"/>
    <w:rsid w:val="00FC2676"/>
    <w:rsid w:val="00FC2C5C"/>
    <w:rsid w:val="00FC2FB7"/>
    <w:rsid w:val="00FC513E"/>
    <w:rsid w:val="00FC5512"/>
    <w:rsid w:val="00FC5D9A"/>
    <w:rsid w:val="00FC5E33"/>
    <w:rsid w:val="00FC5EAE"/>
    <w:rsid w:val="00FC5FF9"/>
    <w:rsid w:val="00FD007F"/>
    <w:rsid w:val="00FD09CB"/>
    <w:rsid w:val="00FD3F06"/>
    <w:rsid w:val="00FD4501"/>
    <w:rsid w:val="00FD49F1"/>
    <w:rsid w:val="00FD57E5"/>
    <w:rsid w:val="00FD6D35"/>
    <w:rsid w:val="00FE0329"/>
    <w:rsid w:val="00FE0A09"/>
    <w:rsid w:val="00FE17B5"/>
    <w:rsid w:val="00FE2C0C"/>
    <w:rsid w:val="00FE304A"/>
    <w:rsid w:val="00FE35FA"/>
    <w:rsid w:val="00FE7013"/>
    <w:rsid w:val="00FE7B18"/>
    <w:rsid w:val="00FF1CBF"/>
    <w:rsid w:val="00FF2056"/>
    <w:rsid w:val="00FF271E"/>
    <w:rsid w:val="00FF32D5"/>
    <w:rsid w:val="00FF35C7"/>
    <w:rsid w:val="00FF3762"/>
    <w:rsid w:val="00FF39C8"/>
    <w:rsid w:val="00FF61DD"/>
    <w:rsid w:val="00FF641B"/>
    <w:rsid w:val="00FF76C2"/>
    <w:rsid w:val="00FF7AD0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26BEA"/>
  <w15:chartTrackingRefBased/>
  <w15:docId w15:val="{304D1EB2-0C85-4264-83EE-67EDFBBC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0A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E73F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0"/>
    <w:link w:val="20"/>
    <w:qFormat/>
    <w:rsid w:val="00E179D2"/>
    <w:pPr>
      <w:numPr>
        <w:ilvl w:val="1"/>
        <w:numId w:val="1"/>
      </w:numPr>
      <w:suppressAutoHyphens/>
      <w:spacing w:after="0" w:line="240" w:lineRule="auto"/>
      <w:ind w:left="0" w:firstLine="0"/>
      <w:outlineLvl w:val="1"/>
    </w:pPr>
    <w:rPr>
      <w:rFonts w:ascii="Franklin Gothic Demi Cond" w:eastAsia="SimSun" w:hAnsi="Franklin Gothic Demi Cond" w:cs="Mangal"/>
      <w:color w:val="000080"/>
      <w:kern w:val="1"/>
      <w:sz w:val="32"/>
      <w:szCs w:val="32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rsid w:val="00737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737DFB"/>
  </w:style>
  <w:style w:type="paragraph" w:styleId="a6">
    <w:name w:val="header"/>
    <w:basedOn w:val="a"/>
    <w:link w:val="a7"/>
    <w:uiPriority w:val="99"/>
    <w:unhideWhenUsed/>
    <w:rsid w:val="00737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737DFB"/>
  </w:style>
  <w:style w:type="character" w:styleId="a8">
    <w:name w:val="page number"/>
    <w:basedOn w:val="a1"/>
    <w:rsid w:val="00737DFB"/>
  </w:style>
  <w:style w:type="paragraph" w:styleId="a9">
    <w:name w:val="Balloon Text"/>
    <w:basedOn w:val="a"/>
    <w:link w:val="aa"/>
    <w:uiPriority w:val="99"/>
    <w:unhideWhenUsed/>
    <w:rsid w:val="00F00F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rsid w:val="00F00FCE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ac"/>
    <w:uiPriority w:val="34"/>
    <w:qFormat/>
    <w:rsid w:val="00493324"/>
    <w:pPr>
      <w:ind w:left="720"/>
      <w:contextualSpacing/>
    </w:pPr>
    <w:rPr>
      <w:lang w:val="x-none"/>
    </w:rPr>
  </w:style>
  <w:style w:type="character" w:styleId="ad">
    <w:name w:val="annotation reference"/>
    <w:uiPriority w:val="99"/>
    <w:semiHidden/>
    <w:unhideWhenUsed/>
    <w:rsid w:val="00D607A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607A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">
    <w:name w:val="Текст примечания Знак"/>
    <w:link w:val="ae"/>
    <w:uiPriority w:val="99"/>
    <w:semiHidden/>
    <w:rsid w:val="00D607A1"/>
    <w:rPr>
      <w:sz w:val="20"/>
      <w:szCs w:val="20"/>
    </w:rPr>
  </w:style>
  <w:style w:type="table" w:styleId="af0">
    <w:name w:val="Table Grid"/>
    <w:basedOn w:val="a2"/>
    <w:rsid w:val="00014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14E6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customStyle="1" w:styleId="11">
    <w:name w:val="Сетка таблицы1"/>
    <w:basedOn w:val="a2"/>
    <w:next w:val="af0"/>
    <w:uiPriority w:val="59"/>
    <w:rsid w:val="00E0106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f0"/>
    <w:uiPriority w:val="59"/>
    <w:rsid w:val="0022254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f0"/>
    <w:rsid w:val="00CE12B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739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rsid w:val="00EF0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4">
    <w:name w:val="Сетка таблицы4"/>
    <w:basedOn w:val="a2"/>
    <w:next w:val="af0"/>
    <w:uiPriority w:val="59"/>
    <w:rsid w:val="00C74E0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f0"/>
    <w:uiPriority w:val="59"/>
    <w:rsid w:val="00C74E0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f0"/>
    <w:uiPriority w:val="59"/>
    <w:rsid w:val="00742BE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f1"/>
    <w:uiPriority w:val="99"/>
    <w:unhideWhenUsed/>
    <w:rsid w:val="005462D2"/>
    <w:pPr>
      <w:spacing w:after="120"/>
    </w:pPr>
    <w:rPr>
      <w:rFonts w:eastAsia="Times New Roman"/>
      <w:lang w:val="x-none" w:eastAsia="x-none"/>
    </w:rPr>
  </w:style>
  <w:style w:type="character" w:customStyle="1" w:styleId="af1">
    <w:name w:val="Основной текст Знак"/>
    <w:link w:val="a0"/>
    <w:uiPriority w:val="99"/>
    <w:rsid w:val="005462D2"/>
    <w:rPr>
      <w:rFonts w:eastAsia="Times New Roman"/>
      <w:sz w:val="22"/>
      <w:szCs w:val="22"/>
    </w:rPr>
  </w:style>
  <w:style w:type="character" w:customStyle="1" w:styleId="20">
    <w:name w:val="Заголовок 2 Знак"/>
    <w:link w:val="2"/>
    <w:rsid w:val="00E179D2"/>
    <w:rPr>
      <w:rFonts w:ascii="Franklin Gothic Demi Cond" w:eastAsia="SimSun" w:hAnsi="Franklin Gothic Demi Cond" w:cs="Mangal"/>
      <w:color w:val="000080"/>
      <w:kern w:val="1"/>
      <w:sz w:val="32"/>
      <w:szCs w:val="32"/>
      <w:lang w:eastAsia="hi-IN" w:bidi="hi-IN"/>
    </w:rPr>
  </w:style>
  <w:style w:type="numbering" w:customStyle="1" w:styleId="12">
    <w:name w:val="Нет списка1"/>
    <w:next w:val="a3"/>
    <w:uiPriority w:val="99"/>
    <w:semiHidden/>
    <w:unhideWhenUsed/>
    <w:rsid w:val="00E179D2"/>
  </w:style>
  <w:style w:type="character" w:customStyle="1" w:styleId="FontStyle57">
    <w:name w:val="Font Style57"/>
    <w:rsid w:val="00E179D2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E179D2"/>
    <w:rPr>
      <w:rFonts w:ascii="Times New Roman" w:hAnsi="Times New Roman" w:cs="Times New Roman"/>
      <w:b/>
      <w:bCs/>
      <w:sz w:val="24"/>
      <w:szCs w:val="24"/>
    </w:rPr>
  </w:style>
  <w:style w:type="paragraph" w:styleId="af2">
    <w:name w:val="Normal (Web)"/>
    <w:basedOn w:val="a"/>
    <w:uiPriority w:val="99"/>
    <w:rsid w:val="00E179D2"/>
    <w:pPr>
      <w:widowControl w:val="0"/>
      <w:suppressAutoHyphens/>
      <w:spacing w:before="280" w:after="28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210">
    <w:name w:val="Основной текст 21"/>
    <w:basedOn w:val="a"/>
    <w:rsid w:val="00E179D2"/>
    <w:pPr>
      <w:widowControl w:val="0"/>
      <w:suppressAutoHyphens/>
      <w:spacing w:after="0" w:line="252" w:lineRule="auto"/>
      <w:jc w:val="center"/>
    </w:pPr>
    <w:rPr>
      <w:rFonts w:ascii="Arial" w:eastAsia="SimSun" w:hAnsi="Arial" w:cs="Mangal"/>
      <w:sz w:val="28"/>
      <w:szCs w:val="24"/>
      <w:lang w:eastAsia="hi-IN" w:bidi="hi-IN"/>
    </w:rPr>
  </w:style>
  <w:style w:type="paragraph" w:customStyle="1" w:styleId="13">
    <w:name w:val="Абзац списка1"/>
    <w:basedOn w:val="a"/>
    <w:rsid w:val="00E179D2"/>
    <w:pPr>
      <w:widowControl w:val="0"/>
      <w:suppressAutoHyphens/>
      <w:ind w:left="720"/>
    </w:pPr>
    <w:rPr>
      <w:rFonts w:cs="Mangal"/>
      <w:kern w:val="1"/>
      <w:lang w:eastAsia="hi-IN" w:bidi="hi-IN"/>
    </w:rPr>
  </w:style>
  <w:style w:type="paragraph" w:customStyle="1" w:styleId="Style20">
    <w:name w:val="Style20"/>
    <w:basedOn w:val="a"/>
    <w:rsid w:val="00E179D2"/>
    <w:pPr>
      <w:widowControl w:val="0"/>
      <w:suppressAutoHyphens/>
      <w:autoSpaceDE w:val="0"/>
      <w:spacing w:after="0" w:line="488" w:lineRule="exact"/>
      <w:ind w:firstLine="708"/>
      <w:jc w:val="both"/>
    </w:pPr>
    <w:rPr>
      <w:rFonts w:ascii="Arial" w:eastAsia="SimSun" w:hAnsi="Arial" w:cs="Arial"/>
      <w:kern w:val="1"/>
      <w:sz w:val="20"/>
      <w:szCs w:val="24"/>
      <w:lang w:eastAsia="hi-IN" w:bidi="hi-IN"/>
    </w:rPr>
  </w:style>
  <w:style w:type="paragraph" w:customStyle="1" w:styleId="ConsPlusNonformat">
    <w:name w:val="ConsPlusNonformat"/>
    <w:rsid w:val="00E179D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4">
    <w:name w:val="Обычный (веб)1"/>
    <w:basedOn w:val="a"/>
    <w:rsid w:val="00E179D2"/>
    <w:pPr>
      <w:widowControl w:val="0"/>
      <w:suppressAutoHyphens/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E179D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7">
    <w:name w:val="Сетка таблицы7"/>
    <w:basedOn w:val="a2"/>
    <w:next w:val="af0"/>
    <w:uiPriority w:val="59"/>
    <w:rsid w:val="00E179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qFormat/>
    <w:rsid w:val="00E179D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4">
    <w:name w:val="Заголовок Знак"/>
    <w:link w:val="af3"/>
    <w:rsid w:val="00E179D2"/>
    <w:rPr>
      <w:rFonts w:ascii="Times New Roman" w:eastAsia="Times New Roman" w:hAnsi="Times New Roman"/>
      <w:sz w:val="28"/>
    </w:rPr>
  </w:style>
  <w:style w:type="paragraph" w:customStyle="1" w:styleId="s13">
    <w:name w:val="s13"/>
    <w:basedOn w:val="a"/>
    <w:rsid w:val="00E179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5">
    <w:name w:val="s5"/>
    <w:rsid w:val="00E179D2"/>
  </w:style>
  <w:style w:type="character" w:customStyle="1" w:styleId="Absatz-Standardschriftart">
    <w:name w:val="Absatz-Standardschriftart"/>
    <w:rsid w:val="00E179D2"/>
  </w:style>
  <w:style w:type="character" w:customStyle="1" w:styleId="FontStyle19">
    <w:name w:val="Font Style19"/>
    <w:rsid w:val="00E179D2"/>
    <w:rPr>
      <w:rFonts w:ascii="Times New Roman" w:hAnsi="Times New Roman" w:cs="Times New Roman"/>
      <w:sz w:val="26"/>
      <w:szCs w:val="26"/>
    </w:rPr>
  </w:style>
  <w:style w:type="character" w:customStyle="1" w:styleId="apple-style-span">
    <w:name w:val="apple-style-span"/>
    <w:rsid w:val="00E179D2"/>
  </w:style>
  <w:style w:type="character" w:customStyle="1" w:styleId="submenu-table">
    <w:name w:val="submenu-table"/>
    <w:rsid w:val="00E179D2"/>
  </w:style>
  <w:style w:type="character" w:customStyle="1" w:styleId="FontStyle14">
    <w:name w:val="Font Style14"/>
    <w:rsid w:val="00E179D2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56">
    <w:name w:val="Font Style56"/>
    <w:uiPriority w:val="99"/>
    <w:rsid w:val="00E179D2"/>
    <w:rPr>
      <w:rFonts w:ascii="Times New Roman" w:hAnsi="Times New Roman" w:cs="Times New Roman"/>
      <w:sz w:val="26"/>
      <w:szCs w:val="26"/>
    </w:rPr>
  </w:style>
  <w:style w:type="character" w:styleId="af5">
    <w:name w:val="Emphasis"/>
    <w:uiPriority w:val="20"/>
    <w:qFormat/>
    <w:rsid w:val="00E179D2"/>
    <w:rPr>
      <w:b/>
      <w:bCs/>
      <w:i w:val="0"/>
      <w:iCs w:val="0"/>
    </w:rPr>
  </w:style>
  <w:style w:type="character" w:customStyle="1" w:styleId="st">
    <w:name w:val="st"/>
    <w:rsid w:val="00E179D2"/>
  </w:style>
  <w:style w:type="table" w:customStyle="1" w:styleId="110">
    <w:name w:val="Сетка таблицы11"/>
    <w:basedOn w:val="a2"/>
    <w:next w:val="af0"/>
    <w:uiPriority w:val="59"/>
    <w:rsid w:val="00E179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3"/>
    <w:uiPriority w:val="99"/>
    <w:semiHidden/>
    <w:unhideWhenUsed/>
    <w:rsid w:val="00E179D2"/>
  </w:style>
  <w:style w:type="table" w:customStyle="1" w:styleId="211">
    <w:name w:val="Сетка таблицы21"/>
    <w:basedOn w:val="a2"/>
    <w:next w:val="af0"/>
    <w:uiPriority w:val="59"/>
    <w:rsid w:val="00E17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subject"/>
    <w:basedOn w:val="ae"/>
    <w:next w:val="ae"/>
    <w:link w:val="af7"/>
    <w:uiPriority w:val="99"/>
    <w:semiHidden/>
    <w:unhideWhenUsed/>
    <w:rsid w:val="00E179D2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E179D2"/>
    <w:rPr>
      <w:b/>
      <w:bCs/>
      <w:sz w:val="20"/>
      <w:szCs w:val="20"/>
      <w:lang w:val="x-none" w:eastAsia="x-none"/>
    </w:rPr>
  </w:style>
  <w:style w:type="numbering" w:customStyle="1" w:styleId="22">
    <w:name w:val="Нет списка2"/>
    <w:next w:val="a3"/>
    <w:uiPriority w:val="99"/>
    <w:semiHidden/>
    <w:unhideWhenUsed/>
    <w:rsid w:val="00E179D2"/>
  </w:style>
  <w:style w:type="table" w:customStyle="1" w:styleId="1110">
    <w:name w:val="Сетка таблицы111"/>
    <w:basedOn w:val="a2"/>
    <w:next w:val="af0"/>
    <w:uiPriority w:val="39"/>
    <w:rsid w:val="00E179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link w:val="24"/>
    <w:rsid w:val="00E179D2"/>
    <w:rPr>
      <w:rFonts w:ascii="Lucida Sans Unicode" w:eastAsia="Lucida Sans Unicode" w:hAnsi="Lucida Sans Unicode" w:cs="Lucida Sans Unicode"/>
      <w:spacing w:val="-10"/>
      <w:sz w:val="13"/>
      <w:szCs w:val="1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179D2"/>
    <w:pPr>
      <w:widowControl w:val="0"/>
      <w:shd w:val="clear" w:color="auto" w:fill="FFFFFF"/>
      <w:spacing w:before="1500" w:after="0" w:line="0" w:lineRule="atLeast"/>
    </w:pPr>
    <w:rPr>
      <w:rFonts w:ascii="Lucida Sans Unicode" w:eastAsia="Lucida Sans Unicode" w:hAnsi="Lucida Sans Unicode"/>
      <w:spacing w:val="-10"/>
      <w:sz w:val="13"/>
      <w:szCs w:val="13"/>
      <w:lang w:val="x-none" w:eastAsia="x-none"/>
    </w:rPr>
  </w:style>
  <w:style w:type="character" w:customStyle="1" w:styleId="50">
    <w:name w:val="Основной текст (5)_"/>
    <w:link w:val="51"/>
    <w:rsid w:val="00E179D2"/>
    <w:rPr>
      <w:rFonts w:ascii="Gulim" w:eastAsia="Gulim" w:hAnsi="Gulim" w:cs="Gulim"/>
      <w:sz w:val="12"/>
      <w:szCs w:val="12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E179D2"/>
    <w:pPr>
      <w:widowControl w:val="0"/>
      <w:shd w:val="clear" w:color="auto" w:fill="FFFFFF"/>
      <w:spacing w:before="1500" w:after="0" w:line="0" w:lineRule="atLeast"/>
    </w:pPr>
    <w:rPr>
      <w:rFonts w:ascii="Gulim" w:eastAsia="Gulim" w:hAnsi="Gulim"/>
      <w:sz w:val="12"/>
      <w:szCs w:val="12"/>
      <w:lang w:val="x-none" w:eastAsia="x-none"/>
    </w:rPr>
  </w:style>
  <w:style w:type="character" w:customStyle="1" w:styleId="5TimesNewRoman105pt">
    <w:name w:val="Основной текст (5) + Times New Roman;10;5 pt"/>
    <w:rsid w:val="00E179D2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f8">
    <w:name w:val="footnote text"/>
    <w:basedOn w:val="a"/>
    <w:link w:val="af9"/>
    <w:uiPriority w:val="99"/>
    <w:unhideWhenUsed/>
    <w:rsid w:val="00E179D2"/>
    <w:pPr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f9">
    <w:name w:val="Текст сноски Знак"/>
    <w:link w:val="af8"/>
    <w:uiPriority w:val="99"/>
    <w:rsid w:val="00E179D2"/>
    <w:rPr>
      <w:rFonts w:eastAsia="Times New Roman"/>
    </w:rPr>
  </w:style>
  <w:style w:type="character" w:styleId="afa">
    <w:name w:val="footnote reference"/>
    <w:uiPriority w:val="99"/>
    <w:unhideWhenUsed/>
    <w:rsid w:val="00E179D2"/>
    <w:rPr>
      <w:vertAlign w:val="superscript"/>
    </w:rPr>
  </w:style>
  <w:style w:type="paragraph" w:styleId="afb">
    <w:name w:val="No Spacing"/>
    <w:uiPriority w:val="1"/>
    <w:qFormat/>
    <w:rsid w:val="00653404"/>
    <w:rPr>
      <w:rFonts w:eastAsia="Times New Roman"/>
      <w:sz w:val="22"/>
      <w:szCs w:val="22"/>
    </w:rPr>
  </w:style>
  <w:style w:type="table" w:customStyle="1" w:styleId="8">
    <w:name w:val="Сетка таблицы8"/>
    <w:basedOn w:val="a2"/>
    <w:next w:val="af0"/>
    <w:uiPriority w:val="59"/>
    <w:rsid w:val="00763D2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Body Text Indent"/>
    <w:aliases w:val="Нумерованный список !!,Основной текст 1,Надин стиль,Основной текст без отступа"/>
    <w:basedOn w:val="a"/>
    <w:link w:val="afd"/>
    <w:rsid w:val="00D204FE"/>
    <w:pPr>
      <w:spacing w:after="0" w:line="280" w:lineRule="exact"/>
      <w:ind w:firstLine="36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d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fc"/>
    <w:rsid w:val="00D204FE"/>
    <w:rPr>
      <w:rFonts w:ascii="Times New Roman" w:eastAsia="Times New Roman" w:hAnsi="Times New Roman"/>
      <w:sz w:val="24"/>
      <w:szCs w:val="24"/>
    </w:rPr>
  </w:style>
  <w:style w:type="character" w:customStyle="1" w:styleId="ac">
    <w:name w:val="Абзац списка Знак"/>
    <w:link w:val="ab"/>
    <w:uiPriority w:val="34"/>
    <w:rsid w:val="00D204FE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D204F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FontStyle12">
    <w:name w:val="Font Style12"/>
    <w:rsid w:val="00D204FE"/>
    <w:rPr>
      <w:rFonts w:ascii="Times New Roman" w:hAnsi="Times New Roman" w:cs="Times New Roman"/>
      <w:spacing w:val="10"/>
      <w:sz w:val="40"/>
      <w:szCs w:val="40"/>
    </w:rPr>
  </w:style>
  <w:style w:type="paragraph" w:customStyle="1" w:styleId="afe">
    <w:name w:val="Номер"/>
    <w:basedOn w:val="a"/>
    <w:rsid w:val="00D204F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table" w:customStyle="1" w:styleId="17">
    <w:name w:val="Сетка таблицы17"/>
    <w:basedOn w:val="a2"/>
    <w:next w:val="af0"/>
    <w:uiPriority w:val="59"/>
    <w:rsid w:val="00D204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Основной текст_"/>
    <w:link w:val="15"/>
    <w:locked/>
    <w:rsid w:val="00D204FE"/>
    <w:rPr>
      <w:sz w:val="27"/>
      <w:szCs w:val="27"/>
      <w:shd w:val="clear" w:color="auto" w:fill="FFFFFF"/>
    </w:rPr>
  </w:style>
  <w:style w:type="paragraph" w:customStyle="1" w:styleId="15">
    <w:name w:val="Основной текст1"/>
    <w:basedOn w:val="a"/>
    <w:link w:val="aff"/>
    <w:rsid w:val="00D204FE"/>
    <w:pPr>
      <w:shd w:val="clear" w:color="auto" w:fill="FFFFFF"/>
      <w:spacing w:after="300" w:line="240" w:lineRule="atLeast"/>
      <w:ind w:hanging="340"/>
    </w:pPr>
    <w:rPr>
      <w:sz w:val="27"/>
      <w:szCs w:val="27"/>
      <w:lang w:val="x-none" w:eastAsia="x-none"/>
    </w:rPr>
  </w:style>
  <w:style w:type="table" w:customStyle="1" w:styleId="171">
    <w:name w:val="Сетка таблицы171"/>
    <w:basedOn w:val="a2"/>
    <w:next w:val="af0"/>
    <w:uiPriority w:val="59"/>
    <w:rsid w:val="00D2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2"/>
    <w:next w:val="af0"/>
    <w:uiPriority w:val="59"/>
    <w:rsid w:val="00D2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Основной текст Знак1"/>
    <w:uiPriority w:val="99"/>
    <w:locked/>
    <w:rsid w:val="00D204FE"/>
    <w:rPr>
      <w:rFonts w:ascii="Times New Roman" w:hAnsi="Times New Roman" w:cs="Times New Roman"/>
      <w:spacing w:val="0"/>
      <w:sz w:val="26"/>
      <w:szCs w:val="26"/>
    </w:rPr>
  </w:style>
  <w:style w:type="table" w:customStyle="1" w:styleId="9">
    <w:name w:val="Сетка таблицы9"/>
    <w:basedOn w:val="a2"/>
    <w:next w:val="af0"/>
    <w:rsid w:val="00736E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2"/>
    <w:next w:val="af0"/>
    <w:uiPriority w:val="59"/>
    <w:rsid w:val="00776C6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f0"/>
    <w:uiPriority w:val="59"/>
    <w:rsid w:val="00BA324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0"/>
    <w:rsid w:val="002D19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f0"/>
    <w:rsid w:val="002D19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DE73F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customStyle="1" w:styleId="CharChar">
    <w:name w:val="Char Char Знак Знак Знак Знак Знак Знак Знак Знак Знак Знак"/>
    <w:basedOn w:val="a"/>
    <w:rsid w:val="00DE73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40">
    <w:name w:val="Сетка таблицы14"/>
    <w:basedOn w:val="a2"/>
    <w:next w:val="af0"/>
    <w:uiPriority w:val="99"/>
    <w:rsid w:val="00DE73FB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Знак Знак Знак"/>
    <w:basedOn w:val="a"/>
    <w:next w:val="a"/>
    <w:autoRedefine/>
    <w:rsid w:val="00DE73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f1">
    <w:name w:val="caption"/>
    <w:basedOn w:val="a"/>
    <w:next w:val="a"/>
    <w:qFormat/>
    <w:rsid w:val="00DE73F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styleId="30">
    <w:name w:val="Body Text 3"/>
    <w:basedOn w:val="a"/>
    <w:link w:val="31"/>
    <w:rsid w:val="00DE73FB"/>
    <w:pPr>
      <w:spacing w:line="360" w:lineRule="auto"/>
      <w:jc w:val="both"/>
    </w:pPr>
    <w:rPr>
      <w:rFonts w:ascii="Times New Roman" w:hAnsi="Times New Roman"/>
      <w:sz w:val="28"/>
      <w:szCs w:val="28"/>
      <w:lang w:val="x-none"/>
    </w:rPr>
  </w:style>
  <w:style w:type="character" w:customStyle="1" w:styleId="31">
    <w:name w:val="Основной текст 3 Знак"/>
    <w:link w:val="30"/>
    <w:rsid w:val="00DE73FB"/>
    <w:rPr>
      <w:rFonts w:ascii="Times New Roman" w:hAnsi="Times New Roman"/>
      <w:sz w:val="28"/>
      <w:szCs w:val="28"/>
      <w:lang w:eastAsia="en-US"/>
    </w:rPr>
  </w:style>
  <w:style w:type="paragraph" w:styleId="25">
    <w:name w:val="Body Text Indent 2"/>
    <w:basedOn w:val="a"/>
    <w:link w:val="26"/>
    <w:rsid w:val="00DE73FB"/>
    <w:pPr>
      <w:spacing w:after="120" w:line="480" w:lineRule="auto"/>
      <w:ind w:left="283"/>
    </w:pPr>
    <w:rPr>
      <w:lang w:val="x-none"/>
    </w:rPr>
  </w:style>
  <w:style w:type="character" w:customStyle="1" w:styleId="26">
    <w:name w:val="Основной текст с отступом 2 Знак"/>
    <w:link w:val="25"/>
    <w:rsid w:val="00DE73FB"/>
    <w:rPr>
      <w:sz w:val="22"/>
      <w:szCs w:val="22"/>
      <w:lang w:eastAsia="en-US"/>
    </w:rPr>
  </w:style>
  <w:style w:type="table" w:customStyle="1" w:styleId="220">
    <w:name w:val="Сетка таблицы22"/>
    <w:basedOn w:val="a2"/>
    <w:next w:val="af0"/>
    <w:uiPriority w:val="59"/>
    <w:rsid w:val="00DE73F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f0"/>
    <w:uiPriority w:val="59"/>
    <w:rsid w:val="00DE73F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e0431044b0447043d044b0439char1">
    <w:name w:val="dash041e_0431_044b_0447_043d_044b_0439__char1"/>
    <w:rsid w:val="00DE73F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b">
    <w:name w:val="Обычный (Web)"/>
    <w:basedOn w:val="a"/>
    <w:rsid w:val="00DE73FB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91">
    <w:name w:val="Сетка таблицы91"/>
    <w:basedOn w:val="a2"/>
    <w:next w:val="af0"/>
    <w:uiPriority w:val="59"/>
    <w:rsid w:val="00DE73F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Знак"/>
    <w:basedOn w:val="a"/>
    <w:next w:val="a"/>
    <w:autoRedefine/>
    <w:rsid w:val="00DE73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customStyle="1" w:styleId="121">
    <w:name w:val="Сетка таблицы121"/>
    <w:basedOn w:val="a2"/>
    <w:next w:val="af0"/>
    <w:uiPriority w:val="59"/>
    <w:rsid w:val="00DE73F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Знак"/>
    <w:basedOn w:val="a"/>
    <w:next w:val="a"/>
    <w:autoRedefine/>
    <w:rsid w:val="00DE73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customStyle="1" w:styleId="1111">
    <w:name w:val="Сетка таблицы1111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2"/>
    <w:next w:val="af0"/>
    <w:uiPriority w:val="5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2"/>
    <w:next w:val="af0"/>
    <w:uiPriority w:val="59"/>
    <w:rsid w:val="00026EA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">
    <w:name w:val="Сетка таблицы173"/>
    <w:basedOn w:val="a2"/>
    <w:next w:val="af0"/>
    <w:uiPriority w:val="59"/>
    <w:rsid w:val="00082C81"/>
    <w:pPr>
      <w:jc w:val="both"/>
    </w:pPr>
    <w:rPr>
      <w:rFonts w:ascii="Times New Roman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2"/>
    <w:next w:val="af0"/>
    <w:rsid w:val="00C7427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2"/>
    <w:next w:val="af0"/>
    <w:rsid w:val="00C7427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2"/>
    <w:next w:val="af0"/>
    <w:rsid w:val="00CE3A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semiHidden/>
    <w:unhideWhenUsed/>
    <w:rsid w:val="00F504CD"/>
    <w:rPr>
      <w:color w:val="0000FF"/>
      <w:u w:val="single"/>
    </w:rPr>
  </w:style>
  <w:style w:type="character" w:customStyle="1" w:styleId="aff5">
    <w:name w:val="Гипертекстовая ссылка"/>
    <w:uiPriority w:val="99"/>
    <w:rsid w:val="00DC024B"/>
    <w:rPr>
      <w:b w:val="0"/>
      <w:bCs w:val="0"/>
      <w:color w:val="008000"/>
    </w:rPr>
  </w:style>
  <w:style w:type="paragraph" w:customStyle="1" w:styleId="aff6">
    <w:name w:val="Нормальный (таблица)"/>
    <w:basedOn w:val="a"/>
    <w:next w:val="a"/>
    <w:uiPriority w:val="99"/>
    <w:rsid w:val="008544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Прижатый влево"/>
    <w:basedOn w:val="a"/>
    <w:next w:val="a"/>
    <w:uiPriority w:val="99"/>
    <w:rsid w:val="008544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32">
    <w:name w:val="Font Style32"/>
    <w:uiPriority w:val="99"/>
    <w:rsid w:val="00F947A5"/>
    <w:rPr>
      <w:rFonts w:ascii="Times New Roman" w:hAnsi="Times New Roman" w:cs="Times New Roman" w:hint="default"/>
      <w:sz w:val="24"/>
      <w:szCs w:val="24"/>
    </w:rPr>
  </w:style>
  <w:style w:type="character" w:customStyle="1" w:styleId="35">
    <w:name w:val="Основной текст (3)"/>
    <w:rsid w:val="009371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s1">
    <w:name w:val="s_1"/>
    <w:basedOn w:val="a"/>
    <w:rsid w:val="00DA05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DA05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8">
    <w:name w:val="Комментарий"/>
    <w:basedOn w:val="a"/>
    <w:next w:val="a"/>
    <w:rsid w:val="00B1713D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1867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639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779429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646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9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3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35A3D-7584-4DFB-9BFA-9C52DB722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2858</TotalTime>
  <Pages>22</Pages>
  <Words>6120</Words>
  <Characters>34888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40927</CharactersWithSpaces>
  <SharedDoc>false</SharedDoc>
  <HLinks>
    <vt:vector size="36" baseType="variant">
      <vt:variant>
        <vt:i4>3080217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sub_8005</vt:lpwstr>
      </vt:variant>
      <vt:variant>
        <vt:i4>6684733</vt:i4>
      </vt:variant>
      <vt:variant>
        <vt:i4>12</vt:i4>
      </vt:variant>
      <vt:variant>
        <vt:i4>0</vt:i4>
      </vt:variant>
      <vt:variant>
        <vt:i4>5</vt:i4>
      </vt:variant>
      <vt:variant>
        <vt:lpwstr>garantf1://70152494.0/</vt:lpwstr>
      </vt:variant>
      <vt:variant>
        <vt:lpwstr/>
      </vt:variant>
      <vt:variant>
        <vt:i4>6357055</vt:i4>
      </vt:variant>
      <vt:variant>
        <vt:i4>9</vt:i4>
      </vt:variant>
      <vt:variant>
        <vt:i4>0</vt:i4>
      </vt:variant>
      <vt:variant>
        <vt:i4>5</vt:i4>
      </vt:variant>
      <vt:variant>
        <vt:lpwstr>garantf1://71748426.0/</vt:lpwstr>
      </vt:variant>
      <vt:variant>
        <vt:lpwstr/>
      </vt:variant>
      <vt:variant>
        <vt:i4>5111822</vt:i4>
      </vt:variant>
      <vt:variant>
        <vt:i4>6</vt:i4>
      </vt:variant>
      <vt:variant>
        <vt:i4>0</vt:i4>
      </vt:variant>
      <vt:variant>
        <vt:i4>5</vt:i4>
      </vt:variant>
      <vt:variant>
        <vt:lpwstr>garantf1://71748426.1000/</vt:lpwstr>
      </vt:variant>
      <vt:variant>
        <vt:lpwstr/>
      </vt:variant>
      <vt:variant>
        <vt:i4>6815805</vt:i4>
      </vt:variant>
      <vt:variant>
        <vt:i4>3</vt:i4>
      </vt:variant>
      <vt:variant>
        <vt:i4>0</vt:i4>
      </vt:variant>
      <vt:variant>
        <vt:i4>5</vt:i4>
      </vt:variant>
      <vt:variant>
        <vt:lpwstr>garantf1://71748426.29000/</vt:lpwstr>
      </vt:variant>
      <vt:variant>
        <vt:lpwstr/>
      </vt:variant>
      <vt:variant>
        <vt:i4>7077951</vt:i4>
      </vt:variant>
      <vt:variant>
        <vt:i4>0</vt:i4>
      </vt:variant>
      <vt:variant>
        <vt:i4>0</vt:i4>
      </vt:variant>
      <vt:variant>
        <vt:i4>5</vt:i4>
      </vt:variant>
      <vt:variant>
        <vt:lpwstr>garantf1://73305165.0/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Soloveva</dc:creator>
  <cp:keywords/>
  <dc:description/>
  <cp:lastModifiedBy>Пользователь Windows</cp:lastModifiedBy>
  <cp:revision>24</cp:revision>
  <cp:lastPrinted>2021-05-19T15:26:00Z</cp:lastPrinted>
  <dcterms:created xsi:type="dcterms:W3CDTF">2022-03-10T16:58:00Z</dcterms:created>
  <dcterms:modified xsi:type="dcterms:W3CDTF">2022-03-21T16:09:00Z</dcterms:modified>
</cp:coreProperties>
</file>