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61" w:rsidRPr="00957069" w:rsidRDefault="00531F61" w:rsidP="00257F98">
      <w:pPr>
        <w:ind w:left="8080"/>
        <w:jc w:val="right"/>
        <w:rPr>
          <w:rFonts w:ascii="Times New Roman" w:hAnsi="Times New Roman" w:cs="Times New Roman"/>
          <w:sz w:val="28"/>
        </w:rPr>
      </w:pPr>
      <w:r w:rsidRPr="00957069">
        <w:rPr>
          <w:rFonts w:ascii="Times New Roman" w:hAnsi="Times New Roman" w:cs="Times New Roman"/>
          <w:sz w:val="28"/>
        </w:rPr>
        <w:t>ПРОЕКТ</w:t>
      </w:r>
    </w:p>
    <w:p w:rsidR="00531F61" w:rsidRPr="00957069" w:rsidRDefault="00531F61" w:rsidP="003E5854">
      <w:pPr>
        <w:jc w:val="center"/>
        <w:rPr>
          <w:rFonts w:ascii="Times New Roman" w:hAnsi="Times New Roman" w:cs="Times New Roman"/>
          <w:b/>
          <w:sz w:val="28"/>
        </w:rPr>
      </w:pPr>
    </w:p>
    <w:p w:rsidR="00531F61" w:rsidRPr="00957069" w:rsidRDefault="00531F61" w:rsidP="003E5854">
      <w:pPr>
        <w:jc w:val="center"/>
        <w:rPr>
          <w:rFonts w:ascii="Times New Roman" w:hAnsi="Times New Roman" w:cs="Times New Roman"/>
          <w:b/>
          <w:sz w:val="28"/>
        </w:rPr>
      </w:pPr>
    </w:p>
    <w:p w:rsidR="00531F61" w:rsidRPr="00957069" w:rsidRDefault="00531F61" w:rsidP="003E5854">
      <w:pPr>
        <w:jc w:val="center"/>
        <w:rPr>
          <w:rFonts w:ascii="Times New Roman" w:hAnsi="Times New Roman" w:cs="Times New Roman"/>
          <w:b/>
          <w:sz w:val="28"/>
        </w:rPr>
      </w:pPr>
    </w:p>
    <w:p w:rsidR="00531F61" w:rsidRPr="00957069" w:rsidRDefault="00531F61" w:rsidP="003E5854">
      <w:pPr>
        <w:jc w:val="center"/>
        <w:rPr>
          <w:rFonts w:ascii="Times New Roman" w:hAnsi="Times New Roman" w:cs="Times New Roman"/>
          <w:b/>
          <w:sz w:val="28"/>
        </w:rPr>
      </w:pPr>
    </w:p>
    <w:p w:rsidR="000C6665" w:rsidRPr="00957069" w:rsidRDefault="003E5854" w:rsidP="003E5854">
      <w:pPr>
        <w:jc w:val="center"/>
        <w:rPr>
          <w:rFonts w:ascii="Times New Roman" w:hAnsi="Times New Roman" w:cs="Times New Roman"/>
          <w:b/>
          <w:sz w:val="28"/>
        </w:rPr>
      </w:pPr>
      <w:r w:rsidRPr="00957069">
        <w:rPr>
          <w:rFonts w:ascii="Times New Roman" w:hAnsi="Times New Roman" w:cs="Times New Roman"/>
          <w:b/>
          <w:sz w:val="28"/>
        </w:rPr>
        <w:t xml:space="preserve">Указ </w:t>
      </w:r>
    </w:p>
    <w:p w:rsidR="003E5854" w:rsidRPr="00957069" w:rsidRDefault="000C6665" w:rsidP="003E5854">
      <w:pPr>
        <w:jc w:val="center"/>
        <w:rPr>
          <w:rFonts w:ascii="Times New Roman" w:hAnsi="Times New Roman" w:cs="Times New Roman"/>
          <w:b/>
          <w:sz w:val="28"/>
        </w:rPr>
      </w:pPr>
      <w:r w:rsidRPr="00957069">
        <w:rPr>
          <w:rFonts w:ascii="Times New Roman" w:hAnsi="Times New Roman" w:cs="Times New Roman"/>
          <w:b/>
          <w:sz w:val="28"/>
        </w:rPr>
        <w:t>П</w:t>
      </w:r>
      <w:r w:rsidR="003E5854" w:rsidRPr="00957069">
        <w:rPr>
          <w:rFonts w:ascii="Times New Roman" w:hAnsi="Times New Roman" w:cs="Times New Roman"/>
          <w:b/>
          <w:sz w:val="28"/>
        </w:rPr>
        <w:t>резидента Республики Татарстан</w:t>
      </w:r>
    </w:p>
    <w:p w:rsidR="003E5854" w:rsidRPr="00957069" w:rsidRDefault="003E5854" w:rsidP="003E5854">
      <w:pPr>
        <w:jc w:val="both"/>
        <w:rPr>
          <w:rFonts w:ascii="Times New Roman" w:hAnsi="Times New Roman" w:cs="Times New Roman"/>
          <w:sz w:val="28"/>
        </w:rPr>
      </w:pPr>
    </w:p>
    <w:p w:rsidR="003E5854" w:rsidRPr="00957069" w:rsidRDefault="00EA3A4E" w:rsidP="00081650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957069">
        <w:rPr>
          <w:rFonts w:ascii="Times New Roman" w:hAnsi="Times New Roman" w:cs="Times New Roman"/>
          <w:sz w:val="28"/>
        </w:rPr>
        <w:t xml:space="preserve">Об образовании </w:t>
      </w:r>
      <w:r w:rsidR="003E7262" w:rsidRPr="00957069">
        <w:rPr>
          <w:rFonts w:ascii="Times New Roman" w:hAnsi="Times New Roman" w:cs="Times New Roman"/>
          <w:sz w:val="28"/>
        </w:rPr>
        <w:t>Республиканского координационного комитета по проведению в Республике Татарстан Десятилетия науки и технологий</w:t>
      </w:r>
    </w:p>
    <w:bookmarkEnd w:id="0"/>
    <w:p w:rsidR="003E5854" w:rsidRPr="00957069" w:rsidRDefault="003E5854" w:rsidP="003E5854">
      <w:pPr>
        <w:jc w:val="both"/>
        <w:rPr>
          <w:rFonts w:ascii="Times New Roman" w:hAnsi="Times New Roman" w:cs="Times New Roman"/>
          <w:sz w:val="28"/>
        </w:rPr>
      </w:pPr>
    </w:p>
    <w:p w:rsidR="003E5854" w:rsidRPr="00957069" w:rsidRDefault="00F2594B" w:rsidP="0088609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57069">
        <w:rPr>
          <w:rFonts w:ascii="Times New Roman" w:hAnsi="Times New Roman" w:cs="Times New Roman"/>
          <w:sz w:val="28"/>
        </w:rPr>
        <w:t xml:space="preserve">В соответствии с Указом Президента Российской Федерации от 25 </w:t>
      </w:r>
      <w:r w:rsidR="00D22ED4" w:rsidRPr="00957069">
        <w:rPr>
          <w:rFonts w:ascii="Times New Roman" w:hAnsi="Times New Roman" w:cs="Times New Roman"/>
          <w:sz w:val="28"/>
        </w:rPr>
        <w:t>апреля</w:t>
      </w:r>
      <w:r w:rsidRPr="00957069">
        <w:rPr>
          <w:rFonts w:ascii="Times New Roman" w:hAnsi="Times New Roman" w:cs="Times New Roman"/>
          <w:sz w:val="28"/>
        </w:rPr>
        <w:t xml:space="preserve"> 202</w:t>
      </w:r>
      <w:r w:rsidR="00D22ED4" w:rsidRPr="00957069">
        <w:rPr>
          <w:rFonts w:ascii="Times New Roman" w:hAnsi="Times New Roman" w:cs="Times New Roman"/>
          <w:sz w:val="28"/>
        </w:rPr>
        <w:t>2</w:t>
      </w:r>
      <w:r w:rsidRPr="00957069">
        <w:rPr>
          <w:rFonts w:ascii="Times New Roman" w:hAnsi="Times New Roman" w:cs="Times New Roman"/>
          <w:sz w:val="28"/>
        </w:rPr>
        <w:t xml:space="preserve"> года № </w:t>
      </w:r>
      <w:r w:rsidR="00D22ED4" w:rsidRPr="00957069">
        <w:rPr>
          <w:rFonts w:ascii="Times New Roman" w:hAnsi="Times New Roman" w:cs="Times New Roman"/>
          <w:sz w:val="28"/>
        </w:rPr>
        <w:t>231</w:t>
      </w:r>
      <w:r w:rsidRPr="00957069">
        <w:rPr>
          <w:rFonts w:ascii="Times New Roman" w:hAnsi="Times New Roman" w:cs="Times New Roman"/>
          <w:sz w:val="28"/>
        </w:rPr>
        <w:t xml:space="preserve"> «</w:t>
      </w:r>
      <w:r w:rsidR="00D22ED4" w:rsidRPr="00957069">
        <w:rPr>
          <w:rFonts w:ascii="Times New Roman" w:hAnsi="Times New Roman" w:cs="Times New Roman"/>
          <w:sz w:val="28"/>
        </w:rPr>
        <w:t>Об объявлении в Российской Федерации Десятилетия науки и технологий</w:t>
      </w:r>
      <w:r w:rsidR="0023448A" w:rsidRPr="00957069">
        <w:rPr>
          <w:rFonts w:ascii="Times New Roman" w:hAnsi="Times New Roman" w:cs="Times New Roman"/>
          <w:sz w:val="28"/>
        </w:rPr>
        <w:t>»</w:t>
      </w:r>
      <w:r w:rsidR="00BD1BEA" w:rsidRPr="00957069">
        <w:rPr>
          <w:rFonts w:ascii="Times New Roman" w:hAnsi="Times New Roman" w:cs="Times New Roman"/>
          <w:sz w:val="28"/>
        </w:rPr>
        <w:t xml:space="preserve"> </w:t>
      </w:r>
      <w:r w:rsidR="003E5854" w:rsidRPr="00957069">
        <w:rPr>
          <w:rFonts w:ascii="Times New Roman" w:hAnsi="Times New Roman" w:cs="Times New Roman"/>
          <w:sz w:val="28"/>
        </w:rPr>
        <w:t>п</w:t>
      </w:r>
      <w:r w:rsidR="00464D07" w:rsidRPr="00957069">
        <w:rPr>
          <w:rFonts w:ascii="Times New Roman" w:hAnsi="Times New Roman" w:cs="Times New Roman"/>
          <w:sz w:val="28"/>
        </w:rPr>
        <w:t xml:space="preserve"> </w:t>
      </w:r>
      <w:r w:rsidR="003E5854" w:rsidRPr="00957069">
        <w:rPr>
          <w:rFonts w:ascii="Times New Roman" w:hAnsi="Times New Roman" w:cs="Times New Roman"/>
          <w:sz w:val="28"/>
        </w:rPr>
        <w:t>о</w:t>
      </w:r>
      <w:r w:rsidR="00464D07" w:rsidRPr="00957069">
        <w:rPr>
          <w:rFonts w:ascii="Times New Roman" w:hAnsi="Times New Roman" w:cs="Times New Roman"/>
          <w:sz w:val="28"/>
        </w:rPr>
        <w:t xml:space="preserve"> </w:t>
      </w:r>
      <w:r w:rsidR="003E5854" w:rsidRPr="00957069">
        <w:rPr>
          <w:rFonts w:ascii="Times New Roman" w:hAnsi="Times New Roman" w:cs="Times New Roman"/>
          <w:sz w:val="28"/>
        </w:rPr>
        <w:t>с</w:t>
      </w:r>
      <w:r w:rsidR="00464D07" w:rsidRPr="00957069">
        <w:rPr>
          <w:rFonts w:ascii="Times New Roman" w:hAnsi="Times New Roman" w:cs="Times New Roman"/>
          <w:sz w:val="28"/>
        </w:rPr>
        <w:t xml:space="preserve"> </w:t>
      </w:r>
      <w:r w:rsidR="003E5854" w:rsidRPr="00957069">
        <w:rPr>
          <w:rFonts w:ascii="Times New Roman" w:hAnsi="Times New Roman" w:cs="Times New Roman"/>
          <w:sz w:val="28"/>
        </w:rPr>
        <w:t>т</w:t>
      </w:r>
      <w:r w:rsidR="00464D07" w:rsidRPr="00957069">
        <w:rPr>
          <w:rFonts w:ascii="Times New Roman" w:hAnsi="Times New Roman" w:cs="Times New Roman"/>
          <w:sz w:val="28"/>
        </w:rPr>
        <w:t xml:space="preserve"> </w:t>
      </w:r>
      <w:r w:rsidR="003E5854" w:rsidRPr="00957069">
        <w:rPr>
          <w:rFonts w:ascii="Times New Roman" w:hAnsi="Times New Roman" w:cs="Times New Roman"/>
          <w:sz w:val="28"/>
        </w:rPr>
        <w:t>а</w:t>
      </w:r>
      <w:r w:rsidR="00464D07" w:rsidRPr="00957069">
        <w:rPr>
          <w:rFonts w:ascii="Times New Roman" w:hAnsi="Times New Roman" w:cs="Times New Roman"/>
          <w:sz w:val="28"/>
        </w:rPr>
        <w:t xml:space="preserve"> </w:t>
      </w:r>
      <w:r w:rsidR="003E5854" w:rsidRPr="00957069">
        <w:rPr>
          <w:rFonts w:ascii="Times New Roman" w:hAnsi="Times New Roman" w:cs="Times New Roman"/>
          <w:sz w:val="28"/>
        </w:rPr>
        <w:t>н</w:t>
      </w:r>
      <w:r w:rsidR="00464D07" w:rsidRPr="00957069">
        <w:rPr>
          <w:rFonts w:ascii="Times New Roman" w:hAnsi="Times New Roman" w:cs="Times New Roman"/>
          <w:sz w:val="28"/>
        </w:rPr>
        <w:t xml:space="preserve"> </w:t>
      </w:r>
      <w:r w:rsidR="003E5854" w:rsidRPr="00957069">
        <w:rPr>
          <w:rFonts w:ascii="Times New Roman" w:hAnsi="Times New Roman" w:cs="Times New Roman"/>
          <w:sz w:val="28"/>
        </w:rPr>
        <w:t>о</w:t>
      </w:r>
      <w:r w:rsidR="00464D07" w:rsidRPr="00957069">
        <w:rPr>
          <w:rFonts w:ascii="Times New Roman" w:hAnsi="Times New Roman" w:cs="Times New Roman"/>
          <w:sz w:val="28"/>
        </w:rPr>
        <w:t xml:space="preserve"> </w:t>
      </w:r>
      <w:r w:rsidR="003E5854" w:rsidRPr="00957069">
        <w:rPr>
          <w:rFonts w:ascii="Times New Roman" w:hAnsi="Times New Roman" w:cs="Times New Roman"/>
          <w:sz w:val="28"/>
        </w:rPr>
        <w:t>в</w:t>
      </w:r>
      <w:r w:rsidR="00464D07" w:rsidRPr="00957069">
        <w:rPr>
          <w:rFonts w:ascii="Times New Roman" w:hAnsi="Times New Roman" w:cs="Times New Roman"/>
          <w:sz w:val="28"/>
        </w:rPr>
        <w:t xml:space="preserve"> </w:t>
      </w:r>
      <w:r w:rsidR="003E5854" w:rsidRPr="00957069">
        <w:rPr>
          <w:rFonts w:ascii="Times New Roman" w:hAnsi="Times New Roman" w:cs="Times New Roman"/>
          <w:sz w:val="28"/>
        </w:rPr>
        <w:t>л</w:t>
      </w:r>
      <w:r w:rsidR="00464D07" w:rsidRPr="00957069">
        <w:rPr>
          <w:rFonts w:ascii="Times New Roman" w:hAnsi="Times New Roman" w:cs="Times New Roman"/>
          <w:sz w:val="28"/>
        </w:rPr>
        <w:t xml:space="preserve"> </w:t>
      </w:r>
      <w:r w:rsidR="003E5854" w:rsidRPr="00957069">
        <w:rPr>
          <w:rFonts w:ascii="Times New Roman" w:hAnsi="Times New Roman" w:cs="Times New Roman"/>
          <w:sz w:val="28"/>
        </w:rPr>
        <w:t>я</w:t>
      </w:r>
      <w:r w:rsidR="00464D07" w:rsidRPr="00957069">
        <w:rPr>
          <w:rFonts w:ascii="Times New Roman" w:hAnsi="Times New Roman" w:cs="Times New Roman"/>
          <w:sz w:val="28"/>
        </w:rPr>
        <w:t xml:space="preserve"> </w:t>
      </w:r>
      <w:r w:rsidR="003E5854" w:rsidRPr="00957069">
        <w:rPr>
          <w:rFonts w:ascii="Times New Roman" w:hAnsi="Times New Roman" w:cs="Times New Roman"/>
          <w:sz w:val="28"/>
        </w:rPr>
        <w:t>ю:</w:t>
      </w:r>
    </w:p>
    <w:p w:rsidR="003E5854" w:rsidRPr="00957069" w:rsidRDefault="003E5854" w:rsidP="003E5854">
      <w:pPr>
        <w:jc w:val="both"/>
        <w:rPr>
          <w:rFonts w:ascii="Times New Roman" w:hAnsi="Times New Roman" w:cs="Times New Roman"/>
          <w:sz w:val="28"/>
        </w:rPr>
      </w:pPr>
    </w:p>
    <w:p w:rsidR="00A04216" w:rsidRPr="00957069" w:rsidRDefault="003E5854" w:rsidP="00BD1BE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57069">
        <w:rPr>
          <w:rFonts w:ascii="Times New Roman" w:hAnsi="Times New Roman" w:cs="Times New Roman"/>
          <w:sz w:val="28"/>
        </w:rPr>
        <w:t xml:space="preserve">1. </w:t>
      </w:r>
      <w:r w:rsidR="00CC69CE" w:rsidRPr="00957069">
        <w:rPr>
          <w:rFonts w:ascii="Times New Roman" w:hAnsi="Times New Roman" w:cs="Times New Roman"/>
          <w:sz w:val="28"/>
        </w:rPr>
        <w:t xml:space="preserve">Образовать </w:t>
      </w:r>
      <w:r w:rsidR="00EA3A4E" w:rsidRPr="00957069">
        <w:rPr>
          <w:rFonts w:ascii="Times New Roman" w:hAnsi="Times New Roman" w:cs="Times New Roman"/>
          <w:sz w:val="28"/>
        </w:rPr>
        <w:t xml:space="preserve">Республиканский </w:t>
      </w:r>
      <w:r w:rsidR="00D22ED4" w:rsidRPr="00957069">
        <w:rPr>
          <w:rFonts w:ascii="Times New Roman" w:hAnsi="Times New Roman" w:cs="Times New Roman"/>
          <w:sz w:val="28"/>
        </w:rPr>
        <w:t xml:space="preserve">координационный комитет по проведению в Республике Татарстан Десятилетия науки и технологий </w:t>
      </w:r>
      <w:r w:rsidR="00C62F38" w:rsidRPr="00957069">
        <w:rPr>
          <w:rFonts w:ascii="Times New Roman" w:hAnsi="Times New Roman" w:cs="Times New Roman"/>
          <w:sz w:val="28"/>
        </w:rPr>
        <w:t xml:space="preserve">(далее – </w:t>
      </w:r>
      <w:r w:rsidR="00255BF6" w:rsidRPr="00957069">
        <w:rPr>
          <w:rFonts w:ascii="Times New Roman" w:hAnsi="Times New Roman" w:cs="Times New Roman"/>
          <w:sz w:val="28"/>
        </w:rPr>
        <w:t xml:space="preserve">Республиканский </w:t>
      </w:r>
      <w:r w:rsidR="00D22ED4" w:rsidRPr="00957069">
        <w:rPr>
          <w:rFonts w:ascii="Times New Roman" w:hAnsi="Times New Roman" w:cs="Times New Roman"/>
          <w:sz w:val="28"/>
        </w:rPr>
        <w:t>координационный</w:t>
      </w:r>
      <w:r w:rsidR="00C62F38" w:rsidRPr="00957069">
        <w:rPr>
          <w:rFonts w:ascii="Times New Roman" w:hAnsi="Times New Roman" w:cs="Times New Roman"/>
          <w:sz w:val="28"/>
        </w:rPr>
        <w:t xml:space="preserve"> комитет)</w:t>
      </w:r>
    </w:p>
    <w:p w:rsidR="00A04216" w:rsidRPr="00957069" w:rsidRDefault="00A04216" w:rsidP="00BD1BE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57069">
        <w:rPr>
          <w:rFonts w:ascii="Times New Roman" w:hAnsi="Times New Roman" w:cs="Times New Roman"/>
          <w:sz w:val="28"/>
        </w:rPr>
        <w:t>2. Утвердить:</w:t>
      </w:r>
    </w:p>
    <w:p w:rsidR="003E5854" w:rsidRPr="00957069" w:rsidRDefault="00A04216" w:rsidP="00BD1BE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57069">
        <w:rPr>
          <w:rFonts w:ascii="Times New Roman" w:hAnsi="Times New Roman" w:cs="Times New Roman"/>
          <w:sz w:val="28"/>
        </w:rPr>
        <w:t>а) Положение о Республиканском координационном комитете;</w:t>
      </w:r>
    </w:p>
    <w:p w:rsidR="00A04216" w:rsidRPr="00957069" w:rsidRDefault="00A04216" w:rsidP="00A0421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57069">
        <w:rPr>
          <w:rFonts w:ascii="Times New Roman" w:hAnsi="Times New Roman" w:cs="Times New Roman"/>
          <w:sz w:val="28"/>
        </w:rPr>
        <w:t>б) состав Республиканского координационного комитета.</w:t>
      </w:r>
    </w:p>
    <w:p w:rsidR="00E20FF7" w:rsidRPr="00957069" w:rsidRDefault="00A04216" w:rsidP="00320CC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57069">
        <w:rPr>
          <w:rFonts w:ascii="Times New Roman" w:hAnsi="Times New Roman" w:cs="Times New Roman"/>
          <w:sz w:val="28"/>
        </w:rPr>
        <w:t>3</w:t>
      </w:r>
      <w:r w:rsidR="003E5854" w:rsidRPr="00957069">
        <w:rPr>
          <w:rFonts w:ascii="Times New Roman" w:hAnsi="Times New Roman" w:cs="Times New Roman"/>
          <w:sz w:val="28"/>
        </w:rPr>
        <w:t xml:space="preserve">. </w:t>
      </w:r>
      <w:r w:rsidR="00320CCF" w:rsidRPr="00957069">
        <w:rPr>
          <w:rFonts w:ascii="Times New Roman" w:hAnsi="Times New Roman" w:cs="Times New Roman"/>
          <w:sz w:val="28"/>
        </w:rPr>
        <w:t>Кабинету Министров Республики Татарстан</w:t>
      </w:r>
      <w:r w:rsidR="00E20FF7" w:rsidRPr="00957069">
        <w:rPr>
          <w:rFonts w:ascii="Times New Roman" w:hAnsi="Times New Roman" w:cs="Times New Roman"/>
          <w:sz w:val="28"/>
        </w:rPr>
        <w:t xml:space="preserve"> в трехмесячный срок разработать с учетом предложений Республиканского координационного комитета и утвердить план мероприятий по проведению в Республике Татарстан Десятилетия науки и технологий, а также обеспечить </w:t>
      </w:r>
      <w:r w:rsidR="00453CC4">
        <w:rPr>
          <w:rFonts w:ascii="Times New Roman" w:hAnsi="Times New Roman" w:cs="Times New Roman"/>
          <w:sz w:val="28"/>
        </w:rPr>
        <w:t xml:space="preserve">его финансирование и </w:t>
      </w:r>
      <w:r w:rsidR="00E20FF7" w:rsidRPr="00957069">
        <w:rPr>
          <w:rFonts w:ascii="Times New Roman" w:hAnsi="Times New Roman" w:cs="Times New Roman"/>
          <w:sz w:val="28"/>
        </w:rPr>
        <w:t>контроль за реализацией.</w:t>
      </w:r>
    </w:p>
    <w:p w:rsidR="003E5854" w:rsidRPr="00957069" w:rsidRDefault="00A04216" w:rsidP="00BD1BE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57069">
        <w:rPr>
          <w:rFonts w:ascii="Times New Roman" w:hAnsi="Times New Roman" w:cs="Times New Roman"/>
          <w:sz w:val="28"/>
        </w:rPr>
        <w:t>4</w:t>
      </w:r>
      <w:r w:rsidR="00320CCF" w:rsidRPr="00957069">
        <w:rPr>
          <w:rFonts w:ascii="Times New Roman" w:hAnsi="Times New Roman" w:cs="Times New Roman"/>
          <w:sz w:val="28"/>
        </w:rPr>
        <w:t xml:space="preserve">. </w:t>
      </w:r>
      <w:r w:rsidR="003E5854" w:rsidRPr="00957069">
        <w:rPr>
          <w:rFonts w:ascii="Times New Roman" w:hAnsi="Times New Roman" w:cs="Times New Roman"/>
          <w:sz w:val="28"/>
        </w:rPr>
        <w:t>Настоящий Указ вступает в силу со дня его подписания.</w:t>
      </w:r>
    </w:p>
    <w:p w:rsidR="003E5854" w:rsidRPr="00957069" w:rsidRDefault="003E5854" w:rsidP="003E5854">
      <w:pPr>
        <w:jc w:val="both"/>
        <w:rPr>
          <w:rFonts w:ascii="Times New Roman" w:hAnsi="Times New Roman" w:cs="Times New Roman"/>
          <w:sz w:val="28"/>
        </w:rPr>
      </w:pPr>
    </w:p>
    <w:p w:rsidR="003E5854" w:rsidRPr="00957069" w:rsidRDefault="003E5854" w:rsidP="003E5854">
      <w:pPr>
        <w:jc w:val="both"/>
        <w:rPr>
          <w:rFonts w:ascii="Times New Roman" w:hAnsi="Times New Roman" w:cs="Times New Roman"/>
          <w:sz w:val="28"/>
        </w:rPr>
      </w:pPr>
    </w:p>
    <w:p w:rsidR="003E5854" w:rsidRPr="00957069" w:rsidRDefault="003E5854" w:rsidP="003E5854">
      <w:pPr>
        <w:jc w:val="right"/>
        <w:rPr>
          <w:rFonts w:ascii="Times New Roman" w:hAnsi="Times New Roman" w:cs="Times New Roman"/>
          <w:sz w:val="28"/>
        </w:rPr>
      </w:pPr>
      <w:r w:rsidRPr="00957069">
        <w:rPr>
          <w:rFonts w:ascii="Times New Roman" w:hAnsi="Times New Roman" w:cs="Times New Roman"/>
          <w:sz w:val="28"/>
        </w:rPr>
        <w:t>Президент</w:t>
      </w:r>
    </w:p>
    <w:p w:rsidR="003E5854" w:rsidRPr="00957069" w:rsidRDefault="003E5854" w:rsidP="003E5854">
      <w:pPr>
        <w:jc w:val="right"/>
        <w:rPr>
          <w:rFonts w:ascii="Times New Roman" w:hAnsi="Times New Roman" w:cs="Times New Roman"/>
          <w:sz w:val="28"/>
        </w:rPr>
      </w:pPr>
      <w:r w:rsidRPr="00957069">
        <w:rPr>
          <w:rFonts w:ascii="Times New Roman" w:hAnsi="Times New Roman" w:cs="Times New Roman"/>
          <w:sz w:val="28"/>
        </w:rPr>
        <w:t>Республики Татарстан</w:t>
      </w:r>
    </w:p>
    <w:p w:rsidR="003E5854" w:rsidRPr="00957069" w:rsidRDefault="003E5854" w:rsidP="003E5854">
      <w:pPr>
        <w:jc w:val="right"/>
        <w:rPr>
          <w:rFonts w:ascii="Times New Roman" w:hAnsi="Times New Roman" w:cs="Times New Roman"/>
          <w:sz w:val="28"/>
        </w:rPr>
      </w:pPr>
      <w:r w:rsidRPr="00957069">
        <w:rPr>
          <w:rFonts w:ascii="Times New Roman" w:hAnsi="Times New Roman" w:cs="Times New Roman"/>
          <w:sz w:val="28"/>
        </w:rPr>
        <w:t>Р.Н.М</w:t>
      </w:r>
      <w:r w:rsidR="00585495" w:rsidRPr="00957069">
        <w:rPr>
          <w:rFonts w:ascii="Times New Roman" w:hAnsi="Times New Roman" w:cs="Times New Roman"/>
          <w:sz w:val="28"/>
        </w:rPr>
        <w:t>инниханов</w:t>
      </w:r>
    </w:p>
    <w:p w:rsidR="000E54CA" w:rsidRDefault="003E5854" w:rsidP="003E5854">
      <w:pPr>
        <w:jc w:val="right"/>
        <w:rPr>
          <w:rFonts w:ascii="Times New Roman" w:hAnsi="Times New Roman" w:cs="Times New Roman"/>
          <w:sz w:val="28"/>
        </w:rPr>
      </w:pPr>
      <w:r w:rsidRPr="00957069">
        <w:rPr>
          <w:rFonts w:ascii="Times New Roman" w:hAnsi="Times New Roman" w:cs="Times New Roman"/>
          <w:sz w:val="28"/>
        </w:rPr>
        <w:t>Казань, Кремль</w:t>
      </w:r>
    </w:p>
    <w:p w:rsidR="000E54CA" w:rsidRDefault="000E54C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lang w:eastAsia="en-US"/>
        </w:rPr>
        <w:lastRenderedPageBreak/>
        <w:t>Утверждено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lang w:eastAsia="en-US"/>
        </w:rPr>
        <w:t>Указом Президента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lang w:eastAsia="en-US"/>
        </w:rPr>
        <w:t>Республики Татарстан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lang w:eastAsia="en-US"/>
        </w:rPr>
        <w:t>от ___________ 2022 г. № ___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0E54CA" w:rsidRPr="000E54CA" w:rsidRDefault="000E54CA" w:rsidP="000E54CA">
      <w:pPr>
        <w:widowControl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E54CA" w:rsidRPr="000E54CA" w:rsidRDefault="000E54CA" w:rsidP="000E54CA">
      <w:pPr>
        <w:widowControl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ПОЛОЖЕНИЕ 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Республиканском координационном комитете по проведению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Республике Татарстан Десятилетия науки и технологий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Республиканский координационный комитет по проведению в Республике Татарстан Десятилетия науки и технологий (далее – Республиканский координационный комитет) является постоянно действующим коллегиальным органом, образованным для обеспечения взаимодействия органов исполнительной власти Республики Татарстан, органов местного самоуправления, научных и образовательных организаций, институтов инновационного развития, предприятий реального сектора экономики, общественных объединений, участвующих в подготовке и проведении </w:t>
      </w: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2022 – 2031 годах Десятилетия науки и технологий.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2. Республиканский координационный комитет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Конституцией Республики Татарстан, законами Республики Татарстан и иными нормативными правовыми актами Республики Татарстан, а также настоящим Положением.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3. Основными задачами Республиканского координационного комитета являются: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а) координация деятельности органов исполнительной власти Республики Татарстан, органов местного самоуправления, научных и образовательных организаций, институтов инновационного развития, компаний реального сектора экономики, общественных объединений по вопросам подготовки и проведения мероприятий Десятилетия науки и технологий;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б) подготовка, а также координация процессов реализации проектов и мероприятий, направленных на популяризацию научного познания и привлечение талантливой молодёжи в сферу исследований и разработок;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в) подготовка, а также координация процессов реализации проектов и мероприятий, содействующих вовлечению научных работников в решение важнейших задач общественно-политического и социально-экономического развития Республики Татарстан;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г) повышение доступности информации о достижениях и перспективах развития сферы науки и технологий для жителей Республики Татарстан.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4. Республиканский координационный комитет осуществляет следующие функции: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а) вносит предложения по формированию плана проведения Десятилетия науки и технологий и определению показателей результативности его реализации;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б) осуществляет координацию деятельности по проведению Десятилетия науки и технологий;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в) рассматривает ежегодные отчеты о ходе реализации плана проведения Десятилетия науки и технологий;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з) осуществляет другие функции, связанные с проведением Десятилетия науки и технологий.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5. Республиканский координационный комитет для решения возложенных на него задач имеет право: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а) направлять Президенту Республики Татарстан и Кабинету Министров Республики Татарстан предложения и рекомендации по вопросам проведения Десятилетия науки и технологий, а также по вопросам реализации и совершенствования нормативных правовых и организационных основ государственной научно-технической политики Республики Татарстан в целях проведения Десятилетия науки и технологий;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б) запрашивать и получать в установленном порядке у органов исполнительной власти Республики Татарстан, органов местного самоуправления, институтов инновационного развития, компаний реального сектора экономики, научных и образовательных организаций информацию и материалы по вопросам, относящимся к компетенции Республиканского координационного комитета;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в) создавать рабочие группы по вопросам, относящимся к компетенции Республиканского координационного комитета;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г) приглашать на свои заседания и заслушивать на них представителей органов исполнительной власти Республики Татарстан, органов местного самоуправления, институтов инновационного развития, компаний реального сектора экономики, научных и образовательных организаций, общественных объединений;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д) направлять членов Республиканского координационного комитета и его представителей для участия в совещаниях, конференциях и семинарах, проводимых федеральными органами государственной власти, органами государственной власти Республики Татарстан и других субъектов Российской Федерации, органами местного самоуправления, общественными объединениями, образовательными, научными и иными организациями по актуальным вопросам, относящимся к проведению Десятилетия науки и технологий;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е) привлекать коммерческие и некоммерческие организации для участия в мероприятиях и проектах, реализуемых в рамках Десятилетия науки и технологий;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з) привлекать средства из внебюджетных источников для финансирования мероприятий и проектов, реализуемых в рамках Десятилетия науки и технологий;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и) пользоваться в установленном порядке базами данных Аппарата Президента Республики Татарстан, Аппарата Кабинета Министров Республики Татарстан, органов исполнительной власти Республики Татарстан;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к) вносить в установленном порядке на рассмотрение Президента Республики Татарстан предложения о поощрении и награждении физических и юридических лиц за вклад в подготовку мероприятий и проектов и их реализацию в рамках Десятилетия науки и технологий.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6. Состав Республиканского координационного комитета утверждается Президентом Республики Татарстан.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7. Республиканский координационный комитет формируется в составе сопредседателей, секретаря и членов Республиканского координационного комитета. Члены Республиканского координационного комитета принимают участие в его работе на общественных началах.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8. Заседания Республиканского координационного комитета проводятся в очной или заочной форме не реже одного раза в год. В случае необходимости могут проводиться внеочередные заседания.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9. Заседание Республиканского координационного комитета считается правомочным, если в нем участвует более половины его членов.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10. Решения Республиканского координационного комитета принимаются большинством голосов присутствующих на заседании членов Республиканского координационного комитета. Они оформляются протоколом, который подписывается председательствующим на заседании.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11. Решения Республиканского координационного комитета направляются в Кабинет Министров Республики Татарстан, Государственный Совет Республики Татарстан, органы государственной власти Республики Татарстан, а также ответственным исполнителям.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12. На основании решений Республиканского координационного комитета могут разрабатываться проекты нормативных правовых актов Президента и Кабинета Министров, а также органов исполнительной власти Республики Татарстан.</w:t>
      </w:r>
    </w:p>
    <w:p w:rsidR="000E54CA" w:rsidRPr="000E54CA" w:rsidRDefault="000E54CA" w:rsidP="000E54C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13. Организационно-техническое сопровождение деятельности Республиканского координационного комитета осуществляет Аппарат Кабинета Министров Республики Татарстан.</w:t>
      </w:r>
    </w:p>
    <w:p w:rsidR="000E54CA" w:rsidRDefault="000E54CA" w:rsidP="003E5854">
      <w:pPr>
        <w:jc w:val="right"/>
        <w:rPr>
          <w:rFonts w:ascii="Times New Roman" w:hAnsi="Times New Roman" w:cs="Times New Roman"/>
          <w:sz w:val="28"/>
        </w:rPr>
      </w:pPr>
    </w:p>
    <w:p w:rsidR="000E54CA" w:rsidRDefault="000E54C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E54CA" w:rsidRPr="000E54CA" w:rsidRDefault="000E54CA" w:rsidP="000E54CA">
      <w:pPr>
        <w:widowControl/>
        <w:autoSpaceDE/>
        <w:autoSpaceDN/>
        <w:adjustRightInd/>
        <w:ind w:left="6379" w:hanging="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54C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Утвержден </w:t>
      </w:r>
    </w:p>
    <w:p w:rsidR="000E54CA" w:rsidRPr="000E54CA" w:rsidRDefault="000E54CA" w:rsidP="000E54CA">
      <w:pPr>
        <w:widowControl/>
        <w:autoSpaceDE/>
        <w:autoSpaceDN/>
        <w:adjustRightInd/>
        <w:ind w:left="6379" w:hanging="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54CA">
        <w:rPr>
          <w:rFonts w:ascii="Times New Roman" w:eastAsia="Times New Roman" w:hAnsi="Times New Roman" w:cs="Times New Roman"/>
          <w:bCs/>
          <w:sz w:val="28"/>
          <w:szCs w:val="28"/>
        </w:rPr>
        <w:t xml:space="preserve">Указом Президента </w:t>
      </w:r>
    </w:p>
    <w:p w:rsidR="000E54CA" w:rsidRPr="000E54CA" w:rsidRDefault="000E54CA" w:rsidP="000E54CA">
      <w:pPr>
        <w:widowControl/>
        <w:autoSpaceDE/>
        <w:autoSpaceDN/>
        <w:adjustRightInd/>
        <w:ind w:left="6379" w:hanging="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54CA">
        <w:rPr>
          <w:rFonts w:ascii="Times New Roman" w:eastAsia="Times New Roman" w:hAnsi="Times New Roman" w:cs="Times New Roman"/>
          <w:bCs/>
          <w:sz w:val="28"/>
          <w:szCs w:val="28"/>
        </w:rPr>
        <w:t>Республики Татарстан</w:t>
      </w:r>
    </w:p>
    <w:p w:rsidR="000E54CA" w:rsidRPr="000E54CA" w:rsidRDefault="000E54CA" w:rsidP="000E54CA">
      <w:pPr>
        <w:widowControl/>
        <w:autoSpaceDE/>
        <w:autoSpaceDN/>
        <w:adjustRightInd/>
        <w:ind w:left="6379" w:hanging="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54CA">
        <w:rPr>
          <w:rFonts w:ascii="Times New Roman" w:eastAsia="Times New Roman" w:hAnsi="Times New Roman" w:cs="Times New Roman"/>
          <w:bCs/>
          <w:sz w:val="28"/>
          <w:szCs w:val="28"/>
        </w:rPr>
        <w:t>от ___________ 2022 г. № ___</w:t>
      </w:r>
    </w:p>
    <w:p w:rsidR="000E54CA" w:rsidRPr="000E54CA" w:rsidRDefault="000E54CA" w:rsidP="000E54CA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54CA" w:rsidRPr="000E54CA" w:rsidRDefault="000E54CA" w:rsidP="000E54CA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54CA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</w:t>
      </w:r>
    </w:p>
    <w:p w:rsidR="000E54CA" w:rsidRPr="000E54CA" w:rsidRDefault="000E54CA" w:rsidP="000E54CA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54CA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Республиканского координационного комитета по проведению в Республике Татарстан Десятилетия науки и технологий</w:t>
      </w:r>
    </w:p>
    <w:p w:rsidR="000E54CA" w:rsidRPr="000E54CA" w:rsidRDefault="000E54CA" w:rsidP="000E54C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407" w:type="dxa"/>
        <w:tblInd w:w="-142" w:type="dxa"/>
        <w:tblLayout w:type="fixed"/>
        <w:tblCellMar>
          <w:left w:w="148" w:type="dxa"/>
          <w:right w:w="148" w:type="dxa"/>
        </w:tblCellMar>
        <w:tblLook w:val="0000" w:firstRow="0" w:lastRow="0" w:firstColumn="0" w:lastColumn="0" w:noHBand="0" w:noVBand="0"/>
      </w:tblPr>
      <w:tblGrid>
        <w:gridCol w:w="3544"/>
        <w:gridCol w:w="6863"/>
      </w:tblGrid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Фазлеева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Лейла Ринатовна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Премьер-министра Республики Татарстан, сопредседатель Республиканского координационного комитета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Гильмутдинов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Альберт Харисович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помощник Президента Республики Татарстан,</w:t>
            </w:r>
            <w:r w:rsidRPr="000E54CA">
              <w:rPr>
                <w:rFonts w:ascii="Times New Roman" w:eastAsia="Times New Roman" w:hAnsi="Times New Roman" w:cs="Times New Roman"/>
              </w:rPr>
              <w:t xml:space="preserve"> </w:t>
            </w: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сопредседатель Республиканского координационного комитета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Хадиуллин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Ильсур Гараевич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образования и науки Республики Татарстан, секретарь Республиканского координационного комитета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Абдуллазянов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Эдвард Юнусович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ректор федерального государственного бюджетного образовательного учреждения высшего образования </w:t>
            </w:r>
            <w:r w:rsidRPr="000E54C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«Казанский</w:t>
            </w:r>
            <w:r w:rsidRPr="000E54CA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0E54C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государственный</w:t>
            </w:r>
            <w:r w:rsidRPr="000E54C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0E54C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энергетический</w:t>
            </w:r>
            <w:r w:rsidRPr="000E54C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0E54C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университет»</w:t>
            </w: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Айдельдинов </w:t>
            </w:r>
          </w:p>
          <w:p w:rsidR="000E54CA" w:rsidRPr="000E54CA" w:rsidRDefault="000E54CA" w:rsidP="000E54CA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Айнур Тауфикович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некоммерческой организации «Инвестиционно-венчурный фонд Республики Татарстан» (по согласованию)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Акмалов 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Айдар Фаритович 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директор автономной некоммерческой организации «Казанский открытый университет талантов 2.0»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Алибаев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Тимур Лазович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исполняющий обязанности ректора федерального государственного бюджетного образовательного учреждения высшего образования </w:t>
            </w:r>
            <w:r w:rsidRPr="000E54C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«Казанский</w:t>
            </w:r>
            <w:r w:rsidRPr="000E54CA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0E54C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национальный</w:t>
            </w:r>
            <w:r w:rsidRPr="000E54CA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0E54C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исследовательский</w:t>
            </w:r>
            <w:r w:rsidRPr="000E54CA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0E54C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технический</w:t>
            </w:r>
            <w:r w:rsidRPr="000E54CA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0E54C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университет</w:t>
            </w:r>
            <w:r w:rsidRPr="000E54CA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имени</w:t>
            </w:r>
            <w:r w:rsidRPr="000E54C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E54C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А.Н.Туполева-КАИ»</w:t>
            </w: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Дьяконов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Анатольевич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 государственного бюджетного образовательного учреждения высшего образования «Альметьевский государственный нефтяной институт» (по согласованию)</w:t>
            </w: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Зарипов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Айрат Ринатович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Комитета Государственного Совета Республики Татарстан по образованию, культуре, науке и национальным вопросам (по согласованию)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Казаков 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 обязанности ректора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(по согласованию)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Калачев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федерального государственного бюджетного учреждения науки «Федеральный исследовательский центр «Казанский научный центр Российской академии наук» (по согласованию)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Когогин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 публичного акционерного общества «КАМАЗ» (по согласованию)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Коробченко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Премьер-министра Республики Татарстан – министр промышленности и торговли Республики Татарстан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Маганов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Наиль Ульфатович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генеральный директор публичного акционерного общества «Татнефть» имени В.Д. Шашина </w:t>
            </w: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Минниханов 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Рифкат Нургалиевич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Ассоциации содействия цифровому развитию (по согласованию)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Нурутдинов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Айрат Рафкатович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 публичного акционерного общества «Таттелеком» (по согласованию)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Ризванов 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Ирек Асафович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образования Исполнительного комитета муниципального образования Казани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Савицких 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 Владимирович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Казанского авиационного завода имени С.П. Горбунова – филиала публичного акционерного общества «Туполев» (по согласованию)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Салахов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Мякзюм Халимулович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 государственного научного бюджетного учреждения «Академия наук Республики Татарстан» (по согласованию)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Салимгараев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Айдар Саитгараевич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Республиканского агентства по печати и массовым коммуникациям «Татмедиа» 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Сафин</w:t>
            </w:r>
          </w:p>
          <w:p w:rsidR="000E54CA" w:rsidRPr="000E54CA" w:rsidRDefault="000E54CA" w:rsidP="000E54CA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Диас Нургалиевич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генеральный директор</w:t>
            </w:r>
            <w:r w:rsidRPr="000E54CA">
              <w:rPr>
                <w:rFonts w:ascii="Times New Roman" w:eastAsia="Times New Roman" w:hAnsi="Times New Roman" w:cs="Times New Roman"/>
              </w:rPr>
              <w:t xml:space="preserve"> </w:t>
            </w:r>
            <w:r w:rsidRPr="000E54CA">
              <w:rPr>
                <w:rFonts w:ascii="Times New Roman" w:eastAsia="Times New Roman" w:hAnsi="Times New Roman" w:cs="Times New Roman"/>
                <w:sz w:val="28"/>
              </w:rPr>
              <w:t>з</w:t>
            </w:r>
            <w:r w:rsidRPr="000E54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акрытого акционерного общества «Инновационно-производственный Технопарк «Идея» (по согласованию)</w:t>
            </w:r>
          </w:p>
          <w:p w:rsidR="000E54CA" w:rsidRPr="000E54CA" w:rsidRDefault="000E54CA" w:rsidP="000E54CA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Сафин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Ленар Ринатович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 федерального государственного автономного образовательного учреждения высшего образования «Казанский (Приволжский) федеральный университет» (по согласованию)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Созинов</w:t>
            </w:r>
          </w:p>
          <w:p w:rsidR="000E54CA" w:rsidRPr="000E54CA" w:rsidRDefault="000E54CA" w:rsidP="000E54CA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Станиславович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ректор федерального государственного бюджетного образовательного учреждения высшего образования </w:t>
            </w:r>
            <w:r w:rsidRPr="000E54C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«Казанский государственный медицинский университет»</w:t>
            </w: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Министерства здравоохранения Российской Федерации (по согласованию)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Тимур Джавдетович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по делам молодежи Республики Татарстан</w:t>
            </w: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Тормасов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Геннадьевич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ректор автономной некоммерческой организации высшего образования «Университет Иннополис» </w:t>
            </w: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Хайруллин</w:t>
            </w:r>
          </w:p>
          <w:p w:rsidR="000E54CA" w:rsidRPr="000E54CA" w:rsidRDefault="000E54CA" w:rsidP="000E54CA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Айрат Ринатович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министр цифрового развития государственного управления, информационных технологий и связи Республики Татарстан</w:t>
            </w:r>
          </w:p>
          <w:p w:rsidR="000E54CA" w:rsidRPr="000E54CA" w:rsidRDefault="000E54CA" w:rsidP="000E54CA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E54CA" w:rsidRPr="000E54CA" w:rsidTr="003867AB">
        <w:trPr>
          <w:trHeight w:val="1"/>
        </w:trPr>
        <w:tc>
          <w:tcPr>
            <w:tcW w:w="3544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Яруллин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>Рафинат Саматович</w:t>
            </w:r>
          </w:p>
        </w:tc>
        <w:tc>
          <w:tcPr>
            <w:tcW w:w="6863" w:type="dxa"/>
            <w:shd w:val="clear" w:color="000000" w:fill="FFFFFF"/>
          </w:tcPr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генеральный директор открытого акционерного общества «Татнефтехиминвест-холдинг» </w:t>
            </w:r>
            <w:r w:rsidRPr="000E54C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:rsidR="000E54CA" w:rsidRPr="000E54CA" w:rsidRDefault="000E54CA" w:rsidP="000E54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E54CA" w:rsidRPr="000E54CA" w:rsidRDefault="000E54CA" w:rsidP="000E54CA">
      <w:pPr>
        <w:widowControl/>
        <w:autoSpaceDE/>
        <w:autoSpaceDN/>
        <w:adjustRightInd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54C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</w:t>
      </w:r>
    </w:p>
    <w:p w:rsidR="003E5854" w:rsidRDefault="003E5854" w:rsidP="003E5854">
      <w:pPr>
        <w:jc w:val="right"/>
        <w:rPr>
          <w:rFonts w:ascii="Times New Roman" w:hAnsi="Times New Roman" w:cs="Times New Roman"/>
          <w:sz w:val="28"/>
        </w:rPr>
      </w:pPr>
    </w:p>
    <w:sectPr w:rsidR="003E5854" w:rsidSect="003E5854">
      <w:type w:val="continuous"/>
      <w:pgSz w:w="11905" w:h="16837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902" w:rsidRDefault="00FB2902">
      <w:r>
        <w:separator/>
      </w:r>
    </w:p>
  </w:endnote>
  <w:endnote w:type="continuationSeparator" w:id="0">
    <w:p w:rsidR="00FB2902" w:rsidRDefault="00FB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902" w:rsidRDefault="00FB2902">
      <w:r>
        <w:separator/>
      </w:r>
    </w:p>
  </w:footnote>
  <w:footnote w:type="continuationSeparator" w:id="0">
    <w:p w:rsidR="00FB2902" w:rsidRDefault="00FB2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117D"/>
    <w:multiLevelType w:val="hybridMultilevel"/>
    <w:tmpl w:val="2FDA48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91500"/>
    <w:multiLevelType w:val="hybridMultilevel"/>
    <w:tmpl w:val="93DA8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87634"/>
    <w:multiLevelType w:val="hybridMultilevel"/>
    <w:tmpl w:val="0F0A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13530"/>
    <w:multiLevelType w:val="hybridMultilevel"/>
    <w:tmpl w:val="ABCC4B8A"/>
    <w:lvl w:ilvl="0" w:tplc="C0BEB066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DF3F79"/>
    <w:multiLevelType w:val="hybridMultilevel"/>
    <w:tmpl w:val="671AB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80CFF"/>
    <w:multiLevelType w:val="hybridMultilevel"/>
    <w:tmpl w:val="9B26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D4"/>
    <w:rsid w:val="00015269"/>
    <w:rsid w:val="00040644"/>
    <w:rsid w:val="00076C31"/>
    <w:rsid w:val="00081650"/>
    <w:rsid w:val="000C5498"/>
    <w:rsid w:val="000C6665"/>
    <w:rsid w:val="000D6011"/>
    <w:rsid w:val="000E54CA"/>
    <w:rsid w:val="00110E5E"/>
    <w:rsid w:val="00116899"/>
    <w:rsid w:val="00117A6E"/>
    <w:rsid w:val="00120006"/>
    <w:rsid w:val="00152705"/>
    <w:rsid w:val="001555CA"/>
    <w:rsid w:val="00172911"/>
    <w:rsid w:val="001B07BD"/>
    <w:rsid w:val="001D1DE6"/>
    <w:rsid w:val="001F426D"/>
    <w:rsid w:val="00225858"/>
    <w:rsid w:val="00226568"/>
    <w:rsid w:val="0023448A"/>
    <w:rsid w:val="00243688"/>
    <w:rsid w:val="00255BF6"/>
    <w:rsid w:val="00257F98"/>
    <w:rsid w:val="003045A0"/>
    <w:rsid w:val="00320CCF"/>
    <w:rsid w:val="003319E7"/>
    <w:rsid w:val="0038291F"/>
    <w:rsid w:val="003C683C"/>
    <w:rsid w:val="003E5854"/>
    <w:rsid w:val="003E7262"/>
    <w:rsid w:val="003F47FF"/>
    <w:rsid w:val="0040268F"/>
    <w:rsid w:val="00425EC4"/>
    <w:rsid w:val="00453CC4"/>
    <w:rsid w:val="00464D07"/>
    <w:rsid w:val="00482B98"/>
    <w:rsid w:val="004D4619"/>
    <w:rsid w:val="00531F61"/>
    <w:rsid w:val="005351AA"/>
    <w:rsid w:val="00585495"/>
    <w:rsid w:val="005B292C"/>
    <w:rsid w:val="005E0BC6"/>
    <w:rsid w:val="00625863"/>
    <w:rsid w:val="00693685"/>
    <w:rsid w:val="006C38A1"/>
    <w:rsid w:val="006C5E5D"/>
    <w:rsid w:val="006D7A3F"/>
    <w:rsid w:val="006E33E7"/>
    <w:rsid w:val="006E4353"/>
    <w:rsid w:val="00713DC4"/>
    <w:rsid w:val="00716276"/>
    <w:rsid w:val="0072419D"/>
    <w:rsid w:val="007B1F1C"/>
    <w:rsid w:val="007E421E"/>
    <w:rsid w:val="007F1BD4"/>
    <w:rsid w:val="008118BA"/>
    <w:rsid w:val="00886095"/>
    <w:rsid w:val="008E0FB5"/>
    <w:rsid w:val="00900975"/>
    <w:rsid w:val="00905989"/>
    <w:rsid w:val="00907D04"/>
    <w:rsid w:val="009410AC"/>
    <w:rsid w:val="00954B1B"/>
    <w:rsid w:val="00957069"/>
    <w:rsid w:val="00965355"/>
    <w:rsid w:val="00994383"/>
    <w:rsid w:val="00997622"/>
    <w:rsid w:val="009B31F1"/>
    <w:rsid w:val="009B41BB"/>
    <w:rsid w:val="009F06CE"/>
    <w:rsid w:val="00A04216"/>
    <w:rsid w:val="00A11AF8"/>
    <w:rsid w:val="00AE3AA2"/>
    <w:rsid w:val="00B16966"/>
    <w:rsid w:val="00B23561"/>
    <w:rsid w:val="00B315E0"/>
    <w:rsid w:val="00B60623"/>
    <w:rsid w:val="00B86CF4"/>
    <w:rsid w:val="00BD19A6"/>
    <w:rsid w:val="00BD1BEA"/>
    <w:rsid w:val="00BE1658"/>
    <w:rsid w:val="00BF323D"/>
    <w:rsid w:val="00BF3CC1"/>
    <w:rsid w:val="00C27A6E"/>
    <w:rsid w:val="00C62F38"/>
    <w:rsid w:val="00C86BD5"/>
    <w:rsid w:val="00C93E10"/>
    <w:rsid w:val="00CC69CE"/>
    <w:rsid w:val="00D22ED4"/>
    <w:rsid w:val="00D459E9"/>
    <w:rsid w:val="00D75321"/>
    <w:rsid w:val="00E20FF7"/>
    <w:rsid w:val="00E21552"/>
    <w:rsid w:val="00E331E6"/>
    <w:rsid w:val="00E46280"/>
    <w:rsid w:val="00E53BB1"/>
    <w:rsid w:val="00E87E33"/>
    <w:rsid w:val="00E95F79"/>
    <w:rsid w:val="00EA3A4E"/>
    <w:rsid w:val="00ED2A9D"/>
    <w:rsid w:val="00F020B5"/>
    <w:rsid w:val="00F22D1F"/>
    <w:rsid w:val="00F2594B"/>
    <w:rsid w:val="00F55EBE"/>
    <w:rsid w:val="00FA6DD2"/>
    <w:rsid w:val="00FB26C5"/>
    <w:rsid w:val="00FB2902"/>
    <w:rsid w:val="00FE18F4"/>
    <w:rsid w:val="00FF08D2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7361FF-4321-47BD-9472-0AA64EBA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54B1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21" w:lineRule="exact"/>
      <w:jc w:val="center"/>
    </w:pPr>
  </w:style>
  <w:style w:type="paragraph" w:customStyle="1" w:styleId="Style3">
    <w:name w:val="Style3"/>
    <w:basedOn w:val="a"/>
    <w:uiPriority w:val="99"/>
    <w:pPr>
      <w:spacing w:line="192" w:lineRule="exact"/>
      <w:jc w:val="center"/>
    </w:pPr>
  </w:style>
  <w:style w:type="paragraph" w:customStyle="1" w:styleId="Style4">
    <w:name w:val="Style4"/>
    <w:basedOn w:val="a"/>
    <w:uiPriority w:val="99"/>
    <w:pPr>
      <w:spacing w:line="206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b/>
      <w:bCs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Calibri" w:hAnsi="Calibri" w:cs="Calibr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4B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uiPriority w:val="20"/>
    <w:qFormat/>
    <w:rsid w:val="00954B1B"/>
    <w:rPr>
      <w:i/>
      <w:iCs/>
    </w:rPr>
  </w:style>
  <w:style w:type="paragraph" w:styleId="a4">
    <w:name w:val="Normal (Web)"/>
    <w:basedOn w:val="a"/>
    <w:uiPriority w:val="99"/>
    <w:unhideWhenUsed/>
    <w:rsid w:val="00954B1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ubheading-category">
    <w:name w:val="subheading-category"/>
    <w:rsid w:val="00954B1B"/>
  </w:style>
  <w:style w:type="paragraph" w:styleId="a5">
    <w:name w:val="List Paragraph"/>
    <w:basedOn w:val="a"/>
    <w:uiPriority w:val="34"/>
    <w:qFormat/>
    <w:rsid w:val="003319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936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3685"/>
    <w:rPr>
      <w:rFonts w:hAnsi="Calibri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936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3685"/>
    <w:rPr>
      <w:rFonts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Гайнетдинов Р.</dc:creator>
  <cp:lastModifiedBy>Пользователь Windows</cp:lastModifiedBy>
  <cp:revision>11</cp:revision>
  <dcterms:created xsi:type="dcterms:W3CDTF">2022-09-02T12:27:00Z</dcterms:created>
  <dcterms:modified xsi:type="dcterms:W3CDTF">2022-12-28T06:16:00Z</dcterms:modified>
</cp:coreProperties>
</file>