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Проект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0"/>
        <w:jc w:val="center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0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0"/>
        <w:jc w:val="center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0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0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0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№ ____________                                                                         «___»_______202</w:t>
      </w:r>
      <w:r>
        <w:rPr>
          <w:rFonts w:ascii="Times New Roman" w:hAnsi="Times New Roman"/>
          <w:sz w:val="28"/>
          <w:szCs w:val="28"/>
        </w:rPr>
        <w:t xml:space="preserve">4</w:t>
      </w:r>
      <w:bookmarkStart w:id="0" w:name="undefined"/>
      <w:r/>
      <w:bookmarkEnd w:id="0"/>
      <w:r>
        <w:rPr>
          <w:rFonts w:ascii="Times New Roman" w:hAnsi="Times New Roman"/>
          <w:sz w:val="28"/>
          <w:szCs w:val="28"/>
        </w:rPr>
        <w:t xml:space="preserve">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0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</w:r>
      <w:r>
        <w:rPr>
          <w:rFonts w:asciiTheme="majorBidi" w:hAnsiTheme="majorBidi" w:cstheme="majorBidi"/>
          <w:sz w:val="28"/>
          <w:szCs w:val="28"/>
        </w:rPr>
      </w:r>
      <w:r>
        <w:rPr>
          <w:rFonts w:asciiTheme="majorBidi" w:hAnsiTheme="majorBidi" w:cstheme="majorBidi"/>
          <w:sz w:val="28"/>
          <w:szCs w:val="28"/>
        </w:rPr>
      </w:r>
    </w:p>
    <w:p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</w:r>
      <w:r>
        <w:rPr>
          <w:rFonts w:asciiTheme="majorBidi" w:hAnsiTheme="majorBidi" w:cstheme="majorBidi"/>
          <w:sz w:val="28"/>
          <w:szCs w:val="28"/>
        </w:rPr>
      </w:r>
      <w:r>
        <w:rPr>
          <w:rFonts w:asciiTheme="majorBidi" w:hAnsiTheme="majorBidi" w:cstheme="majorBidi"/>
          <w:sz w:val="28"/>
          <w:szCs w:val="28"/>
        </w:rPr>
      </w:r>
    </w:p>
    <w:p>
      <w:pPr>
        <w:pStyle w:val="841"/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пункт</w:t>
      </w:r>
      <w:r>
        <w:rPr>
          <w:rFonts w:ascii="Times New Roman" w:hAnsi="Times New Roman"/>
          <w:sz w:val="28"/>
          <w:szCs w:val="28"/>
        </w:rPr>
        <w:t xml:space="preserve"> 2 распоряжения Кабинета Министров Республики Татарстан от 12.04.2024 № 808-р «Об утверждении </w:t>
      </w:r>
      <w:r>
        <w:rPr>
          <w:rFonts w:ascii="Times New Roman" w:hAnsi="Times New Roman"/>
          <w:sz w:val="28"/>
          <w:szCs w:val="28"/>
        </w:rPr>
        <w:t xml:space="preserve">Перечня социально значимой литературы на 2024 год</w:t>
      </w:r>
      <w:r>
        <w:rPr>
          <w:rFonts w:ascii="Times New Roman" w:hAnsi="Times New Roman"/>
          <w:sz w:val="28"/>
          <w:szCs w:val="28"/>
        </w:rPr>
        <w:t xml:space="preserve">» следующие изменения: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1"/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слов «печатном виде,» поставить двоеточие и продолжение предложения сделать новым абзацем;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1"/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точку в конце предложения заменить точкой с запятой;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1"/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дополнить новым абзацем «</w:t>
      </w:r>
      <w:r>
        <w:rPr>
          <w:rFonts w:ascii="Times New Roman" w:hAnsi="Times New Roman"/>
          <w:sz w:val="28"/>
          <w:szCs w:val="28"/>
        </w:rPr>
        <w:t xml:space="preserve">направить Министерству культуры Республики Татарстан 70 процентов тиража научных и научно-популярных изданий, включенных в утвержденный </w:t>
      </w:r>
      <w:r>
        <w:rPr>
          <w:rFonts w:ascii="Times New Roman" w:hAnsi="Times New Roman"/>
          <w:sz w:val="28"/>
          <w:szCs w:val="28"/>
        </w:rPr>
        <w:t xml:space="preserve">настоящим </w:t>
      </w:r>
      <w:r>
        <w:rPr>
          <w:rFonts w:ascii="Times New Roman" w:hAnsi="Times New Roman"/>
          <w:sz w:val="28"/>
          <w:szCs w:val="28"/>
        </w:rPr>
        <w:t xml:space="preserve">распоряжением перечень социально значимой литературы на </w:t>
      </w:r>
      <w:r>
        <w:rPr>
          <w:rFonts w:ascii="Times New Roman" w:hAnsi="Times New Roman"/>
          <w:sz w:val="28"/>
          <w:szCs w:val="28"/>
        </w:rPr>
        <w:t xml:space="preserve">2024</w:t>
      </w:r>
      <w:r>
        <w:rPr>
          <w:rFonts w:ascii="Times New Roman" w:hAnsi="Times New Roman"/>
          <w:sz w:val="28"/>
          <w:szCs w:val="28"/>
        </w:rPr>
        <w:t xml:space="preserve"> год, на комплектование фондов библиотек Республики Татарстан</w:t>
      </w:r>
      <w:r>
        <w:rPr>
          <w:rFonts w:ascii="Times New Roman" w:hAnsi="Times New Roman"/>
          <w:sz w:val="28"/>
          <w:szCs w:val="28"/>
        </w:rPr>
        <w:t xml:space="preserve">, 10 процентов – на комплектование фондов библиотек татарских общественных организаций в регионах Российской Федерации с компактным проживанием татар</w:t>
      </w:r>
      <w:r>
        <w:rPr>
          <w:rFonts w:ascii="Times New Roman" w:hAnsi="Times New Roman"/>
          <w:sz w:val="28"/>
          <w:szCs w:val="28"/>
          <w:lang w:val="tt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5 процентов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на комплектование фонда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аучн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библиотек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научно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«Академия наук Республики Татарстан»</w:t>
      </w:r>
      <w:r>
        <w:rPr>
          <w:rFonts w:ascii="Times New Roman" w:hAnsi="Times New Roman"/>
          <w:sz w:val="28"/>
          <w:szCs w:val="28"/>
          <w:lang w:val="tt-RU"/>
        </w:rPr>
        <w:t xml:space="preserve">, а </w:t>
      </w:r>
      <w:r>
        <w:rPr>
          <w:rFonts w:ascii="Times New Roman" w:hAnsi="Times New Roman"/>
          <w:sz w:val="28"/>
          <w:szCs w:val="28"/>
          <w:lang w:val="tt-RU"/>
        </w:rPr>
        <w:t xml:space="preserve">также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процентов –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розничную книготорговую сеть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41"/>
        <w:ind w:left="709"/>
        <w:jc w:val="both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</w:r>
      <w:r>
        <w:rPr>
          <w:rFonts w:asciiTheme="majorBidi" w:hAnsiTheme="majorBidi" w:cstheme="majorBidi"/>
          <w:sz w:val="28"/>
          <w:szCs w:val="28"/>
        </w:rPr>
      </w:r>
      <w:r>
        <w:rPr>
          <w:rFonts w:asciiTheme="majorBidi" w:hAnsiTheme="majorBidi" w:cstheme="majorBidi"/>
          <w:sz w:val="28"/>
          <w:szCs w:val="28"/>
        </w:rPr>
      </w:r>
    </w:p>
    <w:p>
      <w:pPr>
        <w:pStyle w:val="841"/>
        <w:ind w:left="709"/>
        <w:jc w:val="both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</w:r>
      <w:r>
        <w:rPr>
          <w:rFonts w:asciiTheme="majorBidi" w:hAnsiTheme="majorBidi" w:cstheme="majorBidi"/>
          <w:sz w:val="28"/>
          <w:szCs w:val="28"/>
        </w:rPr>
      </w:r>
      <w:r>
        <w:rPr>
          <w:rFonts w:asciiTheme="majorBidi" w:hAnsiTheme="majorBidi" w:cstheme="majorBidi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</w:r>
      <w:r>
        <w:rPr>
          <w:rFonts w:asciiTheme="majorBidi" w:hAnsiTheme="majorBidi" w:cstheme="majorBidi"/>
          <w:sz w:val="28"/>
          <w:szCs w:val="28"/>
        </w:rPr>
      </w:r>
      <w:r>
        <w:rPr>
          <w:rFonts w:asciiTheme="majorBidi" w:hAnsiTheme="majorBidi" w:cstheme="majorBidi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lang w:val="tt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.В.Песошин</w:t>
      </w:r>
      <w:r>
        <w:rPr>
          <w:lang w:val="tt-RU"/>
        </w:rPr>
      </w:r>
      <w:r>
        <w:rPr>
          <w:lang w:val="tt-RU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6"/>
    <w:next w:val="836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7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6"/>
    <w:next w:val="836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7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7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7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7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7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7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7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7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7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7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7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7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41">
    <w:name w:val="List Paragraph"/>
    <w:basedOn w:val="83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Н. Корсуков</dc:creator>
  <cp:keywords/>
  <dc:description/>
  <cp:revision>17</cp:revision>
  <dcterms:created xsi:type="dcterms:W3CDTF">2024-05-03T05:38:00Z</dcterms:created>
  <dcterms:modified xsi:type="dcterms:W3CDTF">2024-07-09T11:10:51Z</dcterms:modified>
</cp:coreProperties>
</file>