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right="5527" w:firstLine="0"/>
        <w:jc w:val="both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26.07.2021 № 646 «О гранте Правительства Республики Татарстан «Алгарыш» на подготовку и стажировку граждан в российских и зарубежных образовательных и научных организациях»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right="5527" w:firstLine="0"/>
        <w:jc w:val="both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26.07.2021 № 646 «О гранте Правительства Республики Татарстан «</w:t>
      </w:r>
      <w:r>
        <w:rPr>
          <w:rFonts w:ascii="Times New Roman" w:hAnsi="Times New Roman" w:cs="Times New Roman"/>
          <w:sz w:val="28"/>
          <w:szCs w:val="28"/>
        </w:rPr>
        <w:t xml:space="preserve">Алгарыш» на подготовку и стажировку граждан в российских и зарубежных образовательных и научных организациях» (с изменениями, внесенными постановлениями Кабинета Министров Республики Татарстан от 17.03.2023 № 265, от 21.12.2023 № 1654)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слова «постановлением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</w:t>
      </w:r>
      <w:r>
        <w:rPr>
          <w:rFonts w:ascii="Times New Roman" w:hAnsi="Times New Roman" w:cs="Times New Roman"/>
          <w:sz w:val="28"/>
          <w:szCs w:val="28"/>
        </w:rPr>
        <w:t xml:space="preserve">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гранте Правительства Республики Татарстан «Алгарыш» на подготовку и стажировку граждан в российских и зарубежных образовательных и научных организациях, утвержденное указанным постановлением, изложить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jc w:val="both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  <w:tab/>
        <w:tab/>
        <w:tab/>
        <w:tab/>
        <w:tab/>
        <w:tab/>
        <w:tab/>
        <w:tab/>
        <w:t xml:space="preserve">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0"/>
        <w:ind w:left="6663" w:right="34" w:firstLine="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80"/>
        <w:ind w:left="6663" w:right="34" w:firstLine="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0"/>
        <w:ind w:left="6663" w:right="34" w:firstLine="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26.07.2021 № 646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80"/>
        <w:ind w:left="6663" w:right="34" w:firstLine="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Республики Татарстан от ________ № ______)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0"/>
        <w:ind w:left="0" w:right="34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contextualSpacing/>
        <w:ind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contextualSpacing/>
        <w:ind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гранте Правительства Республики Татарстан «Алгарыш» на подготовку и стажировку граждан в российских и зарубежных образовательных и научных организациях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0"/>
        </w:numPr>
        <w:contextualSpacing/>
        <w:ind w:left="0"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Настоящее Положение устанавливает цели, критерии, условия и порядок предоставления гранта Правительства Республики Татарстан «Алг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арыш» на подготовку и стажировку граждан в российских и зарубежных образовательных и научных организациях, а также на реализацию разработанных образовательных программ с привлечением российских и (или) зарубежных преподавателей, исследователей и практиков.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0" w:name="P48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1.2. Предоставление гранта осуществляется в пределах бюджетных ассигнований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лимитов бюджетных об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язательств, доведенных в установленном порядке на соответствующий финансовый год главному распорядителю, которым является Министерство образования и науки Республики Татарстан (далее - Министерство), на цели, установленные пунктом 1.6 настоящего Положения.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гранте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В настоящем Положении для целей его использования применяются следующие термины: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грант - денежные средства, предоставляемые Правительством Республики Татарстан безвозмездно и безвозвратно грантополучателям на подготовку или стажировку в российских и зарубежных образовательных или научных организациях или на реализа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цию разработанных грантополучателями образовательных программ с привлечением российских и (или) зарубежных преподавателей, исследователей и практиков на условиях, определенных настоящим Положением и соглашением о предоставлении гранта (далее - соглашение);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гарант - индивидуальный предприниматель, юридическое лицо, зарегистрированное на территории Республики Татарстан, осущест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вляющее обеспечение финансирования части расходов соискателя гранта, за исключением расположенных на территории Республики Татарстан государственных и муниципальных организаций, не являющихся образовательными организациями высшего образования, и принимающе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на себя обязательство по трудоустройству соискателя гранта по итогам реализации гранта на основании ходатайства или договора по форме, утвержденной приказом Министерства, содержащего условия, указанные в пункте 4.4 настоящего Положения (далее - договор);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- образовательная организация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высшего образования, расположенная на территории Республики Татарстан (далее - образовательная организация высшего образования), или гражданин Российской Федерации, соответствующие критериям оценки заявок и требованиям, установленным настоящим Положением;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грантополучатель - соискатель гранта, признанный победителем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организация-партнер - российская или зарубежная образо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вательная или научная организация, которая реализует образовательные программы, предполагающие прохождение грантополучателями стажировки или обучения по программам магистратуры в российской или зарубежной образовательной или научной организации сроком не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олее двух лет. Расчет Министерства с организациями-партнерами осуществляется на основании заключенных соглашений с организациями-партнерами и предоставленных ими платежных документов, оформленных в соответствии законодательством страны, где оказаны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- комплекс научно-исследовательских, опытно-конструкторских, производственных, организационных, финансовых, коммерческих и других мероприятий, соответствующим образом орг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анизованных (по ресурсам, срокам и исполнителям), оформленных комплектом проектной документации. Проект должен обеспечить эффективное решение конкретной научно-технической задачи (проблемы), выраженной в количественных показателях и приводящей к инновации;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стажировка - форма программы повышения квалификации, целью которой является изучение лучшего отечественного и зарубежного опыта в российских или зарубежных образовательных и научных организациях сроком до трех месяцев;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подготовка - обучение в российских или зарубежных образовательных организациях по программам магистратуры сроком не более двух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аккредитованная образовательная организация - образовательная организация высшего образования, имеющая государственную аккредитацию;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партнерские программы - программы, реализуемые Министерством совместно с организациями-партнерами,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полагающие прохождение грантополучателями подготовки или стажировки в российских и зарубежных образовательных и научных организациях, а также включающие софинансирование, объем которого зависит от условий соглашений, заключенных с организациями-партнерами;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образовательная программа - образовательная программа высшего обра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зования, разработанная образовательной организацией высшего образования с целью участия в отборе, предполагающая привлечение российских и (или) зарубежных преподавателей, исследователей и практиков, стоимость реализации которой не превышает 2,0 млн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российские и зарубежные преподаватели, исследователи и практики - физические лица, осуществляющие образовательную и (или) научную деятельность и обладающие специальными знаниями и умениями в своей области и опытом их применения в практической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стипендия - денежная выплата, являющаяся составной частью гранта, утверждаемая приказом Министерства и назначаемая грантополучателю в целях стимулирования и (или) оказания поддержки при прохождении им подготовки или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двойной диплом -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 или более диплома о получении высшего образования (уровня магистратуры), выдаваемых выпускнику двумя (или более) образовательными организациями высшего образования (партнерами) после успешного завершения обучения по совместной образовательной программе.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Объем средств на выплату гранта ежегодно составляет не менее 100,0 млн рублей и определяется законом о бюджете Республики Татарстан на соответствующий финансовый год и на плановый период.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1" w:name="P70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1.4. Грант может быть присужден следующим категориям соискателей гранта: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2" w:name="P71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«Молодые специалисты» - соискателям гранта до 35 лет включительно, имеющим к моменту направления на обучение диплом о высшем образовании, полученный в аккредитованной образовательной организации высшего образования, - на подготовку или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«Молодые ученые» - соискателям гранта из числа молодых ученых до 35 лет включительно - на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«Преподаватели и научные сотрудники» - соискателям гранта из числа преподавателей и научных сотрудников образовательных организаций высшего образования и научных организаций, расположенных на территории Республики Татарстан, - на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«Работники образовательных организаций» - соискателям гранта из числа работ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ников общеобразовательных организаций, профессиональных образовательных организаций, организаций дополнительного образования, организаций дополнительного профессионального образования, расположенных на территории Республики Татарстан, а также из числа рабо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тников органов государственной власти Республики Татарстан, осуществляющих государственное управление в сфере образования, и органов местного самоуправления, осуществляющих управление в сфере образования на территории Республики Татарстан, - на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«Двойные дипломы» - соискателям гранта до 35 лет включительно, которые проходят обучение по программам магистратуры в аккредитованных образовательных организациях высше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образования и имеющих договоры с зарубежными образовательными организациями высшего образования (партнерами, между которыми определены условия и порядок получения двойного диплома), планирующим пройти подготовку в зарубежной 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«Проектные группы» - соискателям гранта из числа специалистов реального сектора экономики и (или) соискателям гранта, которые проходят обучение по программам магистратуры и (или) аспир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антуры и (или) являются штатными преподавателями в аккредитованных образовательных организациях высшего образования и (или) научными сотрудниками, привлекаемыми к разработке и реализации инновационных проектов в области высоких технологий, - на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bookmarkStart w:id="3" w:name="P77"/>
      <w:r/>
      <w:bookmarkEnd w:id="3"/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Профессионалы» - соискателям гранта из числа конкурсантов и (или) экспертов Всероссийского чемпионатного движения по профессиональному мастерству - на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Образовательные организации высшего образования» - соискателям гранта из числа образовательных организаций высшего образования - на реализацию образовательных программ с привлечением российских и (или) зарубежных преподавателей, исследователей и практиков.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Соискатели гранта допускаются к отбору по каждой категории отдельно при условии, что они соответствуют критериям оценки заявок и требованиям, установленным пунктами 4.5-4.13 настоящего Положения.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1.6. Грант предоставляется на финансовое обеспечение расходов на подготовку или стажировку, медицинскую страховку, проезд до места подготовки или стажировки и обратно по окончании подготовки или стажиров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ки, а также расходов на осуществление выплаты стипендии для следующих категорий: «Молодые специалисты», «Молодые ученые», «Преподаватели и научные сотрудники», «Работники образовательных организаций», «Двойные дипломы», «Проектные группы», «Профессионалы».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категории «Образовательные организации высшего образования» грант предоставляется на финансовое обеспечение расходов, связанных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оплатой труда приглашенных российских и (или) зарубежных преподавателей, исследователей и практиков для реализации образовательной программы, проезда до г. Казани и обратно по окончании реализации образовательной программы, оплаты медицинской страховки.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1.7. Размер гранта (G) рассчитывается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граждан Российской Федерации: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G =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+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+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+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оплату расходов на подготовку или стажировку;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оплату медицинской страховки, предусмотренную зарубежной образовательной организацией;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проезд транспорт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ными средствами до места подготовки или стажировки и обратно по окончании подготовки или стажировки, а также на проезд на период летних каникул от места подготовки или стажировки и обратно по окончании летних каникул (при сроке обучения более одного года);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выплату стипендии (проживание, питание, приобретение учебной литературы, проезд в городском общественном транспорте по месту подготовки или стажировки);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образовательных организаций высшего образования: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G =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+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+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оплату труда приглашенных российских и (или) зарубежных преподавателей, исследователей и практиков для реализации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проезд до г. Казани и обратно по окончании реализации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затраты на оплату медицинской страховки.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0"/>
        </w:numPr>
        <w:contextualSpacing/>
        <w:ind w:left="0"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II. Цели предоставления гранта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Целями предоставления гранта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кадрового потенциала, кадровое обновление, привлечение российских и зарубежных преподавателей, исследователей и практиков;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поддержка, стимулирование профессионального развития научно-педагогических работников и создание системы привлечения талантливой молодежи.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0"/>
        </w:numPr>
        <w:contextualSpacing/>
        <w:ind w:left="0"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III. Условия предоставления гранта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4" w:name="P111"/>
      <w:r/>
      <w:bookmarkEnd w:id="4"/>
      <w:r>
        <w:rPr>
          <w:rFonts w:ascii="Times New Roman" w:hAnsi="Times New Roman" w:eastAsia="Times New Roman" w:cs="Times New Roman"/>
          <w:sz w:val="28"/>
          <w:szCs w:val="28"/>
        </w:rPr>
        <w:t xml:space="preserve">3.1. Условиями предоставления гранта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для граждан Российской Федерации: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фактическое проживание на территории Республики Татарстан на дату начала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соискателя гранта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победа в отборе, организуемом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бязательство грантополучателя по окончании подготовки или стажировки в 30-дневный срок, исчисляемый в рабочих днях, трудоустроиться и осуществлять трудовую деятельность по трудовому договору на территории Республики Татарстан в течение трех лет по полученн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специальности в организациях, зарегистрированных и осуществляющих основную деятельность на территории Республики Татарстан, или осуществлять деятельность в качестве индивидуального предпринимателя, зарегистрированного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оплата за счет собственных средств расходов, связанных с получением визы или иного разрешения на въезд и нахождение в иностранном государстве;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для образовательных организаций высшего образования: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соискателя гранта требованиям, установленным пунктом 4.13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победа в отборе, организуемом Министерством.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0"/>
        </w:numPr>
        <w:contextualSpacing/>
        <w:ind w:left="0"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IV. Способ и порядок проведения отбора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Отбор осуществляется Республиканской комиссией по присуждению гранта Правительства Республики Татарстан «Алгарыш» на подготовку и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ажировку граждан в российских и зарубежных образовательных и научных организациях (далее - Республиканская комиссия). Состав Республиканской комиссии, подкомиссий и Положение о Республиканской комиссии утверждаются Кабинетом Министров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проведения отбора - конкурс, который заключается в определении грантополучателя исходя из наилучших условий достижения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результатов предоставления гранта. Значения оценки заявок по критериям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установлены приложением № 4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Министерство не позднее чем за 30 календарных дней до даты проведения отбора обеспечивает размещение объявления о проведении отбора на едином портале бюджетной сис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темы Российской Федерации в информационно-телекоммуникационной сети «Интернет» и на официальном сайте программы грантов Правительства Республики Татарстан «Алгарыш» (www.alga.tatarstan.ru) (далее - официальный сайт гранта) с указанием следующей информации: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сроков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результатов предоставления гранта в соответствии с пунктом 4.19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требований к соискателям гранта в соответствии с пунктом 4.12, абзацами вторым - десятым пункта 4.13 настоящего Положени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я,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которым соискателю гранта должен соответствовать на дату, определенную настоящим Положением,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к перечню документов, представляемых соискателями гранта для подтверждения соответствия указанным требованиям;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категорий получателей гранта и критериев оценки, показателей критериев оценки;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подачи соискателями гранта заявок и требований, предъявляемых к форме и содержанию заявок в соответствии с пунктами 4.15-4.13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 рассмотрения и оценки заявок в соответствии с пунктами 4.11-4.17 настоящего Положения;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отклонения заявок, а также информации об основании их отклонения;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возврата заявок на доработку;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предоставления соискателям гранта разъяснений положений объявления о проведении отбора, даты начала и окончания срока такого предоставления;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объеме распределяемого гра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нта в рамках отбора, порядке расчета размера гранта, правилах распределения гранта по результатам отбора, которые могут включать максимальный, минимальный размер гранта, предоставляемого победителю отбора, а также предельного количества победителей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порядка и случаев отмены проведения отбора, случаях признания отбора несостоявшимся и случаев заключения соглашений по итогам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срока, в течение которого победитель отбора должен подписать соглашение;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условиях признания победителя отбора уклонившимся от заключения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сроков размещения протокола подве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дения итогов отбора на едином портале бюджетной системы Российской Федерации в информационно-телекоммуникационной сети «Интернет» и на официальном сайте гранта не позднее 14-го календарного дня, следующего за днем определения победителей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Для участия в отборе соискателю гранта необходимо подать заявку с приложением электронных копий документов, установ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ленных пунктами 4.5 - 4.11, 4.13  настоящего Положения, через сайт www.uslugi.tatarstan.ru в информационно-телекоммуникационной сети «Интернет» и (или) представить документы в Министерство на бумажном носителе не позднее последнего дня срока подачи заявок.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5" w:name="P152"/>
      <w:r/>
      <w:bookmarkEnd w:id="5"/>
      <w:r>
        <w:rPr>
          <w:rFonts w:ascii="Times New Roman" w:hAnsi="Times New Roman" w:eastAsia="Times New Roman" w:cs="Times New Roman"/>
          <w:sz w:val="28"/>
          <w:szCs w:val="28"/>
        </w:rPr>
        <w:t xml:space="preserve">4.4. Соискатели гранта по категориям «Молодые специалисты», «Молодые ученые», «Преп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одаватели и научные сотрудники», «Работники образовательных организаций», «Двойные дипломы», «Проектные группы», «Профессионалы» также представляют Министерству ходатайство или заверенную гарантом копию договора, который должен содержать следующие условия: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6" w:name="P154"/>
      <w:r/>
      <w:bookmarkEnd w:id="6"/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гарантом, за исключением расположенных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Республики Татарстан государственных и муниципальных организаций, не являющихся образовательными организациями высшего образования, в случае присуждения гранта софинансирования в размере 10 процентов от общей суммы расходов на соискателя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обязательство гаранта трудоустроить соискателя гранта при условии признания его грантополучателем на период не менее трех лет с момента окончания подготовки или стажировки грантополучателя;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обязательство соискателя гранта уведомить гаранта о признании его грантополучателем в течение 10 дней с момента заключения 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7" w:name="P157"/>
      <w:r/>
      <w:bookmarkEnd w:id="7"/>
      <w:r>
        <w:rPr>
          <w:rFonts w:ascii="Times New Roman" w:hAnsi="Times New Roman" w:eastAsia="Times New Roman" w:cs="Times New Roman"/>
          <w:sz w:val="28"/>
          <w:szCs w:val="28"/>
        </w:rPr>
        <w:t xml:space="preserve">4.5. Соискатель гранта по категории «Молодые специалисты»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подачи заявки в рамках партнерских программ прохождение предварительного отбора в организации-партнере и наличие согласия организации-партнера принять соискателя гранта на прохождение подготовки или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«Молодые специалисты»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дипломов о высшем образовании и приложений к ним,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веренные по месту работы (учебы), либо копии с предъявлением их оригиналов или документ, подтверждающий статус студента последнего года обучения или обучающегося по программам магистратуры в аккредитованных образовательных организациях высшего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организации, или организации-партнера принять соискателя гранта на прохождение подготовки или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Трудового кодекса Российской Федерации порядке, в случае осуществления трудовой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похвальных грамот, сертификатов, дипломов, перечень публикаций и других документов подобного характера, отно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сящихся к направлению предполагаемой подготовки или стажировки, заверенные по месту работы (учебы), либо копии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подготовки или стажировки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Соискатель гранта по категории «Молодой ученый»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профессионального образования, полученного в аккредитованной 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по программам магистратуры и (или) аспирантуры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аккредитованных образовательных организациях высшего образования и (или) наличие должности научного сотрудника в научной и (или) образовательной организации высшего образования, расположенной на территории Республики Татарстан, либо наличие ученой степени;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публикаций в журналах и (или) опубликованных учебных и методических пособий, рекомендаций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«Молодой ученый»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подтверждающий статус обучающегося по программам магистратуры и (или) аспирантуры в аккредитованных образовательных организациях высшего образования или научного сотрудника;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дипломов о высшем образовании и приложений к ним, заверенные по месту работы (учебы), либо копии с предъявлением их оригиналов;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удостоверения, подтверждающего наличие ученой степени, заверенная по месту работы, либо копия с предъявлением оригинала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 принять соискателя гранта на прохождение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Трудового кодекса Российской Федерации порядке, в случае осуществления трудовой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похвальных грамот, сертификатов, дипломов, перечень публикаций и других документов подобного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характера, относящихся к направлению предполагаемой стажировки, заверенные по месту работы (учебы), либо копии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приказом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стажировки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Соискатель гранта по категории «Преподаватели и научные сотрудники»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профессионального образования, полученного в аккредитованной 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ученой степени кандидата или доктора наук;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должности преподавателя или научного сотрудника аккредитованной образовательной организации или научной организации, расположенной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публикаций в журналах и (или) опубликованных учебных и методических пособий, рекомендаций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«Преподаватели и научные сотрудники»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 порядке, в случае осуществления трудовой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диплома о присвоении ученой степени, заверенная по месту работы, либо копии с предъявлением оригинала данного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 принять соискателя гранта на прохождение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похвальных грамот, сертификатов, дипломов, перечень публикаций и других документов подобного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характера, относящихся к направлению предполагаемой стажировки, заверенные по месту работы (учебы), либо копии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стажировки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4.8. Соискатель гранта по категории «Работники образовательных организаций»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профессионального образования, полученного в аккредитованной 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должности сотрудника общеобразовательной организации, профессиональной образовательной организации, организации дополнительного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разования, организации дополнительного профессионального образования, расположенных на территории Республики Татарстан, или органов государственной власти Республики Татарстан, органов местного самоуправления, осуществляющих полномочия в сфере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публикаций в журналах и (или) опубликованных учебных и методических пособий, рекомендаций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«Работники образовательных организаций»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Трудового кодекса Российской Федерации порядке;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дипломов о высшем образовании и приложений к ним, заверенные по месту работы (учебы), либо копии с предъявлением их оригиналов;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 принять соискателя гранта на прохождение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похвальных грамот, сертификатов, дипломов, перечень публикаций и других документов подобного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характера, относящихся к направлению предполагаемой стажировки, заверенные по месту работы (учебы), либо копии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стажировки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4.9. Соискатель гранта по категории «Двойные дипломы»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по программам магистратуры в аккредитованной образовательной организации высшего образования, расположенной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утвержденного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«Двойные дипломы»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на соискание гранта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дипломов о высшем образовании и приложений к ним, заверенные по месту работы (учебы), либо копии с предъявлением их оригиналов;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подтверждающий статус обучающегося по программам магистратуры в аккредитованных образовательных организациях высшего образования, расположенных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организации, или организации-партнера принять соискателя гранта на подготовку;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рудового кодекса Российской Федерации порядке, в случае осуществления трудовой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похвальных грамот, сертификатов, дипломов, перечень и копии публикаций и других документов подобного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характера, относящихся к направлению предполагаемой подготовки, заверенные по месту работы (учебы), либо копии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подготовки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4.10. Соискатель гранта по категории «Проектные группы»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профессионального образования, полученного в аккредитованной 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четкость определения методологической базы и конкретных ожидаемых результатов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утвержденного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«Проектные группы»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 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 порядке, в случае осуществления трудовой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дипломов о высшем образовании и приложений к ним, заверенные по месту работы (учебы), либо копии с предъявлением их оригиналов;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подтверждающий статус обучающегося по программам магистратуры и (или) аспирантуры в аккредитованных образовательных организациях высшего образования или научного сотрудника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удостоверения, подтверждающего наличие ученой степени, заверенная по месту работы, либо копия с предъявлением оригинала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 принять соискателя гранта на прохождение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копий похвальных грамот, сертификатов, дипломов, перечня публикаций и других документов подобного характера, отно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сящихся к направлению предполагаемой подготовки или стажировки, заверенных по месту работы (учебы), либо копий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стажировки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затраты по проекту не превышают 3,0 млн рублей, то софинансирование проекта осуществляется в порядке, указанном в абзаце второ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пункта 4.4 настоящего Положения. Если затраты по проекту превышают 3,0 млн рублей, то Министерство осуществляет финансирование 75 процентов от 3,0 млн рублей, а остальные затраты, необходимые для реализации проекта, финансируются за счет средств гаранта.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8" w:name="P275"/>
      <w:r/>
      <w:bookmarkEnd w:id="8"/>
      <w:r>
        <w:rPr>
          <w:rFonts w:ascii="Times New Roman" w:hAnsi="Times New Roman" w:eastAsia="Times New Roman" w:cs="Times New Roman"/>
          <w:sz w:val="28"/>
          <w:szCs w:val="28"/>
        </w:rPr>
        <w:t xml:space="preserve">4.11. Соискатель гранта по категории «Профессионалы» должен соответствовать следующим критериям оценки заявок: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профессионального образования, полученного в аккредитованной образоват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ельной организации, либо обучение в образовательной организации среднего профессионального или высшего образования, либо наличие должности сотрудника организаций, участвующих в развитии Всероссийского чемпионатного движения по профессиональному мастерству;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подтверждающих, что соискатель гранта является конкурсантом, менеджером компетенции, экспертом-наставником, экспертом-методистом и (или) является участником Всероссийского чемпионатного движения по профессиональному мастерству;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выбранного соискателем гранта направления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«Профессионалы»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1 к настоящему Положению, включающая согласие на публикацию (размещение) в информационно-телекоммуникационной сети «Интернет»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мации о соискателе гранта, о подаваемой соискателем гранта заявке, иной информации о соискателе гранта, связанной с соответствующим отбором, информацию о том, что соискатель гранта соответствует требованиям, установленным пунктом 4.12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заполненная анкета соискателя гранта по форме согласно приложению № 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страниц паспорта с фотографией и указанием адреса места регистрации;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диплома об окончании аккредитованной образовательной организации с приложениями, заверенные по месту работы (учебы), либо копии с предъявлением их оригиналов или документ, подтверждающий статус обучения по профессиональной образовательной программе;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приглашение из российской или зарубежной организации принять соискателя гранта на прохождение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мотивационное письмо по форме согласно приложению № 3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или ходатайство;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книжки, заверенная надлежащим образом, и (или) сведения о трудовой деятельности, полученные в установленном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Трудового кодекса Российской Федерации порядке, в случае осуществления трудовой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похвальных грамот, сертификатов, дипломов, перечень публикаций и других документов подобного характера, отно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сящихся к направлению предполагаемой подготовки или стажировки, заверенные по месту работы (учебы), либо копии с предъявлением их оригиналов (при их наличии) или в форме электронного документа, подписанного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подтверждающий статус конкурсанта, менеджера компетенции, эксперта-наставника, эксперта-методиста и (или) участника, выданный или удостоверенный региональным оператором (региональным координационным центром);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стоимости стажировки по форме согласно приложению № 6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9" w:name="P299"/>
      <w:r/>
      <w:bookmarkEnd w:id="9"/>
      <w:r>
        <w:rPr>
          <w:rFonts w:ascii="Times New Roman" w:hAnsi="Times New Roman" w:eastAsia="Times New Roman" w:cs="Times New Roman"/>
          <w:sz w:val="28"/>
          <w:szCs w:val="28"/>
        </w:rPr>
        <w:t xml:space="preserve">4.12.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Требования, которым должен соответствовать соискатель гранта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указанные в пунктах 4.5 - </w:t>
      </w:r>
      <w:hyperlink w:tooltip="#P275" w:anchor="P275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4.11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состоянию на дату не ранее чем за 30 календарных дней до дня подачи заявки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являться получателем средств из бюджета Республики Татарстан на цели, предусмотренные настоящим Положением;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иметь просроченной задолженности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10" w:name="P303"/>
      <w:r/>
      <w:bookmarkEnd w:id="10"/>
      <w:r>
        <w:rPr>
          <w:rFonts w:ascii="Times New Roman" w:hAnsi="Times New Roman" w:eastAsia="Times New Roman" w:cs="Times New Roman"/>
          <w:sz w:val="28"/>
          <w:szCs w:val="28"/>
        </w:rPr>
        <w:t xml:space="preserve">4.13.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bookmarkStart w:id="11" w:name="P304"/>
      <w:r/>
      <w:bookmarkEnd w:id="1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Требования, которым должен соответствовать соискатель гранта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категории «Образовательные организации высшего образования»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состоянию на дату не ранее чем за 30 календарных дней до дня подачи заявки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не является иностранным юридическим лицом, в том числе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не находится в составляемых в рамках реализации полномочий, предусмотренных главой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не получает средства из бюджета Республики Татарстан на основании иных нормативных правовых актов Республики Татарстан на цели, установленные настоящим Положением;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соискат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еля гранта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 в бюджеты бюджетной системы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соискателя гранта отсутствуют просроченная задолженность по возврату в бюдже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соискатель гранта не находится в процессе реорганизации (за исключением реорга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низации в форме присоединения к соискателю гранта другого юридического лица), ликвидации, в отношении него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соискатель гранта по категории «Образовательные организации высшего образования» представляет следующий перечень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по форме согласно приложению № 5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обоснование необходимости приглашения российского или зарубежного преподавателя, исследователя или практика с указанием его значимости для реализуемой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лицензии на ведение образовательной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свидетельства о государственной аккредитации;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информационная справка, подписанная руководителем соискателя гранта, подтверждающая соответствие соискателя гранта требованиям, установленным абзацам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вторым – десятым нас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тоящего пункта;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официального приглашения российских и зарубежных преподавателей, исследователей и практиков, которых планируется привлечь для оказания образовательных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реализации образовательной программы с участием приглашаемого российского или зарубежного преподавателя, исследователя или практика (указываются цели и сроки приглашения);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смета расходов на реализацию образовательной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направлениями расходов, источником финансового обеспечения которых является субсидия, указанными в пункте 5.4 настоящего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учебного плана образовательной программы, в рамках которой запланировано чтение лекций приглашенным преподавателем;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резюме приглашаемого 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сийского или зарубежного преподавателя, исследователя или практика с указанием его индекса цитируемости, стажа преподавательской или научной работы, количества разработанных образовательных ресурсов, учебно-методических пособий с переводом на русский язык;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официальное согласие приглашаемого российского или зарубежного преподавателя, исследователя или практика;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соискателя гранта, на участие в отборе;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гарантийное письмо об обеспечении соискателем гранта софинансирования в размере не менее 20 процентов от общей суммы расходов на цели предоставления гранта.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случае, если соискателем гранта не представлены докуме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нты, подтверждающие соответствие требованиям, установленным абзацами седьмым и восьмым настоящего пункта, Министерство запрашивает информацию о соответствии соискателя гранта указанным требованиям в порядке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12" w:name="P327"/>
      <w:r/>
      <w:bookmarkEnd w:id="12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4.14. Поступившая в Министерство заявка регистри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руется не позднее следующего рабочего дня со дня ее поступления в соответствии с очередностью по дате и времени ее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регистрации заявок Министерство не позднее 10 рабочих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ней с даты завершения приема заявок направляет заявки в подкомиссию Республиканской комиссии, осуществляющую рассмотрение и оценку заявок по соответствующей категории соискателей гранта, установленной пунктом 1.4 настоящего Положения (далее - подкомиссия).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4.15. Отбор проводится Республиканской комиссией в два этапа.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первом этапе отбор осуществляет подкомиссия в составе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порядке, утвержденными постановлением Кабинета Министров Республики Татарстан от 26.07.2021 № 646 «О гранте Правительства Республики Татарстан «Алгарыш»на подготовку и стажировку граждан в российских и зарубежных образовательных и научных организациях».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первом этапе отбора подкомиссия рассматривает и проверяет соответствие требованиям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ставленные соискателем гранта документы в течение 30 календарных дней со дня поступления их в подкомиссию в соответствии с настоящим Положением и проводит заседание подкомиссии с приглашением соискателей гранта для оценки заявок по критериям оценки заявок.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неявки соискателей гранта на заседание подкомиссии в объявленные на официальном сайте гранта дату и время они считаются прекратившими свое участие в отборе на соискание гранта и не рассматриваются подкомиссией при утверждении списка финалистов.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осле проведения заседания подкомиссия формирует и утверждает списки финалистов первого этапа отбора, оформляемые протоколом заседания подкомиссии. Протокол направляется в Министерство не позднее одного рабочего дня, следующего за днем подписания протокола.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4.16. Основаниями для отклонения заявки на стадии рассмотрения и оценки заявок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несоответствие соискателя гранта требованиям, установленным в пункте 4.12 настоящего Положения;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непредставление (представление не в полном объеме) документов, указанных в объявлении о проведении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несоответствие представленных соискателем гранта заявки и документов требованиям к заявкам, установленным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недостоверность представленной соискателем гранта информации, в том числе информации о месте нахождения и адресе соискателя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подача заявки после даты и (или) времени окончания срока приема заявок.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отклонения заявки Министерство в течение трех рабочих дней с даты завершения приема заявок направляет соискателю гранта уведомление об этом.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13" w:name="P340"/>
      <w:r/>
      <w:bookmarkEnd w:id="13"/>
      <w:r>
        <w:rPr>
          <w:rFonts w:ascii="Times New Roman" w:hAnsi="Times New Roman" w:eastAsia="Times New Roman" w:cs="Times New Roman"/>
          <w:sz w:val="28"/>
          <w:szCs w:val="28"/>
        </w:rPr>
        <w:t xml:space="preserve">4.17. Второй этап отбора оформляется протоколом подведения итогов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ликанская комиссия в течение 30 календарных дней с даты получения Министерством протокола заседаний подкомиссий проводит второй этап отбора в соответствии с Положением о Республиканской комиссии по присуждению гранта Правительства Республики Татарстан «Алг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арыш»на подготовку и стажировку граждан в российских и зарубежных образовательных и научных организациях, утвержденным постановлением Кабинета Министров Республики Татарстан от 26.07.2021 № 646 «О гранте Правительства Республики Татарстан «Алгарыш»на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товку и стажировку граждан в российских и зарубежных образовательных и научных организациях», утверждает список победителей, оформляемый в форме решения, и направляет его в Министерство не позднее одного рабочего дня, следующего за днем подписания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 10-дневный срок с даты получения решения указанной Республиканской комиссии на основании представленного списка победителей утверждает приказ о предоставлении гранта грантополучателям.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4.18. В случае изменения места прохождения подготовки или стажировки после вынесения решения о предоставлении гранта грантополучатель обязан направить в Министер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ство письменное заявление с просьбой разрешить смену места прохождения подготовки или стажировки. Министерство в 30-дневный срок рассматривает заявление и принимает решение о возможности или невозможности замены места прохождения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положительного решения Министерство вносит соответствующие изменения в приказ о направлении грантополучателя на подготовку и (или) стажировку и уведомляет грантополучателя о принятом решении в семидневный срок, исчисляемый в рабочих днях.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стоимость подготовки или стажировки в связи с изменениями не должна превышать стоимости указанной в расчет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стоимости подготовки или стажировки соискателя гранта. В противном случае возникшая разница покрывается за счет грантополучателя. Изменение программы подготовки или стажировки допускается только в рамках заявленного направления подготовки или стажировки.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Министерством решения о невозможности изменения места прохождения подготовки или стажировки по результатам рассмотрения заявления грантополучателя Министерство уведомляет грантополучателя о принятом решении в семидневный срок, исчисляемый в рабочих днях.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невозможности реализации гранта по месту прохождения подготовки или стажировки на основании решения о предоставлении гранта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одновременно принятии Министерством решения о невозможности изменения места прохождения подготовки или стажировки по результатам рассмотрения заявления грантополучателя последний обязан направить в Министерство письменное уведомление об отказе от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14" w:name="P349"/>
      <w:r/>
      <w:bookmarkEnd w:id="14"/>
      <w:r>
        <w:rPr>
          <w:rFonts w:ascii="Times New Roman" w:hAnsi="Times New Roman" w:eastAsia="Times New Roman" w:cs="Times New Roman"/>
          <w:sz w:val="28"/>
          <w:szCs w:val="28"/>
        </w:rPr>
        <w:t xml:space="preserve">4.19. Результаты предоставления гранта: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категорий «Молодые специалисты», «Молодой ученый», «Преподаватели и научные сотрудники»,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Работники образовательных организаций», «Двой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дипломы», «Проектные группы», «Профессионалы»: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получение диплома о прохождении подготовки по программе магистратуры либо документа о прохождении стажировки в соответствии со сроками подготовки или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осуществление грантополучателем трудовой деятельности по трудовому договору на территории Республики Татарстан и (или) филиалах и представительствах организаций,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зарегистрированных на территории Республики Татарстан, или осуществление деятельности в качестве индивидуального предпринимателя, зарегистрированного на территории Республики Татарстан, не менее трех лет подряд с даты завершения подготовки или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категории «Образовательные организации высшего образования»: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образовательных программ с охватом аудитории не менее 100 человек в соответствии со сроками реализации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 обучающихся, задействованных в образовательных программах по состоянию на 31 декабря года, в котором предоставлен грант, составляет не менее 40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0"/>
        </w:numPr>
        <w:contextualSpacing/>
        <w:ind w:left="0"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V. Порядок предоставления гранта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По итогам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отбора между грантополучателем и Министерством заключается соглашение. Соглашение заключается в 10-дневный срок, исчисляемый в рабочих днях, с даты представления грантополучателем заявления о перечислении гранта в соответствии с типовой формой, утвержденн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соглашении указываются: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условие о согласии грантополучателя, лиц, получающих средства на основании договоров, заключенных с грантополучателями (за исключением государственных (му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атьями 268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ответственность за нарушение условий и порядка предоставления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 гаранта по софинансированию расходов грантополучателя (для грантополучателей по категориям, установленным абзацами вторым - восьмым пункта 1.4 настоящего Положения);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условие о согласовании новых услови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1.2 настоящего Положения, приводящего к невозможности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гранта в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змере, определенном в соглашении;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условие и порядок заключения дополнительного соглашения к соглашению, в том числе дополнительного соглашения о расторжении соглашения по форме, определенной типовой формой соглашения, установленной Министерством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инансов Республики Татарстан;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запрет приобретения получателями субсидии - юридическими лицами, а также 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ыми юридическими лицами, получающими средства на основании договоров, заключенных с получателями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Положением.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5.2. При рео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рганизации грантополу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реорганизации грантополучателя в форме разделения, выделения, а также при ликвидации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о неисполненных грантополучателем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 Министерство осуществляет перечисление гранта не позднее 30 календарных дней с даты заключения соглашения на расчетный или корреспондентский счет, открытый грантополучателю в учреждении Центрального 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анка Российской Федерации или кредитной организации.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Грантополучатель ведет раздельный бухгалтерский учет по поступлению и расходованию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5.4. Расходы, возникшие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грантополучателя сверх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енного Министерством размера гранта, включая расходы, связанные с изменением официального курса рубля Российской Федерации, установленного Центральным банком Российской Федерации к иностранной валюте, грантополучатель покрывает за счет собственных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Грантополучатель в период прохождения им подготовки или стажировки распоряжается стипендией по своему усмотрению. Отчет об осуществлении расходов, источником финансового обеспечения которых является стипендия, не предоставляется.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Затраты на выплату стипендии, утвержденные приказом Министерства о направ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лении грантополучателя на подготовку или стажировку и понесенные грантополучателем в период реализации гранта, возврату в бюджет Республики Татарстан и (или) перерасчету не подлежат, за исключением случаев, предусмотренных пунктом 6.3 настоящего Положения.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Направления расходов, источником финансового обеспечения которых является грант: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оплату образовательных услуг, связанные с реализацией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транспортные расходы, связанные с реализацией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оплату медицинской страховки на период подготовки или стажировки;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выплату стипендии;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оплату труда приглашенных российских и (или) зарубежных преподавателей, исследователей и практиков для реализации образовательной программы в сроки, установленные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 Решение о предоставлении гранта подлежит аннулированию Министерством в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 гаранта от софинансирования подготовки или стажировки грантополучателя;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 образовательной организации высшего образования от софинансирования образовательной программы, а также отсутствия реализации образовательной программы в сроки, предусмотренные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аннулирования решения о предоставлении гранта грантополучатель вправе повторно участвовать в отборе в порядке, установленном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предоставлении гранта Министерством: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несоответствие представленных получателем субсидии документов требованиям, определенным пунктами 4.12, 4.13 настоящего Порядка для соответствующей категории соискателей гранта, или непредставление (представление не в полном объеме) указанных документов;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случаях уве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личения лимитов бюджетных обязательств, отказа победителя отбора от заключения соглашения, расторжения соглашения с получателем гранта Министерство может принять решение о проведении дополнительного отбора в соответствии с положениями настоящего Положения.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случаях увеличения Министерству лимитов бюджетных обязательств на предоставление гранта в пределах текущего финансового года, отказа победителя отбора от заключения соглаш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ения, расторжения соглашения с получателем гранта  и наличия соискателей гранта, прошедших отбор и не признанных победителями отбора по причине недостаточности лимитов бюджетных обязательств на предоставление гранта, грант может распределяться без повторно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проведения отбора с учетом присвоенного ранее номера в рейтинге или по решению Министерства победителю отбора может направляться предложение об увеличении размера гранта и значения результата предоставления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0"/>
        </w:numPr>
        <w:contextualSpacing/>
        <w:ind w:left="0" w:firstLine="567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VI. 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 Грантополучатели по категориям, установленным абзацами вторым - </w:t>
      </w:r>
      <w:hyperlink w:tooltip="#P77" w:anchor="P77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восьмым пункта 1.4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в течение 30 календарных дней с даты получения докум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ента об окончании подготовки или стажировки представляют в Министерство отчет о достижении результатов, указанных в пункте 4.19 настоящего Положения, по форме согласно приложению № 7 к настоящему Положению с приложением документов, подтверждающих трудоустр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ойство в соответствии с заключенным соглашением, творческого отчета о прохождении подготовки или стажировки, копий документов об успешном прохождении подготовки или стажировки. Документы об иностранном образовании и (или) иностранной квалификации должны 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переведены на русский язык в установленном законодательством Российской Федерации порядке. В случае представления грантополучателями по категориям, установленным абзацами вторым - восьмым пункта 1.4 настоящего Положения, документов о дальнейшем прохожде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обучения по программам магистратуры и (или) аспирантуры в аккредитованных образовательных организациях высшего образования, расположенных на территории Республики Татарстан, срок обучения засчитывается в срок исполнения обязательств по трудоустройству.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Грантополучатель по категории «Образовательные организации высшего образования» представляет в Министерство по формам, прилагаемым к типовым формам соглашений, установленным Министерством финансов Республики Татарстан: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грант, ежеквартально, до 15 числа месяца, следующего за отчетным кварталом, и до 15 января года, следующего за отчетным;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достижении значений результатов, указанных в пункте 4.19 настоящего Положения, с приложением документов, подтверждающих реализацию образоват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ельной программы, творческого отчета об успешной реализации образовательной программы с указанием количества обучающихся, задействованных в образовательной программе, в 30-дневный срок, исчисляемый в рабочих днях, со дня реализации образовательной программ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ы, и ежеквартально, до 15 числа месяца, следующего за отчетным кварталом, и до 15 января года, следующего за отчетным.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регистрирует поступившие отчеты в течение одного рабочего дня с даты их поступления главному распорядителю и осуществляет в пятидневный срок, исчисляемый в рабочих днях, с даты регистрации их проверку.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6.2. Министерство осуществляет проверку соблюдения грантополучателем порядка и условий предоставления гранта, в том числе в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достижения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результатов предоставления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Органы государственного финансового контроля осуществляют проверку соблюдения грантополучателем условий и порядка предоставления гранта в соответствии со статьями 268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15" w:name="P408"/>
      <w:r/>
      <w:bookmarkEnd w:id="15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Мониторинг достижения значений результатов предоставления субсидии определенных соглашением, и событий, отражающих факт завершения соответствующего меропр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6.3. Грантополучатель осуществляет возврат гранта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усло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вий, установленных при предоставлении гранта, выявленного в том числе по фактам проверок, проведенных Министерством и органами государственного финансового контроля, в случае недостижения значений результатов предоставления гранта, установленных пунктом 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 настоящего Положения, а также в случае непредставления отчета о достижении значений результатов предоставления гранта и об осуществлении расходов, источником финансового обеспечения которых является грант, в случае нарушения сроков представления отчета.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6.4. В случае отказа от добровольного возврата гранта, установленного пунктом 6.3 настоящего Положения, Министерство в 30-дневны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 срок, исчисляемый в календарных днях, со дня истечения срока возврата, указанного в пункте 6.3 настоящего Положения, принимает меры по взысканию указанных средств в порядке, установленном бюджетным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0"/>
        <w:contextualSpacing/>
        <w:ind w:firstLine="567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6.5. Контроль за эффективным использованием гранта осуществляется Министерством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о гранте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«Алгарыш» на подготовку и стажировку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в российских и зарубежных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образовательных и научных организациях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Председателю подкомиссии по присуждению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Правительства Республики Татарстан «Алгарыш»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на подготовку и стажировку граждан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в российских и зарубежных образовательных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и научных организациях от соискателя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(фамилия, имя, отчество (последнее - при наличии))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</w:t>
      </w:r>
      <w:r>
        <w:rPr>
          <w:sz w:val="22"/>
          <w:szCs w:val="24"/>
        </w:rPr>
        <w:t xml:space="preserve">(индекс, адрес места проживания)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</w:t>
      </w:r>
      <w:r>
        <w:rPr>
          <w:sz w:val="22"/>
          <w:szCs w:val="24"/>
        </w:rPr>
        <w:t xml:space="preserve">(индекс, адрес места регистрации)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</w:t>
      </w:r>
      <w:r>
        <w:rPr>
          <w:sz w:val="22"/>
          <w:szCs w:val="24"/>
        </w:rPr>
        <w:t xml:space="preserve">(номер телефона, адрес электронной почты)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/>
      <w:bookmarkStart w:id="16" w:name="P439"/>
      <w:r/>
      <w:bookmarkEnd w:id="16"/>
      <w:r>
        <w:rPr>
          <w:sz w:val="22"/>
          <w:szCs w:val="24"/>
        </w:rPr>
        <w:t xml:space="preserve">                                   </w:t>
      </w:r>
      <w:r>
        <w:rPr>
          <w:sz w:val="22"/>
          <w:szCs w:val="24"/>
        </w:rPr>
        <w:t xml:space="preserve">Заявка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</w:t>
      </w:r>
      <w:r>
        <w:rPr>
          <w:sz w:val="22"/>
          <w:szCs w:val="24"/>
        </w:rPr>
        <w:t xml:space="preserve">на соискание гранта Правительства Республики Татарстан «Алгарыш»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</w:t>
      </w:r>
      <w:r>
        <w:rPr>
          <w:sz w:val="22"/>
          <w:szCs w:val="24"/>
        </w:rPr>
        <w:t xml:space="preserve">на подготовку и стажировку граждан в российских и зарубежных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</w:t>
      </w:r>
      <w:r>
        <w:rPr>
          <w:sz w:val="22"/>
          <w:szCs w:val="24"/>
        </w:rPr>
        <w:t xml:space="preserve">образовательных и научных организациях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Прошу Вас рассмотреть мою кандидатуру на участие в отборе Правительства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Республики  Татарстан  «Алгарыш» на  подготовку  и  стажировку  граждан  в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российских   и   зарубежных   образовательных  и  научных  организациях  по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категории: 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</w:t>
      </w:r>
      <w:r>
        <w:rPr>
          <w:sz w:val="22"/>
          <w:szCs w:val="24"/>
        </w:rPr>
        <w:t xml:space="preserve">(наименование категории соискателя гранта)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Наименование   образовательной   или  научной  организации,  в  которой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планируются подготовка или стажировка соискателя гранта: 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Страна, в которой планируются подготовка или стажировка: _____________.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Тип предполагаемого обучения: ________________________________________.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</w:t>
      </w:r>
      <w:r>
        <w:rPr>
          <w:sz w:val="22"/>
          <w:szCs w:val="24"/>
        </w:rPr>
        <w:t xml:space="preserve">(подготовка или стажировка)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Срок  предполагаемой подготовки или стажировки: с «__» ________ 20__ г.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до «__» ________ 20__ г. в количестве _________________ дней, месяцев, лет.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</w:t>
      </w:r>
      <w:r>
        <w:rPr>
          <w:sz w:val="22"/>
          <w:szCs w:val="24"/>
        </w:rPr>
        <w:t xml:space="preserve">(нужное подчеркнуть)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Направляющая организация (гарант): 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</w:t>
      </w:r>
      <w:r>
        <w:rPr>
          <w:sz w:val="22"/>
          <w:szCs w:val="24"/>
        </w:rPr>
        <w:t xml:space="preserve">(образовательная организация высшего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</w:t>
      </w:r>
      <w:r>
        <w:rPr>
          <w:sz w:val="22"/>
          <w:szCs w:val="24"/>
        </w:rPr>
        <w:t xml:space="preserve">образования, предприятие).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      _________________________        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(подпись)          (расшифровка подписи)                (дата)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Положению о гранте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Правительства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«Алгарыш» на подготовку и стажировку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 в российских и зарубежных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образовательных и научных организациях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</w:pPr>
      <w:r/>
      <w:r/>
    </w:p>
    <w:p>
      <w:pPr>
        <w:pStyle w:val="860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17" w:name="P479"/>
      <w:r/>
      <w:bookmarkEnd w:id="17"/>
      <w:r>
        <w:rPr>
          <w:rFonts w:ascii="Times New Roman" w:hAnsi="Times New Roman" w:eastAsia="Times New Roman" w:cs="Times New Roman"/>
          <w:sz w:val="24"/>
          <w:szCs w:val="24"/>
        </w:rPr>
        <w:t xml:space="preserve">Анкета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соискателя гранта Правительства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«Алгарыш» на подготовку и стажировку граждан в российских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 зарубежных образовательных и научных организациях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┌────────────────────┐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│                    │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│       </w:t>
      </w:r>
      <w:r>
        <w:rPr>
          <w:sz w:val="22"/>
          <w:szCs w:val="24"/>
        </w:rPr>
        <w:t xml:space="preserve">Фото         │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│</w:t>
      </w:r>
      <w:r>
        <w:rPr>
          <w:sz w:val="22"/>
          <w:szCs w:val="24"/>
        </w:rPr>
        <w:t xml:space="preserve">(на бумажной копии) │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│                    │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└────────────────────┘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1. Фамилия, имя, отчество (последнее - при наличии): 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 Число, месяц, год рождения: 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 Гражданство: 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4. Паспортные данные: 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5. ИНН: 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6. Фактический адрес места жительства (с указанием почтового индекса): 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7. Домашний телефон (с указанием кода города): 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8. Рабочий телефон (с указанием кода города): 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9. Мобильный телефон: 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10. E-mail: 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11. Знание иностранного языка (при наличии укажите результаты тестов IELTS,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TOEFL и т.д.): 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12. Образование: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4" w:type="dxa"/>
        <w:tblInd w:w="0" w:type="dxa"/>
        <w:tblLayout w:type="fixed"/>
        <w:tblCellMar>
          <w:left w:w="62" w:type="dxa"/>
          <w:top w:w="0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93"/>
        <w:gridCol w:w="1983"/>
        <w:gridCol w:w="1417"/>
        <w:gridCol w:w="1844"/>
        <w:gridCol w:w="21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13. Дополнительное образование: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4" w:type="dxa"/>
        <w:tblInd w:w="0" w:type="dxa"/>
        <w:tblLayout w:type="fixed"/>
        <w:tblCellMar>
          <w:left w:w="62" w:type="dxa"/>
          <w:top w:w="0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1984"/>
        <w:gridCol w:w="26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14. Ученая степень: 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15. Опыт работы: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4" w:type="dxa"/>
        <w:tblInd w:w="0" w:type="dxa"/>
        <w:tblLayout w:type="fixed"/>
        <w:tblCellMar>
          <w:left w:w="62" w:type="dxa"/>
          <w:top w:w="0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986"/>
        <w:gridCol w:w="29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Общий стаж: 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16. Награды, премии, стажировки, грамоты, публикации (достижения): 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17.  Информация  об  участии  в  гранте  Правительства Республики Татарстан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«Алгарыш» на  подготовку  и  стажировку  граждан в российских и зарубежных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образовательных и научных организациях (год, категория, вид обучения): 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     ________________________     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</w:t>
      </w:r>
      <w:r>
        <w:rPr>
          <w:sz w:val="22"/>
          <w:szCs w:val="24"/>
        </w:rPr>
        <w:t xml:space="preserve">(подпись)               (расшифровка подписи)            (дата)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№ 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Положению о гранте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Правительства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«Алгарыш» на подготовку и стажировку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 в российских и зарубежных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образовательных и научных организациях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1"/>
        <w:jc w:val="both"/>
        <w:rPr>
          <w:sz w:val="22"/>
          <w:szCs w:val="24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sz w:val="22"/>
          <w:szCs w:val="24"/>
        </w:rPr>
        <w:tab/>
        <w:tab/>
        <w:tab/>
        <w:t xml:space="preserve">Председателю  подкомиссии  по  присуждению 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Правительства   Республики  Татарстан    «Алгарыш»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на подготовку  и  стажировку граждан  в российских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</w:t>
      </w:r>
      <w:r>
        <w:rPr>
          <w:sz w:val="22"/>
          <w:szCs w:val="24"/>
        </w:rPr>
        <w:tab/>
        <w:t xml:space="preserve">и    зарубежных    образовательных    и    научных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организациях от соискателя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(фамилия, имя, отчество (последнее - при наличии))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</w:t>
      </w:r>
      <w:r>
        <w:rPr>
          <w:sz w:val="22"/>
          <w:szCs w:val="24"/>
        </w:rPr>
        <w:tab/>
        <w:t xml:space="preserve">(индекс, адрес места проживания)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</w:t>
      </w:r>
      <w:r>
        <w:rPr>
          <w:sz w:val="22"/>
          <w:szCs w:val="24"/>
        </w:rPr>
        <w:tab/>
        <w:t xml:space="preserve">(индекс, адрес места регистрации)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</w:t>
      </w:r>
      <w:r>
        <w:rPr>
          <w:sz w:val="22"/>
          <w:szCs w:val="24"/>
        </w:rPr>
        <w:tab/>
        <w:t xml:space="preserve">(номер телефона, адрес электронной почты)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/>
      <w:bookmarkStart w:id="18" w:name="undefined"/>
      <w:r/>
      <w:bookmarkEnd w:id="18"/>
      <w:r>
        <w:rPr>
          <w:sz w:val="22"/>
          <w:szCs w:val="24"/>
        </w:rPr>
        <w:t xml:space="preserve">                          </w:t>
      </w:r>
      <w:r>
        <w:rPr>
          <w:sz w:val="22"/>
          <w:szCs w:val="24"/>
        </w:rPr>
        <w:t xml:space="preserve">Мотивационное письмо *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ind w:left="241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center"/>
        <w:rPr>
          <w:rFonts w:ascii="Courier New" w:hAnsi="Courier New" w:cs="Courier New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 </w:t>
      </w:r>
      <w:r>
        <w:rPr>
          <w:rFonts w:eastAsia="Courier New" w:cs="Courier New"/>
          <w:sz w:val="22"/>
          <w:szCs w:val="24"/>
        </w:rPr>
        <w:t xml:space="preserve"> </w:t>
      </w:r>
      <w:r>
        <w:rPr>
          <w:rFonts w:eastAsia="Courier New" w:cs="Courier New"/>
          <w:sz w:val="22"/>
          <w:szCs w:val="24"/>
        </w:rPr>
        <w:t xml:space="preserve">(текст оформляется в произвольной форме с учетом требований Положения о гранте Правительства Республики Татарстан «Алгарыш» на подготовку и стажировку граждан в российских и зарубежных образовательных и научных орг</w:t>
      </w:r>
      <w:r>
        <w:rPr>
          <w:rFonts w:eastAsia="Courier New" w:cs="Courier New"/>
          <w:sz w:val="22"/>
          <w:szCs w:val="24"/>
        </w:rPr>
        <w:t xml:space="preserve">анизациях, утвержденного постановлением Кабинета Министров Республики Татарстан от 26.07.2021 № 646 «О гранте Правительства Республики Татарстан «Алгарыш» на подготовку и стажировку граждан в российских и зарубежных образовательных и научных организациях»)</w:t>
      </w:r>
      <w:r>
        <w:rPr>
          <w:rFonts w:ascii="Courier New" w:hAnsi="Courier New" w:cs="Courier New"/>
          <w:sz w:val="22"/>
          <w:szCs w:val="24"/>
        </w:rPr>
      </w:r>
      <w:r>
        <w:rPr>
          <w:rFonts w:ascii="Courier New" w:hAnsi="Courier New" w:cs="Courier New"/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____________________     </w:t>
        <w:tab/>
        <w:t xml:space="preserve"> ___________________________________   </w:t>
        <w:tab/>
        <w:tab/>
        <w:t xml:space="preserve">____________________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1"/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   </w:t>
      </w:r>
      <w:r>
        <w:rPr>
          <w:rFonts w:eastAsia="Courier New" w:cs="Courier New"/>
          <w:sz w:val="22"/>
          <w:szCs w:val="24"/>
        </w:rPr>
        <w:t xml:space="preserve"> </w:t>
      </w:r>
      <w:r>
        <w:rPr>
          <w:rFonts w:eastAsia="Courier New" w:cs="Courier New"/>
          <w:sz w:val="22"/>
          <w:szCs w:val="24"/>
        </w:rPr>
        <w:t xml:space="preserve">(подпись)          </w:t>
        <w:tab/>
        <w:tab/>
        <w:t xml:space="preserve">  (расшифровка подписи)        </w:t>
        <w:tab/>
        <w:t xml:space="preserve">    </w:t>
        <w:tab/>
        <w:t xml:space="preserve">(дата)</w:t>
      </w:r>
      <w:r>
        <w:rPr>
          <w:rFonts w:ascii="Courier New" w:hAnsi="Courier New" w:cs="Courier New"/>
          <w:sz w:val="22"/>
          <w:szCs w:val="24"/>
        </w:rPr>
      </w:r>
      <w:r>
        <w:rPr>
          <w:rFonts w:ascii="Courier New" w:hAnsi="Courier New" w:cs="Courier New"/>
          <w:sz w:val="22"/>
          <w:szCs w:val="24"/>
        </w:rPr>
      </w:r>
    </w:p>
    <w:p>
      <w:pPr>
        <w:pStyle w:val="86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540"/>
        <w:jc w:val="both"/>
        <w:spacing w:before="220" w:after="0"/>
        <w:rPr>
          <w:rFonts w:ascii="Times New Roman" w:hAnsi="Times New Roman" w:cs="Times New Roman"/>
        </w:rPr>
      </w:pPr>
      <w:r/>
      <w:bookmarkStart w:id="19" w:name="P618"/>
      <w:r/>
      <w:bookmarkEnd w:id="19"/>
      <w:r>
        <w:rPr>
          <w:rFonts w:ascii="Times New Roman" w:hAnsi="Times New Roman" w:eastAsia="Times New Roman" w:cs="Times New Roman"/>
        </w:rPr>
        <w:t xml:space="preserve">* Письмо должно обосновывать необходимость подготовки или стажиров</w:t>
      </w:r>
      <w:r>
        <w:rPr>
          <w:rFonts w:ascii="Times New Roman" w:hAnsi="Times New Roman" w:eastAsia="Times New Roman" w:cs="Times New Roman"/>
        </w:rPr>
        <w:t xml:space="preserve">ки по конкретному направлению в конкретной образовательной или научной организации, а также способ реализации полученных знаний для достижения собственных карьерных целей и содействия социально-экономическому развитию Республики Татарстан. Из письма также </w:t>
      </w:r>
      <w:r>
        <w:rPr>
          <w:rFonts w:ascii="Times New Roman" w:hAnsi="Times New Roman" w:eastAsia="Times New Roman" w:cs="Times New Roman"/>
        </w:rPr>
        <w:t xml:space="preserve">должно логично следовать, каким образом предыдущая деятельность соискателя гранта (образование, трудовая, научная или общественная деятельность) обосновывает необходимость подготовки или стажировки по выбранному направлению. Объем текста не более 500 слов.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jc w:val="both"/>
      </w:pPr>
      <w:r/>
      <w:r/>
    </w:p>
    <w:p>
      <w:pPr>
        <w:pStyle w:val="860"/>
        <w:numPr>
          <w:ilvl w:val="0"/>
          <w:numId w:val="0"/>
        </w:numPr>
        <w:ind w:left="0" w:firstLine="0"/>
        <w:jc w:val="lef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numPr>
          <w:ilvl w:val="0"/>
          <w:numId w:val="0"/>
        </w:numPr>
        <w:ind w:left="8496" w:firstLine="0"/>
        <w:jc w:val="lef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Приложение № 4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Положению о гранте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Правительства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«Алгарыш» на подготовку и стажировку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 в российских и зарубежных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образовательных и научных организациях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</w:pPr>
      <w:r/>
      <w:r/>
    </w:p>
    <w:p>
      <w:pPr>
        <w:pStyle w:val="862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20" w:name="P631"/>
      <w:r/>
      <w:bookmarkEnd w:id="20"/>
      <w:r>
        <w:rPr>
          <w:rFonts w:ascii="Times New Roman" w:hAnsi="Times New Roman" w:eastAsia="Times New Roman" w:cs="Times New Roman"/>
          <w:sz w:val="24"/>
          <w:szCs w:val="24"/>
        </w:rPr>
        <w:t xml:space="preserve">Значения оценки заявок по критериям оценки заявок на соискание гранта Правительства Республики Татарстан «Алгарыш»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spacing w:before="0" w:after="1"/>
      </w:pPr>
      <w:r/>
      <w:r/>
    </w:p>
    <w:p>
      <w:pPr>
        <w:pStyle w:val="860"/>
        <w:jc w:val="center"/>
      </w:pPr>
      <w:r/>
      <w:r/>
    </w:p>
    <w:tbl>
      <w:tblPr>
        <w:tblW w:w="10346" w:type="dxa"/>
        <w:tblInd w:w="-1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4731"/>
        <w:gridCol w:w="476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Критерий оценки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Категория «Молодые специалисты»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подачи заявки в рамках партнерских программ прохождение предварительного отбора в организации-партнере и наличие согласия организации-партнера принять соискателя гранта на прохождение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Категория «Молодой ученый»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профессионального образования, полученного в аккредитованной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Обучение по программам магистратуры и (или) аспирантуры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аккредитованных образовательных организациях высшего образования и (или) наличие должности научного сотрудника в научной и (или) образовательной организации высшего образования, расположенной на территории Республики Татарстан, либо наличие ученой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публикаций в журналах и (или) опубликованных учебных и методических пособий, рекомендаций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менее трех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более трех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Категория «Преподаватели и научные сотрудники»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профессионального образования, полученного в аккредитованной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ученой степени кандидата или доктора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должности преподавателя или научного сотрудника аккредитованной образовательной организации или научной организации, расположенной на территории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публикаций в журналах и (или) опубликованных учебных и методических пособий, рекомендаций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менее трех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более трех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Категория «Работники образовательных организаций»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профессионального образования, полученного в аккредитованной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должности сотрудника общеобразовательной организации, профессиональной образовательной организации, организации дополнительного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бразования, организации дополнительного профессионального образования, расположенных на территории Республики Татарстан, или органов государственной власти Республики Татарстан, органов местного самоуправления, осуществляющих полномочия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публикаций в журналах и (или) опубликованных учебных и методических пособий, рекомендаций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менее трех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более трех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Категория «Двойные дипломы»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Обучение по программам магистратуры в аккредитованной образовательной организации высшего образования, расположенной на территории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 Категория «Проектные группы»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профессионального образования, полученного в аккредитованной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ind w:left="57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Четкость определения методологической базы и конкретных ожидаемых результатов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ind w:left="57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методологическая база проекта не определена, ожидаемые результаты проекта конкретно не определены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57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методологическая база проекта определена частично, ожидаемые результаты проекта определены некомплексно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57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методологическая база проекта определена четко, ожидаемые результаты проекта определены комплексно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Категория «Профессионалы»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профессионального образования, полученного в аккредитованной образова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тельной организации, либо обучение в образовательной организации среднего профессионального или высшего образования, либо наличие должности сотрудника организаций, участвующих в развитии Всероссийского чемпионатного движения по профессиональному мастерству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подтверждающих, что соискатель гранта является конкурсантом, менеджером компетенции, экспертом-наставником, экспертом-методистом и (или) является участником Всероссийского чемпионатного движения по профессиональному мастерству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документов, подтверждающих участие в конкурсах, выставках, конференциях профессиональной направленности за последние три года, предшествующих дате проведения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достижения в указанном периоде отсутствуют - 0;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республиканского и федерального уровней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подтверждается участие в конкурсах федерального и международного уровней с высокой результативностью, имеются дипломы призера и (или) победителя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выбранного соискателем гранта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подготовки или стажировки перечню востребованных профессий и специальностей, соответствующих приоритетным направлениям развития экономики Республики Татарстан, утвержденному распоряжением Кабинета Министров Республики Татарстан на год предоставления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- 1;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по выбранному соискателем гранта направлению подготовки или стажировки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по выбранному соискателем гранта направлению подготовки или стажировки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Категория «Образовательные организации высшего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1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презентации соискателя гранта о профессиональных, научных и (или) академических достижениях приглашенного российского и (или) зарубежного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5" w:type="dxa"/>
            <w:textDirection w:val="lrTb"/>
            <w:noWrap w:val="false"/>
          </w:tcPr>
          <w:p>
            <w:pPr>
              <w:pStyle w:val="86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в полной мере отражает количественные и качественные показатели профессиональных, научных и (или) академических достижений приглашенного российского и (или) зарубежного преподавателя - 10;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имеется, но не отражает количественные и качественные показатели профессиональных, научных и (или) академических достижений приглашенного российского и (или) зарубежного преподавателя - 5;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ind w:left="2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презентация соискателя гранта о профессиональных, научных и (или) академических достижениях приглашенного российского и (или) зарубежного преподавателя отсутствует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/>
      </w:pPr>
      <w:r>
        <w:br w:type="page" w:clear="all"/>
      </w:r>
      <w:r/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о гранте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«Алгарыш»на подготовку и стажировку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в российских и зарубежных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образовательных и научных организациях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</w:t>
      </w:r>
      <w:r/>
    </w:p>
    <w:p>
      <w:pPr>
        <w:pStyle w:val="860"/>
        <w:jc w:val="both"/>
      </w:pPr>
      <w:r/>
      <w:r/>
    </w:p>
    <w:p>
      <w:pPr>
        <w:pStyle w:val="861"/>
        <w:ind w:left="3540" w:firstLine="708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Председателю подкомиссии по присуждению </w:t>
        <w:tab/>
        <w:t xml:space="preserve">гранта Правительства Республики Татарстан </w:t>
        <w:tab/>
        <w:t xml:space="preserve">«Алгарыш»на подготовку и стажировку граждан </w:t>
        <w:tab/>
        <w:t xml:space="preserve">в российских и зарубежных образовательных и </w:t>
        <w:tab/>
        <w:t xml:space="preserve">научных организациях от соискателя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ind w:left="3540" w:firstLine="708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</w:t>
      </w:r>
      <w:r>
        <w:rPr>
          <w:sz w:val="22"/>
          <w:szCs w:val="24"/>
        </w:rPr>
        <w:t xml:space="preserve">(наименование организации)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ind w:left="3540" w:firstLine="708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</w:t>
      </w:r>
      <w:r>
        <w:rPr>
          <w:sz w:val="22"/>
          <w:szCs w:val="24"/>
        </w:rPr>
        <w:t xml:space="preserve">(индекс, место нахождения)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ind w:left="3540" w:firstLine="708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</w:t>
      </w:r>
      <w:r>
        <w:rPr>
          <w:sz w:val="22"/>
          <w:szCs w:val="24"/>
        </w:rPr>
        <w:t xml:space="preserve">(номер телефона, адрес электронной почты)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center"/>
        <w:rPr>
          <w:b/>
          <w:bCs/>
          <w:sz w:val="22"/>
          <w:szCs w:val="24"/>
        </w:rPr>
      </w:pPr>
      <w:r/>
      <w:bookmarkStart w:id="21" w:name="P878"/>
      <w:r/>
      <w:bookmarkEnd w:id="21"/>
      <w:r>
        <w:rPr>
          <w:b/>
          <w:bCs/>
          <w:sz w:val="22"/>
          <w:szCs w:val="24"/>
        </w:rPr>
        <w:t xml:space="preserve">Заявка</w:t>
      </w:r>
      <w:r>
        <w:rPr>
          <w:b/>
          <w:bCs/>
          <w:sz w:val="22"/>
          <w:szCs w:val="24"/>
        </w:rPr>
      </w:r>
      <w:r>
        <w:rPr>
          <w:b/>
          <w:bCs/>
          <w:sz w:val="22"/>
          <w:szCs w:val="24"/>
        </w:rPr>
      </w:r>
    </w:p>
    <w:p>
      <w:pPr>
        <w:pStyle w:val="861"/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аккредитованной образовательной организации на соискание гранта</w:t>
      </w:r>
      <w:r>
        <w:rPr>
          <w:b/>
          <w:bCs/>
          <w:sz w:val="22"/>
          <w:szCs w:val="24"/>
        </w:rPr>
      </w:r>
      <w:r>
        <w:rPr>
          <w:b/>
          <w:bCs/>
          <w:sz w:val="22"/>
          <w:szCs w:val="24"/>
        </w:rPr>
      </w:r>
    </w:p>
    <w:p>
      <w:pPr>
        <w:pStyle w:val="861"/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Правительства Республики Татарстан «Алгарыш»на подготовку и стажировку граждан в российских и зарубежных образовательных и научных организациях</w:t>
      </w:r>
      <w:r>
        <w:rPr>
          <w:b/>
          <w:bCs/>
          <w:sz w:val="22"/>
          <w:szCs w:val="24"/>
        </w:rPr>
      </w:r>
      <w:r>
        <w:rPr>
          <w:b/>
          <w:bCs/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Прошу Вас рассмотреть заявку 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</w:t>
      </w:r>
      <w:r>
        <w:rPr>
          <w:sz w:val="22"/>
          <w:szCs w:val="24"/>
        </w:rPr>
        <w:t xml:space="preserve">(наименование образовательной организации)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на реализацию разработанной образовательной программы 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</w:t>
      </w:r>
      <w:r>
        <w:rPr>
          <w:sz w:val="22"/>
          <w:szCs w:val="24"/>
        </w:rPr>
        <w:t xml:space="preserve">(наименование программы)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с привлечением 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</w:t>
      </w:r>
      <w:r>
        <w:rPr>
          <w:sz w:val="22"/>
          <w:szCs w:val="24"/>
        </w:rPr>
        <w:t xml:space="preserve">(фамилия, имя, отчество (последнее - при наличии),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</w:t>
      </w:r>
      <w:r>
        <w:rPr>
          <w:sz w:val="22"/>
          <w:szCs w:val="24"/>
        </w:rPr>
        <w:t xml:space="preserve">страна, место работы, должность)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Срок  предполагаемой  деятельности:  с  «__»  ________  20__ г. до «__»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 20__ г. в количестве _______________ дней, месяцев.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</w:t>
      </w:r>
      <w:r>
        <w:rPr>
          <w:sz w:val="22"/>
          <w:szCs w:val="24"/>
        </w:rPr>
        <w:t xml:space="preserve">(нужное подчеркнуть)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Подписанием  настоящей заявки даю согласие на публикацию (размещение) в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информационно-телекоммуникационной  сети «Интернет» информации о соискателе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гранта, о подаваемой заявке, иной информации, связанной с отбором.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>
        <w:rPr>
          <w:sz w:val="22"/>
          <w:szCs w:val="24"/>
        </w:rPr>
        <w:t xml:space="preserve">______________________________________________________________________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>
        <w:rPr>
          <w:sz w:val="22"/>
          <w:szCs w:val="24"/>
        </w:rPr>
        <w:t xml:space="preserve">(подпись руководителя образовательной организации, дата подачи заявки)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shd w:val="nil"/>
      </w:pPr>
      <w:r>
        <w:br w:type="page" w:clear="all"/>
      </w:r>
      <w:r/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о гранте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«Алгарыш»на подготовку и стажировку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в российских и зарубежных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образовательных и научных организациях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</w:pPr>
      <w:r/>
      <w:r/>
    </w:p>
    <w:p>
      <w:pPr>
        <w:pStyle w:val="861"/>
        <w:jc w:val="both"/>
        <w:rPr>
          <w:sz w:val="22"/>
          <w:szCs w:val="24"/>
        </w:rPr>
      </w:pPr>
      <w:r>
        <w:t xml:space="preserve">                         </w:t>
      </w:r>
      <w:r>
        <w:rPr>
          <w:sz w:val="22"/>
          <w:szCs w:val="24"/>
        </w:rPr>
        <w:tab/>
        <w:t xml:space="preserve">Председателю подкомиссии по присуждению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Правительства Республики Татарстан «Алгарыш»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на подготовку и стажировку граждан в российских и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зарубежных образовательных и научных организациях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от соискателя гранта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(фамилия, имя, отчество (последнее - при наличии))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</w:t>
      </w:r>
      <w:r>
        <w:rPr>
          <w:sz w:val="22"/>
          <w:szCs w:val="24"/>
        </w:rPr>
        <w:t xml:space="preserve">(индекс, адрес места проживания)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</w:t>
      </w:r>
      <w:r>
        <w:rPr>
          <w:sz w:val="22"/>
          <w:szCs w:val="24"/>
        </w:rPr>
        <w:t xml:space="preserve">(индекс, адрес места регистрации)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</w:t>
      </w:r>
      <w:r>
        <w:rPr>
          <w:sz w:val="22"/>
          <w:szCs w:val="24"/>
        </w:rPr>
        <w:tab/>
        <w:t xml:space="preserve">__________________________________________________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</w:t>
      </w:r>
      <w:r>
        <w:rPr>
          <w:sz w:val="22"/>
          <w:szCs w:val="24"/>
        </w:rPr>
        <w:t xml:space="preserve">(номер телефона, адрес электронной почты)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center"/>
        <w:rPr>
          <w:b/>
          <w:bCs/>
          <w:sz w:val="22"/>
          <w:szCs w:val="24"/>
        </w:rPr>
      </w:pPr>
      <w:r/>
      <w:bookmarkStart w:id="22" w:name="P933"/>
      <w:r/>
      <w:bookmarkEnd w:id="22"/>
      <w:r>
        <w:rPr>
          <w:b/>
          <w:bCs/>
          <w:sz w:val="22"/>
          <w:szCs w:val="24"/>
        </w:rPr>
        <w:t xml:space="preserve">Расчет стоимости</w:t>
      </w:r>
      <w:r>
        <w:rPr>
          <w:b/>
          <w:bCs/>
          <w:sz w:val="22"/>
          <w:szCs w:val="24"/>
        </w:rPr>
      </w:r>
      <w:r>
        <w:rPr>
          <w:b/>
          <w:bCs/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Страна прохождения подготовки или стажировки: _____________________.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Срок  подготовки  или  стажировки:  с  «__»  ________  20__  г. до «__»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________ 20__ г.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в количестве ____________________ дней, месяцев, лет.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</w:t>
      </w:r>
      <w:r>
        <w:rPr>
          <w:sz w:val="22"/>
          <w:szCs w:val="24"/>
        </w:rPr>
        <w:t xml:space="preserve">(нужное подчеркнуть)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0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09"/>
        <w:gridCol w:w="2977"/>
        <w:gridCol w:w="1843"/>
        <w:gridCol w:w="127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 стипендии за один месяц в валюте страны пребывания на одного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 в валюте страны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Стипендия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Медицинская страховка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Расходы на оплату прохождения подготовки или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(10 процентов, софинансирование)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гранта (90 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6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___________       _________________________     ____________________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2"/>
          <w:szCs w:val="24"/>
        </w:rPr>
      </w:pP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(по</w:t>
      </w:r>
      <w:r>
        <w:rPr>
          <w:rFonts w:ascii="Times New Roman" w:hAnsi="Times New Roman" w:eastAsia="Times New Roman" w:cs="Times New Roman"/>
          <w:sz w:val="22"/>
          <w:szCs w:val="24"/>
        </w:rPr>
        <w:t xml:space="preserve">дпись)        </w:t>
        <w:tab/>
        <w:tab/>
        <w:t xml:space="preserve"> (расшифровка подписи)              </w:t>
        <w:tab/>
        <w:tab/>
        <w:t xml:space="preserve">(дата)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numPr>
          <w:ilvl w:val="0"/>
          <w:numId w:val="0"/>
        </w:numPr>
        <w:ind w:left="0" w:firstLine="0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о гранте Правительства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Республики Татарстан «Алгарыш»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подготовку и стажировку граждан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российских и зарубежных образовательных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 научных организациях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</w:pPr>
      <w:r/>
      <w:r/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1"/>
        <w:ind w:left="424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4248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Министру образования и науки Республики Татарстан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 xml:space="preserve">от 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 xml:space="preserve">     (фамилия, имя, отчество (последнее - при наличии))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 xml:space="preserve">(индекс, адрес места проживания)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 xml:space="preserve">(индекс, адрес места регистрации)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 xml:space="preserve">(номер телефона, адрес электронной почты)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23" w:name="P1005"/>
      <w:r/>
      <w:bookmarkEnd w:id="23"/>
      <w:r>
        <w:rPr>
          <w:rFonts w:ascii="Times New Roman" w:hAnsi="Times New Roman" w:eastAsia="Times New Roman" w:cs="Times New Roman"/>
          <w:sz w:val="24"/>
          <w:szCs w:val="24"/>
        </w:rPr>
        <w:t xml:space="preserve">Отчет о достижении результатов предоставления гранта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Страна и организация прохождения подготовки или стажировки: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 подготовки  или  стажировки: с «__» ________ 20__ г. до «__» ________ 20__ г. в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количестве ____________________ дней, месяцев, лет.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(нужное подчеркнуть)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1. Диплом  о прохождении  подготовки  по программе  магистратуры либо  документ  о прохождении  стажировки  в соответствии  со сроками подготовки или стажировки.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2. Документ, подтверждающий осуществление грантополучателем трудовой деятельности по трудовому договору на территории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еспублики Татарстан и (или) филиалах и представительствах организаций, зарегистрированных на территории Республики Татарстан, или осуществление деятельности в качестве индивидуального предпринимателя, зарегистрированного на территории Республики Татарстан.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  _________________________             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(подпись)      </w:t>
        <w:tab/>
        <w:t xml:space="preserve"> (расшифровка подписи)                 </w:t>
        <w:tab/>
        <w:t xml:space="preserve">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</w:pPr>
      <w:r/>
      <w:r/>
    </w:p>
    <w:p>
      <w:pPr>
        <w:pStyle w:val="860"/>
      </w:pPr>
      <w:r/>
      <w:r/>
    </w:p>
    <w:p>
      <w:pPr>
        <w:pStyle w:val="860"/>
      </w:pPr>
      <w:r/>
      <w:r/>
    </w:p>
    <w:p>
      <w:pPr>
        <w:pStyle w:val="860"/>
      </w:pPr>
      <w:r/>
      <w:r/>
    </w:p>
    <w:p>
      <w:pPr>
        <w:pStyle w:val="860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basedOn w:val="807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807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basedOn w:val="807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basedOn w:val="80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basedOn w:val="80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basedOn w:val="80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basedOn w:val="80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80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80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basedOn w:val="807"/>
    <w:uiPriority w:val="10"/>
    <w:qFormat/>
    <w:rPr>
      <w:sz w:val="48"/>
      <w:szCs w:val="48"/>
    </w:rPr>
  </w:style>
  <w:style w:type="character" w:styleId="800">
    <w:name w:val="Subtitle Char"/>
    <w:basedOn w:val="807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basedOn w:val="807"/>
    <w:uiPriority w:val="99"/>
    <w:qFormat/>
  </w:style>
  <w:style w:type="character" w:styleId="804">
    <w:name w:val="Caption Char"/>
    <w:uiPriority w:val="99"/>
    <w:qFormat/>
  </w:style>
  <w:style w:type="character" w:styleId="805">
    <w:name w:val="Footnote Text Char"/>
    <w:uiPriority w:val="99"/>
    <w:qFormat/>
    <w:rPr>
      <w:sz w:val="18"/>
    </w:rPr>
  </w:style>
  <w:style w:type="character" w:styleId="806">
    <w:name w:val="Endnote Text Char"/>
    <w:uiPriority w:val="99"/>
    <w:qFormat/>
    <w:rPr>
      <w:sz w:val="20"/>
    </w:rPr>
  </w:style>
  <w:style w:type="character" w:styleId="807" w:default="1">
    <w:name w:val="Default Paragraph Font"/>
    <w:uiPriority w:val="1"/>
    <w:unhideWhenUsed/>
    <w:qFormat/>
  </w:style>
  <w:style w:type="character" w:styleId="808" w:customStyle="1">
    <w:name w:val="Заголовок 1 Знак"/>
    <w:basedOn w:val="807"/>
    <w:uiPriority w:val="9"/>
    <w:qFormat/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basedOn w:val="807"/>
    <w:uiPriority w:val="9"/>
    <w:qFormat/>
    <w:rPr>
      <w:rFonts w:ascii="Arial" w:hAnsi="Arial" w:eastAsia="Arial" w:cs="Arial"/>
      <w:sz w:val="34"/>
    </w:rPr>
  </w:style>
  <w:style w:type="character" w:styleId="810" w:customStyle="1">
    <w:name w:val="Заголовок 3 Знак"/>
    <w:basedOn w:val="807"/>
    <w:uiPriority w:val="9"/>
    <w:qFormat/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basedOn w:val="80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basedOn w:val="80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basedOn w:val="80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basedOn w:val="80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basedOn w:val="80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basedOn w:val="80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Заголовок Знак"/>
    <w:basedOn w:val="807"/>
    <w:uiPriority w:val="10"/>
    <w:qFormat/>
    <w:rPr>
      <w:sz w:val="48"/>
      <w:szCs w:val="48"/>
    </w:rPr>
  </w:style>
  <w:style w:type="character" w:styleId="818" w:customStyle="1">
    <w:name w:val="Подзаголовок Знак"/>
    <w:basedOn w:val="807"/>
    <w:uiPriority w:val="11"/>
    <w:qFormat/>
    <w:rPr>
      <w:sz w:val="24"/>
      <w:szCs w:val="24"/>
    </w:rPr>
  </w:style>
  <w:style w:type="character" w:styleId="819" w:customStyle="1">
    <w:name w:val="Цитата 2 Знак"/>
    <w:uiPriority w:val="29"/>
    <w:qFormat/>
    <w:rPr>
      <w:i/>
    </w:rPr>
  </w:style>
  <w:style w:type="character" w:styleId="820" w:customStyle="1">
    <w:name w:val="Выделенная цитата Знак"/>
    <w:uiPriority w:val="30"/>
    <w:qFormat/>
    <w:rPr>
      <w:i/>
    </w:rPr>
  </w:style>
  <w:style w:type="character" w:styleId="821" w:customStyle="1">
    <w:name w:val="Верхний колонтитул Знак"/>
    <w:basedOn w:val="807"/>
    <w:uiPriority w:val="99"/>
    <w:qFormat/>
  </w:style>
  <w:style w:type="character" w:styleId="822" w:customStyle="1">
    <w:name w:val="Footer Char"/>
    <w:basedOn w:val="807"/>
    <w:uiPriority w:val="99"/>
    <w:qFormat/>
  </w:style>
  <w:style w:type="character" w:styleId="823" w:customStyle="1">
    <w:name w:val="Нижний колонтитул Знак"/>
    <w:uiPriority w:val="99"/>
    <w:qFormat/>
  </w:style>
  <w:style w:type="character" w:styleId="824">
    <w:name w:val="Hyperlink"/>
    <w:uiPriority w:val="99"/>
    <w:unhideWhenUsed/>
    <w:rPr>
      <w:color w:val="0563c1" w:themeColor="hyperlink"/>
      <w:u w:val="single"/>
    </w:rPr>
  </w:style>
  <w:style w:type="character" w:styleId="825" w:customStyle="1">
    <w:name w:val="Текст сноски Знак"/>
    <w:uiPriority w:val="99"/>
    <w:qFormat/>
    <w:rPr>
      <w:sz w:val="18"/>
    </w:rPr>
  </w:style>
  <w:style w:type="character" w:styleId="826">
    <w:name w:val="Символ сноски"/>
    <w:uiPriority w:val="99"/>
    <w:unhideWhenUsed/>
    <w:qFormat/>
    <w:rPr>
      <w:vertAlign w:val="superscript"/>
    </w:rPr>
  </w:style>
  <w:style w:type="character" w:styleId="827">
    <w:name w:val="footnote reference"/>
    <w:rPr>
      <w:vertAlign w:val="superscript"/>
    </w:rPr>
  </w:style>
  <w:style w:type="character" w:styleId="828" w:customStyle="1">
    <w:name w:val="Текст концевой сноски Знак"/>
    <w:uiPriority w:val="99"/>
    <w:qFormat/>
    <w:rPr>
      <w:sz w:val="20"/>
    </w:rPr>
  </w:style>
  <w:style w:type="character" w:styleId="82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0">
    <w:name w:val="endnote reference"/>
    <w:rPr>
      <w:vertAlign w:val="superscript"/>
    </w:rPr>
  </w:style>
  <w:style w:type="character" w:styleId="831" w:customStyle="1">
    <w:name w:val="Гипертекстовая ссылка"/>
    <w:uiPriority w:val="99"/>
    <w:qFormat/>
    <w:rPr>
      <w:color w:val="106bbe"/>
    </w:rPr>
  </w:style>
  <w:style w:type="paragraph" w:styleId="832">
    <w:name w:val="Заголовок"/>
    <w:basedOn w:val="780"/>
    <w:next w:val="83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3">
    <w:name w:val="Body Text"/>
    <w:basedOn w:val="780"/>
    <w:pPr>
      <w:spacing w:before="0" w:after="140" w:line="276" w:lineRule="auto"/>
    </w:pPr>
  </w:style>
  <w:style w:type="paragraph" w:styleId="834">
    <w:name w:val="List"/>
    <w:basedOn w:val="833"/>
    <w:rPr>
      <w:rFonts w:ascii="PT Astra Serif" w:hAnsi="PT Astra Serif" w:cs="Noto Sans Devanagari"/>
    </w:rPr>
  </w:style>
  <w:style w:type="paragraph" w:styleId="835">
    <w:name w:val="Caption"/>
    <w:basedOn w:val="7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36">
    <w:name w:val="Указатель"/>
    <w:basedOn w:val="780"/>
    <w:qFormat/>
    <w:pPr>
      <w:suppressLineNumbers/>
    </w:pPr>
    <w:rPr>
      <w:rFonts w:ascii="PT Astra Serif" w:hAnsi="PT Astra Serif" w:cs="Noto Sans Devanagari"/>
    </w:rPr>
  </w:style>
  <w:style w:type="paragraph" w:styleId="837">
    <w:name w:val="List Paragraph"/>
    <w:basedOn w:val="780"/>
    <w:uiPriority w:val="34"/>
    <w:qFormat/>
    <w:pPr>
      <w:contextualSpacing/>
      <w:ind w:left="720" w:firstLine="0"/>
      <w:spacing w:before="0" w:after="160"/>
    </w:pPr>
  </w:style>
  <w:style w:type="paragraph" w:styleId="83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9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0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41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42">
    <w:name w:val="Intense Quote"/>
    <w:basedOn w:val="780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3">
    <w:name w:val="Колонтитул"/>
    <w:basedOn w:val="780"/>
    <w:qFormat/>
  </w:style>
  <w:style w:type="paragraph" w:styleId="844">
    <w:name w:val="Head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5">
    <w:name w:val="Foot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6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7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8">
    <w:name w:val="toc 1"/>
    <w:basedOn w:val="780"/>
    <w:uiPriority w:val="39"/>
    <w:unhideWhenUsed/>
    <w:pPr>
      <w:spacing w:before="0" w:after="57"/>
    </w:pPr>
  </w:style>
  <w:style w:type="paragraph" w:styleId="849">
    <w:name w:val="toc 2"/>
    <w:basedOn w:val="780"/>
    <w:uiPriority w:val="39"/>
    <w:unhideWhenUsed/>
    <w:pPr>
      <w:ind w:left="283" w:firstLine="0"/>
      <w:spacing w:before="0" w:after="57"/>
    </w:pPr>
  </w:style>
  <w:style w:type="paragraph" w:styleId="850">
    <w:name w:val="toc 3"/>
    <w:basedOn w:val="780"/>
    <w:uiPriority w:val="39"/>
    <w:unhideWhenUsed/>
    <w:pPr>
      <w:ind w:left="567" w:firstLine="0"/>
      <w:spacing w:before="0" w:after="57"/>
    </w:pPr>
  </w:style>
  <w:style w:type="paragraph" w:styleId="851">
    <w:name w:val="toc 4"/>
    <w:basedOn w:val="780"/>
    <w:uiPriority w:val="39"/>
    <w:unhideWhenUsed/>
    <w:pPr>
      <w:ind w:left="850" w:firstLine="0"/>
      <w:spacing w:before="0" w:after="57"/>
    </w:pPr>
  </w:style>
  <w:style w:type="paragraph" w:styleId="852">
    <w:name w:val="toc 5"/>
    <w:basedOn w:val="780"/>
    <w:uiPriority w:val="39"/>
    <w:unhideWhenUsed/>
    <w:pPr>
      <w:ind w:left="1134" w:firstLine="0"/>
      <w:spacing w:before="0" w:after="57"/>
    </w:pPr>
  </w:style>
  <w:style w:type="paragraph" w:styleId="853">
    <w:name w:val="toc 6"/>
    <w:basedOn w:val="780"/>
    <w:uiPriority w:val="39"/>
    <w:unhideWhenUsed/>
    <w:pPr>
      <w:ind w:left="1417" w:firstLine="0"/>
      <w:spacing w:before="0" w:after="57"/>
    </w:pPr>
  </w:style>
  <w:style w:type="paragraph" w:styleId="854">
    <w:name w:val="toc 7"/>
    <w:basedOn w:val="780"/>
    <w:uiPriority w:val="39"/>
    <w:unhideWhenUsed/>
    <w:pPr>
      <w:ind w:left="1701" w:firstLine="0"/>
      <w:spacing w:before="0" w:after="57"/>
    </w:pPr>
  </w:style>
  <w:style w:type="paragraph" w:styleId="855">
    <w:name w:val="toc 8"/>
    <w:basedOn w:val="780"/>
    <w:uiPriority w:val="39"/>
    <w:unhideWhenUsed/>
    <w:pPr>
      <w:ind w:left="1984" w:firstLine="0"/>
      <w:spacing w:before="0" w:after="57"/>
    </w:pPr>
  </w:style>
  <w:style w:type="paragraph" w:styleId="856">
    <w:name w:val="toc 9"/>
    <w:basedOn w:val="780"/>
    <w:uiPriority w:val="39"/>
    <w:unhideWhenUsed/>
    <w:pPr>
      <w:ind w:left="2268" w:firstLine="0"/>
      <w:spacing w:before="0" w:after="57"/>
    </w:pPr>
  </w:style>
  <w:style w:type="paragraph" w:styleId="857">
    <w:name w:val="Index Heading"/>
    <w:basedOn w:val="832"/>
  </w:style>
  <w:style w:type="paragraph" w:styleId="858">
    <w:name w:val="TOC Heading"/>
    <w:uiPriority w:val="39"/>
    <w:unhideWhenUsed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9">
    <w:name w:val="table of figures"/>
    <w:basedOn w:val="780"/>
    <w:uiPriority w:val="99"/>
    <w:unhideWhenUsed/>
    <w:qFormat/>
    <w:pPr>
      <w:spacing w:before="0" w:after="0"/>
    </w:pPr>
  </w:style>
  <w:style w:type="paragraph" w:styleId="860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861" w:customStyle="1">
    <w:name w:val="ConsPlusNonformat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Arial" w:cs="Courier New" w:eastAsiaTheme="minorEastAsia"/>
      <w:color w:val="auto"/>
      <w:sz w:val="20"/>
      <w:szCs w:val="22"/>
      <w:lang w:val="ru-RU" w:eastAsia="ru-RU" w:bidi="ar-SA"/>
    </w:rPr>
  </w:style>
  <w:style w:type="paragraph" w:styleId="862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b/>
      <w:color w:val="auto"/>
      <w:sz w:val="22"/>
      <w:szCs w:val="22"/>
      <w:lang w:val="ru-RU" w:eastAsia="ru-RU" w:bidi="ar-SA"/>
    </w:rPr>
  </w:style>
  <w:style w:type="paragraph" w:styleId="863" w:customStyle="1">
    <w:name w:val="ConsPlusCell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Arial" w:cs="Courier New" w:eastAsiaTheme="minorEastAsia"/>
      <w:color w:val="auto"/>
      <w:sz w:val="20"/>
      <w:szCs w:val="22"/>
      <w:lang w:val="ru-RU" w:eastAsia="ru-RU" w:bidi="ar-SA"/>
    </w:rPr>
  </w:style>
  <w:style w:type="paragraph" w:styleId="864" w:customStyle="1">
    <w:name w:val="ConsPlusDocList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865" w:customStyle="1">
    <w:name w:val="ConsPlusTitlePage"/>
    <w:qFormat/>
    <w:pPr>
      <w:jc w:val="left"/>
      <w:spacing w:before="0" w:beforeAutospacing="0" w:after="0" w:afterAutospacing="0" w:line="240" w:lineRule="auto"/>
      <w:widowControl w:val="off"/>
    </w:pPr>
    <w:rPr>
      <w:rFonts w:ascii="Tahoma" w:hAnsi="Tahoma" w:eastAsia="Arial" w:cs="Tahoma" w:eastAsiaTheme="minorEastAsia"/>
      <w:color w:val="auto"/>
      <w:sz w:val="20"/>
      <w:szCs w:val="22"/>
      <w:lang w:val="ru-RU" w:eastAsia="ru-RU" w:bidi="ar-SA"/>
    </w:rPr>
  </w:style>
  <w:style w:type="paragraph" w:styleId="866" w:customStyle="1">
    <w:name w:val="ConsPlusJurTerm"/>
    <w:qFormat/>
    <w:pPr>
      <w:jc w:val="left"/>
      <w:spacing w:before="0" w:beforeAutospacing="0" w:after="0" w:afterAutospacing="0" w:line="240" w:lineRule="auto"/>
      <w:widowControl w:val="off"/>
    </w:pPr>
    <w:rPr>
      <w:rFonts w:ascii="Tahoma" w:hAnsi="Tahoma" w:eastAsia="Arial" w:cs="Tahoma" w:eastAsiaTheme="minorEastAsia"/>
      <w:color w:val="auto"/>
      <w:sz w:val="26"/>
      <w:szCs w:val="22"/>
      <w:lang w:val="ru-RU" w:eastAsia="ru-RU" w:bidi="ar-SA"/>
    </w:rPr>
  </w:style>
  <w:style w:type="paragraph" w:styleId="867" w:customStyle="1">
    <w:name w:val="ConsPlusTextList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Arial" w:cs="Arial" w:eastAsiaTheme="minorEastAsia"/>
      <w:color w:val="auto"/>
      <w:sz w:val="20"/>
      <w:szCs w:val="22"/>
      <w:lang w:val="ru-RU" w:eastAsia="ru-RU" w:bidi="ar-SA"/>
    </w:rPr>
  </w:style>
  <w:style w:type="numbering" w:styleId="868" w:default="1">
    <w:name w:val="No List"/>
    <w:uiPriority w:val="99"/>
    <w:semiHidden/>
    <w:unhideWhenUsed/>
    <w:qFormat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С.А.</dc:creator>
  <dc:description/>
  <dc:language>ru-RU</dc:language>
  <cp:revision>12</cp:revision>
  <dcterms:created xsi:type="dcterms:W3CDTF">2024-08-08T16:28:00Z</dcterms:created>
  <dcterms:modified xsi:type="dcterms:W3CDTF">2024-08-09T12:14:33Z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