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C0" w:rsidRDefault="00666155">
      <w:pPr>
        <w:jc w:val="right"/>
        <w:rPr>
          <w:color w:val="000000" w:themeColor="text1"/>
          <w:sz w:val="27"/>
          <w:szCs w:val="27"/>
        </w:rPr>
      </w:pPr>
      <w:r>
        <w:rPr>
          <w:rStyle w:val="af8"/>
          <w:rFonts w:ascii="Times New Roman" w:hAnsi="Times New Roman"/>
          <w:color w:val="000000" w:themeColor="text1"/>
          <w:sz w:val="27"/>
          <w:szCs w:val="27"/>
        </w:rPr>
        <w:t>ПРОЕКТ</w:t>
      </w:r>
    </w:p>
    <w:p w:rsidR="004A67C0" w:rsidRDefault="00666155">
      <w:pPr>
        <w:widowControl w:val="0"/>
        <w:spacing w:after="0" w:line="240" w:lineRule="auto"/>
        <w:ind w:right="5245"/>
        <w:jc w:val="both"/>
        <w:rPr>
          <w:color w:val="000000" w:themeColor="text1"/>
          <w:sz w:val="28"/>
          <w:szCs w:val="28"/>
        </w:rPr>
      </w:pPr>
      <w:r>
        <w:rPr>
          <w:rStyle w:val="af8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 внесении изменений в постановление Кабинета Министров Республики Татарстан</w:t>
      </w:r>
      <w:r>
        <w:rPr>
          <w:rStyle w:val="af8"/>
          <w:rFonts w:ascii="Times New Roman" w:hAnsi="Times New Roman"/>
          <w:color w:val="000000" w:themeColor="text1"/>
          <w:sz w:val="27"/>
          <w:szCs w:val="27"/>
        </w:rPr>
        <w:t xml:space="preserve"> от 13.08.2021 № 721 «О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</w:t>
      </w:r>
      <w:r>
        <w:rPr>
          <w:rStyle w:val="af8"/>
          <w:rFonts w:ascii="Times New Roman" w:hAnsi="Times New Roman"/>
          <w:color w:val="000000" w:themeColor="text1"/>
          <w:sz w:val="27"/>
          <w:szCs w:val="27"/>
        </w:rPr>
        <w:t xml:space="preserve">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</w:t>
      </w:r>
      <w:r>
        <w:rPr>
          <w:rStyle w:val="af8"/>
          <w:rFonts w:ascii="Times New Roman" w:hAnsi="Times New Roman"/>
          <w:color w:val="000000" w:themeColor="text1"/>
          <w:sz w:val="27"/>
          <w:szCs w:val="27"/>
        </w:rPr>
        <w:t xml:space="preserve"> с расстройствами аутистического спектра» и порядке его предоставления»</w:t>
      </w:r>
      <w:r>
        <w:rPr>
          <w:rStyle w:val="af8"/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4A67C0" w:rsidRDefault="004A67C0">
      <w:pP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0F0F0"/>
        </w:rPr>
      </w:pPr>
    </w:p>
    <w:p w:rsidR="004A67C0" w:rsidRDefault="00666155">
      <w:pPr>
        <w:spacing w:after="0" w:line="240" w:lineRule="auto"/>
        <w:ind w:firstLine="720"/>
        <w:jc w:val="both"/>
        <w:rPr>
          <w:rStyle w:val="af8"/>
          <w:rFonts w:ascii="Times New Roman" w:eastAsia="Times New Roman" w:hAnsi="Times New Roman" w:cs="Times New Roman"/>
          <w:color w:val="000000" w:themeColor="text1"/>
          <w:sz w:val="28"/>
          <w:szCs w:val="28"/>
          <w:lang w:bidi="zh-CN"/>
        </w:rPr>
      </w:pPr>
      <w:r>
        <w:rPr>
          <w:rStyle w:val="af8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zh-CN"/>
        </w:rPr>
        <w:t>Кабинет Министров Республики Татарстан ПОСТАНОВЛЯЕТ:</w:t>
      </w:r>
    </w:p>
    <w:p w:rsidR="004A67C0" w:rsidRDefault="004A67C0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4A67C0" w:rsidRDefault="00666155" w:rsidP="00D444FE">
      <w:pPr>
        <w:jc w:val="both"/>
        <w:rPr>
          <w:color w:val="000000" w:themeColor="text1"/>
          <w:sz w:val="28"/>
          <w:szCs w:val="28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1.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>
        <w:rPr>
          <w:rStyle w:val="af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Кабинета Министров Республики Татарстан</w:t>
      </w:r>
      <w:r>
        <w:rPr>
          <w:rStyle w:val="af8"/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D444FE" w:rsidRPr="00D444FE">
        <w:rPr>
          <w:rStyle w:val="af8"/>
          <w:rFonts w:ascii="Times New Roman" w:hAnsi="Times New Roman"/>
          <w:color w:val="000000" w:themeColor="text1"/>
          <w:sz w:val="28"/>
          <w:szCs w:val="28"/>
          <w:highlight w:val="green"/>
        </w:rPr>
        <w:t>13.08.2021</w:t>
      </w:r>
      <w:r w:rsidR="00D444FE">
        <w:rPr>
          <w:rStyle w:val="af8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8"/>
          <w:rFonts w:ascii="Times New Roman" w:hAnsi="Times New Roman"/>
          <w:color w:val="000000" w:themeColor="text1"/>
          <w:sz w:val="28"/>
          <w:szCs w:val="28"/>
        </w:rPr>
        <w:t>№ 721 «О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</w:t>
      </w:r>
      <w:r>
        <w:rPr>
          <w:rStyle w:val="af8"/>
          <w:rFonts w:ascii="Times New Roman" w:hAnsi="Times New Roman"/>
          <w:color w:val="000000" w:themeColor="text1"/>
          <w:sz w:val="28"/>
          <w:szCs w:val="28"/>
        </w:rPr>
        <w:t xml:space="preserve">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</w:t>
      </w:r>
      <w:r>
        <w:rPr>
          <w:rStyle w:val="af8"/>
          <w:rFonts w:ascii="Times New Roman" w:hAnsi="Times New Roman"/>
          <w:color w:val="000000" w:themeColor="text1"/>
          <w:sz w:val="28"/>
          <w:szCs w:val="28"/>
        </w:rPr>
        <w:t xml:space="preserve">возраста с расстройствами аутистического спектра» </w:t>
      </w:r>
      <w:r w:rsidR="00D444FE">
        <w:rPr>
          <w:rStyle w:val="af8"/>
          <w:rFonts w:ascii="Times New Roman" w:hAnsi="Times New Roman"/>
          <w:color w:val="000000" w:themeColor="text1"/>
          <w:sz w:val="28"/>
          <w:szCs w:val="28"/>
        </w:rPr>
        <w:t>и порядке его предоставления» (</w:t>
      </w:r>
      <w:r>
        <w:rPr>
          <w:rStyle w:val="af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изменениями, внесенными постановлениями Кабинета Министров Республики Татарстан от 06.03.2023 № 213, от 01.10.2024 № 845)</w:t>
      </w:r>
      <w:r>
        <w:rPr>
          <w:rStyle w:val="af8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zh-CN"/>
        </w:rPr>
        <w:t>, изменение, изложив его в новой редакции (прилагае</w:t>
      </w:r>
      <w:r>
        <w:rPr>
          <w:rStyle w:val="af8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zh-CN"/>
        </w:rPr>
        <w:t>тся).</w:t>
      </w:r>
    </w:p>
    <w:p w:rsidR="004A67C0" w:rsidRDefault="00666155" w:rsidP="00D444FE">
      <w:pPr>
        <w:spacing w:after="0" w:line="57" w:lineRule="atLeast"/>
        <w:ind w:firstLine="720"/>
        <w:jc w:val="both"/>
        <w:rPr>
          <w:rStyle w:val="af6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2. Установить, что настоящее постановление вступает в силу с 1 января 2025 года.</w:t>
      </w:r>
      <w:bookmarkStart w:id="0" w:name="sub_3"/>
      <w:bookmarkEnd w:id="0"/>
    </w:p>
    <w:p w:rsidR="004A67C0" w:rsidRDefault="004A67C0" w:rsidP="00D444FE">
      <w:pPr>
        <w:spacing w:after="0" w:line="57" w:lineRule="atLeast"/>
        <w:ind w:firstLine="720"/>
        <w:jc w:val="both"/>
        <w:rPr>
          <w:rStyle w:val="af6"/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387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1"/>
        <w:gridCol w:w="3376"/>
      </w:tblGrid>
      <w:tr w:rsidR="004A67C0">
        <w:trPr>
          <w:trHeight w:val="823"/>
        </w:trPr>
        <w:tc>
          <w:tcPr>
            <w:tcW w:w="7010" w:type="dxa"/>
          </w:tcPr>
          <w:p w:rsidR="004A67C0" w:rsidRDefault="00666155" w:rsidP="00D444FE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Премьер-министр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Республики Татарстан</w:t>
            </w:r>
          </w:p>
        </w:tc>
        <w:tc>
          <w:tcPr>
            <w:tcW w:w="3376" w:type="dxa"/>
          </w:tcPr>
          <w:p w:rsidR="004A67C0" w:rsidRDefault="00D444FE" w:rsidP="00D444FE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А.В.</w:t>
            </w:r>
            <w:r w:rsidR="006661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Песошин</w:t>
            </w:r>
          </w:p>
        </w:tc>
      </w:tr>
    </w:tbl>
    <w:p w:rsidR="004A67C0" w:rsidRDefault="00666155">
      <w:pPr>
        <w:spacing w:after="0" w:line="240" w:lineRule="auto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постановлением</w:t>
      </w:r>
    </w:p>
    <w:p w:rsidR="004A67C0" w:rsidRDefault="00666155">
      <w:pPr>
        <w:pStyle w:val="ConsPlusNormal"/>
        <w:widowControl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4A67C0" w:rsidRDefault="00666155">
      <w:pPr>
        <w:pStyle w:val="ConsPlusNormal"/>
        <w:widowControl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A67C0" w:rsidRDefault="00666155">
      <w:pPr>
        <w:pStyle w:val="ConsPlusNormal"/>
        <w:widowControl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f8"/>
          <w:rFonts w:ascii="Times New Roman" w:hAnsi="Times New Roman"/>
          <w:color w:val="000000" w:themeColor="text1"/>
          <w:sz w:val="28"/>
          <w:szCs w:val="28"/>
        </w:rPr>
        <w:t>от 13.08.2021 № 721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 редакции постановления Кабин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____ № ____)</w:t>
      </w:r>
    </w:p>
    <w:p w:rsidR="004A67C0" w:rsidRDefault="004A67C0">
      <w:pPr>
        <w:pStyle w:val="ConsPlusNormal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4A67C0">
      <w:pPr>
        <w:pStyle w:val="ConsPlusNormal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A67C0" w:rsidRDefault="00666155">
      <w:pPr>
        <w:pStyle w:val="ConsPlusNormal"/>
        <w:widowControl/>
        <w:jc w:val="center"/>
        <w:rPr>
          <w:rFonts w:ascii="PT Serif;serif" w:hAnsi="PT Serif;serif"/>
          <w:color w:val="000000" w:themeColor="text1"/>
          <w:sz w:val="32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спитания и развития детей дошкольного возраста с расстройствами аутистического спектра» и порядке его предоставления</w:t>
      </w:r>
    </w:p>
    <w:p w:rsidR="004A67C0" w:rsidRDefault="004A67C0">
      <w:pPr>
        <w:pStyle w:val="ConsPlusNormal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Настоящее Положение разработано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условия и порядок предоставления из бюджета Республики Татарстан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гранта в форме субсидии из бюджета Рес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публики Татарстан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ического спектра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 целью финансового обеспечения затрат,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связанных с реализацией проекта по созданию системы комплексного сопровождения детей дошкольного возраста с расстройствами аутистического спектра в образовательных организациях высшего образования,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являющихся бюджетными или автономными учреждениями,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lastRenderedPageBreak/>
        <w:t>расположенными на территории Республики Татарстан, имеющих в своей структуре подразделение, основным видом деятельности которого является образовательная деятельность по образовательным программам дошколь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ра </w:t>
      </w:r>
      <w:r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(далее соответственно – грант, участник отбора, проект)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бюджетных средств доведены в установленном порядке лимиты бюджетных обязательств на предоставление гранта на соответствующий финансовый год, является Министерство образования и науки Республики Татарстан (далее – Министерство).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Способом проведения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тбора грантополучателей является конкурс, который заключается в определении грантополучателей исходя из наилучших условий достижения результата предоставления гранта (далее – отбор).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Информация о гранте размещается на едином портале бюджетной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Отбор осуществляется в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1.6. Взаимодействие Министерства и конкурсной комиссии по рассмотрению и оценке заявок (далее – конкурсная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я) с участниками отбора осуществляется с использованием документов в электронной форме в системе «Электронный бюджет».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1.7. Доступ участников отбора к системе «Электронный бюджет» осуществляется с использованием федеральной государственной информационной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1.8. Спос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обом предоставления гранта является финансовое обеспечение затрат.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II. Условия предоставления гранта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Направления расходов, источником финансового обеспечения которых является грант:</w:t>
      </w:r>
    </w:p>
    <w:p w:rsidR="004A67C0" w:rsidRDefault="00666155">
      <w:pPr>
        <w:pStyle w:val="ConsPlusNormal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уплата налогов, сборов, страховых взносов и иных обязательных плате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жей в соответствии с законодательствами Республики Татарстан и Российской Федерации о налогах и сборах;</w:t>
      </w:r>
    </w:p>
    <w:p w:rsidR="004A67C0" w:rsidRDefault="00666155" w:rsidP="00AC09B0">
      <w:pPr>
        <w:spacing w:after="0" w:line="240" w:lineRule="auto"/>
        <w:jc w:val="both"/>
        <w:rPr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lastRenderedPageBreak/>
        <w:tab/>
        <w:t xml:space="preserve">оплата труда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работников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, связанных с реализацией проекта по созданию системы комплексного сопровождения детей дошкольного возраста с расстройствами аут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истического спектра, в том числе работников, участвующих в реализации программы дошкольного образования для детей с расстройствами аутистического спектра, работников, обслуживающих здание, работников, осуществляющих присмотр и уход за детьми с расстройства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ми аутистического спектра, и начисления на выплаты по оплате труда;</w:t>
      </w:r>
    </w:p>
    <w:p w:rsidR="004A67C0" w:rsidRDefault="00666155" w:rsidP="00AC09B0">
      <w:pPr>
        <w:spacing w:after="0" w:line="240" w:lineRule="auto"/>
        <w:jc w:val="both"/>
        <w:rPr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оплата труда работников центра по консультативно-диагностическому сопровождению семей, воспитывающих детей с расстройствами аутистического спектра, связанному с реализацией проекта по соз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данию системы комплексного сопровождения детей дошкольного возраста с расстройствами аутистического спектра, и начисления на выплаты по оплате труда;</w:t>
      </w:r>
    </w:p>
    <w:p w:rsidR="004A67C0" w:rsidRDefault="00666155" w:rsidP="00AC09B0">
      <w:pPr>
        <w:spacing w:after="0" w:line="240" w:lineRule="auto"/>
        <w:jc w:val="both"/>
        <w:rPr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содержание здания, в котором осуществляется реализация проекта по созданию системы комплексного сопровожд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ения детей дошкольного возраста с расстройствами аутистического спектра;</w:t>
      </w:r>
    </w:p>
    <w:p w:rsidR="004A67C0" w:rsidRDefault="00666155" w:rsidP="00AC09B0">
      <w:pPr>
        <w:spacing w:after="0" w:line="240" w:lineRule="auto"/>
        <w:jc w:val="both"/>
        <w:rPr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приобретение игр, игрушек, учебных пособий, необходимых для реализации проекта по созданию системы комплексного сопровождения детей дошкольного возраста с расстройствами аутистическо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го спектра.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Грант не может быть направлен на: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не связанные с реализацией проекта услуги и работы;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юридическим лицам, физическим лицам, индивидуальным предпринимателям;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алкогольной и табачной продукции,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товаров, которые являются предметами роскоши;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демонстраций, пикетирований;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погашение задолженности;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уплату штрафов.</w:t>
      </w:r>
    </w:p>
    <w:p w:rsidR="004A67C0" w:rsidRDefault="00666155">
      <w:pPr>
        <w:pStyle w:val="ConsPlusNormal"/>
        <w:shd w:val="clear" w:color="FFFFFF" w:themeColor="background1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2.3.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</w:rPr>
        <w:t>Размер гранта составляет 24383,4 тыс. руб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</w:rPr>
        <w:t>лей. Ежегодно предоставляетс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я 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00"/>
        </w:rPr>
        <w:t>один грант.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Результатом предоставления гранта является комплексное достижение следующих показателей:</w:t>
      </w:r>
    </w:p>
    <w:p w:rsidR="004A67C0" w:rsidRDefault="00666155" w:rsidP="00AC09B0">
      <w:pPr>
        <w:spacing w:after="0"/>
        <w:jc w:val="both"/>
        <w:rPr>
          <w:rStyle w:val="af6"/>
          <w:color w:val="000000" w:themeColor="text1"/>
        </w:rPr>
      </w:pPr>
      <w:bookmarkStart w:id="1" w:name="sub_116_Копия_1"/>
      <w:bookmarkEnd w:id="1"/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осуществление обучения не менее 50 детей дошкольного возраста с расстройствами аутистического спектра, постоянно пребыв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ающих в течение учебного года в 10 группах кратковременного пребывания, действующих на постоянной основе продолжительностью 5,5 часа ежедневно (количество детей в каждой группе кратковременного пребывания составляет не менее пяти человек), у грантополучате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ля в срок до 30 мая учебного года, следующего за годом предоставления гранта;</w:t>
      </w:r>
    </w:p>
    <w:p w:rsidR="004A67C0" w:rsidRDefault="00666155" w:rsidP="00AC09B0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проведение консультаций для не менее 70 детей с расстройствами аутистического спектра, постоянно получающих консультационно-диагностическое сопровождение, в срок до 30 мая учебн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ого года, следующего за годом предоставления гранта.</w:t>
      </w:r>
    </w:p>
    <w:p w:rsidR="004A67C0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III. Требования к участникам отбора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Участник отбора по состоянию на даты рассмотрени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заявки и заключения соглашения о предоставлении гранта (далее – соглашение) должен соответствовать следующим требованиям: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еются сведения об их причастности к экстремистской деятельности или терроризму;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вовых актов Республики Татарстан на цели, указанные в пункте 1.1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арстан (за исключением случаев, установленных Кабинетом Министров Республики Татарстан);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отбора, являющийся некоммерческой 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организацией,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реорганизации (за исключением реорганизации в форме присоединения к некоммерческой 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другого юридического лица), ликвидации, в отношении его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некоммерческой орг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анизации, и о физическом лице.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Проверка участника отбора на соответствие требованиям, определенным пунктом 3.1 настоящего Порядка, осуществляется автоматически в системе «Электронный бюджет» на основании данных государственных информационных систем,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обеспечивающих проведение отбора (далее – государственная информационная система), в том числе с использованием единой системы межведомственного электронного взаимодействия.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не вправе требовать предоставление документов, подтверждающих соответ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ствие участника отбора требованиям, определенным пунктом 3.1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соответствия участника отбора требованиям, определенным пунктом 3.1 настоящего Порядка, 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экранных форм веб-интерфейса системы «Электронный бюджет».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IV. Порядок формирования и размещения объявления о проведении отбора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Объявление о проведении отбора размещается не позднее одного календарного дня со дня его формирования Министерством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гранте.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Объявление о проведении отбора формируется в электро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ином портале, включает в себя следующую информацию: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начала подачи и окончания приема заявок, при этом дата окончания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приема заявок не может быть ранее 30-го календарного дня, следующего за днем размещения объявления о проведен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гранта в соответствии с пунктом 2.4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доменное имя и (или) указатели страниц государственной информационной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сети «Интернет»;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участникам отбора, определенные пунктом 3.1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соответствия указанным требованиям;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гран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>тополучателей и критерии оценки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подачи участниками отбора заявок и требования, предъявляемые к форме и содержанию заявок в соответствии с пунктам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 6.1 – 6.6 настоя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6.8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правила рассмотрения и оценки заявок в соответствии с пун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ктами 7.1 – 7.13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возврата заявок на доработку;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отклонения заявок, а также информацию об основаниях их отклонения в соответствии с пунктом 7.11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оценки заяв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ок, включающий критерии оценки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их весовое значение в общей оценке, необходимую для представления участником отбора информацию по каждому критерию оценки,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сведения, документы и материалы, подтверждающие такую информацию, сроки оценки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явок, а также информацию об участии или неучастии конкурсной комиссии и экспертов (экспертных организаций) в оценке заявок;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объем распределяемого гранта в рамках отбора, порядок расчета размера гранта, установленный настоящим Порядком, правила распределени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 гранта по результатам отбора, которые могут включать максимальный, минимальный размер гранта, предоставляемого победителям отбора, а также предельное количество победителей отбора;</w:t>
      </w:r>
    </w:p>
    <w:p w:rsidR="004A67C0" w:rsidRDefault="00666155">
      <w:pPr>
        <w:pStyle w:val="ConsPlusNormal"/>
        <w:shd w:val="clear" w:color="FFFFFF" w:themeColor="background1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порядок предоставления участникам отбора разъяснений положений объявления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 проведении отбора, даты начала и окончания срока такого предоставления в соответствии с пунктами 6.9 – 6.11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срок, в течение которого победители отбора должны подписать соглашения в соответствии с пунктом 8.1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услов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ия признания победителей отбора уклонившимися от заключения соглашений в соответствии с пунктом 8.7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сроки размещения протокола подведения итогов отбора на едином портале, а также на официальном сайте Министерства https://minmol.tatarsta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n.ru/ в сети «Интернет» (далее – официальный сайт Министерства), которые не могут быть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позднее 14-го календарного дня, следующего за днем определения победителей отбора.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V. Порядок отмены проведения отбора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Размещение Министерством объявления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5.2. Объявление об отмене проведения отбора формируется в электронной форме посредством заполнения соответс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 Случаем отмены отбора является отзыв лимитов бюджетных обязательств, доведенных до Министерства на цели, указанные в пункте 1.1 настоящего Порядка.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 Участники отбора, подавшие заявки, информируются об отмене проведения отбора в системе «Элект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ронный бюджет».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 Отбор считается отмененным со дня размещения объявления о его отмене на едином портале.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5.6. После окончания срока отмены проведения отбора в соответствии с пунктом 5.1 настоящего Порядка и до заключения соглашений с победителями отбор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 w:rsidP="002C5454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VI. Порядок формирования и подачи заявок участниками отбора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Участник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единого государственного реестра юридических лиц;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свидетельства о присвоении идентификационного номера налогоплательщика;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 редакции устава участника отбора;</w:t>
      </w:r>
    </w:p>
    <w:p w:rsidR="004A67C0" w:rsidRDefault="00666155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 xml:space="preserve">лицензии на осуществление деятельности по адаптированным образовательным программам дошкольного образования; </w:t>
      </w:r>
    </w:p>
    <w:p w:rsidR="004A67C0" w:rsidRDefault="00666155">
      <w:pPr>
        <w:spacing w:after="0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штатно</w:t>
      </w:r>
      <w:r w:rsidR="002C5454">
        <w:rPr>
          <w:rStyle w:val="af6"/>
          <w:rFonts w:ascii="Times New Roman" w:hAnsi="Times New Roman"/>
          <w:color w:val="000000" w:themeColor="text1"/>
          <w:sz w:val="28"/>
          <w:szCs w:val="28"/>
        </w:rPr>
        <w:t>го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расписани</w:t>
      </w:r>
      <w:r w:rsidR="002C5454">
        <w:rPr>
          <w:rStyle w:val="af6"/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;</w:t>
      </w:r>
    </w:p>
    <w:p w:rsidR="004A67C0" w:rsidRDefault="00666155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согласия органа государственной власти (государственного органа), осуществляющего функции и полномочия учредителя в отношении </w:t>
      </w:r>
      <w:r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, на участие в отборе</w:t>
      </w:r>
      <w:r w:rsidR="002C5454"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(в случае, если участником отбора является государственная образовательная организация)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;</w:t>
      </w:r>
    </w:p>
    <w:p w:rsidR="004A67C0" w:rsidRDefault="00666155" w:rsidP="002C5454">
      <w:pPr>
        <w:spacing w:after="0"/>
        <w:jc w:val="both"/>
        <w:rPr>
          <w:rStyle w:val="af6"/>
          <w:color w:val="000000" w:themeColor="text1"/>
        </w:rPr>
      </w:pPr>
      <w:bookmarkStart w:id="2" w:name="sub_805_Копия_1"/>
      <w:bookmarkEnd w:id="2"/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lastRenderedPageBreak/>
        <w:tab/>
        <w:t xml:space="preserve">информационной справки, подписанной руководителем </w:t>
      </w:r>
      <w:r w:rsidR="002C5454">
        <w:rPr>
          <w:rStyle w:val="af6"/>
          <w:rFonts w:ascii="Times New Roman" w:hAnsi="Times New Roman"/>
          <w:color w:val="000000" w:themeColor="text1"/>
          <w:sz w:val="28"/>
          <w:szCs w:val="28"/>
        </w:rPr>
        <w:t>(уполномоченным лицом)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, и главным бухгалтером </w:t>
      </w:r>
      <w:r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, подтверждающей соответствие </w:t>
      </w:r>
      <w:r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требованиям, установленным </w:t>
      </w:r>
      <w:r>
        <w:rPr>
          <w:rStyle w:val="af8"/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пунктом 3.1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4A67C0" w:rsidRDefault="00666155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адаптированной образовательной программой дошкольного образования для детей с расстр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ойствами аутистического спектра;</w:t>
      </w:r>
    </w:p>
    <w:p w:rsidR="004A67C0" w:rsidRDefault="00666155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 xml:space="preserve">положения о подразделении </w:t>
      </w:r>
      <w:r>
        <w:rPr>
          <w:rStyle w:val="af6"/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, осуществляющим реализацию адаптированной образовательной программы дошкольного образования;</w:t>
      </w:r>
    </w:p>
    <w:p w:rsidR="004A67C0" w:rsidRDefault="00666155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перечня материально-технического оснащения для реализации дошкольного образования для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детей с расстройствами аутистического спектра;</w:t>
      </w:r>
    </w:p>
    <w:p w:rsidR="004A67C0" w:rsidRDefault="002C5454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документов, подтверждающи</w:t>
      </w:r>
      <w:r w:rsidR="00666155">
        <w:rPr>
          <w:rStyle w:val="af6"/>
          <w:rFonts w:ascii="Times New Roman" w:hAnsi="Times New Roman"/>
          <w:color w:val="000000" w:themeColor="text1"/>
          <w:sz w:val="28"/>
          <w:szCs w:val="28"/>
        </w:rPr>
        <w:t>х наличие и право на использование помещений, в которых реализуется адаптированная образовательная программа дошкольного образования;</w:t>
      </w:r>
    </w:p>
    <w:p w:rsidR="004A67C0" w:rsidRDefault="002C5454" w:rsidP="002C5454">
      <w:pPr>
        <w:spacing w:after="0"/>
        <w:jc w:val="both"/>
        <w:rPr>
          <w:rStyle w:val="af6"/>
          <w:color w:val="000000" w:themeColor="text1"/>
        </w:rPr>
      </w:pP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ab/>
        <w:t>методики и технологий</w:t>
      </w:r>
      <w:r w:rsidR="00666155"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обучения детей с расстро</w:t>
      </w:r>
      <w:r w:rsidR="00666155">
        <w:rPr>
          <w:rStyle w:val="af6"/>
          <w:rFonts w:ascii="Times New Roman" w:hAnsi="Times New Roman"/>
          <w:color w:val="000000" w:themeColor="text1"/>
          <w:sz w:val="28"/>
          <w:szCs w:val="28"/>
        </w:rPr>
        <w:t>йствами аутист</w:t>
      </w:r>
      <w:r>
        <w:rPr>
          <w:rStyle w:val="af6"/>
          <w:rFonts w:ascii="Times New Roman" w:hAnsi="Times New Roman"/>
          <w:color w:val="000000" w:themeColor="text1"/>
          <w:sz w:val="28"/>
          <w:szCs w:val="28"/>
        </w:rPr>
        <w:t>ического спектра, разработанных участником отбора</w:t>
      </w:r>
      <w:r w:rsidR="00666155">
        <w:rPr>
          <w:rStyle w:val="af6"/>
          <w:rFonts w:ascii="Times New Roman" w:hAnsi="Times New Roman"/>
          <w:color w:val="000000" w:themeColor="text1"/>
          <w:sz w:val="28"/>
          <w:szCs w:val="28"/>
        </w:rPr>
        <w:t>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Заявка подписывается усиленной квалифицированной электронной подписью руководителя участника отбора 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6.3. Ответственность за полноту и достоверность информац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6.4. Электронные копии документов и материалы, включаемые в заявку, должны иметь распростране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мление с их содержимым без специальных программных или технологических средств.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Датой представления участником отбора заявки считается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подписания заявки с присвоением ей регистрационного номера в системе «Электронный бюджет».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6.6. Заявка должна содержать следующие сведения: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информация и документы об участнике отбора: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полное и сокращенное наименование участника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гос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ударственный регистрационный номер участника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юридического лица; 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контактного телефона, почтовый адрес и адрес электронной почты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юридически значимых сообщений;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членов коллегиального исполнительного органа, лица, исполняющего функции единоличного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органа;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руководителе некоммерческой организации (фамилия, имя, отчество (при наличии), идентификационный номер налогоплательщика, должность);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основных и дополнительных видов деятельности, которые участник отбора вправе осуществля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в соответствии с учредительными документами организации;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и документы, подтверждаю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щие соответствие участника отбора установленным в объявлении о проведении отбора требованиям;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 об участнике отбора,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веб-интерфейса системы «Электронный бюджет».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предлагаемые участником отбора значения резул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ьтата предоставления гранта, указанные в пункте 2.4 настоящего Порядка, значение запрашиваемого участником отбора размера гранта, который не может быть выше (ниже) максимального (минимального) размера, установленного в объявлении о проведении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формация по каждому указанному в объявлении о проведении отбора критерию оценки или показателю критерия оценки, сведения, документы и материалы, подтверждающие такую информацию.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6.7. Участник отбора вправе отозвать заявку в любое время до даты окончания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оведения отбора. При необходимости участник отбора вправе подать заявку повторно в срок, определенный для подачи заявок.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6.8. Внесение изменений в заявку или отзыв заявки осуществляется участником отбора в порядке, аналогичном порядку формирования заявки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частником отбора, указанному в пунктах 6.1 и 6.2 настоящего Порядка.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6.9.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6.10. Министерство в ответ на запрос, указанный в пункте 6.9 настоящего Порядка, направляет разъясне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6.11. Доступ к разъяснению, формируемому в системе «Электронный бюджет» в соответствии с пунктом 6.10 настоящего 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предоставляется всем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участникам отбора.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VII. Порядок рассмотрения и оценки заявок, а также определения победителей отбора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7.1. Министерство в целях рассмотрения и оценки заявок формирует конкурсную комиссию, в которую включаются в том числе члены общес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твенного совета Министерства. Состав конкурсной комиссии утверждается приказом Министерства.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Конкурсная комиссия формируется из председателя конкурсной комиссии, заместителя председателя конкурсной комиссии, секретаря конкурсной комиссии, членов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комиссии.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работы конкурсной комиссии утверждается приказом Министерства.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7.3. Председатель конкурсной комиссии осуществляет руководство деятельностью конкурсной комиссии, утверждает решение конкурсной комиссии.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председател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конкурсной комиссии его функции исполняет по его поручению заместитель председателя конкурсной комиссии.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конкурсной комиссии осуществляет функции по организации деятельности конкурсной комиссии.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7.4. Решения конкурсной комиссии принимаются откр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ытым голосованием большинством голосов присутствующих на заседании конкурсной комиссии членов. В случае равенства голосов голос председателя является решающим.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конкурсной комиссии считается правомочным, если на нем присутствуют не менее половины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ее членов.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7.5. 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Министерству, а также конкурсной комиссии к поданным участн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иками отбора заявкам для их рассмотрения и оценки.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и оценка заявок осуществляется в системе «Электронный бюджет» в течение 15 рабочих дней, следующих за днем открытия доступа Министерству, а также конкурсной комиссии для рассмотрения и оценки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заявок.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7.6. В системе «Электронный бюджет» Министерством может быть определена дата до окончания срока подачи заявок, после наступления которой Министерству и конкурсной комиссии открывается доступ в системе «Электронный бюджет» к поданным участниками отб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ора заявкам.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7.7. Конкурсная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 заявках: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регистрационный номер заявки;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дата и время поступления заявки;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полное наименование участника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адрес юридического лица;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запрашиваемый участником отбора размер гранта.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7.8. Протокол вскрытия заявок формируется на едином пор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тале автоматически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одного рабочего дня, следующе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за днем его подписания.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7.9.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соответствии заявки требованиям, указанным в объявлени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 проведении отбора, принимается конкурсной комиссией на дату получения результатов проверки представленных участниками отбора информации и документов, поданных в составе заявки.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7.10. Заявка отклоняется в случае наличия оснований для отклонения заявки,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пунктом 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>7.11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7.11. Основаниями для отклонения заявки являются: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требованиям, указанным в пункте 3.1 настоящего Порядка;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указа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нных в объявлении о проведении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2C5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заявки;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ником отбора заявки после даты и (или) времени, определенных для подачи заявок.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7.12.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7.13. Протокол рассмотрения заявок формируется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 не позднее рабочего дня, следующего за днем его подписания.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7.14. 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участников отбора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разъяснений по представленным им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«Электронный бюджет», направляемый при необходимости в равной мере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 участникам отбора.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7.15. В запросе, указанном в пункте 7.14 настоящего Порядка, Министерство устанавливает срок представления участниками отбора разъяснения в отношении документов и информации, который должен составлять не менее двух рабочих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 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 следующего за днем размещения соответствующего запроса.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7.16. В случае если участник отбора в ответ на запрос, указанный в пункте 7.14 настоящего Порядка, не представил запрашиваемые документы и информацию в срок, установленный соответствующим запросом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учетом положений пункта 7.15 настоящего Порядка, информация об этом включается в протокол рассмотрения заявок, предусмотренный пунктом 7.12 настоящего Порядка.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7.17. Участник отбора формирует и представляет в систему «Электронный бюджет» информацию и 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ументы, запрашиваемые в соответствии с пунктом 7.14 настоящего Порядка, в сроки, установленные соответствующим запросом с учетом положений пункта 7.15 настоящего Порядка.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7.18. Отбор признается несостоявшимся в следующих случаях: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по окончании срока пода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 заявок подана только одна заявка;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по окончании срока подачи заявок не подано ни одной заявки;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 результатам рассмо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трения заявок отклонены все заявки;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по результатам оценки заявок ни одна из заявок не набрала балл, больший или равный установленному в объявлении о проведении отбора минимальному проходному баллу.</w:t>
      </w:r>
    </w:p>
    <w:p w:rsidR="004A67C0" w:rsidRDefault="00666155">
      <w:pPr>
        <w:pStyle w:val="ConsPlusNormal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7.19. Критерии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явок: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95"/>
        <w:gridCol w:w="3689"/>
        <w:gridCol w:w="5722"/>
      </w:tblGrid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t>№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в штатном расписании специалистов по работе с детьми с расстройствами аутистического спектра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в штатном расписании специалистов по работе с детьми с расстройствами аутистического спектра - 10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в штатном расписании специалистов по работе с детьми с расстройствами аутистического спектра - 0 баллов</w:t>
            </w:r>
          </w:p>
        </w:tc>
      </w:tr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методических условий для реализации дошкольного образования для детей с расстройствами аутистического спектра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методически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 условий для реализации дошкольного образования для детей с расстройствами аутистического спектра - 10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методических условий для реализации дошкольного образования для детей с расстройствами аутистического спектра - 0 баллов</w:t>
            </w:r>
          </w:p>
        </w:tc>
      </w:tr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t>3.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материально-технических условий для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реализации дошкольного образования для детей с расстройствами аутистического спектра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наличие помещений, оборудованных в соответствии с санитарно-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эпидемиологическими нормами, игр, игрушек, учебно-методических материалов 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помещений, оборудованных в соответствии с санитарно-эпидемиологическими нормами, отсутствие игр, игрушек, учебно-методических материалов - 5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отсутствие помещений, оборудованных в соответствии с санитарно-эпидемиологическими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нормами, наличие игр, игрушек, учебно-методических материалов - 2 балла;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помещений, оборудованных в соответствии с санитарно-эпидемиологическими нормами, игр, игрушек, учебно-методических материалов - 0 баллов</w:t>
            </w:r>
          </w:p>
        </w:tc>
      </w:tr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lastRenderedPageBreak/>
              <w:t>4.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положения о подразделен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ии, осуществляющем реализацию адаптированной образовательной программы дошкольного образования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положения о подразделении, осуществляющем реализацию адаптированной образовательной программы дошкольного образования, - 10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отсутствие положения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подразделении, осуществляющем реализацию адаптированной образовательной программы дошкольного образования, - 0 баллов</w:t>
            </w:r>
          </w:p>
        </w:tc>
      </w:tr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адаптированной образовательной программы дошкольного образования для детей с расстройствами аутистического спектра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даптированной образовательной программы дошкольного образования для детей с расстройствами аутистического спектра - 10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адаптированной образовательной программы дошкольного образования для детей с расстройствами аутистического спектра - 0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4A67C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8"/>
                <w:szCs w:val="28"/>
                <w:lang w:bidi="ru-RU"/>
              </w:rPr>
              <w:t>6.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Разнообразие и оригинальность представленных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адаптированной образовательной программе дошкольного образования соискателя гранта форм работы по данному направлению, методик и технологий обучения детей с расстройствами аутистического спектра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личие двух и более форм работы по адаптированной образовательной программе дошкольного образования, наличие методики 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технологии обучения детей с расстройствами аутистического спектра - 10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одной и более форм работы по адаптированной образо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вательной программе дошкольного образования, отсутствие методики и технологии обучения детей с расстройствами аутистического спектра - 5 баллов;</w:t>
            </w:r>
          </w:p>
          <w:p w:rsidR="004A67C0" w:rsidRDefault="00666155">
            <w:pPr>
              <w:widowControl w:val="0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форм работы по адаптированной образовательной программе дошкольного образования, отсутствие методики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технологии обучения детей с расстройствами аутистического спектра - 0 баллов</w:t>
            </w:r>
          </w:p>
        </w:tc>
      </w:tr>
    </w:tbl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7.20.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полученных баллов.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7.21.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отбора, и в пределах лимита распределяемого гранта, указанного в объявлении о проведении отбора.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7.22. При указании в протоколе подведения итогов отбора размера гранта, предусмотренного для предоставления участнику отбора в соответствии с 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7.24 настоящего Порядка, в случае несоответствия запрашиваемого им размера гранта порядку расчета размера гранта, установленному настоящим Порядком, конкурсная комиссия может скорректировать размер гранта, предусмотренного для предоставления такому учас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тнику отбора, но не выше размера, указанного им в заявке.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7.23. Грант распределяется между участниками отбора, включенными в рейтинг, указанный в пункте 7.21 настоящего Порядка, следующим способом – участнику отбора, которому присвоен первый порядковый 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 в рейтинге, распределяется размер гранта, равный значению размера, указанному им в заявке, но не выше максимального размера гранта, определенного объявлением о проведении отбора.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грант, распределяемый в рамках отбора, больше размера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гранта, указанного в заявке, которому присвоен первый порядковый номер, оставшийся размер гранта распределяется между остальными участниками отбора, включенными в рейтинг.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Каждому следующему участнику отбора, включенному в рейтинг, распределяется размер 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анта, равный размеру, указанному им в заявке, но не выше максимального размера гранта, определенного объявлением о проведении отбора,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 если указанный им размер меньше нераспределенного размера гранта либо равен ему.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размер гранта, ука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занный участником отбора в заявке, больше нераспределенного размера гранта, такому участнику отбора при его согласии распределяется весь оставшийся нераспределенный размер гранта, но не выше максимального размера гранта, определенного объявлением о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нии отбора, без изменения указанного участником отбора в заявке значения результата предоставления гранта.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7.24. Протокол подведения итогов отбора формируется на едином портале автоматически на основании результатов определения победителей отбора и подписы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рабочего дня, следующего за днем его подписания, и на офи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циальном сайте Министерства не позднее пятого календарного дня, следующего за днем определения победителей отбора. Протокол подведения итогов отбора включает в себя следующие сведения: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заявок;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соответствуют такие заявки;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номеров;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грантополучателей, с которыми заключаются соглашения, и размер предоставляемого им гранта.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VIII. Порядок заключения соглашений и перечисления гранта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 По результатам отбора Министерством с победителями отбора заключаются соглаше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в соответствии с типовой формой, установленной Министерством финансов Республики Татарстан, не позднее 20-го рабочего дня после определения победителей отбора.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заключается в форме электронного документа в системе «Электронный бюджет» и подпи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сывается усиленной квалифицированной электронной подписью лиц, имеющих право действовать от имени каждой из сторон.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гранта в размер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соглашение включается согласие грантополучателя, лиц, получающих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средства на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сновании договоров, заключенных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предоставления гранта,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Министерство заключает с грантополучателем дополнительное соглашение к соглашению, в том числ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При реорганизации грантополучателя, являющегося юридическим лицом, в форме слияния, присоединения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реорганизации грантополучателя, являю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щегося юридическим лицом, в форме разделения, выделения,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информации о неисполненных грантополучателем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8.3. Министерство может отказаться от заключения соглашени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8.4. В случае отказа Министерства от заключения согла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шения с победителем отбора по основаниям, предусмотренным пунктом 8.3 настоящего Порядка,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напра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вляет иным участникам отбора, признанным победителями отбора, заявки которых в части запрашиваемого размера гранта не были удовлетворены в полном объеме, предложение об увеличении размера гранта и результатов его предоставления или заключает соглашение с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8.5. В случаях наличия по результатам проведения отбора остатка лимитов бюджетных обязательств на предоставление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с грантополучателем Министерство может принять реш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о проведении дополнительного отбора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положениями настоящего Порядка.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8.6. В случаях увеличения Министерству лимитов бюджетных обязательств на предоставление гранта в пределах текущего финансового года, отказа победителя отбора от заклю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чения соглашения, расторжения соглашения с грантополучателем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ора, заявки которых в части запрашиваемого размера гранта не были удовлетворены в полном объеме,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телям отбора предложение об увеличении размера гранта и значений результата предоставления гранта.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8.7. 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сание соглашения лицом, имеющим право действовать от имени грантополучателя.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8.8. Грантополучателю, а также иным юридическим лицам, получающим средства на основании договоров, заключенных с грантополучателем, запрещается приобретать за счет полученных из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лий.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8.9.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грантополучателям, которое оформляется приказом Министерства.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8.10. Основания для отказа грантополучателю в предоставлении гранта: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грантополучателем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овление факта недостоверности представленной грантополучателем информации.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8.11. Министерство не позднее 10-го рабочего дня со дня принятия решения о предоставлении гранта перечисляет денежные средства на расчетные или корреспондентские счета, открытые 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нтополучателям, в учреждениях Центрального банка Российской Федерации или кредитных организациях.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center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X. Порядок представления отчетности, осуществления контроля (мониторинга) за соблюдением условий и порядка предоставления гранта и ответственность за их нар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ушение</w:t>
      </w:r>
    </w:p>
    <w:p w:rsidR="004A67C0" w:rsidRDefault="004A67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Грантополучатель представляет отчет о достижении значений результата предоставления гранта и отчет об осуществлении расходов, источником финансового обеспечения которых является грант, в системе «Электронный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бюджет», ежеквартально,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 числа месяца, следующего 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9.2. Министерство осуществляет проверку отчетов, указанных в пункте 9.1 настоящего Порядка, 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рок, не превышающий пяти рабочих дней со дня представления указанных отчетов.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9.3. Мониторинг достижения значений результата предоставления гранта, определенных соглашением, и событий, отражающих факт завершения соответствующего мероприятия по получению 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зультата предоставления гранта (контрольная точка), проводится Министерством в порядке и по формам, которые установлены порядком проведения мониторинга достижения результата, утвержденным Министерством финансов Российской Федерации.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9.4. Министерство осуще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ствляет проверку соблюдения грантополучателем условий и порядка предоставления гранта, в том числе в части достижения результата предоставления гранта.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Органы государственного финансового контроля осуществляют проверку в соответствии со статьями 268¹ и 269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² Бюджетного кодекса Российской Федерации.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9.5. Предоставленный грант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полном объеме –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случаях выявления факта недостоверности представленной грантополучателем информации, нарушения условий, установленных при предоставлении гранта, выявленного в том числе по фактам проверок, проведенных Министерством и органом государственного финансового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нтроля;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грантополучателем не достигнуты установленные в соглашении значения результата предоставления гранта, грантополучатель осуществляет возврат средств гранта (V) в размере, определяемом по формуле:</w:t>
      </w:r>
    </w:p>
    <w:p w:rsidR="004A67C0" w:rsidRPr="002C5454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Sxk</m:t>
          </m:r>
        </m:oMath>
      </m:oMathPara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размер гранта, факти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чески предоставленной грантополучателю в целях достижения результата предоставления гранта в отчетном финансовом году, рублей;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 – коэффициент, отражающий уровень недостижения результата предоставления гранта, определяемый по следующей формуле:</w:t>
      </w:r>
    </w:p>
    <w:p w:rsidR="004A67C0" w:rsidRPr="002C5454" w:rsidRDefault="0066615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фактически достигнутые значения результата предоставления гранта на отчетную дату грантополучателем;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плановые значения результата предоставления гранта, установленные соглашением грантополучателю.</w:t>
      </w:r>
      <w:bookmarkStart w:id="3" w:name="_GoBack"/>
      <w:bookmarkEnd w:id="3"/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 размера возврата средств гранта 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пользуются только положительные значения коэффициента, отражающие уровень недостижения результата предоставления гранта.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9.6. Остатки средств, источником финансового обеспечения которых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грант, не использованные в отчетном финансовом году,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1.1 настоящего Порядка, грантополучатель представляет в Министерство не позднее 15 января года, следующего за отчетным, информацию с обос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нованием такой потребности.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не позднее 10 календарных дней со дня получения от грантополучателя информации, указанной в абзаце втором настоящего пункта, по согласованию с Министерством финансов Республики Татарстан принимает решение о наличии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 w:rsidR="004A67C0" w:rsidRDefault="006661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Министерством решения о наличии потребности в направлении в текущем финансовом году остатка гранта,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использованного в отчетном финансовом году, между Министерством и грантополучателем заключается дополнительное соглашение к соглашению по форме, прилагаемой к типовой формам соглашения, установленной Министерством финансов Республики Татарстан, в трехдневн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срок, исчисляемый в рабочих днях, со дня принятия такого решения.</w:t>
      </w:r>
    </w:p>
    <w:p w:rsidR="004A67C0" w:rsidRDefault="006661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9.7. В случае отказа от добровольного возврата в доход бюджета Республики Татарстан средств, указанных в пунктах 9.5 и 9.6 настоящего Порядка, они подлежат взысканию Министерством в прину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дительном порядке в 30-дневный срок, исчисляемый в рабочих днях, в соответствии с законодательством Российской Федерации.</w:t>
      </w:r>
    </w:p>
    <w:p w:rsidR="004A67C0" w:rsidRDefault="004A67C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7C0" w:rsidRDefault="00666155">
      <w:pPr>
        <w:pStyle w:val="ConsPlusNormal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sectPr w:rsidR="004A67C0">
      <w:headerReference w:type="default" r:id="rId7"/>
      <w:headerReference w:type="first" r:id="rId8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55" w:rsidRDefault="00666155">
      <w:pPr>
        <w:spacing w:after="0" w:line="240" w:lineRule="auto"/>
      </w:pPr>
      <w:r>
        <w:separator/>
      </w:r>
    </w:p>
  </w:endnote>
  <w:endnote w:type="continuationSeparator" w:id="0">
    <w:p w:rsidR="00666155" w:rsidRDefault="0066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;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55" w:rsidRDefault="00666155">
      <w:pPr>
        <w:spacing w:after="0" w:line="240" w:lineRule="auto"/>
      </w:pPr>
      <w:r>
        <w:separator/>
      </w:r>
    </w:p>
  </w:footnote>
  <w:footnote w:type="continuationSeparator" w:id="0">
    <w:p w:rsidR="00666155" w:rsidRDefault="0066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C0" w:rsidRDefault="00666155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F22FDB">
      <w:rPr>
        <w:noProof/>
      </w:rPr>
      <w:t>19</w:t>
    </w:r>
    <w:r>
      <w:fldChar w:fldCharType="end"/>
    </w:r>
  </w:p>
  <w:p w:rsidR="004A67C0" w:rsidRDefault="004A67C0">
    <w:pPr>
      <w:pStyle w:val="a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C0" w:rsidRDefault="004A67C0">
    <w:pPr>
      <w:pStyle w:val="aff3"/>
      <w:jc w:val="center"/>
    </w:pPr>
  </w:p>
  <w:p w:rsidR="004A67C0" w:rsidRDefault="004A67C0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C0"/>
    <w:rsid w:val="002C5454"/>
    <w:rsid w:val="004A67C0"/>
    <w:rsid w:val="00666155"/>
    <w:rsid w:val="00AC09B0"/>
    <w:rsid w:val="00D444FE"/>
    <w:rsid w:val="00F2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1386"/>
  <w15:docId w15:val="{36E9682B-FD3D-484A-922E-0D7E11D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9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1">
    <w:name w:val="Цитата 2 Знак"/>
    <w:basedOn w:val="a0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c">
    <w:name w:val="Выделенная цитата Знак"/>
    <w:basedOn w:val="a0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2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uiPriority w:val="99"/>
    <w:qFormat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7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character" w:customStyle="1" w:styleId="af8">
    <w:name w:val="Гипертекстовая ссылка"/>
    <w:basedOn w:val="af7"/>
    <w:qFormat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f9">
    <w:name w:val="Символ нумерации"/>
    <w:qFormat/>
  </w:style>
  <w:style w:type="paragraph" w:styleId="afa">
    <w:name w:val="Title"/>
    <w:basedOn w:val="a"/>
    <w:next w:val="afb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fd">
    <w:name w:val="caption"/>
    <w:basedOn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e">
    <w:name w:val="index heading"/>
    <w:basedOn w:val="afa"/>
  </w:style>
  <w:style w:type="paragraph" w:styleId="af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1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2">
    <w:name w:val="Колонтитул"/>
    <w:basedOn w:val="a"/>
    <w:qFormat/>
  </w:style>
  <w:style w:type="paragraph" w:styleId="aff3">
    <w:name w:val="header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Subtitle"/>
    <w:basedOn w:val="a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5">
    <w:name w:val="No Spacing"/>
    <w:uiPriority w:val="1"/>
    <w:qFormat/>
  </w:style>
  <w:style w:type="paragraph" w:styleId="23">
    <w:name w:val="Quote"/>
    <w:basedOn w:val="a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6">
    <w:name w:val="Intense Quote"/>
    <w:basedOn w:val="a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TOC Heading"/>
    <w:basedOn w:val="1"/>
    <w:uiPriority w:val="39"/>
    <w:semiHidden/>
    <w:unhideWhenUsed/>
    <w:qFormat/>
    <w:pPr>
      <w:outlineLvl w:val="9"/>
    </w:pPr>
  </w:style>
  <w:style w:type="paragraph" w:styleId="af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styleId="affa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878E-4084-4AE7-861F-BB4CB571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7414</Words>
  <Characters>42260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>Борисова Е.С.</cp:lastModifiedBy>
  <cp:revision>2</cp:revision>
  <dcterms:created xsi:type="dcterms:W3CDTF">2024-10-25T13:47:00Z</dcterms:created>
  <dcterms:modified xsi:type="dcterms:W3CDTF">2024-10-25T13:47:00Z</dcterms:modified>
  <dc:language>ru-RU</dc:language>
</cp:coreProperties>
</file>