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2C" w:rsidRDefault="003B442C" w:rsidP="003B442C">
      <w:pPr>
        <w:ind w:right="-8" w:firstLine="0"/>
        <w:jc w:val="right"/>
        <w:rPr>
          <w:sz w:val="28"/>
          <w:szCs w:val="28"/>
        </w:rPr>
      </w:pPr>
      <w:r>
        <w:rPr>
          <w:sz w:val="28"/>
          <w:szCs w:val="28"/>
        </w:rPr>
        <w:t>Проект</w:t>
      </w:r>
    </w:p>
    <w:p w:rsidR="003B442C" w:rsidRDefault="003B442C" w:rsidP="003B442C">
      <w:pPr>
        <w:ind w:right="-8" w:firstLine="0"/>
        <w:jc w:val="right"/>
        <w:rPr>
          <w:sz w:val="28"/>
          <w:szCs w:val="28"/>
        </w:rPr>
      </w:pPr>
    </w:p>
    <w:p w:rsidR="00F5607A" w:rsidRDefault="000F2F9A" w:rsidP="003B442C">
      <w:pPr>
        <w:ind w:right="3961" w:firstLine="0"/>
        <w:rPr>
          <w:sz w:val="28"/>
          <w:szCs w:val="28"/>
        </w:rPr>
      </w:pPr>
      <w:r w:rsidRPr="00FD3C75">
        <w:rPr>
          <w:sz w:val="28"/>
          <w:szCs w:val="28"/>
        </w:rPr>
        <w:t xml:space="preserve">О внесении </w:t>
      </w:r>
      <w:r w:rsidRPr="00543DB8">
        <w:rPr>
          <w:sz w:val="28"/>
          <w:szCs w:val="28"/>
        </w:rPr>
        <w:t>изменени</w:t>
      </w:r>
      <w:r w:rsidR="00A41BC8" w:rsidRPr="00543DB8">
        <w:rPr>
          <w:sz w:val="28"/>
          <w:szCs w:val="28"/>
        </w:rPr>
        <w:t>й</w:t>
      </w:r>
      <w:r w:rsidRPr="00FD3C75">
        <w:rPr>
          <w:sz w:val="28"/>
          <w:szCs w:val="28"/>
        </w:rPr>
        <w:t xml:space="preserve"> в </w:t>
      </w:r>
      <w:r w:rsidR="008C2ADF" w:rsidRPr="008C2ADF">
        <w:rPr>
          <w:sz w:val="28"/>
          <w:szCs w:val="28"/>
        </w:rPr>
        <w:t>Порядок</w:t>
      </w:r>
      <w:r w:rsidR="008C2ADF">
        <w:rPr>
          <w:sz w:val="28"/>
          <w:szCs w:val="28"/>
        </w:rPr>
        <w:t xml:space="preserve"> </w:t>
      </w:r>
      <w:r w:rsidR="008C2ADF" w:rsidRPr="008C2ADF">
        <w:rPr>
          <w:sz w:val="28"/>
          <w:szCs w:val="28"/>
        </w:rPr>
        <w:t>предоставления из бюджета Республики Татарстан иных межбюджетных трансфертов бюджетам муниципальных образований Республики Татарстан для осуществления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w:t>
      </w:r>
      <w:r w:rsidR="008C2ADF">
        <w:rPr>
          <w:sz w:val="28"/>
          <w:szCs w:val="28"/>
        </w:rPr>
        <w:t xml:space="preserve">, утвержденный </w:t>
      </w:r>
      <w:r w:rsidR="00F5607A" w:rsidRPr="00F5607A">
        <w:rPr>
          <w:sz w:val="28"/>
          <w:szCs w:val="28"/>
        </w:rPr>
        <w:t>постановлением Кабинета Министров Республики Татарстан от 20.09.2016 № 660 «Об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w:t>
      </w:r>
    </w:p>
    <w:p w:rsidR="00F5607A" w:rsidRPr="00FD3C75" w:rsidRDefault="00F5607A" w:rsidP="008C2ADF">
      <w:pPr>
        <w:ind w:right="5197" w:firstLine="0"/>
        <w:rPr>
          <w:sz w:val="28"/>
          <w:szCs w:val="28"/>
        </w:rPr>
      </w:pPr>
    </w:p>
    <w:p w:rsidR="00E04DCC" w:rsidRDefault="003A66BB">
      <w:pPr>
        <w:rPr>
          <w:sz w:val="28"/>
          <w:szCs w:val="28"/>
        </w:rPr>
      </w:pPr>
      <w:r w:rsidRPr="00FD3C75">
        <w:rPr>
          <w:sz w:val="28"/>
          <w:szCs w:val="28"/>
        </w:rPr>
        <w:t xml:space="preserve">Кабинет Министров Республики Татарстан </w:t>
      </w:r>
      <w:r w:rsidR="000F2F9A" w:rsidRPr="00FD3C75">
        <w:rPr>
          <w:sz w:val="28"/>
          <w:szCs w:val="28"/>
        </w:rPr>
        <w:t>ПОСТАНОВЛЯЕТ</w:t>
      </w:r>
      <w:r w:rsidRPr="00FD3C75">
        <w:rPr>
          <w:sz w:val="28"/>
          <w:szCs w:val="28"/>
        </w:rPr>
        <w:t>:</w:t>
      </w:r>
    </w:p>
    <w:p w:rsidR="00F5607A" w:rsidRPr="00FD3C75" w:rsidRDefault="00F5607A">
      <w:pPr>
        <w:rPr>
          <w:sz w:val="28"/>
          <w:szCs w:val="28"/>
        </w:rPr>
      </w:pPr>
    </w:p>
    <w:p w:rsidR="000C64BD" w:rsidRDefault="000C64BD" w:rsidP="00B04867">
      <w:pPr>
        <w:rPr>
          <w:sz w:val="28"/>
          <w:szCs w:val="28"/>
        </w:rPr>
      </w:pPr>
      <w:r w:rsidRPr="000C64BD">
        <w:rPr>
          <w:sz w:val="28"/>
          <w:szCs w:val="28"/>
        </w:rPr>
        <w:t xml:space="preserve">Внести в Порядок предоставления из бюджета Республики Татарстан иных межбюджетных трансфертов бюджетам муниципальных образований Республики Татарстан для осуществления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 утвержденный постановлением Кабинета Министров Республики Татарстан от 20.09.2016 № 660 «Об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 (с изменениями, внесенными постановлениями Кабинета Министров Республики Татарстан от 10.05.2018 № 338, от 02.10.2020 № 901, от 27.01.2021 № 29, от 16.08.2023 № 982), </w:t>
      </w:r>
      <w:r>
        <w:rPr>
          <w:sz w:val="28"/>
          <w:szCs w:val="28"/>
        </w:rPr>
        <w:t>следующие изменения:</w:t>
      </w:r>
    </w:p>
    <w:p w:rsidR="008A3563" w:rsidRDefault="000C64BD" w:rsidP="00B04867">
      <w:pPr>
        <w:rPr>
          <w:sz w:val="28"/>
          <w:szCs w:val="28"/>
        </w:rPr>
      </w:pPr>
      <w:r w:rsidRPr="000C64BD">
        <w:rPr>
          <w:sz w:val="28"/>
          <w:szCs w:val="28"/>
        </w:rPr>
        <w:t xml:space="preserve">в пункте 10 слова «на лицевой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муниципального образования» </w:t>
      </w:r>
      <w:r w:rsidR="00A121BE">
        <w:rPr>
          <w:sz w:val="28"/>
          <w:szCs w:val="28"/>
        </w:rPr>
        <w:t xml:space="preserve">заменить </w:t>
      </w:r>
      <w:r w:rsidRPr="000C64BD">
        <w:rPr>
          <w:sz w:val="28"/>
          <w:szCs w:val="28"/>
        </w:rPr>
        <w:t xml:space="preserve">словами </w:t>
      </w:r>
      <w:r w:rsidR="00526B13" w:rsidRPr="00526B13">
        <w:rPr>
          <w:sz w:val="28"/>
          <w:szCs w:val="28"/>
        </w:rPr>
        <w:t>«на единый счет бюджета муниципального образования Республики Татарстан, открытый финансовому органу муниципального образования Республики Татарстан в Управлении Федерального казначейства по Республике Татарстан.»</w:t>
      </w:r>
      <w:r w:rsidR="00526B13">
        <w:rPr>
          <w:sz w:val="28"/>
          <w:szCs w:val="28"/>
        </w:rPr>
        <w:t>;</w:t>
      </w:r>
    </w:p>
    <w:p w:rsidR="00ED1610" w:rsidRDefault="00ED1610" w:rsidP="00B04867">
      <w:pPr>
        <w:rPr>
          <w:sz w:val="28"/>
          <w:szCs w:val="28"/>
        </w:rPr>
      </w:pPr>
    </w:p>
    <w:p w:rsidR="00A121BE" w:rsidRPr="00A121BE" w:rsidRDefault="003759A4" w:rsidP="00A121BE">
      <w:pPr>
        <w:tabs>
          <w:tab w:val="left" w:pos="851"/>
        </w:tabs>
        <w:ind w:firstLine="709"/>
        <w:rPr>
          <w:sz w:val="28"/>
          <w:szCs w:val="28"/>
        </w:rPr>
      </w:pPr>
      <w:r>
        <w:rPr>
          <w:sz w:val="28"/>
          <w:szCs w:val="28"/>
        </w:rPr>
        <w:lastRenderedPageBreak/>
        <w:t>пункт</w:t>
      </w:r>
      <w:r w:rsidR="00A121BE">
        <w:rPr>
          <w:sz w:val="28"/>
          <w:szCs w:val="28"/>
        </w:rPr>
        <w:t xml:space="preserve"> 16</w:t>
      </w:r>
      <w:r w:rsidR="00A121BE" w:rsidRPr="00A121BE">
        <w:rPr>
          <w:sz w:val="28"/>
          <w:szCs w:val="28"/>
        </w:rPr>
        <w:t xml:space="preserve"> изложить в следующей редакции:</w:t>
      </w:r>
    </w:p>
    <w:p w:rsidR="003759A4" w:rsidRPr="003759A4" w:rsidRDefault="00DF14B8" w:rsidP="003759A4">
      <w:pPr>
        <w:ind w:firstLine="709"/>
        <w:rPr>
          <w:sz w:val="28"/>
          <w:szCs w:val="28"/>
        </w:rPr>
      </w:pPr>
      <w:r>
        <w:rPr>
          <w:sz w:val="28"/>
          <w:szCs w:val="28"/>
        </w:rPr>
        <w:t xml:space="preserve">«16. </w:t>
      </w:r>
      <w:r w:rsidR="003759A4" w:rsidRPr="003759A4">
        <w:rPr>
          <w:sz w:val="28"/>
          <w:szCs w:val="28"/>
        </w:rPr>
        <w:t>Не использованные по состоянию на 1 января года, следующего за годом предоставления иных межбюджетных трансфертов, иные межбюджетные трансферты подлежат возврату муниципальными образованиями в доход бюджета Республики Татарстан до 15 февраля года, следующего за годом предоставления иных межбюджетных трансфертов, в порядке, установленном соглашением.</w:t>
      </w:r>
    </w:p>
    <w:p w:rsidR="003759A4" w:rsidRPr="003759A4" w:rsidRDefault="003759A4" w:rsidP="003759A4">
      <w:pPr>
        <w:ind w:firstLine="709"/>
        <w:rPr>
          <w:sz w:val="28"/>
          <w:szCs w:val="28"/>
        </w:rPr>
      </w:pPr>
      <w:r w:rsidRPr="003759A4">
        <w:rPr>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3759A4" w:rsidRPr="003759A4" w:rsidRDefault="003759A4" w:rsidP="003759A4">
      <w:pPr>
        <w:ind w:firstLine="709"/>
        <w:rPr>
          <w:sz w:val="28"/>
          <w:szCs w:val="28"/>
        </w:rPr>
      </w:pPr>
      <w:r w:rsidRPr="003759A4">
        <w:rPr>
          <w:sz w:val="28"/>
          <w:szCs w:val="28"/>
        </w:rPr>
        <w:t>В случае потребности направления остатка иных межбюджетных трансфертов, не использованного в отчетном финансовом году, на цели, указанные в пункте 2 настоящего Порядка, муниципальное образование представляет в Министерство не позднее 15 января года, следующего за отчетным, информацию с обоснованием такой потребности.</w:t>
      </w:r>
    </w:p>
    <w:p w:rsidR="003759A4" w:rsidRPr="003759A4" w:rsidRDefault="003759A4" w:rsidP="003759A4">
      <w:pPr>
        <w:ind w:firstLine="709"/>
        <w:rPr>
          <w:sz w:val="28"/>
          <w:szCs w:val="28"/>
        </w:rPr>
      </w:pPr>
      <w:r w:rsidRPr="003759A4">
        <w:rPr>
          <w:sz w:val="28"/>
          <w:szCs w:val="28"/>
        </w:rPr>
        <w:t>Министерство не позднее 10 календарных дней со дня получения от муниципального образования информации, указанной в абзаце третьем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иных межбюджетных трансфертов, не использованного в отчетном финансовом году.</w:t>
      </w:r>
    </w:p>
    <w:p w:rsidR="003759A4" w:rsidRPr="003759A4" w:rsidRDefault="003759A4" w:rsidP="003759A4">
      <w:pPr>
        <w:ind w:firstLine="709"/>
        <w:rPr>
          <w:sz w:val="28"/>
          <w:szCs w:val="28"/>
        </w:rPr>
      </w:pPr>
      <w:r w:rsidRPr="003759A4">
        <w:rPr>
          <w:sz w:val="28"/>
          <w:szCs w:val="28"/>
        </w:rPr>
        <w:t>В случае отсутствия согласованного с Министерством финансов Республики Татарстан решения о наличии потребности муниципального образования в остатке иных межбюджетных трансфертов, не использованном в отчетном финансовом году, муниципальное образование обязано возвратить указанные средства в доход бюджета Республики Татарстан до 1 февраля года, следующего за отчетным.</w:t>
      </w:r>
    </w:p>
    <w:p w:rsidR="00192BFF" w:rsidRDefault="003759A4" w:rsidP="003759A4">
      <w:pPr>
        <w:ind w:firstLine="709"/>
        <w:rPr>
          <w:sz w:val="28"/>
          <w:szCs w:val="28"/>
        </w:rPr>
      </w:pPr>
      <w:r w:rsidRPr="003759A4">
        <w:rPr>
          <w:sz w:val="28"/>
          <w:szCs w:val="28"/>
        </w:rPr>
        <w:t>В случае принятия Министерством решения о наличии потребности в направлении в текущем финансовом году остатка иных межбюджетных трансфертов, не использованного в отчетном финансовом году, между Министерством и муниципальным образованием заключается дополнительное соглашение к соглашению в соответствии с типовой формой, установленной Министерством финансов Республики Татарстан, в 10-дневный срок, исчисляемый в календарных днях, со дня принятия такого решения.»</w:t>
      </w:r>
      <w:r w:rsidR="0044448D">
        <w:rPr>
          <w:sz w:val="28"/>
          <w:szCs w:val="28"/>
        </w:rPr>
        <w:t>.</w:t>
      </w:r>
    </w:p>
    <w:p w:rsidR="00192BFF" w:rsidRDefault="00192BFF" w:rsidP="009245C3">
      <w:pPr>
        <w:ind w:firstLine="709"/>
        <w:rPr>
          <w:sz w:val="28"/>
          <w:szCs w:val="28"/>
        </w:rPr>
      </w:pPr>
    </w:p>
    <w:p w:rsidR="00192BFF" w:rsidRDefault="00192BFF" w:rsidP="009245C3">
      <w:pPr>
        <w:ind w:firstLine="709"/>
        <w:rPr>
          <w:sz w:val="28"/>
          <w:szCs w:val="28"/>
        </w:rPr>
      </w:pPr>
    </w:p>
    <w:p w:rsidR="00FF67D3" w:rsidRDefault="00FF67D3" w:rsidP="00FF67D3">
      <w:pPr>
        <w:ind w:firstLine="0"/>
        <w:rPr>
          <w:sz w:val="28"/>
          <w:szCs w:val="28"/>
        </w:rPr>
      </w:pPr>
      <w:r>
        <w:rPr>
          <w:sz w:val="28"/>
          <w:szCs w:val="28"/>
        </w:rPr>
        <w:t>Премьер-министр</w:t>
      </w:r>
    </w:p>
    <w:p w:rsidR="00192BFF" w:rsidRDefault="00FF67D3" w:rsidP="00FF67D3">
      <w:pPr>
        <w:ind w:firstLine="0"/>
        <w:rPr>
          <w:sz w:val="28"/>
          <w:szCs w:val="28"/>
        </w:rPr>
      </w:pPr>
      <w:r>
        <w:rPr>
          <w:sz w:val="28"/>
          <w:szCs w:val="28"/>
        </w:rPr>
        <w:t>Республики Татарстан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А.В.Песошин</w:t>
      </w:r>
    </w:p>
    <w:p w:rsidR="00192BFF" w:rsidRDefault="00192BFF" w:rsidP="009245C3">
      <w:pPr>
        <w:ind w:firstLine="709"/>
        <w:rPr>
          <w:sz w:val="28"/>
          <w:szCs w:val="28"/>
        </w:rPr>
      </w:pPr>
    </w:p>
    <w:p w:rsidR="00192BFF" w:rsidRDefault="00192BFF" w:rsidP="009245C3">
      <w:pPr>
        <w:ind w:firstLine="709"/>
        <w:rPr>
          <w:sz w:val="28"/>
          <w:szCs w:val="28"/>
        </w:rPr>
      </w:pPr>
    </w:p>
    <w:p w:rsidR="00192BFF" w:rsidRDefault="00192BFF" w:rsidP="009245C3">
      <w:pPr>
        <w:ind w:firstLine="709"/>
        <w:rPr>
          <w:sz w:val="28"/>
          <w:szCs w:val="28"/>
        </w:rPr>
      </w:pPr>
    </w:p>
    <w:p w:rsidR="00192BFF" w:rsidRDefault="00192BFF" w:rsidP="009245C3">
      <w:pPr>
        <w:ind w:firstLine="709"/>
        <w:rPr>
          <w:sz w:val="28"/>
          <w:szCs w:val="28"/>
        </w:rPr>
      </w:pPr>
    </w:p>
    <w:p w:rsidR="00192BFF" w:rsidRDefault="00192BFF" w:rsidP="009245C3">
      <w:pPr>
        <w:ind w:firstLine="709"/>
        <w:rPr>
          <w:sz w:val="28"/>
          <w:szCs w:val="28"/>
        </w:rPr>
      </w:pPr>
    </w:p>
    <w:p w:rsidR="003759A4" w:rsidRDefault="003759A4" w:rsidP="009245C3">
      <w:pPr>
        <w:ind w:firstLine="709"/>
        <w:rPr>
          <w:sz w:val="28"/>
          <w:szCs w:val="28"/>
        </w:rPr>
      </w:pPr>
    </w:p>
    <w:p w:rsidR="00192BFF" w:rsidRDefault="00192BFF" w:rsidP="009245C3">
      <w:pPr>
        <w:ind w:firstLine="709"/>
        <w:rPr>
          <w:sz w:val="28"/>
          <w:szCs w:val="28"/>
        </w:rPr>
      </w:pPr>
    </w:p>
    <w:p w:rsidR="00192BFF" w:rsidRDefault="00192BFF" w:rsidP="009245C3">
      <w:pPr>
        <w:ind w:firstLine="709"/>
        <w:rPr>
          <w:sz w:val="28"/>
          <w:szCs w:val="28"/>
        </w:rPr>
      </w:pPr>
      <w:bookmarkStart w:id="0" w:name="_GoBack"/>
      <w:bookmarkEnd w:id="0"/>
    </w:p>
    <w:sectPr w:rsidR="00192BFF" w:rsidSect="003B442C">
      <w:pgSz w:w="11900" w:h="16800"/>
      <w:pgMar w:top="1134" w:right="851"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9C" w:rsidRDefault="0070259C">
      <w:r>
        <w:separator/>
      </w:r>
    </w:p>
  </w:endnote>
  <w:endnote w:type="continuationSeparator" w:id="0">
    <w:p w:rsidR="0070259C" w:rsidRDefault="0070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9C" w:rsidRDefault="0070259C">
      <w:r>
        <w:separator/>
      </w:r>
    </w:p>
  </w:footnote>
  <w:footnote w:type="continuationSeparator" w:id="0">
    <w:p w:rsidR="0070259C" w:rsidRDefault="007025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F9A"/>
    <w:rsid w:val="00052375"/>
    <w:rsid w:val="000C64BD"/>
    <w:rsid w:val="000F2F9A"/>
    <w:rsid w:val="00192BFF"/>
    <w:rsid w:val="00300207"/>
    <w:rsid w:val="0032153E"/>
    <w:rsid w:val="003759A4"/>
    <w:rsid w:val="003A66BB"/>
    <w:rsid w:val="003B442C"/>
    <w:rsid w:val="003D167D"/>
    <w:rsid w:val="00432C9B"/>
    <w:rsid w:val="0044448D"/>
    <w:rsid w:val="00456467"/>
    <w:rsid w:val="00484AFF"/>
    <w:rsid w:val="00486BBA"/>
    <w:rsid w:val="004B03D2"/>
    <w:rsid w:val="00526B13"/>
    <w:rsid w:val="00543DB8"/>
    <w:rsid w:val="005F3FF1"/>
    <w:rsid w:val="006B4DB2"/>
    <w:rsid w:val="0070259C"/>
    <w:rsid w:val="00786A69"/>
    <w:rsid w:val="007957D7"/>
    <w:rsid w:val="007B6501"/>
    <w:rsid w:val="007E62DC"/>
    <w:rsid w:val="00801396"/>
    <w:rsid w:val="00835376"/>
    <w:rsid w:val="008A3563"/>
    <w:rsid w:val="008C1BE1"/>
    <w:rsid w:val="008C2ADF"/>
    <w:rsid w:val="008F4288"/>
    <w:rsid w:val="009245C3"/>
    <w:rsid w:val="00963E08"/>
    <w:rsid w:val="00A121BE"/>
    <w:rsid w:val="00A41BC8"/>
    <w:rsid w:val="00AA0ED2"/>
    <w:rsid w:val="00AC4326"/>
    <w:rsid w:val="00B04867"/>
    <w:rsid w:val="00B41595"/>
    <w:rsid w:val="00BF6235"/>
    <w:rsid w:val="00CB3FB8"/>
    <w:rsid w:val="00D87611"/>
    <w:rsid w:val="00DB667C"/>
    <w:rsid w:val="00DF14B8"/>
    <w:rsid w:val="00E04DCC"/>
    <w:rsid w:val="00E10DF4"/>
    <w:rsid w:val="00E14825"/>
    <w:rsid w:val="00E60C2D"/>
    <w:rsid w:val="00EC07B3"/>
    <w:rsid w:val="00ED1610"/>
    <w:rsid w:val="00EE2C72"/>
    <w:rsid w:val="00F5607A"/>
    <w:rsid w:val="00F9363B"/>
    <w:rsid w:val="00FD3C75"/>
    <w:rsid w:val="00FF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DDD640-37DD-41AB-AD6C-B0712728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F5607A"/>
    <w:rPr>
      <w:rFonts w:ascii="Segoe UI" w:hAnsi="Segoe UI" w:cs="Segoe UI"/>
      <w:sz w:val="18"/>
      <w:szCs w:val="18"/>
    </w:rPr>
  </w:style>
  <w:style w:type="character" w:customStyle="1" w:styleId="ad">
    <w:name w:val="Текст выноски Знак"/>
    <w:link w:val="ac"/>
    <w:uiPriority w:val="99"/>
    <w:semiHidden/>
    <w:rsid w:val="00F5607A"/>
    <w:rPr>
      <w:rFonts w:ascii="Segoe UI" w:hAnsi="Segoe UI" w:cs="Segoe UI"/>
      <w:sz w:val="18"/>
      <w:szCs w:val="18"/>
    </w:rPr>
  </w:style>
  <w:style w:type="character" w:styleId="ae">
    <w:name w:val="Hyperlink"/>
    <w:uiPriority w:val="99"/>
    <w:semiHidden/>
    <w:unhideWhenUsed/>
    <w:rsid w:val="00A41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cp:keywords/>
  <dc:description>Документ экспортирован из системы ГАРАНТ</dc:description>
  <cp:lastModifiedBy>Пользователь Windows</cp:lastModifiedBy>
  <cp:revision>18</cp:revision>
  <cp:lastPrinted>2024-10-15T11:40:00Z</cp:lastPrinted>
  <dcterms:created xsi:type="dcterms:W3CDTF">2024-07-05T09:53:00Z</dcterms:created>
  <dcterms:modified xsi:type="dcterms:W3CDTF">2024-11-11T08:02:00Z</dcterms:modified>
</cp:coreProperties>
</file>