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82"/>
        <w:ind w:left="0" w:right="5103" w:firstLine="0"/>
        <w:jc w:val="both"/>
        <w:keepNext w:val="0"/>
        <w:widowControl w:val="off"/>
        <w:tabs>
          <w:tab w:val="left" w:pos="3828" w:leader="none"/>
        </w:tabs>
      </w:pPr>
      <w:r>
        <w:t xml:space="preserve">О внесении изменений в </w:t>
      </w:r>
      <w:r>
        <w:t xml:space="preserve">паспорт </w:t>
      </w:r>
      <w:r/>
      <w:r>
        <w:t xml:space="preserve">регионального проекта «Республиканский центр выявления и поддержки одаренных и талантливых детей и молодежи в Республике Татарстан по модели Образовательного центра «Сириус»</w:t>
      </w:r>
      <w:r>
        <w:t xml:space="preserve"> государственной программы </w:t>
      </w:r>
      <w:r>
        <w:t xml:space="preserve">Республики Татарстан </w:t>
      </w:r>
      <w:r>
        <w:t xml:space="preserve">«Стратегическое управление талантами в Республике Татарстан</w:t>
      </w:r>
      <w:r>
        <w:t xml:space="preserve">»</w:t>
      </w:r>
      <w:r/>
      <w:r/>
      <w:r/>
      <w:r>
        <w:t xml:space="preserve">, утвержденной постановлением </w:t>
      </w:r>
      <w:r>
        <w:t xml:space="preserve">К</w:t>
      </w:r>
      <w:r>
        <w:t xml:space="preserve">абинета Министров Республи</w:t>
      </w:r>
      <w:r>
        <w:t xml:space="preserve">ки Татарстан от </w:t>
      </w:r>
      <w:r>
        <w:t xml:space="preserve">0</w:t>
      </w:r>
      <w:r>
        <w:t xml:space="preserve">3</w:t>
      </w:r>
      <w:r>
        <w:t xml:space="preserve">.12.201</w:t>
      </w:r>
      <w:r>
        <w:t xml:space="preserve">4</w:t>
      </w:r>
      <w:r>
        <w:t xml:space="preserve"> № </w:t>
      </w:r>
      <w:r>
        <w:t xml:space="preserve">943</w:t>
      </w:r>
      <w:r>
        <w:t xml:space="preserve"> </w:t>
      </w:r>
      <w:r>
        <w:t xml:space="preserve">«</w:t>
      </w:r>
      <w:r>
        <w:t xml:space="preserve">Об утверждении государственной программы </w:t>
      </w:r>
      <w:r>
        <w:t xml:space="preserve">Республики Татарстан </w:t>
      </w:r>
      <w:r>
        <w:t xml:space="preserve">«</w:t>
      </w:r>
      <w:r>
        <w:t xml:space="preserve">Стратегическое управление талантами в Республике Татарстан</w:t>
      </w:r>
      <w:r>
        <w:t xml:space="preserve">»</w:t>
      </w:r>
      <w:r/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0" w:right="-567" w:firstLine="709"/>
        <w:jc w:val="both"/>
        <w:widowControl w:val="off"/>
        <w:rPr>
          <w:sz w:val="28"/>
        </w:rPr>
      </w:pPr>
      <w:r>
        <w:rPr>
          <w:sz w:val="28"/>
        </w:rPr>
        <w:t xml:space="preserve">Кабинет Министров Республики Татарстан ПОСТАНОВЛЯЕТ:</w:t>
      </w:r>
      <w:r>
        <w:rPr>
          <w:sz w:val="28"/>
        </w:rPr>
      </w:r>
    </w:p>
    <w:p>
      <w:pPr>
        <w:ind w:left="0" w:right="-567" w:firstLine="709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раздел 5 паспорта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регионального проекта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Республиканский центр выявления и поддержки одаренных и талантливых детей и молодежи в Республике Татарстан по модели Образовательного центра «Сириус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государственной программы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«Стратегическое управление талантами в Республике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Кабинета Министров Республики Татарстан от 03.12.2014 № 943 «Об утверждении государственной программы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«Стратегическое управление талантами в Республике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 (с изменениями, внесенным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постановлени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02.10.2023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№ 1210,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06.08.2024 № 627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графах 2-5 девятой строки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Достигнут общий объем программ дополнительного образования детей, проводимых на регулярной (еженедельной) основе – всего, в том числе: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цифры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43 400,0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1 000,0»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графе 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девятой строки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Достигнут общий объем программ дополнительного образования детей, проводимых на регулярной (еженедельной) основе – всего, в том числе: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цифры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173 600,0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4 000,0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графах 2-5 одиннадцатой строки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цифры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43 400,0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1 000,0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графе 6 одиннадцатой строки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цифры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173 600,0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4 000,0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графах 2-5 четырнадцатой строки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Достигнут общий объем проведенных профильных региональных смен по направлениям «Наука», «Спорт», «Искусство» (на 1 млн.населения) – всего, в том числе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цифры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1 000,0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43 400,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графе 6 четырнадцатой строки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Достигнут общий объем проведенных профильных региональных смен по направлениям «Наука», «Спорт», «Искусство» (на 1 млн.населения) – всего, в том числе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цифры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4 000,0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173 600,0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графах 2-5 шестнадцатой строки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цифры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1 000,0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43 400,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графе 6 шестнадцатой строки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«бюджет Республики Татарстан»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цифры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4 000,0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173 600,0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07"/>
        <w:ind w:left="0" w:righ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3"/>
        <w:ind w:left="0" w:right="-567" w:firstLine="709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93"/>
        <w:ind w:left="0" w:right="-567" w:firstLine="709"/>
        <w:widowControl w:val="off"/>
      </w:pPr>
      <w:r/>
      <w:r/>
      <w:r/>
    </w:p>
    <w:p>
      <w:pPr>
        <w:ind w:left="0" w:right="-567" w:firstLine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567" w:firstLine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А.В.Песошин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left="0" w:right="-567" w:firstLine="709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93"/>
        <w:ind w:left="0" w:right="-567" w:firstLine="709"/>
        <w:widowControl w:val="off"/>
      </w:pPr>
      <w:r>
        <w:rPr>
          <w:rFonts w:ascii="Arial" w:hAnsi="Arial" w:eastAsia="Arial" w:cs="Arial"/>
          <w:color w:val="444444"/>
          <w:sz w:val="24"/>
          <w:highlight w:val="none"/>
        </w:rPr>
      </w:r>
      <w:r>
        <w:rPr>
          <w:rFonts w:ascii="Arial" w:hAnsi="Arial" w:eastAsia="Arial" w:cs="Arial"/>
          <w:color w:val="444444"/>
          <w:sz w:val="24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jc w:val="center"/>
      <w:rPr>
        <w:sz w:val="28"/>
        <w:szCs w:val="24"/>
      </w:rPr>
    </w:pPr>
    <w:r>
      <w:rPr>
        <w:sz w:val="28"/>
        <w:szCs w:val="24"/>
      </w:rPr>
      <w:fldChar w:fldCharType="begin"/>
    </w:r>
    <w:r>
      <w:rPr>
        <w:sz w:val="28"/>
        <w:szCs w:val="24"/>
      </w:rPr>
      <w:instrText xml:space="preserve">PAGE   \* MERGEFORMAT</w:instrText>
    </w:r>
    <w:r>
      <w:rPr>
        <w:sz w:val="28"/>
        <w:szCs w:val="24"/>
      </w:rPr>
      <w:fldChar w:fldCharType="separate"/>
    </w:r>
    <w:r>
      <w:rPr>
        <w:sz w:val="28"/>
        <w:szCs w:val="24"/>
      </w:rPr>
      <w:t xml:space="preserve">22</w:t>
    </w:r>
    <w:r>
      <w:rPr>
        <w:sz w:val="28"/>
        <w:szCs w:val="24"/>
      </w:rPr>
      <w:fldChar w:fldCharType="end"/>
    </w:r>
    <w:r>
      <w:rPr>
        <w:sz w:val="28"/>
        <w:szCs w:val="24"/>
      </w:rPr>
    </w:r>
  </w:p>
  <w:p>
    <w:pPr>
      <w:pStyle w:val="6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8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3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3"/>
    <w:link w:val="689"/>
    <w:uiPriority w:val="99"/>
  </w:style>
  <w:style w:type="character" w:styleId="45">
    <w:name w:val="Footer Char"/>
    <w:basedOn w:val="683"/>
    <w:link w:val="691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1"/>
    <w:uiPriority w:val="99"/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6"/>
    <w:uiPriority w:val="99"/>
    <w:rPr>
      <w:sz w:val="18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3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</w:style>
  <w:style w:type="paragraph" w:styleId="682">
    <w:name w:val="Heading 1"/>
    <w:basedOn w:val="681"/>
    <w:next w:val="681"/>
    <w:qFormat/>
    <w:pPr>
      <w:keepNext/>
      <w:outlineLvl w:val="0"/>
    </w:pPr>
    <w:rPr>
      <w:sz w:val="28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>
    <w:name w:val="Body Text"/>
    <w:basedOn w:val="681"/>
    <w:pPr>
      <w:jc w:val="both"/>
    </w:pPr>
    <w:rPr>
      <w:sz w:val="28"/>
    </w:rPr>
  </w:style>
  <w:style w:type="paragraph" w:styleId="687">
    <w:name w:val="Balloon Text"/>
    <w:basedOn w:val="681"/>
    <w:semiHidden/>
    <w:rPr>
      <w:rFonts w:ascii="Tahoma" w:hAnsi="Tahoma" w:cs="Tahoma"/>
      <w:sz w:val="16"/>
      <w:szCs w:val="16"/>
    </w:rPr>
  </w:style>
  <w:style w:type="paragraph" w:styleId="688" w:customStyle="1">
    <w:name w:val="Default"/>
    <w:rPr>
      <w:color w:val="000000"/>
      <w:sz w:val="24"/>
      <w:szCs w:val="24"/>
    </w:rPr>
  </w:style>
  <w:style w:type="paragraph" w:styleId="689">
    <w:name w:val="Header"/>
    <w:basedOn w:val="681"/>
    <w:link w:val="690"/>
    <w:uiPriority w:val="99"/>
    <w:pPr>
      <w:tabs>
        <w:tab w:val="center" w:pos="4677" w:leader="none"/>
        <w:tab w:val="right" w:pos="9355" w:leader="none"/>
      </w:tabs>
    </w:pPr>
  </w:style>
  <w:style w:type="character" w:styleId="690" w:customStyle="1">
    <w:name w:val="Верхний колонтитул Знак"/>
    <w:basedOn w:val="683"/>
    <w:link w:val="689"/>
    <w:uiPriority w:val="99"/>
  </w:style>
  <w:style w:type="paragraph" w:styleId="691">
    <w:name w:val="Footer"/>
    <w:basedOn w:val="681"/>
    <w:link w:val="692"/>
    <w:pPr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basedOn w:val="683"/>
    <w:link w:val="691"/>
  </w:style>
  <w:style w:type="paragraph" w:styleId="693" w:customStyle="1">
    <w:name w:val="Минэнерго РТ"/>
    <w:basedOn w:val="681"/>
    <w:qFormat/>
    <w:pPr>
      <w:ind w:firstLine="709"/>
      <w:jc w:val="both"/>
    </w:pPr>
    <w:rPr>
      <w:rFonts w:eastAsia="Arial"/>
      <w:sz w:val="28"/>
      <w:szCs w:val="22"/>
      <w:lang w:eastAsia="en-US"/>
    </w:rPr>
  </w:style>
  <w:style w:type="paragraph" w:styleId="694" w:customStyle="1">
    <w:name w:val="ConsPlusNormal"/>
    <w:rPr>
      <w:rFonts w:ascii="Arial" w:hAnsi="Arial" w:eastAsia="Arial" w:cs="Arial"/>
    </w:rPr>
  </w:style>
  <w:style w:type="table" w:styleId="695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footnote text"/>
    <w:basedOn w:val="681"/>
    <w:link w:val="697"/>
  </w:style>
  <w:style w:type="character" w:styleId="697" w:customStyle="1">
    <w:name w:val="Текст сноски Знак"/>
    <w:basedOn w:val="683"/>
    <w:link w:val="696"/>
  </w:style>
  <w:style w:type="character" w:styleId="698">
    <w:name w:val="footnote reference"/>
    <w:uiPriority w:val="99"/>
    <w:rPr>
      <w:vertAlign w:val="superscript"/>
    </w:rPr>
  </w:style>
  <w:style w:type="character" w:styleId="699">
    <w:name w:val="Hyperlink"/>
    <w:basedOn w:val="683"/>
    <w:rPr>
      <w:color w:val="0563c1" w:themeColor="hyperlink"/>
      <w:u w:val="single"/>
    </w:rPr>
  </w:style>
  <w:style w:type="table" w:styleId="700" w:customStyle="1">
    <w:name w:val="Сетка таблицы1"/>
    <w:basedOn w:val="684"/>
    <w:next w:val="695"/>
    <w:uiPriority w:val="39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1" w:customStyle="1">
    <w:name w:val="Сетка таблицы9"/>
    <w:basedOn w:val="684"/>
    <w:next w:val="695"/>
    <w:uiPriority w:val="3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customStyle="1">
    <w:name w:val="Сетка таблицы91"/>
    <w:basedOn w:val="684"/>
    <w:next w:val="695"/>
    <w:uiPriority w:val="3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3" w:customStyle="1">
    <w:name w:val="Сетка таблицы11"/>
    <w:basedOn w:val="684"/>
    <w:next w:val="695"/>
    <w:uiPriority w:val="39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4">
    <w:name w:val="List Paragraph"/>
    <w:basedOn w:val="681"/>
    <w:link w:val="705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Calibri"/>
      <w:sz w:val="22"/>
      <w:szCs w:val="22"/>
    </w:rPr>
  </w:style>
  <w:style w:type="character" w:styleId="705" w:customStyle="1">
    <w:name w:val="Абзац списка Знак"/>
    <w:link w:val="704"/>
    <w:uiPriority w:val="34"/>
    <w:qFormat/>
    <w:rPr>
      <w:rFonts w:ascii="Calibri" w:hAnsi="Calibri" w:eastAsia="Calibri" w:cs="Calibri"/>
      <w:sz w:val="22"/>
      <w:szCs w:val="22"/>
    </w:rPr>
  </w:style>
  <w:style w:type="table" w:styleId="706" w:customStyle="1">
    <w:name w:val="Сетка таблицы14"/>
    <w:basedOn w:val="684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table" w:styleId="708" w:customStyle="1">
    <w:name w:val="Сетка таблицы3"/>
    <w:basedOn w:val="684"/>
    <w:next w:val="695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Сетка таблицы12"/>
    <w:basedOn w:val="684"/>
    <w:next w:val="695"/>
    <w:uiPriority w:val="39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Сетка таблицы141"/>
    <w:basedOn w:val="684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Сетка таблицы142"/>
    <w:basedOn w:val="684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Сетка таблицы143"/>
    <w:basedOn w:val="684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144"/>
    <w:basedOn w:val="684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akmrt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subject/>
  <dc:creator>bagautdinova</dc:creator>
  <cp:keywords/>
  <cp:revision>5</cp:revision>
  <dcterms:created xsi:type="dcterms:W3CDTF">2024-06-20T08:49:00Z</dcterms:created>
  <dcterms:modified xsi:type="dcterms:W3CDTF">2024-11-28T13:28:16Z</dcterms:modified>
</cp:coreProperties>
</file>