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5BC" w:rsidRDefault="00CB65BC">
      <w:pPr>
        <w:rPr>
          <w:rFonts w:ascii="Times New Roman" w:eastAsia="Times New Roman" w:hAnsi="Times New Roman" w:cs="Times New Roman"/>
          <w:kern w:val="2"/>
          <w:sz w:val="28"/>
          <w:szCs w:val="28"/>
          <w:lang w:eastAsia="zh-CN"/>
        </w:rPr>
      </w:pPr>
    </w:p>
    <w:p w:rsidR="00CB65BC" w:rsidRDefault="00CB65BC">
      <w:pPr>
        <w:rPr>
          <w:rFonts w:ascii="Times New Roman" w:eastAsia="Times New Roman" w:hAnsi="Times New Roman" w:cs="Times New Roman"/>
          <w:kern w:val="2"/>
          <w:sz w:val="28"/>
          <w:szCs w:val="28"/>
          <w:lang w:eastAsia="zh-CN"/>
        </w:rPr>
      </w:pPr>
    </w:p>
    <w:p w:rsidR="00CB65BC" w:rsidRDefault="00CB65BC">
      <w:pPr>
        <w:rPr>
          <w:rFonts w:ascii="Times New Roman" w:eastAsia="Times New Roman" w:hAnsi="Times New Roman" w:cs="Times New Roman"/>
          <w:kern w:val="2"/>
          <w:sz w:val="28"/>
          <w:szCs w:val="28"/>
          <w:lang w:eastAsia="zh-CN"/>
        </w:rPr>
      </w:pPr>
    </w:p>
    <w:p w:rsidR="00CB65BC" w:rsidRDefault="00CB65BC">
      <w:pPr>
        <w:rPr>
          <w:rFonts w:ascii="Times New Roman" w:eastAsia="Times New Roman" w:hAnsi="Times New Roman" w:cs="Times New Roman"/>
          <w:kern w:val="2"/>
          <w:sz w:val="28"/>
          <w:szCs w:val="28"/>
          <w:lang w:eastAsia="zh-CN"/>
        </w:rPr>
      </w:pPr>
    </w:p>
    <w:p w:rsidR="00CB65BC" w:rsidRDefault="00CB65BC">
      <w:pPr>
        <w:rPr>
          <w:rFonts w:ascii="Times New Roman" w:eastAsia="Times New Roman" w:hAnsi="Times New Roman" w:cs="Times New Roman"/>
          <w:kern w:val="2"/>
          <w:sz w:val="28"/>
          <w:szCs w:val="28"/>
          <w:lang w:eastAsia="zh-CN"/>
        </w:rPr>
      </w:pPr>
    </w:p>
    <w:p w:rsidR="00CB65BC" w:rsidRDefault="00CB65BC">
      <w:pPr>
        <w:rPr>
          <w:rFonts w:ascii="Times New Roman" w:eastAsia="Times New Roman" w:hAnsi="Times New Roman" w:cs="Times New Roman"/>
          <w:kern w:val="2"/>
          <w:sz w:val="28"/>
          <w:szCs w:val="28"/>
          <w:lang w:eastAsia="zh-CN"/>
        </w:rPr>
      </w:pPr>
    </w:p>
    <w:p w:rsidR="00CB65BC" w:rsidRDefault="00CB65BC">
      <w:pPr>
        <w:rPr>
          <w:rFonts w:ascii="Times New Roman" w:eastAsia="Times New Roman" w:hAnsi="Times New Roman" w:cs="Times New Roman"/>
          <w:kern w:val="2"/>
          <w:sz w:val="28"/>
          <w:szCs w:val="28"/>
          <w:lang w:eastAsia="zh-CN"/>
        </w:rPr>
      </w:pPr>
    </w:p>
    <w:p w:rsidR="00CB65BC" w:rsidRDefault="00CB65BC">
      <w:pPr>
        <w:rPr>
          <w:rFonts w:ascii="Times New Roman" w:eastAsia="Times New Roman" w:hAnsi="Times New Roman" w:cs="Times New Roman"/>
          <w:kern w:val="2"/>
          <w:sz w:val="28"/>
          <w:szCs w:val="28"/>
          <w:lang w:eastAsia="zh-CN"/>
        </w:rPr>
      </w:pPr>
    </w:p>
    <w:p w:rsidR="001A661E" w:rsidRDefault="00955EE2" w:rsidP="00955EE2">
      <w:pPr>
        <w:pStyle w:val="Standard"/>
        <w:ind w:right="4818"/>
        <w:jc w:val="both"/>
        <w:rPr>
          <w:rFonts w:ascii="Times New Roman" w:eastAsia="Times New Roman" w:hAnsi="Times New Roman" w:cs="Times New Roman"/>
          <w:szCs w:val="28"/>
        </w:rPr>
      </w:pPr>
      <w:r>
        <w:rPr>
          <w:rFonts w:ascii="Times New Roman" w:eastAsia="Times New Roman" w:hAnsi="Times New Roman" w:cs="Times New Roman"/>
          <w:szCs w:val="28"/>
        </w:rPr>
        <w:t xml:space="preserve">Об утверждении </w:t>
      </w:r>
      <w:r w:rsidRPr="00955EE2">
        <w:rPr>
          <w:rFonts w:ascii="Times New Roman" w:eastAsia="Times New Roman" w:hAnsi="Times New Roman" w:cs="Times New Roman"/>
          <w:szCs w:val="28"/>
        </w:rPr>
        <w:t>Стандарт</w:t>
      </w:r>
      <w:r>
        <w:rPr>
          <w:rFonts w:ascii="Times New Roman" w:eastAsia="Times New Roman" w:hAnsi="Times New Roman" w:cs="Times New Roman"/>
          <w:szCs w:val="28"/>
        </w:rPr>
        <w:t xml:space="preserve">а </w:t>
      </w:r>
      <w:r w:rsidRPr="00955EE2">
        <w:rPr>
          <w:rFonts w:ascii="Times New Roman" w:eastAsia="Times New Roman" w:hAnsi="Times New Roman" w:cs="Times New Roman"/>
          <w:szCs w:val="28"/>
        </w:rPr>
        <w:t>качества государственной услуги «Реализация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w:t>
      </w:r>
    </w:p>
    <w:p w:rsidR="001A661E" w:rsidRDefault="001A661E" w:rsidP="001A661E">
      <w:pPr>
        <w:pStyle w:val="Standard"/>
        <w:ind w:firstLine="660"/>
        <w:rPr>
          <w:rFonts w:ascii="Times New Roman" w:eastAsia="Times New Roman" w:hAnsi="Times New Roman" w:cs="Times New Roman"/>
          <w:szCs w:val="28"/>
        </w:rPr>
      </w:pPr>
    </w:p>
    <w:p w:rsidR="001A661E" w:rsidRDefault="001A661E" w:rsidP="001A661E">
      <w:pPr>
        <w:pStyle w:val="Standard"/>
        <w:ind w:firstLine="709"/>
        <w:jc w:val="both"/>
        <w:rPr>
          <w:rFonts w:ascii="Times New Roman" w:eastAsia="Times New Roman" w:hAnsi="Times New Roman" w:cs="Times New Roman"/>
          <w:szCs w:val="28"/>
        </w:rPr>
      </w:pPr>
      <w:r>
        <w:rPr>
          <w:rFonts w:ascii="Times New Roman" w:eastAsia="Times New Roman" w:hAnsi="Times New Roman" w:cs="Times New Roman"/>
          <w:szCs w:val="28"/>
        </w:rPr>
        <w:t>Кабинет Министров Республики Татарстан ПОСТАНОВЛЯЕТ:</w:t>
      </w:r>
    </w:p>
    <w:p w:rsidR="001A661E" w:rsidRDefault="001A661E" w:rsidP="001A661E">
      <w:pPr>
        <w:pStyle w:val="Standard"/>
        <w:ind w:firstLine="709"/>
        <w:jc w:val="both"/>
        <w:rPr>
          <w:rFonts w:ascii="Times New Roman" w:eastAsia="Times New Roman" w:hAnsi="Times New Roman" w:cs="Times New Roman"/>
          <w:szCs w:val="28"/>
        </w:rPr>
      </w:pPr>
    </w:p>
    <w:p w:rsidR="001A661E" w:rsidRDefault="001A661E" w:rsidP="001A661E">
      <w:pPr>
        <w:pStyle w:val="Standard"/>
        <w:tabs>
          <w:tab w:val="left" w:pos="993"/>
        </w:tabs>
        <w:ind w:firstLine="709"/>
        <w:jc w:val="both"/>
        <w:rPr>
          <w:rFonts w:ascii="Times New Roman" w:eastAsia="Times New Roman" w:hAnsi="Times New Roman" w:cs="Times New Roman"/>
          <w:szCs w:val="28"/>
        </w:rPr>
      </w:pPr>
      <w:r>
        <w:rPr>
          <w:rFonts w:ascii="Times New Roman" w:eastAsia="Times New Roman" w:hAnsi="Times New Roman" w:cs="Times New Roman"/>
          <w:szCs w:val="28"/>
        </w:rPr>
        <w:t>1. Утвердить прилагаем</w:t>
      </w:r>
      <w:r w:rsidR="00DC28AF">
        <w:rPr>
          <w:rFonts w:ascii="Times New Roman" w:eastAsia="Times New Roman" w:hAnsi="Times New Roman" w:cs="Times New Roman"/>
          <w:szCs w:val="28"/>
        </w:rPr>
        <w:t>ый Стандарт</w:t>
      </w:r>
      <w:r w:rsidR="00DC28AF" w:rsidRPr="00DC28AF">
        <w:rPr>
          <w:rFonts w:ascii="Times New Roman" w:eastAsia="Times New Roman" w:hAnsi="Times New Roman" w:cs="Times New Roman"/>
          <w:szCs w:val="28"/>
        </w:rPr>
        <w:t xml:space="preserve"> качества государственной услуги «Реализация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w:t>
      </w:r>
      <w:r w:rsidR="00DC28AF">
        <w:rPr>
          <w:rFonts w:ascii="Times New Roman" w:eastAsia="Times New Roman" w:hAnsi="Times New Roman" w:cs="Times New Roman"/>
          <w:szCs w:val="28"/>
        </w:rPr>
        <w:t>.</w:t>
      </w:r>
    </w:p>
    <w:p w:rsidR="001A661E" w:rsidRDefault="00DC28AF" w:rsidP="001A661E">
      <w:pPr>
        <w:pStyle w:val="Standard"/>
        <w:tabs>
          <w:tab w:val="left" w:pos="993"/>
        </w:tabs>
        <w:ind w:firstLine="709"/>
        <w:jc w:val="both"/>
        <w:rPr>
          <w:rFonts w:ascii="Times New Roman" w:eastAsia="Times New Roman" w:hAnsi="Times New Roman" w:cs="Times New Roman"/>
          <w:strike/>
          <w:color w:val="FF0000"/>
          <w:szCs w:val="28"/>
        </w:rPr>
      </w:pPr>
      <w:r>
        <w:rPr>
          <w:rFonts w:ascii="Times New Roman" w:eastAsia="Times New Roman" w:hAnsi="Times New Roman" w:cs="Times New Roman"/>
          <w:szCs w:val="28"/>
        </w:rPr>
        <w:t>2</w:t>
      </w:r>
      <w:r w:rsidR="001A661E">
        <w:rPr>
          <w:rFonts w:ascii="Times New Roman" w:eastAsia="Times New Roman" w:hAnsi="Times New Roman" w:cs="Times New Roman"/>
          <w:szCs w:val="28"/>
        </w:rPr>
        <w:t>. Контроль за исполнением настоящего постановления возложить на Министерство образования и науки Республики Татарстан.</w:t>
      </w:r>
    </w:p>
    <w:p w:rsidR="001A661E" w:rsidRDefault="001A661E" w:rsidP="001A661E">
      <w:pPr>
        <w:pStyle w:val="Standard"/>
        <w:rPr>
          <w:rFonts w:ascii="Times New Roman" w:eastAsia="Times New Roman" w:hAnsi="Times New Roman" w:cs="Times New Roman"/>
          <w:strike/>
          <w:color w:val="FF0000"/>
          <w:szCs w:val="28"/>
        </w:rPr>
      </w:pPr>
    </w:p>
    <w:p w:rsidR="001A661E" w:rsidRDefault="001A661E" w:rsidP="001A661E">
      <w:pPr>
        <w:pStyle w:val="Standard"/>
        <w:rPr>
          <w:rFonts w:ascii="Times New Roman" w:eastAsia="Times New Roman" w:hAnsi="Times New Roman" w:cs="Times New Roman"/>
          <w:strike/>
          <w:color w:val="FF0000"/>
          <w:szCs w:val="28"/>
        </w:rPr>
      </w:pPr>
    </w:p>
    <w:p w:rsidR="001A661E" w:rsidRDefault="001A661E" w:rsidP="001A661E">
      <w:pPr>
        <w:pStyle w:val="Standard"/>
        <w:jc w:val="both"/>
        <w:rPr>
          <w:rFonts w:ascii="Times New Roman" w:eastAsia="Times New Roman" w:hAnsi="Times New Roman" w:cs="Times New Roman"/>
          <w:szCs w:val="28"/>
          <w:shd w:val="clear" w:color="auto" w:fill="FFFFFF"/>
        </w:rPr>
      </w:pPr>
      <w:r>
        <w:rPr>
          <w:rFonts w:ascii="Times New Roman" w:eastAsia="Times New Roman" w:hAnsi="Times New Roman" w:cs="Times New Roman"/>
          <w:szCs w:val="28"/>
        </w:rPr>
        <w:t>Премьер-министр</w:t>
      </w:r>
    </w:p>
    <w:p w:rsidR="001A661E" w:rsidRDefault="001A661E" w:rsidP="001A661E">
      <w:pPr>
        <w:pStyle w:val="Standard"/>
        <w:jc w:val="both"/>
        <w:rPr>
          <w:rFonts w:ascii="Times New Roman" w:eastAsia="Times New Roman" w:hAnsi="Times New Roman" w:cs="Times New Roman"/>
          <w:szCs w:val="28"/>
          <w:shd w:val="clear" w:color="auto" w:fill="FFFFFF"/>
        </w:rPr>
      </w:pPr>
      <w:r>
        <w:rPr>
          <w:rFonts w:ascii="Times New Roman" w:eastAsia="Times New Roman" w:hAnsi="Times New Roman" w:cs="Times New Roman"/>
          <w:szCs w:val="28"/>
          <w:shd w:val="clear" w:color="auto" w:fill="FFFFFF"/>
        </w:rPr>
        <w:t xml:space="preserve">Республики Татарстан                                                    </w:t>
      </w:r>
      <w:r>
        <w:rPr>
          <w:rFonts w:ascii="Times New Roman" w:eastAsia="Times New Roman" w:hAnsi="Times New Roman" w:cs="Times New Roman"/>
          <w:szCs w:val="28"/>
          <w:shd w:val="clear" w:color="auto" w:fill="FFFFFF"/>
        </w:rPr>
        <w:tab/>
      </w:r>
      <w:r>
        <w:rPr>
          <w:rFonts w:ascii="Times New Roman" w:eastAsia="Times New Roman" w:hAnsi="Times New Roman" w:cs="Times New Roman"/>
          <w:szCs w:val="28"/>
          <w:shd w:val="clear" w:color="auto" w:fill="FFFFFF"/>
        </w:rPr>
        <w:tab/>
      </w:r>
      <w:r>
        <w:rPr>
          <w:rFonts w:ascii="Times New Roman" w:eastAsia="Times New Roman" w:hAnsi="Times New Roman" w:cs="Times New Roman"/>
          <w:szCs w:val="28"/>
          <w:shd w:val="clear" w:color="auto" w:fill="FFFFFF"/>
        </w:rPr>
        <w:tab/>
      </w:r>
      <w:r>
        <w:rPr>
          <w:rFonts w:ascii="Times New Roman" w:eastAsia="Times New Roman" w:hAnsi="Times New Roman" w:cs="Times New Roman"/>
          <w:szCs w:val="28"/>
          <w:shd w:val="clear" w:color="auto" w:fill="FFFFFF"/>
        </w:rPr>
        <w:tab/>
        <w:t>А.В.Песошин</w:t>
      </w:r>
    </w:p>
    <w:p w:rsidR="001A661E" w:rsidRDefault="001A661E">
      <w:pPr>
        <w:rPr>
          <w:rFonts w:ascii="Times New Roman" w:hAnsi="Times New Roman" w:cs="Times New Roman"/>
          <w:sz w:val="28"/>
          <w:szCs w:val="28"/>
        </w:rPr>
      </w:pPr>
    </w:p>
    <w:p w:rsidR="001A661E" w:rsidRDefault="001A661E">
      <w:pPr>
        <w:rPr>
          <w:rFonts w:ascii="Times New Roman" w:hAnsi="Times New Roman" w:cs="Times New Roman"/>
          <w:sz w:val="28"/>
          <w:szCs w:val="28"/>
        </w:rPr>
      </w:pPr>
      <w:r>
        <w:rPr>
          <w:rFonts w:ascii="Times New Roman" w:hAnsi="Times New Roman" w:cs="Times New Roman"/>
          <w:sz w:val="28"/>
          <w:szCs w:val="28"/>
        </w:rPr>
        <w:br w:type="page"/>
      </w:r>
    </w:p>
    <w:p w:rsidR="00EB6872" w:rsidRDefault="009D1B76">
      <w:pPr>
        <w:spacing w:after="0"/>
        <w:ind w:firstLine="6663"/>
        <w:rPr>
          <w:rFonts w:ascii="Times New Roman" w:hAnsi="Times New Roman" w:cs="Times New Roman"/>
          <w:sz w:val="28"/>
          <w:szCs w:val="28"/>
        </w:rPr>
      </w:pPr>
      <w:r>
        <w:rPr>
          <w:rFonts w:ascii="Times New Roman" w:hAnsi="Times New Roman" w:cs="Times New Roman"/>
          <w:sz w:val="28"/>
          <w:szCs w:val="28"/>
        </w:rPr>
        <w:t xml:space="preserve">Утвержден </w:t>
      </w:r>
    </w:p>
    <w:p w:rsidR="00EB6872" w:rsidRDefault="009D1B76">
      <w:pPr>
        <w:spacing w:after="0"/>
        <w:ind w:firstLine="6663"/>
        <w:rPr>
          <w:rFonts w:ascii="Times New Roman" w:hAnsi="Times New Roman" w:cs="Times New Roman"/>
          <w:sz w:val="28"/>
          <w:szCs w:val="28"/>
        </w:rPr>
      </w:pPr>
      <w:r>
        <w:rPr>
          <w:rFonts w:ascii="Times New Roman" w:hAnsi="Times New Roman" w:cs="Times New Roman"/>
          <w:sz w:val="28"/>
          <w:szCs w:val="28"/>
        </w:rPr>
        <w:t xml:space="preserve">постановлением </w:t>
      </w:r>
    </w:p>
    <w:p w:rsidR="00EB6872" w:rsidRDefault="009D1B76">
      <w:pPr>
        <w:spacing w:after="0" w:line="240" w:lineRule="auto"/>
        <w:ind w:firstLine="6663"/>
        <w:rPr>
          <w:rFonts w:ascii="Times New Roman" w:hAnsi="Times New Roman" w:cs="Times New Roman"/>
          <w:sz w:val="28"/>
          <w:szCs w:val="28"/>
        </w:rPr>
      </w:pPr>
      <w:r>
        <w:rPr>
          <w:rFonts w:ascii="Times New Roman" w:hAnsi="Times New Roman" w:cs="Times New Roman"/>
          <w:sz w:val="28"/>
          <w:szCs w:val="28"/>
        </w:rPr>
        <w:t xml:space="preserve">Кабинета Министров </w:t>
      </w:r>
    </w:p>
    <w:p w:rsidR="00EB6872" w:rsidRDefault="009D1B76">
      <w:pPr>
        <w:spacing w:after="0" w:line="240" w:lineRule="auto"/>
        <w:ind w:firstLine="6663"/>
        <w:rPr>
          <w:rFonts w:ascii="Times New Roman" w:hAnsi="Times New Roman" w:cs="Times New Roman"/>
          <w:sz w:val="28"/>
          <w:szCs w:val="28"/>
        </w:rPr>
      </w:pPr>
      <w:r>
        <w:rPr>
          <w:rFonts w:ascii="Times New Roman" w:hAnsi="Times New Roman" w:cs="Times New Roman"/>
          <w:sz w:val="28"/>
          <w:szCs w:val="28"/>
        </w:rPr>
        <w:t xml:space="preserve">Республики Татарстан </w:t>
      </w:r>
    </w:p>
    <w:p w:rsidR="00EB6872" w:rsidRDefault="009D1B76">
      <w:pPr>
        <w:spacing w:after="0" w:line="240" w:lineRule="auto"/>
        <w:ind w:firstLine="6663"/>
        <w:rPr>
          <w:rFonts w:ascii="Times New Roman" w:hAnsi="Times New Roman" w:cs="Times New Roman"/>
          <w:sz w:val="28"/>
          <w:szCs w:val="28"/>
        </w:rPr>
      </w:pPr>
      <w:r>
        <w:rPr>
          <w:rFonts w:ascii="Times New Roman" w:hAnsi="Times New Roman" w:cs="Times New Roman"/>
          <w:sz w:val="28"/>
          <w:szCs w:val="28"/>
        </w:rPr>
        <w:t xml:space="preserve">от ___________ 2025г. </w:t>
      </w:r>
    </w:p>
    <w:p w:rsidR="00EB6872" w:rsidRDefault="009D1B76">
      <w:pPr>
        <w:spacing w:after="0" w:line="240" w:lineRule="auto"/>
        <w:ind w:firstLine="6663"/>
        <w:rPr>
          <w:rFonts w:ascii="Times New Roman" w:hAnsi="Times New Roman" w:cs="Times New Roman"/>
          <w:sz w:val="28"/>
          <w:szCs w:val="28"/>
        </w:rPr>
      </w:pPr>
      <w:r>
        <w:rPr>
          <w:rFonts w:ascii="Times New Roman" w:hAnsi="Times New Roman" w:cs="Times New Roman"/>
          <w:sz w:val="28"/>
          <w:szCs w:val="28"/>
        </w:rPr>
        <w:t>№ ________________</w:t>
      </w:r>
    </w:p>
    <w:p w:rsidR="00EB6872" w:rsidRDefault="00EB6872">
      <w:pPr>
        <w:spacing w:after="0" w:line="240" w:lineRule="auto"/>
        <w:rPr>
          <w:rFonts w:ascii="Times New Roman" w:hAnsi="Times New Roman" w:cs="Times New Roman"/>
          <w:sz w:val="28"/>
          <w:szCs w:val="28"/>
        </w:rPr>
      </w:pPr>
    </w:p>
    <w:p w:rsidR="00EB6872" w:rsidRDefault="00EB6872">
      <w:pPr>
        <w:spacing w:after="0" w:line="240" w:lineRule="auto"/>
        <w:rPr>
          <w:rFonts w:ascii="Times New Roman" w:hAnsi="Times New Roman" w:cs="Times New Roman"/>
          <w:sz w:val="28"/>
          <w:szCs w:val="28"/>
        </w:rPr>
      </w:pPr>
    </w:p>
    <w:p w:rsidR="00EB6872" w:rsidRDefault="009D1B7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Стандарт </w:t>
      </w:r>
    </w:p>
    <w:p w:rsidR="00EB6872" w:rsidRDefault="009D1B7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качества государственной услуги </w:t>
      </w:r>
    </w:p>
    <w:p w:rsidR="00EB6872" w:rsidRDefault="009D1B76" w:rsidP="00732AD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732AD5">
        <w:rPr>
          <w:rFonts w:ascii="Times New Roman" w:hAnsi="Times New Roman" w:cs="Times New Roman"/>
          <w:b/>
          <w:sz w:val="28"/>
          <w:szCs w:val="28"/>
        </w:rPr>
        <w:t>Р</w:t>
      </w:r>
      <w:r w:rsidR="00732AD5" w:rsidRPr="00732AD5">
        <w:rPr>
          <w:rFonts w:ascii="Times New Roman" w:hAnsi="Times New Roman" w:cs="Times New Roman"/>
          <w:b/>
          <w:sz w:val="28"/>
          <w:szCs w:val="28"/>
        </w:rPr>
        <w:t xml:space="preserve">еализация основных профессиональных </w:t>
      </w:r>
      <w:r w:rsidR="00732AD5">
        <w:rPr>
          <w:rFonts w:ascii="Times New Roman" w:hAnsi="Times New Roman" w:cs="Times New Roman"/>
          <w:b/>
          <w:sz w:val="28"/>
          <w:szCs w:val="28"/>
        </w:rPr>
        <w:t>о</w:t>
      </w:r>
      <w:r w:rsidR="00732AD5" w:rsidRPr="00732AD5">
        <w:rPr>
          <w:rFonts w:ascii="Times New Roman" w:hAnsi="Times New Roman" w:cs="Times New Roman"/>
          <w:b/>
          <w:sz w:val="28"/>
          <w:szCs w:val="28"/>
        </w:rPr>
        <w:t>бразовательных программ</w:t>
      </w:r>
      <w:r w:rsidR="00732AD5">
        <w:rPr>
          <w:rFonts w:ascii="Times New Roman" w:hAnsi="Times New Roman" w:cs="Times New Roman"/>
          <w:b/>
          <w:sz w:val="28"/>
          <w:szCs w:val="28"/>
        </w:rPr>
        <w:t xml:space="preserve"> </w:t>
      </w:r>
      <w:r w:rsidR="00732AD5" w:rsidRPr="00732AD5">
        <w:rPr>
          <w:rFonts w:ascii="Times New Roman" w:hAnsi="Times New Roman" w:cs="Times New Roman"/>
          <w:b/>
          <w:sz w:val="28"/>
          <w:szCs w:val="28"/>
        </w:rPr>
        <w:t xml:space="preserve">профессионального обучения - программ </w:t>
      </w:r>
      <w:r w:rsidR="00732AD5">
        <w:rPr>
          <w:rFonts w:ascii="Times New Roman" w:hAnsi="Times New Roman" w:cs="Times New Roman"/>
          <w:b/>
          <w:sz w:val="28"/>
          <w:szCs w:val="28"/>
        </w:rPr>
        <w:t>п</w:t>
      </w:r>
      <w:r w:rsidR="00732AD5" w:rsidRPr="00732AD5">
        <w:rPr>
          <w:rFonts w:ascii="Times New Roman" w:hAnsi="Times New Roman" w:cs="Times New Roman"/>
          <w:b/>
          <w:sz w:val="28"/>
          <w:szCs w:val="28"/>
        </w:rPr>
        <w:t xml:space="preserve">рофессиональной подготовки по профессиям рабочих, </w:t>
      </w:r>
      <w:r w:rsidR="00732AD5">
        <w:rPr>
          <w:rFonts w:ascii="Times New Roman" w:hAnsi="Times New Roman" w:cs="Times New Roman"/>
          <w:b/>
          <w:sz w:val="28"/>
          <w:szCs w:val="28"/>
        </w:rPr>
        <w:t>д</w:t>
      </w:r>
      <w:r w:rsidR="00732AD5" w:rsidRPr="00732AD5">
        <w:rPr>
          <w:rFonts w:ascii="Times New Roman" w:hAnsi="Times New Roman" w:cs="Times New Roman"/>
          <w:b/>
          <w:sz w:val="28"/>
          <w:szCs w:val="28"/>
        </w:rPr>
        <w:t>олжностям служащих</w:t>
      </w:r>
      <w:r>
        <w:rPr>
          <w:rFonts w:ascii="Times New Roman" w:hAnsi="Times New Roman" w:cs="Times New Roman"/>
          <w:b/>
          <w:sz w:val="28"/>
          <w:szCs w:val="28"/>
        </w:rPr>
        <w:t>»</w:t>
      </w:r>
    </w:p>
    <w:p w:rsidR="00EB6872" w:rsidRDefault="00EB6872">
      <w:pPr>
        <w:spacing w:after="0" w:line="240" w:lineRule="auto"/>
        <w:jc w:val="center"/>
        <w:rPr>
          <w:rFonts w:ascii="Times New Roman" w:hAnsi="Times New Roman" w:cs="Times New Roman"/>
          <w:sz w:val="28"/>
          <w:szCs w:val="28"/>
        </w:rPr>
      </w:pPr>
    </w:p>
    <w:p w:rsidR="00EB6872" w:rsidRDefault="009D1B7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 Категории (в том числе льготные) получателей государственной услуги</w:t>
      </w:r>
    </w:p>
    <w:p w:rsidR="00EB6872" w:rsidRDefault="00EB6872">
      <w:pPr>
        <w:spacing w:after="0" w:line="240" w:lineRule="auto"/>
        <w:ind w:firstLine="709"/>
        <w:jc w:val="both"/>
        <w:rPr>
          <w:rFonts w:ascii="Times New Roman" w:hAnsi="Times New Roman" w:cs="Times New Roman"/>
          <w:sz w:val="28"/>
          <w:szCs w:val="28"/>
        </w:rPr>
      </w:pP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Получателями государственной услуги «</w:t>
      </w:r>
      <w:r w:rsidR="00732AD5" w:rsidRPr="00732AD5">
        <w:rPr>
          <w:rFonts w:ascii="Times New Roman" w:hAnsi="Times New Roman" w:cs="Times New Roman"/>
          <w:sz w:val="28"/>
          <w:szCs w:val="28"/>
        </w:rP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w:t>
      </w:r>
      <w:r>
        <w:rPr>
          <w:rFonts w:ascii="Times New Roman" w:hAnsi="Times New Roman" w:cs="Times New Roman"/>
          <w:sz w:val="28"/>
          <w:szCs w:val="28"/>
        </w:rPr>
        <w:t>» (далее - государственная услуга) являются граждане Российской Федерации, иностранные граждане, лица без гражданства, соотечеств</w:t>
      </w:r>
      <w:r w:rsidR="00732AD5">
        <w:rPr>
          <w:rFonts w:ascii="Times New Roman" w:hAnsi="Times New Roman" w:cs="Times New Roman"/>
          <w:sz w:val="28"/>
          <w:szCs w:val="28"/>
        </w:rPr>
        <w:t>енники, проживающие за рубежом</w:t>
      </w:r>
      <w:r w:rsidR="00732AD5" w:rsidRPr="00732AD5">
        <w:rPr>
          <w:rFonts w:ascii="Times New Roman" w:hAnsi="Times New Roman" w:cs="Times New Roman"/>
          <w:sz w:val="28"/>
          <w:szCs w:val="28"/>
        </w:rPr>
        <w:t>, ранее не имевши</w:t>
      </w:r>
      <w:r w:rsidR="007914DE">
        <w:rPr>
          <w:rFonts w:ascii="Times New Roman" w:hAnsi="Times New Roman" w:cs="Times New Roman"/>
          <w:sz w:val="28"/>
          <w:szCs w:val="28"/>
        </w:rPr>
        <w:t>е</w:t>
      </w:r>
      <w:r w:rsidR="00732AD5" w:rsidRPr="00732AD5">
        <w:rPr>
          <w:rFonts w:ascii="Times New Roman" w:hAnsi="Times New Roman" w:cs="Times New Roman"/>
          <w:sz w:val="28"/>
          <w:szCs w:val="28"/>
        </w:rPr>
        <w:t xml:space="preserve"> профессии рабочего или должности служащего </w:t>
      </w:r>
      <w:r>
        <w:rPr>
          <w:rFonts w:ascii="Times New Roman" w:hAnsi="Times New Roman" w:cs="Times New Roman"/>
          <w:sz w:val="28"/>
          <w:szCs w:val="28"/>
        </w:rPr>
        <w:t>(далее – обучающиеся), в том числе лица</w:t>
      </w:r>
      <w:r w:rsidRPr="009D1B76">
        <w:rPr>
          <w:rFonts w:ascii="Times New Roman" w:hAnsi="Times New Roman" w:cs="Times New Roman"/>
          <w:sz w:val="28"/>
          <w:szCs w:val="28"/>
        </w:rPr>
        <w:t xml:space="preserve"> с ограниченными возможностями здоровья (с </w:t>
      </w:r>
      <w:r>
        <w:rPr>
          <w:rFonts w:ascii="Times New Roman" w:hAnsi="Times New Roman" w:cs="Times New Roman"/>
          <w:sz w:val="28"/>
          <w:szCs w:val="28"/>
        </w:rPr>
        <w:t>нарушением интеллекта</w:t>
      </w:r>
      <w:r w:rsidRPr="009D1B76">
        <w:rPr>
          <w:rFonts w:ascii="Times New Roman" w:hAnsi="Times New Roman" w:cs="Times New Roman"/>
          <w:sz w:val="28"/>
          <w:szCs w:val="28"/>
        </w:rPr>
        <w:t>), не имеющи</w:t>
      </w:r>
      <w:r>
        <w:rPr>
          <w:rFonts w:ascii="Times New Roman" w:hAnsi="Times New Roman" w:cs="Times New Roman"/>
          <w:sz w:val="28"/>
          <w:szCs w:val="28"/>
        </w:rPr>
        <w:t>е</w:t>
      </w:r>
      <w:r w:rsidRPr="009D1B76">
        <w:rPr>
          <w:rFonts w:ascii="Times New Roman" w:hAnsi="Times New Roman" w:cs="Times New Roman"/>
          <w:sz w:val="28"/>
          <w:szCs w:val="28"/>
        </w:rPr>
        <w:t xml:space="preserve"> основного общего или среднего общего образования</w:t>
      </w:r>
      <w:r>
        <w:rPr>
          <w:rFonts w:ascii="Times New Roman" w:hAnsi="Times New Roman" w:cs="Times New Roman"/>
          <w:sz w:val="28"/>
          <w:szCs w:val="28"/>
        </w:rPr>
        <w:t>.</w:t>
      </w:r>
    </w:p>
    <w:p w:rsidR="00EB6872" w:rsidRPr="00EE2FA3" w:rsidRDefault="009D1B76">
      <w:pPr>
        <w:spacing w:after="0" w:line="240" w:lineRule="auto"/>
        <w:ind w:firstLine="709"/>
        <w:jc w:val="both"/>
        <w:rPr>
          <w:rFonts w:ascii="Times New Roman" w:hAnsi="Times New Roman" w:cs="Times New Roman"/>
          <w:sz w:val="28"/>
          <w:szCs w:val="28"/>
        </w:rPr>
      </w:pPr>
      <w:r w:rsidRPr="00EE2FA3">
        <w:rPr>
          <w:rFonts w:ascii="Times New Roman" w:hAnsi="Times New Roman" w:cs="Times New Roman"/>
          <w:sz w:val="28"/>
          <w:szCs w:val="28"/>
        </w:rPr>
        <w:t>1.2. Право на внеочередное получение государственной услуги в соответствии с пунктом 44 приказа Министерства просвещения Российской Федерации от 02.09.2020 № 457 «Об утверждении Порядка приема на обучение по образовательным программам среднего профессионального образования» имеют лица, указанные в части 5.1 статьи 71 Федерального закона от 29 декабря 2012 года № 273-ФЗ «Об образовании в Российской Федерации» (далее – Федеральный закон 273-ФЗ):</w:t>
      </w:r>
    </w:p>
    <w:p w:rsidR="00EB6872" w:rsidRPr="00EE2FA3" w:rsidRDefault="009D1B76">
      <w:pPr>
        <w:spacing w:after="0" w:line="240" w:lineRule="auto"/>
        <w:ind w:firstLine="709"/>
        <w:jc w:val="both"/>
        <w:rPr>
          <w:rFonts w:ascii="Times New Roman" w:hAnsi="Times New Roman" w:cs="Times New Roman"/>
          <w:sz w:val="28"/>
          <w:szCs w:val="28"/>
        </w:rPr>
      </w:pPr>
      <w:r w:rsidRPr="00EE2FA3">
        <w:rPr>
          <w:rFonts w:ascii="Times New Roman" w:hAnsi="Times New Roman" w:cs="Times New Roman"/>
          <w:sz w:val="28"/>
          <w:szCs w:val="28"/>
        </w:rPr>
        <w:t>1) Герои Российской Федерации, лица, награжденные тремя орденами Мужества;</w:t>
      </w:r>
    </w:p>
    <w:p w:rsidR="00EB6872" w:rsidRPr="00EE2FA3" w:rsidRDefault="009D1B76">
      <w:pPr>
        <w:spacing w:after="0" w:line="240" w:lineRule="auto"/>
        <w:ind w:firstLine="709"/>
        <w:jc w:val="both"/>
        <w:rPr>
          <w:rFonts w:ascii="Times New Roman" w:hAnsi="Times New Roman" w:cs="Times New Roman"/>
          <w:sz w:val="28"/>
          <w:szCs w:val="28"/>
        </w:rPr>
      </w:pPr>
      <w:r w:rsidRPr="00EE2FA3">
        <w:rPr>
          <w:rFonts w:ascii="Times New Roman" w:hAnsi="Times New Roman" w:cs="Times New Roman"/>
          <w:sz w:val="28"/>
          <w:szCs w:val="28"/>
        </w:rPr>
        <w:t>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EB6872" w:rsidRPr="00EE2FA3" w:rsidRDefault="009D1B76">
      <w:pPr>
        <w:spacing w:after="0" w:line="240" w:lineRule="auto"/>
        <w:ind w:firstLine="709"/>
        <w:jc w:val="both"/>
        <w:rPr>
          <w:rFonts w:ascii="Times New Roman" w:hAnsi="Times New Roman" w:cs="Times New Roman"/>
          <w:sz w:val="28"/>
          <w:szCs w:val="28"/>
        </w:rPr>
      </w:pPr>
      <w:r w:rsidRPr="00EE2FA3">
        <w:rPr>
          <w:rFonts w:ascii="Times New Roman" w:hAnsi="Times New Roman" w:cs="Times New Roman"/>
          <w:sz w:val="28"/>
          <w:szCs w:val="28"/>
        </w:rPr>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EB6872" w:rsidRPr="00EE2FA3" w:rsidRDefault="009D1B76">
      <w:pPr>
        <w:spacing w:after="0" w:line="240" w:lineRule="auto"/>
        <w:ind w:firstLine="709"/>
        <w:jc w:val="both"/>
        <w:rPr>
          <w:rFonts w:ascii="Times New Roman" w:hAnsi="Times New Roman" w:cs="Times New Roman"/>
          <w:sz w:val="28"/>
          <w:szCs w:val="28"/>
        </w:rPr>
      </w:pPr>
      <w:bookmarkStart w:id="0" w:name="Par1712"/>
      <w:bookmarkEnd w:id="0"/>
      <w:r w:rsidRPr="00EE2FA3">
        <w:rPr>
          <w:rFonts w:ascii="Times New Roman" w:hAnsi="Times New Roman" w:cs="Times New Roman"/>
          <w:sz w:val="28"/>
          <w:szCs w:val="28"/>
        </w:rP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EB6872" w:rsidRPr="00EE2FA3" w:rsidRDefault="009D1B76">
      <w:pPr>
        <w:spacing w:after="0" w:line="240" w:lineRule="auto"/>
        <w:ind w:firstLine="709"/>
        <w:jc w:val="both"/>
        <w:rPr>
          <w:rFonts w:ascii="Times New Roman" w:hAnsi="Times New Roman" w:cs="Times New Roman"/>
          <w:sz w:val="28"/>
          <w:szCs w:val="28"/>
        </w:rPr>
      </w:pPr>
      <w:bookmarkStart w:id="1" w:name="Par1713"/>
      <w:bookmarkEnd w:id="1"/>
      <w:r w:rsidRPr="00EE2FA3">
        <w:rPr>
          <w:rFonts w:ascii="Times New Roman" w:hAnsi="Times New Roman" w:cs="Times New Roman"/>
          <w:sz w:val="28"/>
          <w:szCs w:val="28"/>
        </w:rPr>
        <w:t>5) дети лиц, указанных в пунктах 2-4;</w:t>
      </w:r>
    </w:p>
    <w:p w:rsidR="00EB6872" w:rsidRPr="00EE2FA3" w:rsidRDefault="009D1B76">
      <w:pPr>
        <w:spacing w:after="0" w:line="240" w:lineRule="auto"/>
        <w:ind w:firstLine="709"/>
        <w:jc w:val="both"/>
        <w:rPr>
          <w:rFonts w:ascii="Times New Roman" w:hAnsi="Times New Roman" w:cs="Times New Roman"/>
          <w:sz w:val="28"/>
          <w:szCs w:val="28"/>
        </w:rPr>
      </w:pPr>
      <w:r w:rsidRPr="00EE2FA3">
        <w:rPr>
          <w:rFonts w:ascii="Times New Roman" w:hAnsi="Times New Roman" w:cs="Times New Roman"/>
          <w:sz w:val="28"/>
          <w:szCs w:val="28"/>
        </w:rP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w:t>
      </w:r>
    </w:p>
    <w:p w:rsidR="00EB6872" w:rsidRPr="00EE2FA3" w:rsidRDefault="009D1B76">
      <w:pPr>
        <w:spacing w:after="0" w:line="240" w:lineRule="auto"/>
        <w:ind w:firstLine="709"/>
        <w:jc w:val="both"/>
        <w:rPr>
          <w:rFonts w:ascii="Times New Roman" w:hAnsi="Times New Roman" w:cs="Times New Roman"/>
          <w:sz w:val="28"/>
          <w:szCs w:val="28"/>
        </w:rPr>
      </w:pPr>
      <w:bookmarkStart w:id="2" w:name="Par1715"/>
      <w:bookmarkEnd w:id="2"/>
      <w:r w:rsidRPr="00EE2FA3">
        <w:rPr>
          <w:rFonts w:ascii="Times New Roman" w:hAnsi="Times New Roman" w:cs="Times New Roman"/>
          <w:sz w:val="28"/>
          <w:szCs w:val="28"/>
        </w:rP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EB6872" w:rsidRDefault="00EB6872">
      <w:pPr>
        <w:spacing w:after="0" w:line="240" w:lineRule="auto"/>
        <w:ind w:firstLine="709"/>
        <w:jc w:val="both"/>
        <w:rPr>
          <w:rFonts w:ascii="Times New Roman" w:hAnsi="Times New Roman" w:cs="Times New Roman"/>
          <w:sz w:val="28"/>
          <w:szCs w:val="28"/>
        </w:rPr>
      </w:pPr>
    </w:p>
    <w:p w:rsidR="00EB6872" w:rsidRDefault="009D1B7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II. Правовые основания оказания государственной услуги</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Государственная услуга предоставляется в соответствии со следующими законодательными и иными нормативными правовыми актами, методическими и инструктивными документами:</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Конституция Российской Федерации;</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Закон Российской Федерации от 7 февраля 1992 года № 2300-1 «О защите прав потребителей»;</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24 июля 1998 года № 124-ФЗ «Об основных гарантиях прав ребенка в Российской Федерации»;</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 мая 2006 года № 59-ФЗ «О порядке рассмотрения обращений граждан Российской Федерации»;</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29 декабря 2012 года № 273-ФЗ «Об образовании в Российской Федерации»;</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Трудовой кодекс Российской Федерации;</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от 18 сентября 2020 г.    № 1490 «О лицензировании образовательной деятельности»;</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от 20 октября 2021 г.       № 1802 «Об утверждении Правил размещения на официальном сайте образовательной организации в информационно-телекоммуникационной сети «Интернет»;</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от 19 мая 2023 г. № 797 «Об утверждении Положения о государственной аккредитации образовательной деятельности»;</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Главного государственного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(ред. от 30.08.2024);</w:t>
      </w:r>
    </w:p>
    <w:p w:rsidR="00F941DF" w:rsidRDefault="00F941DF" w:rsidP="00F941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F941DF">
        <w:rPr>
          <w:rFonts w:ascii="Times New Roman" w:hAnsi="Times New Roman" w:cs="Times New Roman"/>
          <w:sz w:val="28"/>
          <w:szCs w:val="28"/>
        </w:rPr>
        <w:t xml:space="preserve">риказ Министерства просвещения Российской Федерации от 26 августа 2020 г. </w:t>
      </w:r>
      <w:r>
        <w:rPr>
          <w:rFonts w:ascii="Times New Roman" w:hAnsi="Times New Roman" w:cs="Times New Roman"/>
          <w:sz w:val="28"/>
          <w:szCs w:val="28"/>
        </w:rPr>
        <w:t>№</w:t>
      </w:r>
      <w:r w:rsidRPr="00F941DF">
        <w:rPr>
          <w:rFonts w:ascii="Times New Roman" w:hAnsi="Times New Roman" w:cs="Times New Roman"/>
          <w:sz w:val="28"/>
          <w:szCs w:val="28"/>
        </w:rPr>
        <w:t xml:space="preserve"> 438 </w:t>
      </w:r>
      <w:r>
        <w:rPr>
          <w:rFonts w:ascii="Times New Roman" w:hAnsi="Times New Roman" w:cs="Times New Roman"/>
          <w:sz w:val="28"/>
          <w:szCs w:val="28"/>
        </w:rPr>
        <w:t>«</w:t>
      </w:r>
      <w:r w:rsidRPr="00F941DF">
        <w:rPr>
          <w:rFonts w:ascii="Times New Roman" w:hAnsi="Times New Roman" w:cs="Times New Roman"/>
          <w:sz w:val="28"/>
          <w:szCs w:val="28"/>
        </w:rPr>
        <w:t>Об утверждении Порядка организации и осуществления образовательной деятельности по основным программам профессионального обучения</w:t>
      </w:r>
      <w:r>
        <w:rPr>
          <w:rFonts w:ascii="Times New Roman" w:hAnsi="Times New Roman" w:cs="Times New Roman"/>
          <w:sz w:val="28"/>
          <w:szCs w:val="28"/>
        </w:rPr>
        <w:t>»;</w:t>
      </w:r>
    </w:p>
    <w:p w:rsidR="00F941DF" w:rsidRDefault="00F941DF">
      <w:pPr>
        <w:spacing w:after="0" w:line="240" w:lineRule="auto"/>
        <w:ind w:firstLine="709"/>
        <w:jc w:val="both"/>
        <w:rPr>
          <w:rFonts w:ascii="Times New Roman" w:hAnsi="Times New Roman" w:cs="Times New Roman"/>
          <w:sz w:val="28"/>
          <w:szCs w:val="28"/>
        </w:rPr>
      </w:pPr>
      <w:r w:rsidRPr="00F941DF">
        <w:rPr>
          <w:rFonts w:ascii="Times New Roman" w:hAnsi="Times New Roman" w:cs="Times New Roman"/>
          <w:sz w:val="28"/>
          <w:szCs w:val="28"/>
        </w:rPr>
        <w:t>приказ Министерства просвещения Российской Федерации от 14 июля 2023 г</w:t>
      </w:r>
      <w:r>
        <w:rPr>
          <w:rFonts w:ascii="Times New Roman" w:hAnsi="Times New Roman" w:cs="Times New Roman"/>
          <w:sz w:val="28"/>
          <w:szCs w:val="28"/>
        </w:rPr>
        <w:t>.</w:t>
      </w:r>
      <w:r w:rsidRPr="00F941DF">
        <w:rPr>
          <w:rFonts w:ascii="Times New Roman" w:hAnsi="Times New Roman" w:cs="Times New Roman"/>
          <w:sz w:val="28"/>
          <w:szCs w:val="28"/>
        </w:rPr>
        <w:t xml:space="preserve"> №534 «Об утверждении Перечня профессий рабочих, должностей служащих, по которым осуществля</w:t>
      </w:r>
      <w:r>
        <w:rPr>
          <w:rFonts w:ascii="Times New Roman" w:hAnsi="Times New Roman" w:cs="Times New Roman"/>
          <w:sz w:val="28"/>
          <w:szCs w:val="28"/>
        </w:rPr>
        <w:t>ется профессиональное обучение»;</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федеральные государственные образовательные стандарты среднего профессионального образования;</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Конституция Республики Татарстан;</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Закон Республики Татарстан от 22 июля 2013 года № 68-ЗРТ «Об образовании»;</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Кабинета Министров Республики Татарстан от 30.06.2009           № 445 «О стандартах качества государственных услуг, оказываемых государственными учреждениями Республики Татарстан»;</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Кабинета Министров Республики Татарстан от 30.06.2009                  № 446 «О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 оказываемых государственными учреждениями Республики Татарстан»;</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Кабинета Министров Республики Татарстан от 29.09.2015           № 726 «Об утверждении примерного перечня государственных услуг и работ, оказываемых и выполняемых государственными учреждениями и финансируемых за счет средств бюджета Республики Татарстан, в разрезе видов учреждений и отдельных государственных учреждений Республики Татарстан»;</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устав организации</w:t>
      </w:r>
      <w:r w:rsidR="00F941DF">
        <w:rPr>
          <w:rFonts w:ascii="Times New Roman" w:hAnsi="Times New Roman" w:cs="Times New Roman"/>
          <w:sz w:val="28"/>
          <w:szCs w:val="28"/>
        </w:rPr>
        <w:t>, осуществляющей предоставление государственной услуги</w:t>
      </w:r>
      <w:r>
        <w:rPr>
          <w:rFonts w:ascii="Times New Roman" w:hAnsi="Times New Roman" w:cs="Times New Roman"/>
          <w:sz w:val="28"/>
          <w:szCs w:val="28"/>
        </w:rPr>
        <w:t>;</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локальные акты </w:t>
      </w:r>
      <w:r w:rsidR="00F941DF">
        <w:rPr>
          <w:rFonts w:ascii="Times New Roman" w:hAnsi="Times New Roman" w:cs="Times New Roman"/>
          <w:sz w:val="28"/>
          <w:szCs w:val="28"/>
        </w:rPr>
        <w:t>организации, осуществляющей предоставление государственной услуги</w:t>
      </w:r>
      <w:r>
        <w:rPr>
          <w:rFonts w:ascii="Times New Roman" w:hAnsi="Times New Roman" w:cs="Times New Roman"/>
          <w:sz w:val="28"/>
          <w:szCs w:val="28"/>
        </w:rPr>
        <w:t>;</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иные нормативные правовые акты, установленные правила и нормы по вопросам предоставления государственной услуги.</w:t>
      </w:r>
    </w:p>
    <w:p w:rsidR="00EB6872" w:rsidRDefault="00EB6872">
      <w:pPr>
        <w:spacing w:after="0" w:line="240" w:lineRule="auto"/>
        <w:ind w:firstLine="709"/>
        <w:jc w:val="both"/>
        <w:rPr>
          <w:rFonts w:ascii="Times New Roman" w:hAnsi="Times New Roman" w:cs="Times New Roman"/>
          <w:sz w:val="28"/>
          <w:szCs w:val="28"/>
        </w:rPr>
      </w:pPr>
    </w:p>
    <w:p w:rsidR="00EB6872" w:rsidRDefault="009D1B76">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III. Исчерпывающий перечень документов, необходимых для получения государственной услуги</w:t>
      </w:r>
    </w:p>
    <w:p w:rsidR="00EB6872" w:rsidRDefault="00EB6872">
      <w:pPr>
        <w:spacing w:after="0" w:line="240" w:lineRule="auto"/>
        <w:ind w:firstLine="709"/>
        <w:jc w:val="both"/>
        <w:rPr>
          <w:rFonts w:ascii="Times New Roman" w:hAnsi="Times New Roman" w:cs="Times New Roman"/>
          <w:sz w:val="28"/>
          <w:szCs w:val="28"/>
        </w:rPr>
      </w:pP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 Исчерпывающий перечень документов, необходимых для предоставления государственной услуги</w:t>
      </w:r>
      <w:r w:rsidR="00E63487">
        <w:rPr>
          <w:rFonts w:ascii="Times New Roman" w:hAnsi="Times New Roman" w:cs="Times New Roman"/>
          <w:sz w:val="28"/>
          <w:szCs w:val="28"/>
        </w:rPr>
        <w:t>:</w:t>
      </w:r>
    </w:p>
    <w:p w:rsidR="00E63487" w:rsidRDefault="00E63487">
      <w:pPr>
        <w:spacing w:after="0" w:line="240" w:lineRule="auto"/>
        <w:ind w:firstLine="709"/>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3398"/>
        <w:gridCol w:w="3398"/>
        <w:gridCol w:w="3399"/>
      </w:tblGrid>
      <w:tr w:rsidR="00E63487" w:rsidTr="00E63487">
        <w:tc>
          <w:tcPr>
            <w:tcW w:w="3398" w:type="dxa"/>
          </w:tcPr>
          <w:p w:rsidR="00E63487" w:rsidRDefault="00E63487" w:rsidP="00E63487">
            <w:pPr>
              <w:jc w:val="center"/>
              <w:rPr>
                <w:rFonts w:ascii="Times New Roman" w:hAnsi="Times New Roman" w:cs="Times New Roman"/>
                <w:sz w:val="28"/>
                <w:szCs w:val="28"/>
              </w:rPr>
            </w:pPr>
            <w:r>
              <w:rPr>
                <w:rFonts w:ascii="Times New Roman" w:hAnsi="Times New Roman" w:cs="Times New Roman"/>
                <w:sz w:val="28"/>
                <w:szCs w:val="28"/>
              </w:rPr>
              <w:t>Наименование документа</w:t>
            </w:r>
          </w:p>
        </w:tc>
        <w:tc>
          <w:tcPr>
            <w:tcW w:w="3398" w:type="dxa"/>
          </w:tcPr>
          <w:p w:rsidR="00E63487" w:rsidRDefault="00E63487" w:rsidP="00E63487">
            <w:pPr>
              <w:jc w:val="center"/>
              <w:rPr>
                <w:rFonts w:ascii="Times New Roman" w:hAnsi="Times New Roman" w:cs="Times New Roman"/>
                <w:sz w:val="28"/>
                <w:szCs w:val="28"/>
              </w:rPr>
            </w:pPr>
            <w:r>
              <w:rPr>
                <w:rFonts w:ascii="Times New Roman" w:hAnsi="Times New Roman" w:cs="Times New Roman"/>
                <w:sz w:val="28"/>
                <w:szCs w:val="28"/>
              </w:rPr>
              <w:t>Организация, осуществляющая выдачу документа</w:t>
            </w:r>
          </w:p>
        </w:tc>
        <w:tc>
          <w:tcPr>
            <w:tcW w:w="3399" w:type="dxa"/>
          </w:tcPr>
          <w:p w:rsidR="00E63487" w:rsidRDefault="00E63487" w:rsidP="00E63487">
            <w:pPr>
              <w:jc w:val="center"/>
              <w:rPr>
                <w:rFonts w:ascii="Times New Roman" w:hAnsi="Times New Roman" w:cs="Times New Roman"/>
                <w:sz w:val="28"/>
                <w:szCs w:val="28"/>
              </w:rPr>
            </w:pPr>
            <w:r>
              <w:rPr>
                <w:rFonts w:ascii="Times New Roman" w:hAnsi="Times New Roman" w:cs="Times New Roman"/>
                <w:sz w:val="28"/>
                <w:szCs w:val="28"/>
              </w:rPr>
              <w:t>Срок действия</w:t>
            </w:r>
          </w:p>
        </w:tc>
      </w:tr>
      <w:tr w:rsidR="00E63487" w:rsidTr="00E63487">
        <w:tc>
          <w:tcPr>
            <w:tcW w:w="3398" w:type="dxa"/>
          </w:tcPr>
          <w:p w:rsidR="00E63487" w:rsidRDefault="00E63487" w:rsidP="00E63487">
            <w:pPr>
              <w:rPr>
                <w:rFonts w:ascii="Times New Roman" w:hAnsi="Times New Roman" w:cs="Times New Roman"/>
                <w:sz w:val="28"/>
                <w:szCs w:val="28"/>
              </w:rPr>
            </w:pPr>
            <w:r>
              <w:rPr>
                <w:rFonts w:ascii="Times New Roman" w:hAnsi="Times New Roman" w:cs="Times New Roman"/>
                <w:sz w:val="28"/>
                <w:szCs w:val="28"/>
              </w:rPr>
              <w:t xml:space="preserve">заявление о приеме на обучение </w:t>
            </w:r>
            <w:r w:rsidRPr="00E63487">
              <w:rPr>
                <w:rFonts w:ascii="Times New Roman" w:hAnsi="Times New Roman" w:cs="Times New Roman"/>
                <w:sz w:val="28"/>
                <w:szCs w:val="28"/>
              </w:rPr>
              <w:t>(на русском языке)</w:t>
            </w:r>
          </w:p>
        </w:tc>
        <w:tc>
          <w:tcPr>
            <w:tcW w:w="3398" w:type="dxa"/>
          </w:tcPr>
          <w:p w:rsidR="00E63487" w:rsidRDefault="00E63487" w:rsidP="00E63487">
            <w:pPr>
              <w:rPr>
                <w:rFonts w:ascii="Times New Roman" w:hAnsi="Times New Roman" w:cs="Times New Roman"/>
                <w:sz w:val="28"/>
                <w:szCs w:val="28"/>
              </w:rPr>
            </w:pPr>
            <w:r>
              <w:rPr>
                <w:rFonts w:ascii="Times New Roman" w:hAnsi="Times New Roman" w:cs="Times New Roman"/>
                <w:sz w:val="28"/>
                <w:szCs w:val="28"/>
              </w:rPr>
              <w:t>-</w:t>
            </w:r>
          </w:p>
        </w:tc>
        <w:tc>
          <w:tcPr>
            <w:tcW w:w="3399" w:type="dxa"/>
          </w:tcPr>
          <w:p w:rsidR="00E63487" w:rsidRDefault="00E63487" w:rsidP="00E63487">
            <w:pPr>
              <w:rPr>
                <w:rFonts w:ascii="Times New Roman" w:hAnsi="Times New Roman" w:cs="Times New Roman"/>
                <w:sz w:val="28"/>
                <w:szCs w:val="28"/>
              </w:rPr>
            </w:pPr>
            <w:r>
              <w:rPr>
                <w:rFonts w:ascii="Times New Roman" w:hAnsi="Times New Roman" w:cs="Times New Roman"/>
                <w:sz w:val="28"/>
                <w:szCs w:val="28"/>
              </w:rPr>
              <w:t>бессрочно</w:t>
            </w:r>
          </w:p>
        </w:tc>
      </w:tr>
      <w:tr w:rsidR="00BB555D" w:rsidTr="00E63487">
        <w:tc>
          <w:tcPr>
            <w:tcW w:w="3398" w:type="dxa"/>
          </w:tcPr>
          <w:p w:rsidR="00BB555D" w:rsidRDefault="00BB555D" w:rsidP="00E63487">
            <w:pPr>
              <w:rPr>
                <w:rFonts w:ascii="Times New Roman" w:hAnsi="Times New Roman" w:cs="Times New Roman"/>
                <w:sz w:val="28"/>
                <w:szCs w:val="28"/>
              </w:rPr>
            </w:pPr>
            <w:r>
              <w:rPr>
                <w:rFonts w:ascii="Times New Roman" w:hAnsi="Times New Roman" w:cs="Times New Roman"/>
                <w:sz w:val="28"/>
                <w:szCs w:val="28"/>
              </w:rPr>
              <w:t>согласие на обработку персональных данных (далее – согласие)</w:t>
            </w:r>
          </w:p>
        </w:tc>
        <w:tc>
          <w:tcPr>
            <w:tcW w:w="3398" w:type="dxa"/>
          </w:tcPr>
          <w:p w:rsidR="00BB555D" w:rsidRDefault="00BB555D" w:rsidP="00E63487">
            <w:pPr>
              <w:rPr>
                <w:rFonts w:ascii="Times New Roman" w:hAnsi="Times New Roman" w:cs="Times New Roman"/>
                <w:sz w:val="28"/>
                <w:szCs w:val="28"/>
              </w:rPr>
            </w:pPr>
            <w:r>
              <w:rPr>
                <w:rFonts w:ascii="Times New Roman" w:hAnsi="Times New Roman" w:cs="Times New Roman"/>
                <w:sz w:val="28"/>
                <w:szCs w:val="28"/>
              </w:rPr>
              <w:t>-</w:t>
            </w:r>
          </w:p>
        </w:tc>
        <w:tc>
          <w:tcPr>
            <w:tcW w:w="3399" w:type="dxa"/>
          </w:tcPr>
          <w:p w:rsidR="00BB555D" w:rsidRDefault="00BB555D" w:rsidP="00E63487">
            <w:pPr>
              <w:rPr>
                <w:rFonts w:ascii="Times New Roman" w:hAnsi="Times New Roman" w:cs="Times New Roman"/>
                <w:sz w:val="28"/>
                <w:szCs w:val="28"/>
              </w:rPr>
            </w:pPr>
            <w:r>
              <w:rPr>
                <w:rFonts w:ascii="Times New Roman" w:hAnsi="Times New Roman" w:cs="Times New Roman"/>
                <w:sz w:val="28"/>
                <w:szCs w:val="28"/>
              </w:rPr>
              <w:t>с даты предоставления согласия до даты отзыва согласия в соответствии с законодательством</w:t>
            </w:r>
          </w:p>
        </w:tc>
      </w:tr>
      <w:tr w:rsidR="00E63487" w:rsidTr="009D1B76">
        <w:tc>
          <w:tcPr>
            <w:tcW w:w="10195" w:type="dxa"/>
            <w:gridSpan w:val="3"/>
          </w:tcPr>
          <w:p w:rsidR="00E63487" w:rsidRDefault="00E63487" w:rsidP="00E63487">
            <w:pPr>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w:t>
            </w:r>
          </w:p>
          <w:p w:rsidR="00E63487" w:rsidRDefault="00E63487" w:rsidP="00E63487">
            <w:pPr>
              <w:rPr>
                <w:rFonts w:ascii="Times New Roman" w:hAnsi="Times New Roman" w:cs="Times New Roman"/>
                <w:sz w:val="28"/>
                <w:szCs w:val="28"/>
              </w:rPr>
            </w:pPr>
          </w:p>
        </w:tc>
      </w:tr>
      <w:tr w:rsidR="00E63487" w:rsidTr="00E63487">
        <w:tc>
          <w:tcPr>
            <w:tcW w:w="3398" w:type="dxa"/>
          </w:tcPr>
          <w:p w:rsidR="00E63487" w:rsidRDefault="00E63487" w:rsidP="00E63487">
            <w:pPr>
              <w:pStyle w:val="afa"/>
              <w:spacing w:after="0"/>
              <w:ind w:firstLine="0"/>
              <w:rPr>
                <w:rFonts w:ascii="Times New Roman" w:hAnsi="Times New Roman"/>
                <w:sz w:val="28"/>
                <w:szCs w:val="28"/>
              </w:rPr>
            </w:pPr>
            <w:r>
              <w:rPr>
                <w:rFonts w:ascii="Times New Roman" w:hAnsi="Times New Roman"/>
                <w:sz w:val="28"/>
                <w:szCs w:val="28"/>
              </w:rPr>
              <w:t>свидетельство о рождении гражданина Российской Федерации (для граждан до 14 лет)</w:t>
            </w:r>
          </w:p>
        </w:tc>
        <w:tc>
          <w:tcPr>
            <w:tcW w:w="3398" w:type="dxa"/>
          </w:tcPr>
          <w:p w:rsidR="00E63487" w:rsidRDefault="00E63487" w:rsidP="00E63487">
            <w:pPr>
              <w:pStyle w:val="afa"/>
              <w:spacing w:after="0"/>
              <w:ind w:firstLine="0"/>
              <w:rPr>
                <w:rFonts w:ascii="Times New Roman" w:hAnsi="Times New Roman"/>
                <w:sz w:val="28"/>
                <w:szCs w:val="28"/>
              </w:rPr>
            </w:pPr>
            <w:r>
              <w:rPr>
                <w:rFonts w:ascii="Times New Roman" w:hAnsi="Times New Roman"/>
                <w:sz w:val="28"/>
                <w:szCs w:val="28"/>
              </w:rPr>
              <w:t>территориальные органы записи актов гражданского состояния</w:t>
            </w:r>
          </w:p>
        </w:tc>
        <w:tc>
          <w:tcPr>
            <w:tcW w:w="3399" w:type="dxa"/>
          </w:tcPr>
          <w:p w:rsidR="00E63487" w:rsidRDefault="00E63487" w:rsidP="00E63487">
            <w:pPr>
              <w:pStyle w:val="afa"/>
              <w:spacing w:after="0"/>
              <w:ind w:firstLine="0"/>
              <w:rPr>
                <w:rFonts w:ascii="Times New Roman" w:hAnsi="Times New Roman"/>
                <w:sz w:val="28"/>
                <w:szCs w:val="28"/>
              </w:rPr>
            </w:pPr>
            <w:r>
              <w:rPr>
                <w:rFonts w:ascii="Times New Roman" w:hAnsi="Times New Roman"/>
                <w:sz w:val="28"/>
                <w:szCs w:val="28"/>
              </w:rPr>
              <w:t>с даты выдачи до наступления возраста 14 лет</w:t>
            </w:r>
          </w:p>
        </w:tc>
      </w:tr>
      <w:tr w:rsidR="00E63487" w:rsidTr="00E63487">
        <w:tc>
          <w:tcPr>
            <w:tcW w:w="3398" w:type="dxa"/>
          </w:tcPr>
          <w:p w:rsidR="00E63487" w:rsidRDefault="00E63487" w:rsidP="00E63487">
            <w:pPr>
              <w:pStyle w:val="afa"/>
              <w:spacing w:after="0"/>
              <w:ind w:firstLine="0"/>
              <w:rPr>
                <w:rFonts w:ascii="Times New Roman" w:hAnsi="Times New Roman"/>
                <w:sz w:val="28"/>
                <w:szCs w:val="28"/>
              </w:rPr>
            </w:pPr>
            <w:r>
              <w:rPr>
                <w:rFonts w:ascii="Times New Roman" w:hAnsi="Times New Roman"/>
                <w:sz w:val="28"/>
                <w:szCs w:val="28"/>
              </w:rPr>
              <w:t>паспорт гражданина Российской Федерации (для граждан с 14 лет)</w:t>
            </w:r>
          </w:p>
        </w:tc>
        <w:tc>
          <w:tcPr>
            <w:tcW w:w="3398" w:type="dxa"/>
          </w:tcPr>
          <w:p w:rsidR="00E63487" w:rsidRDefault="00E63487" w:rsidP="00E63487">
            <w:pPr>
              <w:pStyle w:val="afa"/>
              <w:spacing w:after="0"/>
              <w:ind w:firstLine="0"/>
              <w:rPr>
                <w:rFonts w:ascii="Times New Roman" w:hAnsi="Times New Roman"/>
                <w:sz w:val="28"/>
                <w:szCs w:val="28"/>
              </w:rPr>
            </w:pPr>
            <w:r>
              <w:rPr>
                <w:rFonts w:ascii="Times New Roman" w:hAnsi="Times New Roman"/>
                <w:sz w:val="28"/>
                <w:szCs w:val="28"/>
              </w:rPr>
              <w:t>территориальные органы Министерства внутренних дел Российской Федерации</w:t>
            </w:r>
          </w:p>
        </w:tc>
        <w:tc>
          <w:tcPr>
            <w:tcW w:w="3399" w:type="dxa"/>
          </w:tcPr>
          <w:p w:rsidR="00E63487" w:rsidRDefault="00E63487" w:rsidP="00E63487">
            <w:pPr>
              <w:pStyle w:val="afa"/>
              <w:spacing w:after="0"/>
              <w:ind w:firstLine="0"/>
              <w:rPr>
                <w:rFonts w:ascii="Times New Roman" w:hAnsi="Times New Roman"/>
                <w:sz w:val="28"/>
                <w:szCs w:val="28"/>
              </w:rPr>
            </w:pPr>
            <w:r>
              <w:rPr>
                <w:rFonts w:ascii="Times New Roman" w:hAnsi="Times New Roman"/>
                <w:sz w:val="28"/>
                <w:szCs w:val="28"/>
              </w:rPr>
              <w:t>в соответствии с законодательством</w:t>
            </w:r>
          </w:p>
        </w:tc>
      </w:tr>
      <w:tr w:rsidR="00E63487" w:rsidTr="00E63487">
        <w:tc>
          <w:tcPr>
            <w:tcW w:w="3398" w:type="dxa"/>
          </w:tcPr>
          <w:p w:rsidR="00E63487" w:rsidRPr="00E63487" w:rsidRDefault="00E63487" w:rsidP="00E63487">
            <w:pPr>
              <w:rPr>
                <w:rFonts w:ascii="Times New Roman" w:hAnsi="Times New Roman" w:cs="Times New Roman"/>
                <w:sz w:val="28"/>
                <w:szCs w:val="28"/>
              </w:rPr>
            </w:pPr>
            <w:r w:rsidRPr="00E63487">
              <w:rPr>
                <w:rFonts w:ascii="Times New Roman" w:hAnsi="Times New Roman" w:cs="Times New Roman"/>
                <w:sz w:val="28"/>
                <w:szCs w:val="28"/>
              </w:rPr>
              <w:t>Копия докум</w:t>
            </w:r>
            <w:r>
              <w:rPr>
                <w:rFonts w:ascii="Times New Roman" w:hAnsi="Times New Roman" w:cs="Times New Roman"/>
                <w:sz w:val="28"/>
                <w:szCs w:val="28"/>
              </w:rPr>
              <w:t>ента, удостоверяющего личность иностранного гражданина</w:t>
            </w:r>
            <w:r w:rsidRPr="00E63487">
              <w:rPr>
                <w:rFonts w:ascii="Times New Roman" w:hAnsi="Times New Roman" w:cs="Times New Roman"/>
                <w:sz w:val="28"/>
                <w:szCs w:val="28"/>
              </w:rPr>
              <w:t>, либо документ, удостоверяющий личность иностранного гражданина в Российской Федерации, в соответствии со статьей 10 Федерального закона от 25 июля 2002 года №</w:t>
            </w:r>
            <w:r>
              <w:rPr>
                <w:rFonts w:ascii="Times New Roman" w:hAnsi="Times New Roman" w:cs="Times New Roman"/>
                <w:sz w:val="28"/>
                <w:szCs w:val="28"/>
              </w:rPr>
              <w:t> </w:t>
            </w:r>
            <w:r w:rsidRPr="00E63487">
              <w:rPr>
                <w:rFonts w:ascii="Times New Roman" w:hAnsi="Times New Roman" w:cs="Times New Roman"/>
                <w:sz w:val="28"/>
                <w:szCs w:val="28"/>
              </w:rPr>
              <w:t>115-ФЗ «О правовом положении иностранных граждан в Российской Федерации»</w:t>
            </w:r>
          </w:p>
        </w:tc>
        <w:tc>
          <w:tcPr>
            <w:tcW w:w="3398" w:type="dxa"/>
          </w:tcPr>
          <w:p w:rsidR="00E63487" w:rsidRPr="00E63487" w:rsidRDefault="00E63487" w:rsidP="00E63487">
            <w:pPr>
              <w:rPr>
                <w:rFonts w:ascii="Times New Roman" w:hAnsi="Times New Roman" w:cs="Times New Roman"/>
                <w:sz w:val="28"/>
                <w:szCs w:val="28"/>
              </w:rPr>
            </w:pPr>
            <w:r w:rsidRPr="00E63487">
              <w:rPr>
                <w:rFonts w:ascii="Times New Roman" w:hAnsi="Times New Roman" w:cs="Times New Roman"/>
                <w:sz w:val="28"/>
                <w:szCs w:val="28"/>
              </w:rPr>
              <w:t>уполномоченный орган иностранного государства либо уполномоченный орган Российской Федерации</w:t>
            </w:r>
          </w:p>
        </w:tc>
        <w:tc>
          <w:tcPr>
            <w:tcW w:w="3399" w:type="dxa"/>
          </w:tcPr>
          <w:p w:rsidR="00E63487" w:rsidRPr="00E63487" w:rsidRDefault="00E63487" w:rsidP="00E63487">
            <w:pPr>
              <w:rPr>
                <w:rFonts w:ascii="Times New Roman" w:hAnsi="Times New Roman" w:cs="Times New Roman"/>
                <w:sz w:val="28"/>
                <w:szCs w:val="28"/>
              </w:rPr>
            </w:pPr>
            <w:r w:rsidRPr="00E63487">
              <w:rPr>
                <w:rFonts w:ascii="Times New Roman" w:hAnsi="Times New Roman" w:cs="Times New Roman"/>
                <w:sz w:val="28"/>
                <w:szCs w:val="28"/>
              </w:rPr>
              <w:t>в соответствии с законодательством</w:t>
            </w:r>
          </w:p>
        </w:tc>
      </w:tr>
      <w:tr w:rsidR="007914DE" w:rsidTr="00E63487">
        <w:tc>
          <w:tcPr>
            <w:tcW w:w="3398" w:type="dxa"/>
          </w:tcPr>
          <w:p w:rsidR="007914DE" w:rsidRDefault="007914DE" w:rsidP="007914DE">
            <w:pPr>
              <w:rPr>
                <w:rFonts w:ascii="Times New Roman" w:hAnsi="Times New Roman" w:cs="Times New Roman"/>
                <w:sz w:val="28"/>
                <w:szCs w:val="28"/>
              </w:rPr>
            </w:pPr>
            <w:r>
              <w:rPr>
                <w:rFonts w:ascii="Times New Roman" w:hAnsi="Times New Roman" w:cs="Times New Roman"/>
                <w:sz w:val="28"/>
                <w:szCs w:val="28"/>
              </w:rPr>
              <w:t xml:space="preserve">документ, удостоверяющий личность лица без гражданства, предусмотренные федеральным законом, или </w:t>
            </w:r>
            <w:r w:rsidRPr="00E63487">
              <w:rPr>
                <w:rFonts w:ascii="Times New Roman" w:hAnsi="Times New Roman" w:cs="Times New Roman"/>
                <w:sz w:val="28"/>
                <w:szCs w:val="28"/>
              </w:rPr>
              <w:t>выданный иностранным государством и признаваемый в соответствии с международным договором Р</w:t>
            </w:r>
            <w:r>
              <w:rPr>
                <w:rFonts w:ascii="Times New Roman" w:hAnsi="Times New Roman" w:cs="Times New Roman"/>
                <w:sz w:val="28"/>
                <w:szCs w:val="28"/>
              </w:rPr>
              <w:t>оссийской Федерации</w:t>
            </w:r>
            <w:r w:rsidRPr="00E63487">
              <w:rPr>
                <w:rFonts w:ascii="Times New Roman" w:hAnsi="Times New Roman" w:cs="Times New Roman"/>
                <w:sz w:val="28"/>
                <w:szCs w:val="28"/>
              </w:rPr>
              <w:t xml:space="preserve"> в качестве документа, удостоверяющего личность лица без гражданства</w:t>
            </w:r>
          </w:p>
        </w:tc>
        <w:tc>
          <w:tcPr>
            <w:tcW w:w="3398" w:type="dxa"/>
          </w:tcPr>
          <w:p w:rsidR="007914DE" w:rsidRPr="00E63487" w:rsidRDefault="007914DE" w:rsidP="007914DE">
            <w:pPr>
              <w:rPr>
                <w:rFonts w:ascii="Times New Roman" w:hAnsi="Times New Roman" w:cs="Times New Roman"/>
                <w:sz w:val="28"/>
                <w:szCs w:val="28"/>
              </w:rPr>
            </w:pPr>
            <w:r w:rsidRPr="00E63487">
              <w:rPr>
                <w:rFonts w:ascii="Times New Roman" w:hAnsi="Times New Roman" w:cs="Times New Roman"/>
                <w:sz w:val="28"/>
                <w:szCs w:val="28"/>
              </w:rPr>
              <w:t>уполномоченный орган иностранного государства либо уполномоченный орган Российской Федерации</w:t>
            </w:r>
          </w:p>
        </w:tc>
        <w:tc>
          <w:tcPr>
            <w:tcW w:w="3399" w:type="dxa"/>
          </w:tcPr>
          <w:p w:rsidR="007914DE" w:rsidRPr="00E63487" w:rsidRDefault="007914DE" w:rsidP="007914DE">
            <w:pPr>
              <w:rPr>
                <w:rFonts w:ascii="Times New Roman" w:hAnsi="Times New Roman" w:cs="Times New Roman"/>
                <w:sz w:val="28"/>
                <w:szCs w:val="28"/>
              </w:rPr>
            </w:pPr>
            <w:r w:rsidRPr="00E63487">
              <w:rPr>
                <w:rFonts w:ascii="Times New Roman" w:hAnsi="Times New Roman" w:cs="Times New Roman"/>
                <w:sz w:val="28"/>
                <w:szCs w:val="28"/>
              </w:rPr>
              <w:t>в соответствии с законодательством</w:t>
            </w:r>
          </w:p>
        </w:tc>
      </w:tr>
      <w:tr w:rsidR="007914DE" w:rsidTr="009D1B76">
        <w:tc>
          <w:tcPr>
            <w:tcW w:w="3398" w:type="dxa"/>
            <w:tcBorders>
              <w:top w:val="single" w:sz="4" w:space="0" w:color="000000"/>
              <w:left w:val="single" w:sz="4" w:space="0" w:color="000000"/>
              <w:bottom w:val="single" w:sz="4" w:space="0" w:color="000000"/>
              <w:right w:val="single" w:sz="4" w:space="0" w:color="000000"/>
            </w:tcBorders>
          </w:tcPr>
          <w:p w:rsidR="007914DE" w:rsidRDefault="007914DE" w:rsidP="007914DE">
            <w:pPr>
              <w:pStyle w:val="afa"/>
              <w:spacing w:after="0"/>
              <w:ind w:firstLine="0"/>
              <w:rPr>
                <w:rFonts w:ascii="Times New Roman" w:hAnsi="Times New Roman"/>
                <w:sz w:val="28"/>
                <w:szCs w:val="28"/>
              </w:rPr>
            </w:pPr>
            <w:r>
              <w:rPr>
                <w:rFonts w:ascii="Times New Roman" w:hAnsi="Times New Roman"/>
                <w:sz w:val="28"/>
                <w:szCs w:val="28"/>
              </w:rPr>
              <w:t>копия документа, подтверждающего принадлежность к соотечественникам, проживающим за рубежом</w:t>
            </w:r>
          </w:p>
        </w:tc>
        <w:tc>
          <w:tcPr>
            <w:tcW w:w="3398" w:type="dxa"/>
            <w:tcBorders>
              <w:top w:val="single" w:sz="4" w:space="0" w:color="000000"/>
              <w:left w:val="single" w:sz="4" w:space="0" w:color="000000"/>
              <w:bottom w:val="single" w:sz="4" w:space="0" w:color="000000"/>
              <w:right w:val="single" w:sz="4" w:space="0" w:color="000000"/>
            </w:tcBorders>
          </w:tcPr>
          <w:p w:rsidR="007914DE" w:rsidRDefault="007914DE" w:rsidP="007914DE">
            <w:pPr>
              <w:pStyle w:val="afa"/>
              <w:spacing w:after="0"/>
              <w:ind w:firstLine="0"/>
              <w:rPr>
                <w:rFonts w:ascii="Times New Roman" w:hAnsi="Times New Roman"/>
                <w:sz w:val="28"/>
                <w:szCs w:val="28"/>
              </w:rPr>
            </w:pPr>
            <w:r>
              <w:rPr>
                <w:rFonts w:ascii="Times New Roman" w:hAnsi="Times New Roman"/>
                <w:sz w:val="28"/>
                <w:szCs w:val="28"/>
              </w:rPr>
              <w:t>территориальные органы Министерства внутренних дел Российской Федерации</w:t>
            </w:r>
          </w:p>
        </w:tc>
        <w:tc>
          <w:tcPr>
            <w:tcW w:w="3399" w:type="dxa"/>
            <w:tcBorders>
              <w:top w:val="single" w:sz="4" w:space="0" w:color="000000"/>
              <w:left w:val="single" w:sz="4" w:space="0" w:color="000000"/>
              <w:bottom w:val="single" w:sz="4" w:space="0" w:color="000000"/>
              <w:right w:val="single" w:sz="4" w:space="0" w:color="000000"/>
            </w:tcBorders>
          </w:tcPr>
          <w:p w:rsidR="007914DE" w:rsidRDefault="007914DE" w:rsidP="007914DE">
            <w:pPr>
              <w:pStyle w:val="afa"/>
              <w:spacing w:after="0"/>
              <w:ind w:firstLine="0"/>
              <w:rPr>
                <w:rFonts w:ascii="Times New Roman" w:hAnsi="Times New Roman"/>
                <w:sz w:val="28"/>
                <w:szCs w:val="28"/>
              </w:rPr>
            </w:pPr>
            <w:r>
              <w:rPr>
                <w:rFonts w:ascii="Times New Roman" w:hAnsi="Times New Roman"/>
                <w:sz w:val="28"/>
                <w:szCs w:val="28"/>
              </w:rPr>
              <w:t>бессрочно</w:t>
            </w:r>
          </w:p>
        </w:tc>
      </w:tr>
      <w:tr w:rsidR="007914DE" w:rsidTr="009D1B76">
        <w:tc>
          <w:tcPr>
            <w:tcW w:w="3398" w:type="dxa"/>
            <w:tcBorders>
              <w:top w:val="single" w:sz="4" w:space="0" w:color="000000"/>
              <w:left w:val="single" w:sz="4" w:space="0" w:color="000000"/>
              <w:bottom w:val="single" w:sz="4" w:space="0" w:color="000000"/>
              <w:right w:val="single" w:sz="4" w:space="0" w:color="000000"/>
            </w:tcBorders>
          </w:tcPr>
          <w:p w:rsidR="007914DE" w:rsidRDefault="007914DE" w:rsidP="007914DE">
            <w:pPr>
              <w:pStyle w:val="afa"/>
              <w:spacing w:after="0"/>
              <w:ind w:firstLine="0"/>
              <w:rPr>
                <w:rFonts w:ascii="Times New Roman" w:hAnsi="Times New Roman"/>
                <w:sz w:val="28"/>
                <w:szCs w:val="28"/>
              </w:rPr>
            </w:pPr>
            <w:r>
              <w:rPr>
                <w:rFonts w:ascii="Times New Roman" w:hAnsi="Times New Roman"/>
                <w:sz w:val="28"/>
                <w:szCs w:val="28"/>
              </w:rPr>
              <w:t>разрешение для временного проживания для лиц без гражданства</w:t>
            </w:r>
          </w:p>
        </w:tc>
        <w:tc>
          <w:tcPr>
            <w:tcW w:w="3398" w:type="dxa"/>
            <w:tcBorders>
              <w:top w:val="single" w:sz="4" w:space="0" w:color="000000"/>
              <w:left w:val="single" w:sz="4" w:space="0" w:color="000000"/>
              <w:bottom w:val="single" w:sz="4" w:space="0" w:color="000000"/>
              <w:right w:val="single" w:sz="4" w:space="0" w:color="000000"/>
            </w:tcBorders>
          </w:tcPr>
          <w:p w:rsidR="007914DE" w:rsidRDefault="007914DE" w:rsidP="007914DE">
            <w:pPr>
              <w:pStyle w:val="afa"/>
              <w:spacing w:after="0"/>
              <w:ind w:firstLine="0"/>
              <w:rPr>
                <w:rFonts w:ascii="Times New Roman" w:hAnsi="Times New Roman"/>
                <w:sz w:val="28"/>
                <w:szCs w:val="28"/>
              </w:rPr>
            </w:pPr>
            <w:r>
              <w:rPr>
                <w:rFonts w:ascii="Times New Roman" w:hAnsi="Times New Roman"/>
                <w:sz w:val="28"/>
                <w:szCs w:val="28"/>
              </w:rPr>
              <w:t>территориальные органы Министерства внутренних дел Российской Федерации</w:t>
            </w:r>
          </w:p>
        </w:tc>
        <w:tc>
          <w:tcPr>
            <w:tcW w:w="3399" w:type="dxa"/>
            <w:tcBorders>
              <w:top w:val="single" w:sz="4" w:space="0" w:color="000000"/>
              <w:left w:val="single" w:sz="4" w:space="0" w:color="000000"/>
              <w:bottom w:val="single" w:sz="4" w:space="0" w:color="000000"/>
              <w:right w:val="single" w:sz="4" w:space="0" w:color="000000"/>
            </w:tcBorders>
          </w:tcPr>
          <w:p w:rsidR="007914DE" w:rsidRDefault="007914DE" w:rsidP="007914DE">
            <w:pPr>
              <w:pStyle w:val="afa"/>
              <w:spacing w:after="0"/>
              <w:ind w:firstLine="0"/>
              <w:rPr>
                <w:rFonts w:ascii="Times New Roman" w:hAnsi="Times New Roman"/>
                <w:sz w:val="28"/>
                <w:szCs w:val="28"/>
              </w:rPr>
            </w:pPr>
            <w:r>
              <w:rPr>
                <w:rFonts w:ascii="Times New Roman" w:hAnsi="Times New Roman"/>
                <w:sz w:val="28"/>
                <w:szCs w:val="28"/>
              </w:rPr>
              <w:t>в соответствии с законодательством</w:t>
            </w:r>
          </w:p>
        </w:tc>
      </w:tr>
      <w:tr w:rsidR="007914DE" w:rsidTr="009D1B76">
        <w:tc>
          <w:tcPr>
            <w:tcW w:w="3398" w:type="dxa"/>
            <w:tcBorders>
              <w:top w:val="single" w:sz="4" w:space="0" w:color="000000"/>
              <w:left w:val="single" w:sz="4" w:space="0" w:color="000000"/>
              <w:bottom w:val="single" w:sz="4" w:space="0" w:color="000000"/>
              <w:right w:val="single" w:sz="4" w:space="0" w:color="000000"/>
            </w:tcBorders>
          </w:tcPr>
          <w:p w:rsidR="007914DE" w:rsidRDefault="007914DE" w:rsidP="007914DE">
            <w:pPr>
              <w:pStyle w:val="afa"/>
              <w:spacing w:after="0"/>
              <w:ind w:firstLine="0"/>
              <w:rPr>
                <w:rFonts w:ascii="Times New Roman" w:hAnsi="Times New Roman"/>
                <w:sz w:val="28"/>
                <w:szCs w:val="28"/>
              </w:rPr>
            </w:pPr>
            <w:r>
              <w:rPr>
                <w:rFonts w:ascii="Times New Roman" w:hAnsi="Times New Roman"/>
                <w:sz w:val="28"/>
                <w:szCs w:val="28"/>
              </w:rPr>
              <w:t>справка о состоянии здоровья</w:t>
            </w:r>
          </w:p>
        </w:tc>
        <w:tc>
          <w:tcPr>
            <w:tcW w:w="3398" w:type="dxa"/>
            <w:tcBorders>
              <w:top w:val="single" w:sz="4" w:space="0" w:color="000000"/>
              <w:left w:val="single" w:sz="4" w:space="0" w:color="000000"/>
              <w:bottom w:val="single" w:sz="4" w:space="0" w:color="000000"/>
              <w:right w:val="single" w:sz="4" w:space="0" w:color="000000"/>
            </w:tcBorders>
          </w:tcPr>
          <w:p w:rsidR="007914DE" w:rsidRDefault="007914DE" w:rsidP="007914DE">
            <w:pPr>
              <w:pStyle w:val="afa"/>
              <w:spacing w:after="0"/>
              <w:ind w:firstLine="0"/>
              <w:rPr>
                <w:rFonts w:ascii="Times New Roman" w:hAnsi="Times New Roman"/>
                <w:sz w:val="28"/>
                <w:szCs w:val="28"/>
              </w:rPr>
            </w:pPr>
            <w:r>
              <w:rPr>
                <w:rFonts w:ascii="Times New Roman" w:hAnsi="Times New Roman"/>
                <w:sz w:val="28"/>
                <w:szCs w:val="28"/>
              </w:rPr>
              <w:t>медицинская организация, оказывающая первичную медико-санитарную помощь</w:t>
            </w:r>
          </w:p>
        </w:tc>
        <w:tc>
          <w:tcPr>
            <w:tcW w:w="3399" w:type="dxa"/>
            <w:tcBorders>
              <w:top w:val="single" w:sz="4" w:space="0" w:color="000000"/>
              <w:left w:val="single" w:sz="4" w:space="0" w:color="000000"/>
              <w:bottom w:val="single" w:sz="4" w:space="0" w:color="000000"/>
              <w:right w:val="single" w:sz="4" w:space="0" w:color="000000"/>
            </w:tcBorders>
          </w:tcPr>
          <w:p w:rsidR="007914DE" w:rsidRDefault="007914DE" w:rsidP="007914DE">
            <w:pPr>
              <w:pStyle w:val="afa"/>
              <w:spacing w:after="0"/>
              <w:ind w:firstLine="0"/>
              <w:rPr>
                <w:rFonts w:ascii="Times New Roman" w:hAnsi="Times New Roman"/>
                <w:sz w:val="28"/>
                <w:szCs w:val="28"/>
              </w:rPr>
            </w:pPr>
            <w:r>
              <w:rPr>
                <w:rFonts w:ascii="Times New Roman" w:hAnsi="Times New Roman"/>
                <w:sz w:val="28"/>
                <w:szCs w:val="28"/>
              </w:rPr>
              <w:t>один год</w:t>
            </w:r>
          </w:p>
        </w:tc>
      </w:tr>
      <w:tr w:rsidR="007914DE" w:rsidTr="009D1B76">
        <w:tc>
          <w:tcPr>
            <w:tcW w:w="3398" w:type="dxa"/>
            <w:tcBorders>
              <w:top w:val="single" w:sz="4" w:space="0" w:color="000000"/>
              <w:left w:val="single" w:sz="4" w:space="0" w:color="000000"/>
              <w:bottom w:val="single" w:sz="4" w:space="0" w:color="000000"/>
              <w:right w:val="single" w:sz="4" w:space="0" w:color="000000"/>
            </w:tcBorders>
          </w:tcPr>
          <w:p w:rsidR="007914DE" w:rsidRDefault="007914DE" w:rsidP="007914DE">
            <w:pPr>
              <w:pStyle w:val="afa"/>
              <w:spacing w:after="0"/>
              <w:ind w:firstLine="0"/>
              <w:rPr>
                <w:rFonts w:ascii="Times New Roman" w:hAnsi="Times New Roman"/>
                <w:sz w:val="28"/>
                <w:szCs w:val="28"/>
              </w:rPr>
            </w:pPr>
            <w:r>
              <w:rPr>
                <w:rFonts w:ascii="Times New Roman" w:hAnsi="Times New Roman"/>
                <w:sz w:val="28"/>
                <w:szCs w:val="28"/>
              </w:rPr>
              <w:t>документ об образовании и (или) о квалификации (при наличии)</w:t>
            </w:r>
          </w:p>
        </w:tc>
        <w:tc>
          <w:tcPr>
            <w:tcW w:w="3398" w:type="dxa"/>
            <w:tcBorders>
              <w:top w:val="single" w:sz="4" w:space="0" w:color="000000"/>
              <w:left w:val="single" w:sz="4" w:space="0" w:color="000000"/>
              <w:bottom w:val="single" w:sz="4" w:space="0" w:color="000000"/>
              <w:right w:val="single" w:sz="4" w:space="0" w:color="000000"/>
            </w:tcBorders>
          </w:tcPr>
          <w:p w:rsidR="007914DE" w:rsidRDefault="007914DE" w:rsidP="007914DE">
            <w:pPr>
              <w:pStyle w:val="afa"/>
              <w:spacing w:after="0"/>
              <w:ind w:firstLine="0"/>
              <w:rPr>
                <w:rFonts w:ascii="Times New Roman" w:hAnsi="Times New Roman"/>
                <w:sz w:val="28"/>
                <w:szCs w:val="28"/>
              </w:rPr>
            </w:pPr>
            <w:r>
              <w:rPr>
                <w:rFonts w:ascii="Times New Roman" w:hAnsi="Times New Roman"/>
                <w:sz w:val="28"/>
                <w:szCs w:val="28"/>
              </w:rPr>
              <w:t>образовательная организация</w:t>
            </w:r>
          </w:p>
        </w:tc>
        <w:tc>
          <w:tcPr>
            <w:tcW w:w="3399" w:type="dxa"/>
            <w:tcBorders>
              <w:top w:val="single" w:sz="4" w:space="0" w:color="000000"/>
              <w:left w:val="single" w:sz="4" w:space="0" w:color="000000"/>
              <w:bottom w:val="single" w:sz="4" w:space="0" w:color="000000"/>
              <w:right w:val="single" w:sz="4" w:space="0" w:color="000000"/>
            </w:tcBorders>
          </w:tcPr>
          <w:p w:rsidR="007914DE" w:rsidRDefault="007914DE" w:rsidP="007914DE">
            <w:pPr>
              <w:pStyle w:val="afa"/>
              <w:spacing w:after="0"/>
              <w:ind w:firstLine="0"/>
              <w:rPr>
                <w:rFonts w:ascii="Times New Roman" w:hAnsi="Times New Roman"/>
                <w:sz w:val="28"/>
                <w:szCs w:val="28"/>
              </w:rPr>
            </w:pPr>
            <w:r>
              <w:rPr>
                <w:rFonts w:ascii="Times New Roman" w:hAnsi="Times New Roman"/>
                <w:sz w:val="28"/>
                <w:szCs w:val="28"/>
              </w:rPr>
              <w:t>бессрочно</w:t>
            </w:r>
          </w:p>
        </w:tc>
      </w:tr>
      <w:tr w:rsidR="007914DE" w:rsidTr="009D1B76">
        <w:tc>
          <w:tcPr>
            <w:tcW w:w="3398" w:type="dxa"/>
            <w:tcBorders>
              <w:top w:val="single" w:sz="4" w:space="0" w:color="000000"/>
              <w:left w:val="single" w:sz="4" w:space="0" w:color="000000"/>
              <w:bottom w:val="single" w:sz="4" w:space="0" w:color="000000"/>
              <w:right w:val="single" w:sz="4" w:space="0" w:color="000000"/>
            </w:tcBorders>
          </w:tcPr>
          <w:p w:rsidR="007914DE" w:rsidRDefault="007914DE" w:rsidP="007914DE">
            <w:pPr>
              <w:pStyle w:val="afa"/>
              <w:spacing w:after="0"/>
              <w:ind w:firstLine="0"/>
              <w:rPr>
                <w:rFonts w:ascii="Times New Roman" w:hAnsi="Times New Roman"/>
                <w:sz w:val="28"/>
                <w:szCs w:val="28"/>
              </w:rPr>
            </w:pPr>
            <w:r>
              <w:rPr>
                <w:rFonts w:ascii="Times New Roman" w:hAnsi="Times New Roman"/>
                <w:sz w:val="28"/>
                <w:szCs w:val="28"/>
              </w:rPr>
              <w:t>свидетельство (справка) об обучении по основным общеобразовательным программам (при наличии)</w:t>
            </w:r>
          </w:p>
        </w:tc>
        <w:tc>
          <w:tcPr>
            <w:tcW w:w="3398" w:type="dxa"/>
            <w:tcBorders>
              <w:top w:val="single" w:sz="4" w:space="0" w:color="000000"/>
              <w:left w:val="single" w:sz="4" w:space="0" w:color="000000"/>
              <w:bottom w:val="single" w:sz="4" w:space="0" w:color="000000"/>
              <w:right w:val="single" w:sz="4" w:space="0" w:color="000000"/>
            </w:tcBorders>
          </w:tcPr>
          <w:p w:rsidR="007914DE" w:rsidRDefault="007914DE" w:rsidP="007914DE">
            <w:pPr>
              <w:pStyle w:val="afa"/>
              <w:spacing w:after="0"/>
              <w:ind w:firstLine="0"/>
              <w:rPr>
                <w:rFonts w:ascii="Times New Roman" w:hAnsi="Times New Roman"/>
                <w:sz w:val="28"/>
                <w:szCs w:val="28"/>
              </w:rPr>
            </w:pPr>
            <w:r>
              <w:rPr>
                <w:rFonts w:ascii="Times New Roman" w:hAnsi="Times New Roman"/>
                <w:sz w:val="28"/>
                <w:szCs w:val="28"/>
              </w:rPr>
              <w:t>образовательная организация</w:t>
            </w:r>
          </w:p>
        </w:tc>
        <w:tc>
          <w:tcPr>
            <w:tcW w:w="3399" w:type="dxa"/>
            <w:tcBorders>
              <w:top w:val="single" w:sz="4" w:space="0" w:color="000000"/>
              <w:left w:val="single" w:sz="4" w:space="0" w:color="000000"/>
              <w:bottom w:val="single" w:sz="4" w:space="0" w:color="000000"/>
              <w:right w:val="single" w:sz="4" w:space="0" w:color="000000"/>
            </w:tcBorders>
          </w:tcPr>
          <w:p w:rsidR="007914DE" w:rsidRDefault="007914DE" w:rsidP="007914DE">
            <w:pPr>
              <w:pStyle w:val="afa"/>
              <w:spacing w:after="0"/>
              <w:ind w:firstLine="0"/>
              <w:rPr>
                <w:rFonts w:ascii="Times New Roman" w:hAnsi="Times New Roman"/>
                <w:sz w:val="28"/>
                <w:szCs w:val="28"/>
              </w:rPr>
            </w:pPr>
            <w:r>
              <w:rPr>
                <w:rFonts w:ascii="Times New Roman" w:hAnsi="Times New Roman"/>
                <w:sz w:val="28"/>
                <w:szCs w:val="28"/>
              </w:rPr>
              <w:t>бессрочно</w:t>
            </w:r>
          </w:p>
        </w:tc>
      </w:tr>
      <w:tr w:rsidR="001B2460" w:rsidTr="009D1B76">
        <w:tc>
          <w:tcPr>
            <w:tcW w:w="3398" w:type="dxa"/>
            <w:tcBorders>
              <w:top w:val="single" w:sz="4" w:space="0" w:color="000000"/>
              <w:left w:val="single" w:sz="4" w:space="0" w:color="000000"/>
              <w:bottom w:val="single" w:sz="4" w:space="0" w:color="000000"/>
              <w:right w:val="single" w:sz="4" w:space="0" w:color="000000"/>
            </w:tcBorders>
          </w:tcPr>
          <w:p w:rsidR="001B2460" w:rsidRPr="001B2460" w:rsidRDefault="001B2460" w:rsidP="001B2460">
            <w:pPr>
              <w:pStyle w:val="afa"/>
              <w:spacing w:after="0"/>
              <w:ind w:firstLine="0"/>
              <w:rPr>
                <w:rFonts w:ascii="Times New Roman" w:hAnsi="Times New Roman"/>
                <w:sz w:val="28"/>
                <w:szCs w:val="28"/>
              </w:rPr>
            </w:pPr>
            <w:r w:rsidRPr="001B2460">
              <w:rPr>
                <w:rFonts w:ascii="Times New Roman" w:hAnsi="Times New Roman"/>
                <w:sz w:val="28"/>
                <w:szCs w:val="28"/>
              </w:rPr>
              <w:t>копия справки об инвалидности и индивидуального плана</w:t>
            </w:r>
          </w:p>
          <w:p w:rsidR="001B2460" w:rsidRDefault="001B2460" w:rsidP="001B2460">
            <w:pPr>
              <w:pStyle w:val="afa"/>
              <w:spacing w:after="0"/>
              <w:ind w:firstLine="0"/>
              <w:rPr>
                <w:rFonts w:ascii="Times New Roman" w:hAnsi="Times New Roman"/>
                <w:sz w:val="28"/>
                <w:szCs w:val="28"/>
              </w:rPr>
            </w:pPr>
            <w:r w:rsidRPr="001B2460">
              <w:rPr>
                <w:rFonts w:ascii="Times New Roman" w:hAnsi="Times New Roman"/>
                <w:sz w:val="28"/>
                <w:szCs w:val="28"/>
              </w:rPr>
              <w:t>реабилитации инвалида (при наличии инвалидности)</w:t>
            </w:r>
          </w:p>
        </w:tc>
        <w:tc>
          <w:tcPr>
            <w:tcW w:w="3398" w:type="dxa"/>
            <w:tcBorders>
              <w:top w:val="single" w:sz="4" w:space="0" w:color="000000"/>
              <w:left w:val="single" w:sz="4" w:space="0" w:color="000000"/>
              <w:bottom w:val="single" w:sz="4" w:space="0" w:color="000000"/>
              <w:right w:val="single" w:sz="4" w:space="0" w:color="000000"/>
            </w:tcBorders>
          </w:tcPr>
          <w:p w:rsidR="001B2460" w:rsidRDefault="001B2460" w:rsidP="007914DE">
            <w:pPr>
              <w:pStyle w:val="afa"/>
              <w:spacing w:after="0"/>
              <w:ind w:firstLine="0"/>
              <w:rPr>
                <w:rFonts w:ascii="Times New Roman" w:hAnsi="Times New Roman"/>
                <w:sz w:val="28"/>
                <w:szCs w:val="28"/>
              </w:rPr>
            </w:pPr>
            <w:r>
              <w:rPr>
                <w:rFonts w:ascii="Times New Roman" w:hAnsi="Times New Roman"/>
                <w:sz w:val="28"/>
                <w:szCs w:val="28"/>
              </w:rPr>
              <w:t>медицинская организация</w:t>
            </w:r>
          </w:p>
        </w:tc>
        <w:tc>
          <w:tcPr>
            <w:tcW w:w="3399" w:type="dxa"/>
            <w:tcBorders>
              <w:top w:val="single" w:sz="4" w:space="0" w:color="000000"/>
              <w:left w:val="single" w:sz="4" w:space="0" w:color="000000"/>
              <w:bottom w:val="single" w:sz="4" w:space="0" w:color="000000"/>
              <w:right w:val="single" w:sz="4" w:space="0" w:color="000000"/>
            </w:tcBorders>
          </w:tcPr>
          <w:p w:rsidR="001B2460" w:rsidRDefault="001B2460" w:rsidP="007914DE">
            <w:pPr>
              <w:pStyle w:val="afa"/>
              <w:spacing w:after="0"/>
              <w:ind w:firstLine="0"/>
              <w:rPr>
                <w:rFonts w:ascii="Times New Roman" w:hAnsi="Times New Roman"/>
                <w:sz w:val="28"/>
                <w:szCs w:val="28"/>
              </w:rPr>
            </w:pPr>
            <w:r>
              <w:rPr>
                <w:rFonts w:ascii="Times New Roman" w:hAnsi="Times New Roman"/>
                <w:sz w:val="28"/>
                <w:szCs w:val="28"/>
              </w:rPr>
              <w:t>в соответствии с законодательством</w:t>
            </w:r>
          </w:p>
        </w:tc>
      </w:tr>
      <w:tr w:rsidR="001B2460" w:rsidTr="009D1B76">
        <w:tc>
          <w:tcPr>
            <w:tcW w:w="3398" w:type="dxa"/>
            <w:tcBorders>
              <w:top w:val="single" w:sz="4" w:space="0" w:color="000000"/>
              <w:left w:val="single" w:sz="4" w:space="0" w:color="000000"/>
              <w:bottom w:val="single" w:sz="4" w:space="0" w:color="000000"/>
              <w:right w:val="single" w:sz="4" w:space="0" w:color="000000"/>
            </w:tcBorders>
          </w:tcPr>
          <w:p w:rsidR="001B2460" w:rsidRPr="001B2460" w:rsidRDefault="001B2460" w:rsidP="00192BDD">
            <w:pPr>
              <w:pStyle w:val="afa"/>
              <w:spacing w:after="0"/>
              <w:ind w:firstLine="0"/>
              <w:rPr>
                <w:rFonts w:ascii="Times New Roman" w:hAnsi="Times New Roman"/>
                <w:sz w:val="28"/>
                <w:szCs w:val="28"/>
              </w:rPr>
            </w:pPr>
            <w:r>
              <w:rPr>
                <w:rFonts w:ascii="Times New Roman" w:hAnsi="Times New Roman"/>
                <w:sz w:val="28"/>
                <w:szCs w:val="28"/>
              </w:rPr>
              <w:t>копия заключения психолого-медико-педагогической комиссии (для лиц с ограниченными возможностями здоровья)</w:t>
            </w:r>
          </w:p>
        </w:tc>
        <w:tc>
          <w:tcPr>
            <w:tcW w:w="3398" w:type="dxa"/>
            <w:tcBorders>
              <w:top w:val="single" w:sz="4" w:space="0" w:color="000000"/>
              <w:left w:val="single" w:sz="4" w:space="0" w:color="000000"/>
              <w:bottom w:val="single" w:sz="4" w:space="0" w:color="000000"/>
              <w:right w:val="single" w:sz="4" w:space="0" w:color="000000"/>
            </w:tcBorders>
          </w:tcPr>
          <w:p w:rsidR="001B2460" w:rsidRDefault="001B2460" w:rsidP="007914DE">
            <w:pPr>
              <w:pStyle w:val="afa"/>
              <w:spacing w:after="0"/>
              <w:ind w:firstLine="0"/>
              <w:rPr>
                <w:rFonts w:ascii="Times New Roman" w:hAnsi="Times New Roman"/>
                <w:sz w:val="28"/>
                <w:szCs w:val="28"/>
              </w:rPr>
            </w:pPr>
            <w:r>
              <w:rPr>
                <w:rFonts w:ascii="Times New Roman" w:hAnsi="Times New Roman"/>
                <w:sz w:val="28"/>
                <w:szCs w:val="28"/>
              </w:rPr>
              <w:t>психолого-медико-педагогическая комиссия</w:t>
            </w:r>
          </w:p>
        </w:tc>
        <w:tc>
          <w:tcPr>
            <w:tcW w:w="3399" w:type="dxa"/>
            <w:tcBorders>
              <w:top w:val="single" w:sz="4" w:space="0" w:color="000000"/>
              <w:left w:val="single" w:sz="4" w:space="0" w:color="000000"/>
              <w:bottom w:val="single" w:sz="4" w:space="0" w:color="000000"/>
              <w:right w:val="single" w:sz="4" w:space="0" w:color="000000"/>
            </w:tcBorders>
          </w:tcPr>
          <w:p w:rsidR="001B2460" w:rsidRDefault="001B2460" w:rsidP="007914DE">
            <w:pPr>
              <w:pStyle w:val="afa"/>
              <w:spacing w:after="0"/>
              <w:ind w:firstLine="0"/>
              <w:rPr>
                <w:rFonts w:ascii="Times New Roman" w:hAnsi="Times New Roman"/>
                <w:sz w:val="28"/>
                <w:szCs w:val="28"/>
              </w:rPr>
            </w:pPr>
            <w:r>
              <w:rPr>
                <w:rFonts w:ascii="Times New Roman" w:hAnsi="Times New Roman"/>
                <w:sz w:val="28"/>
                <w:szCs w:val="28"/>
              </w:rPr>
              <w:t>в соответствии с законодательством</w:t>
            </w:r>
          </w:p>
        </w:tc>
      </w:tr>
    </w:tbl>
    <w:p w:rsidR="00EB6872" w:rsidRDefault="00EB6872">
      <w:pPr>
        <w:spacing w:after="0" w:line="240" w:lineRule="auto"/>
        <w:ind w:firstLine="709"/>
        <w:jc w:val="both"/>
        <w:rPr>
          <w:rFonts w:ascii="Times New Roman" w:hAnsi="Times New Roman" w:cs="Times New Roman"/>
          <w:b/>
          <w:sz w:val="28"/>
          <w:szCs w:val="28"/>
        </w:rPr>
      </w:pPr>
    </w:p>
    <w:p w:rsidR="007914DE" w:rsidRDefault="007914DE">
      <w:pPr>
        <w:spacing w:after="0" w:line="240" w:lineRule="auto"/>
        <w:ind w:firstLine="709"/>
        <w:jc w:val="both"/>
        <w:rPr>
          <w:rFonts w:ascii="Times New Roman" w:hAnsi="Times New Roman" w:cs="Times New Roman"/>
          <w:b/>
          <w:sz w:val="28"/>
          <w:szCs w:val="28"/>
        </w:rPr>
      </w:pPr>
    </w:p>
    <w:p w:rsidR="00EB6872" w:rsidRDefault="009D1B7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IV. Требования к порядку и условиям оказания государственной услуги</w:t>
      </w:r>
    </w:p>
    <w:p w:rsidR="00EB6872" w:rsidRDefault="00EB6872">
      <w:pPr>
        <w:spacing w:after="0" w:line="240" w:lineRule="auto"/>
        <w:ind w:firstLine="709"/>
        <w:jc w:val="both"/>
        <w:rPr>
          <w:rFonts w:ascii="Times New Roman" w:hAnsi="Times New Roman" w:cs="Times New Roman"/>
          <w:sz w:val="28"/>
          <w:szCs w:val="28"/>
        </w:rPr>
      </w:pP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Государственная услуга предоставляется в целях:</w:t>
      </w:r>
    </w:p>
    <w:p w:rsidR="00BB555D" w:rsidRPr="00BB555D" w:rsidRDefault="00BB555D" w:rsidP="00BB555D">
      <w:pPr>
        <w:spacing w:after="0" w:line="240" w:lineRule="auto"/>
        <w:ind w:firstLine="709"/>
        <w:jc w:val="both"/>
        <w:rPr>
          <w:rFonts w:ascii="Times New Roman" w:hAnsi="Times New Roman" w:cs="Times New Roman"/>
          <w:sz w:val="28"/>
          <w:szCs w:val="28"/>
        </w:rPr>
      </w:pPr>
      <w:r w:rsidRPr="00BB555D">
        <w:rPr>
          <w:rFonts w:ascii="Times New Roman" w:hAnsi="Times New Roman" w:cs="Times New Roman"/>
          <w:sz w:val="28"/>
          <w:szCs w:val="28"/>
        </w:rPr>
        <w:t>удовлетворения потребностей личности в профессиональном становлении, культурном и нравственном развитии посредством получения профессионального обучения;</w:t>
      </w:r>
    </w:p>
    <w:p w:rsidR="00BB555D" w:rsidRPr="00BB555D" w:rsidRDefault="00BB555D" w:rsidP="00BB555D">
      <w:pPr>
        <w:spacing w:after="0" w:line="240" w:lineRule="auto"/>
        <w:ind w:firstLine="709"/>
        <w:jc w:val="both"/>
        <w:rPr>
          <w:rFonts w:ascii="Times New Roman" w:hAnsi="Times New Roman" w:cs="Times New Roman"/>
          <w:sz w:val="28"/>
          <w:szCs w:val="28"/>
        </w:rPr>
      </w:pPr>
      <w:r w:rsidRPr="00BB555D">
        <w:rPr>
          <w:rFonts w:ascii="Times New Roman" w:hAnsi="Times New Roman" w:cs="Times New Roman"/>
          <w:sz w:val="28"/>
          <w:szCs w:val="28"/>
        </w:rPr>
        <w:t>удовлетворения потребностей общества в работниках квалифицированного труда;</w:t>
      </w:r>
    </w:p>
    <w:p w:rsidR="00BB555D" w:rsidRDefault="00BB555D" w:rsidP="00BB555D">
      <w:pPr>
        <w:spacing w:after="0" w:line="240" w:lineRule="auto"/>
        <w:ind w:firstLine="709"/>
        <w:jc w:val="both"/>
        <w:rPr>
          <w:rFonts w:ascii="Times New Roman" w:hAnsi="Times New Roman" w:cs="Times New Roman"/>
          <w:sz w:val="28"/>
          <w:szCs w:val="28"/>
        </w:rPr>
      </w:pPr>
      <w:r w:rsidRPr="00BB555D">
        <w:rPr>
          <w:rFonts w:ascii="Times New Roman" w:hAnsi="Times New Roman" w:cs="Times New Roman"/>
          <w:sz w:val="28"/>
          <w:szCs w:val="28"/>
        </w:rPr>
        <w:t>формирования у получателей государственной услуги гражданской позиции и трудолюбия, развития ответственности, самостоятельности и творческой активности.</w:t>
      </w:r>
    </w:p>
    <w:p w:rsidR="00EB6872" w:rsidRDefault="009D1B76" w:rsidP="00BB55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 Государственная услуга предоставляется в следующих типах организаций</w:t>
      </w:r>
      <w:r w:rsidR="00DC28AF">
        <w:rPr>
          <w:rFonts w:ascii="Times New Roman" w:hAnsi="Times New Roman" w:cs="Times New Roman"/>
          <w:sz w:val="28"/>
          <w:szCs w:val="28"/>
        </w:rPr>
        <w:t>, находящихся в ведении республиканских органов исполнительной власти</w:t>
      </w:r>
      <w:r>
        <w:rPr>
          <w:rFonts w:ascii="Times New Roman" w:hAnsi="Times New Roman" w:cs="Times New Roman"/>
          <w:sz w:val="28"/>
          <w:szCs w:val="28"/>
        </w:rPr>
        <w:t>:</w:t>
      </w:r>
    </w:p>
    <w:p w:rsidR="00BB555D" w:rsidRDefault="00BB555D" w:rsidP="00BB55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общеобразовательные организации, реализующие образовательные программы профессионального обучения;</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профессиональные образовательные организации</w:t>
      </w:r>
      <w:r w:rsidR="00BB555D">
        <w:rPr>
          <w:rFonts w:ascii="Times New Roman" w:hAnsi="Times New Roman" w:cs="Times New Roman"/>
          <w:sz w:val="28"/>
          <w:szCs w:val="28"/>
        </w:rPr>
        <w:t>, реализующие образовательные программы профессионального обучения</w:t>
      </w:r>
      <w:r>
        <w:rPr>
          <w:rFonts w:ascii="Times New Roman" w:hAnsi="Times New Roman" w:cs="Times New Roman"/>
          <w:sz w:val="28"/>
          <w:szCs w:val="28"/>
        </w:rPr>
        <w:t>;</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образовательные организации высшего образования, реализующие образовательные программы </w:t>
      </w:r>
      <w:r w:rsidR="00BB555D">
        <w:rPr>
          <w:rFonts w:ascii="Times New Roman" w:hAnsi="Times New Roman" w:cs="Times New Roman"/>
          <w:sz w:val="28"/>
          <w:szCs w:val="28"/>
        </w:rPr>
        <w:t>профессионального обучения;</w:t>
      </w:r>
    </w:p>
    <w:p w:rsidR="00BB555D" w:rsidRDefault="00BB55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организации дополнительного образования, реализующие образовательные программы профессионального обучения;</w:t>
      </w:r>
    </w:p>
    <w:p w:rsidR="00BB555D" w:rsidRDefault="00BB55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организации дополнительного профессионального образования, реализующие образовательные программы профессионального обучения;</w:t>
      </w:r>
    </w:p>
    <w:p w:rsidR="00BB555D" w:rsidRDefault="00BB55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организации, осуществляющие обучение, реализующие образовательные программы профессионального обучения;</w:t>
      </w:r>
    </w:p>
    <w:p w:rsidR="00BB555D" w:rsidRDefault="00BB55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научные организации, реализующие образовательные программы профессионального обучения;</w:t>
      </w:r>
    </w:p>
    <w:p w:rsidR="00BB555D" w:rsidRDefault="00BB55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организации, осуществляющие лечение, оздоровление и (или) отдых, реализующие образовательные программы профессионального обучения;</w:t>
      </w:r>
    </w:p>
    <w:p w:rsidR="00BB555D" w:rsidRDefault="00BB55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организации, осуществляющие социальное обслуживание, реализующие образовательные программы профессионального обучения.</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Реализация </w:t>
      </w:r>
      <w:r w:rsidR="00BB555D" w:rsidRPr="00BB555D">
        <w:rPr>
          <w:rFonts w:ascii="Times New Roman" w:hAnsi="Times New Roman" w:cs="Times New Roman"/>
          <w:sz w:val="28"/>
          <w:szCs w:val="28"/>
        </w:rPr>
        <w:t xml:space="preserve">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w:t>
      </w:r>
      <w:r w:rsidR="00BB555D">
        <w:rPr>
          <w:rFonts w:ascii="Times New Roman" w:hAnsi="Times New Roman" w:cs="Times New Roman"/>
          <w:sz w:val="28"/>
          <w:szCs w:val="28"/>
        </w:rPr>
        <w:t xml:space="preserve">(далее – программа профессионального обучения) </w:t>
      </w:r>
      <w:r>
        <w:rPr>
          <w:rFonts w:ascii="Times New Roman" w:hAnsi="Times New Roman" w:cs="Times New Roman"/>
          <w:sz w:val="28"/>
          <w:szCs w:val="28"/>
        </w:rPr>
        <w:t>осуществляется в формах</w:t>
      </w:r>
      <w:r w:rsidR="00FB3C86">
        <w:rPr>
          <w:rFonts w:ascii="Times New Roman" w:hAnsi="Times New Roman" w:cs="Times New Roman"/>
          <w:sz w:val="28"/>
          <w:szCs w:val="28"/>
        </w:rPr>
        <w:t>, определяемых организацией, предоставляющей государственную услугу, самостоятельно, если иное не установлено законодательством</w:t>
      </w:r>
      <w:r>
        <w:rPr>
          <w:rFonts w:ascii="Times New Roman" w:hAnsi="Times New Roman" w:cs="Times New Roman"/>
          <w:sz w:val="28"/>
          <w:szCs w:val="28"/>
        </w:rPr>
        <w:t>. Допускается сочетание различных форм</w:t>
      </w:r>
      <w:r w:rsidR="000C6837">
        <w:rPr>
          <w:rFonts w:ascii="Times New Roman" w:hAnsi="Times New Roman" w:cs="Times New Roman"/>
          <w:sz w:val="28"/>
          <w:szCs w:val="28"/>
        </w:rPr>
        <w:t xml:space="preserve"> получения образования и форм</w:t>
      </w:r>
      <w:r>
        <w:rPr>
          <w:rFonts w:ascii="Times New Roman" w:hAnsi="Times New Roman" w:cs="Times New Roman"/>
          <w:sz w:val="28"/>
          <w:szCs w:val="28"/>
        </w:rPr>
        <w:t xml:space="preserve"> обучения.</w:t>
      </w:r>
    </w:p>
    <w:p w:rsidR="006D7C26" w:rsidRPr="00192BDD" w:rsidRDefault="009D1B76">
      <w:pPr>
        <w:spacing w:after="0" w:line="240" w:lineRule="auto"/>
        <w:ind w:firstLine="709"/>
        <w:jc w:val="both"/>
        <w:rPr>
          <w:rFonts w:ascii="Times New Roman" w:hAnsi="Times New Roman" w:cs="Times New Roman"/>
          <w:sz w:val="28"/>
          <w:szCs w:val="28"/>
        </w:rPr>
      </w:pPr>
      <w:r w:rsidRPr="00192BDD">
        <w:rPr>
          <w:rFonts w:ascii="Times New Roman" w:hAnsi="Times New Roman" w:cs="Times New Roman"/>
          <w:sz w:val="28"/>
          <w:szCs w:val="28"/>
        </w:rPr>
        <w:t>4.4. К получению гос</w:t>
      </w:r>
      <w:r w:rsidR="006D7C26" w:rsidRPr="00192BDD">
        <w:rPr>
          <w:rFonts w:ascii="Times New Roman" w:hAnsi="Times New Roman" w:cs="Times New Roman"/>
          <w:sz w:val="28"/>
          <w:szCs w:val="28"/>
        </w:rPr>
        <w:t>ударственной услуги допускаются:</w:t>
      </w:r>
    </w:p>
    <w:p w:rsidR="006D7C26" w:rsidRPr="00192BDD" w:rsidRDefault="009D1B76">
      <w:pPr>
        <w:spacing w:after="0" w:line="240" w:lineRule="auto"/>
        <w:ind w:firstLine="709"/>
        <w:jc w:val="both"/>
        <w:rPr>
          <w:rFonts w:ascii="Times New Roman" w:hAnsi="Times New Roman" w:cs="Times New Roman"/>
          <w:sz w:val="28"/>
          <w:szCs w:val="28"/>
        </w:rPr>
      </w:pPr>
      <w:r w:rsidRPr="00192BDD">
        <w:rPr>
          <w:rFonts w:ascii="Times New Roman" w:hAnsi="Times New Roman" w:cs="Times New Roman"/>
          <w:sz w:val="28"/>
          <w:szCs w:val="28"/>
        </w:rPr>
        <w:t>лица, имеющие основно</w:t>
      </w:r>
      <w:r w:rsidR="006D7C26" w:rsidRPr="00192BDD">
        <w:rPr>
          <w:rFonts w:ascii="Times New Roman" w:hAnsi="Times New Roman" w:cs="Times New Roman"/>
          <w:sz w:val="28"/>
          <w:szCs w:val="28"/>
        </w:rPr>
        <w:t>е</w:t>
      </w:r>
      <w:r w:rsidRPr="00192BDD">
        <w:rPr>
          <w:rFonts w:ascii="Times New Roman" w:hAnsi="Times New Roman" w:cs="Times New Roman"/>
          <w:sz w:val="28"/>
          <w:szCs w:val="28"/>
        </w:rPr>
        <w:t xml:space="preserve"> обще</w:t>
      </w:r>
      <w:r w:rsidR="006D7C26" w:rsidRPr="00192BDD">
        <w:rPr>
          <w:rFonts w:ascii="Times New Roman" w:hAnsi="Times New Roman" w:cs="Times New Roman"/>
          <w:sz w:val="28"/>
          <w:szCs w:val="28"/>
        </w:rPr>
        <w:t>е</w:t>
      </w:r>
      <w:r w:rsidRPr="00192BDD">
        <w:rPr>
          <w:rFonts w:ascii="Times New Roman" w:hAnsi="Times New Roman" w:cs="Times New Roman"/>
          <w:sz w:val="28"/>
          <w:szCs w:val="28"/>
        </w:rPr>
        <w:t xml:space="preserve"> или средне</w:t>
      </w:r>
      <w:r w:rsidR="006D7C26" w:rsidRPr="00192BDD">
        <w:rPr>
          <w:rFonts w:ascii="Times New Roman" w:hAnsi="Times New Roman" w:cs="Times New Roman"/>
          <w:sz w:val="28"/>
          <w:szCs w:val="28"/>
        </w:rPr>
        <w:t>е</w:t>
      </w:r>
      <w:r w:rsidRPr="00192BDD">
        <w:rPr>
          <w:rFonts w:ascii="Times New Roman" w:hAnsi="Times New Roman" w:cs="Times New Roman"/>
          <w:sz w:val="28"/>
          <w:szCs w:val="28"/>
        </w:rPr>
        <w:t xml:space="preserve"> обще</w:t>
      </w:r>
      <w:r w:rsidR="006D7C26" w:rsidRPr="00192BDD">
        <w:rPr>
          <w:rFonts w:ascii="Times New Roman" w:hAnsi="Times New Roman" w:cs="Times New Roman"/>
          <w:sz w:val="28"/>
          <w:szCs w:val="28"/>
        </w:rPr>
        <w:t>е</w:t>
      </w:r>
      <w:r w:rsidRPr="00192BDD">
        <w:rPr>
          <w:rFonts w:ascii="Times New Roman" w:hAnsi="Times New Roman" w:cs="Times New Roman"/>
          <w:sz w:val="28"/>
          <w:szCs w:val="28"/>
        </w:rPr>
        <w:t xml:space="preserve"> образовани</w:t>
      </w:r>
      <w:r w:rsidR="006D7C26" w:rsidRPr="00192BDD">
        <w:rPr>
          <w:rFonts w:ascii="Times New Roman" w:hAnsi="Times New Roman" w:cs="Times New Roman"/>
          <w:sz w:val="28"/>
          <w:szCs w:val="28"/>
        </w:rPr>
        <w:t xml:space="preserve">е либо лица, </w:t>
      </w:r>
      <w:r w:rsidR="00AE08CF" w:rsidRPr="00192BDD">
        <w:rPr>
          <w:rFonts w:ascii="Times New Roman" w:hAnsi="Times New Roman" w:cs="Times New Roman"/>
          <w:sz w:val="28"/>
          <w:szCs w:val="28"/>
        </w:rPr>
        <w:t>обучающиеся</w:t>
      </w:r>
      <w:r w:rsidR="006D7C26" w:rsidRPr="00192BDD">
        <w:rPr>
          <w:rFonts w:ascii="Times New Roman" w:hAnsi="Times New Roman" w:cs="Times New Roman"/>
          <w:sz w:val="28"/>
          <w:szCs w:val="28"/>
        </w:rPr>
        <w:t xml:space="preserve"> </w:t>
      </w:r>
      <w:r w:rsidR="00AE08CF" w:rsidRPr="00192BDD">
        <w:rPr>
          <w:rFonts w:ascii="Times New Roman" w:hAnsi="Times New Roman" w:cs="Times New Roman"/>
          <w:sz w:val="28"/>
          <w:szCs w:val="28"/>
        </w:rPr>
        <w:t>по основным общеобразовательным программам основного общего или среднего общего образования</w:t>
      </w:r>
      <w:r w:rsidR="00192BDD" w:rsidRPr="00192BDD">
        <w:rPr>
          <w:rFonts w:ascii="Times New Roman" w:hAnsi="Times New Roman" w:cs="Times New Roman"/>
          <w:sz w:val="28"/>
          <w:szCs w:val="28"/>
        </w:rPr>
        <w:t>, достигшие возраста 14 лет</w:t>
      </w:r>
      <w:r w:rsidR="006D7C26" w:rsidRPr="00192BDD">
        <w:rPr>
          <w:rFonts w:ascii="Times New Roman" w:hAnsi="Times New Roman" w:cs="Times New Roman"/>
          <w:sz w:val="28"/>
          <w:szCs w:val="28"/>
        </w:rPr>
        <w:t>;</w:t>
      </w:r>
    </w:p>
    <w:p w:rsidR="00EB6872" w:rsidRPr="00192BDD" w:rsidRDefault="00FB3C86">
      <w:pPr>
        <w:spacing w:after="0" w:line="240" w:lineRule="auto"/>
        <w:ind w:firstLine="709"/>
        <w:jc w:val="both"/>
        <w:rPr>
          <w:rFonts w:ascii="Times New Roman" w:hAnsi="Times New Roman" w:cs="Times New Roman"/>
          <w:sz w:val="28"/>
          <w:szCs w:val="28"/>
        </w:rPr>
      </w:pPr>
      <w:r w:rsidRPr="00192BDD">
        <w:rPr>
          <w:rFonts w:ascii="Times New Roman" w:hAnsi="Times New Roman" w:cs="Times New Roman"/>
          <w:sz w:val="28"/>
          <w:szCs w:val="28"/>
        </w:rPr>
        <w:t>лица, не прошедшие итоговую аттестацию</w:t>
      </w:r>
      <w:r w:rsidR="00AE08CF" w:rsidRPr="00192BDD">
        <w:rPr>
          <w:rFonts w:ascii="Times New Roman" w:hAnsi="Times New Roman" w:cs="Times New Roman"/>
          <w:sz w:val="28"/>
          <w:szCs w:val="28"/>
        </w:rPr>
        <w:t xml:space="preserve"> по основным общеобразовательным программам основного общего или среднего общего образования</w:t>
      </w:r>
      <w:r w:rsidRPr="00192BDD">
        <w:rPr>
          <w:rFonts w:ascii="Times New Roman" w:hAnsi="Times New Roman" w:cs="Times New Roman"/>
          <w:sz w:val="28"/>
          <w:szCs w:val="28"/>
        </w:rPr>
        <w:t>, получившие свидетельство (справку) об обучении по общео</w:t>
      </w:r>
      <w:r w:rsidR="006D7C26" w:rsidRPr="00192BDD">
        <w:rPr>
          <w:rFonts w:ascii="Times New Roman" w:hAnsi="Times New Roman" w:cs="Times New Roman"/>
          <w:sz w:val="28"/>
          <w:szCs w:val="28"/>
        </w:rPr>
        <w:t>бразовательным программам;</w:t>
      </w:r>
    </w:p>
    <w:p w:rsidR="006D7C26" w:rsidRDefault="006D7C26">
      <w:pPr>
        <w:spacing w:after="0" w:line="240" w:lineRule="auto"/>
        <w:ind w:firstLine="709"/>
        <w:jc w:val="both"/>
        <w:rPr>
          <w:rFonts w:ascii="Times New Roman" w:hAnsi="Times New Roman" w:cs="Times New Roman"/>
          <w:sz w:val="28"/>
          <w:szCs w:val="28"/>
        </w:rPr>
      </w:pPr>
      <w:r w:rsidRPr="00192BDD">
        <w:rPr>
          <w:rFonts w:ascii="Times New Roman" w:hAnsi="Times New Roman" w:cs="Times New Roman"/>
          <w:sz w:val="28"/>
          <w:szCs w:val="28"/>
        </w:rPr>
        <w:t>лица с ограниченными возможностями здоровья</w:t>
      </w:r>
      <w:r w:rsidR="00192BDD" w:rsidRPr="00192BDD">
        <w:rPr>
          <w:rFonts w:ascii="Times New Roman" w:hAnsi="Times New Roman" w:cs="Times New Roman"/>
          <w:sz w:val="28"/>
          <w:szCs w:val="28"/>
        </w:rPr>
        <w:t>, достигшие возраста 14 лет, в том числе с нарушением интеллекта</w:t>
      </w:r>
      <w:r w:rsidR="00AE08CF" w:rsidRPr="00192BDD">
        <w:rPr>
          <w:rFonts w:ascii="Times New Roman" w:hAnsi="Times New Roman" w:cs="Times New Roman"/>
          <w:sz w:val="28"/>
          <w:szCs w:val="28"/>
        </w:rPr>
        <w:t>.</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Требования к структуре, объему, условиям реализации и результатам освоения программ </w:t>
      </w:r>
      <w:r w:rsidR="00FB3C86">
        <w:rPr>
          <w:rFonts w:ascii="Times New Roman" w:hAnsi="Times New Roman" w:cs="Times New Roman"/>
          <w:sz w:val="28"/>
          <w:szCs w:val="28"/>
        </w:rPr>
        <w:t>профессионального обучения</w:t>
      </w:r>
      <w:r w:rsidR="000C6837">
        <w:rPr>
          <w:rFonts w:ascii="Times New Roman" w:hAnsi="Times New Roman" w:cs="Times New Roman"/>
          <w:sz w:val="28"/>
          <w:szCs w:val="28"/>
        </w:rPr>
        <w:t xml:space="preserve"> по каждой профессии рабочего, должности служащего</w:t>
      </w:r>
      <w:r>
        <w:rPr>
          <w:rFonts w:ascii="Times New Roman" w:hAnsi="Times New Roman" w:cs="Times New Roman"/>
          <w:sz w:val="28"/>
          <w:szCs w:val="28"/>
        </w:rPr>
        <w:t xml:space="preserve"> определяются </w:t>
      </w:r>
      <w:r w:rsidR="000C6837">
        <w:rPr>
          <w:rFonts w:ascii="Times New Roman" w:hAnsi="Times New Roman" w:cs="Times New Roman"/>
          <w:sz w:val="28"/>
          <w:szCs w:val="28"/>
        </w:rPr>
        <w:t>организацией, предоставляющей государственную услугу, в соответствии с разработанной ею программой профессионального обучения н</w:t>
      </w:r>
      <w:r w:rsidR="000C6837" w:rsidRPr="000C6837">
        <w:rPr>
          <w:rFonts w:ascii="Times New Roman" w:hAnsi="Times New Roman" w:cs="Times New Roman"/>
          <w:sz w:val="28"/>
          <w:szCs w:val="28"/>
        </w:rPr>
        <w:t>а основе профессиональных стандартов (при наличии) или установленных квалификационных требований, если иное не установлено законодательством Российской Федерации</w:t>
      </w:r>
      <w:r>
        <w:rPr>
          <w:rFonts w:ascii="Times New Roman" w:hAnsi="Times New Roman" w:cs="Times New Roman"/>
          <w:sz w:val="28"/>
          <w:szCs w:val="28"/>
        </w:rPr>
        <w:t>.</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4.7. Обучение в форме самообразования осуществляется с правом последующего прохождения промежуточной и итоговой аттестации </w:t>
      </w:r>
      <w:r w:rsidR="000C6837">
        <w:rPr>
          <w:rFonts w:ascii="Times New Roman" w:hAnsi="Times New Roman" w:cs="Times New Roman"/>
          <w:sz w:val="28"/>
          <w:szCs w:val="28"/>
        </w:rPr>
        <w:t xml:space="preserve">в форме квалификационного экзамена </w:t>
      </w:r>
      <w:r>
        <w:rPr>
          <w:rFonts w:ascii="Times New Roman" w:hAnsi="Times New Roman" w:cs="Times New Roman"/>
          <w:sz w:val="28"/>
          <w:szCs w:val="28"/>
        </w:rPr>
        <w:t>в организациях</w:t>
      </w:r>
      <w:r w:rsidR="000C6837">
        <w:rPr>
          <w:rFonts w:ascii="Times New Roman" w:hAnsi="Times New Roman" w:cs="Times New Roman"/>
          <w:sz w:val="28"/>
          <w:szCs w:val="28"/>
        </w:rPr>
        <w:t>, осуществляющих образовательную деятельность, предоставляющих государственную услугу</w:t>
      </w:r>
      <w:r>
        <w:rPr>
          <w:rFonts w:ascii="Times New Roman" w:hAnsi="Times New Roman" w:cs="Times New Roman"/>
          <w:sz w:val="28"/>
          <w:szCs w:val="28"/>
        </w:rPr>
        <w:t>.</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4.8.</w:t>
      </w:r>
      <w:r>
        <w:t xml:space="preserve"> </w:t>
      </w:r>
      <w:r>
        <w:rPr>
          <w:rFonts w:ascii="Times New Roman" w:hAnsi="Times New Roman" w:cs="Times New Roman"/>
          <w:sz w:val="28"/>
          <w:szCs w:val="28"/>
        </w:rPr>
        <w:t xml:space="preserve">При реализации программ </w:t>
      </w:r>
      <w:r w:rsidR="000C6837">
        <w:rPr>
          <w:rFonts w:ascii="Times New Roman" w:hAnsi="Times New Roman" w:cs="Times New Roman"/>
          <w:sz w:val="28"/>
          <w:szCs w:val="28"/>
        </w:rPr>
        <w:t>профессионального обучения</w:t>
      </w:r>
      <w:r>
        <w:rPr>
          <w:rFonts w:ascii="Times New Roman" w:hAnsi="Times New Roman" w:cs="Times New Roman"/>
          <w:sz w:val="28"/>
          <w:szCs w:val="28"/>
        </w:rPr>
        <w:t xml:space="preserve"> используются различные образовательные технологии, в том числе дистанционные образовательные технологии, электронное обучение.</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4.9. </w:t>
      </w:r>
      <w:r w:rsidR="000C6837">
        <w:rPr>
          <w:rFonts w:ascii="Times New Roman" w:hAnsi="Times New Roman" w:cs="Times New Roman"/>
          <w:sz w:val="28"/>
          <w:szCs w:val="28"/>
        </w:rPr>
        <w:t>П</w:t>
      </w:r>
      <w:r>
        <w:rPr>
          <w:rFonts w:ascii="Times New Roman" w:hAnsi="Times New Roman" w:cs="Times New Roman"/>
          <w:sz w:val="28"/>
          <w:szCs w:val="28"/>
        </w:rPr>
        <w:t xml:space="preserve">рограмма </w:t>
      </w:r>
      <w:r w:rsidR="000C6837">
        <w:rPr>
          <w:rFonts w:ascii="Times New Roman" w:hAnsi="Times New Roman" w:cs="Times New Roman"/>
          <w:sz w:val="28"/>
          <w:szCs w:val="28"/>
        </w:rPr>
        <w:t xml:space="preserve">профессионального обучения </w:t>
      </w:r>
      <w:r>
        <w:rPr>
          <w:rFonts w:ascii="Times New Roman" w:hAnsi="Times New Roman" w:cs="Times New Roman"/>
          <w:sz w:val="28"/>
          <w:szCs w:val="28"/>
        </w:rPr>
        <w:t>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w:t>
      </w:r>
      <w:r w:rsidR="000C6837">
        <w:rPr>
          <w:rFonts w:ascii="Times New Roman" w:hAnsi="Times New Roman" w:cs="Times New Roman"/>
          <w:sz w:val="28"/>
          <w:szCs w:val="28"/>
        </w:rPr>
        <w:t xml:space="preserve"> (расписания)</w:t>
      </w:r>
      <w:r>
        <w:rPr>
          <w:rFonts w:ascii="Times New Roman" w:hAnsi="Times New Roman" w:cs="Times New Roman"/>
          <w:sz w:val="28"/>
          <w:szCs w:val="28"/>
        </w:rPr>
        <w:t>, рабочих программ дисциплин (модулей), иных компонентов, оценочных и методических материалов, аттестации</w:t>
      </w:r>
      <w:r w:rsidR="000C6837">
        <w:rPr>
          <w:rFonts w:ascii="Times New Roman" w:hAnsi="Times New Roman" w:cs="Times New Roman"/>
          <w:sz w:val="28"/>
          <w:szCs w:val="28"/>
        </w:rPr>
        <w:t xml:space="preserve"> в форме квалификационного экзамена</w:t>
      </w:r>
      <w:r>
        <w:rPr>
          <w:rFonts w:ascii="Times New Roman" w:hAnsi="Times New Roman" w:cs="Times New Roman"/>
          <w:sz w:val="28"/>
          <w:szCs w:val="28"/>
        </w:rPr>
        <w:t>.</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4.11. Освоение программы </w:t>
      </w:r>
      <w:r w:rsidR="000C6837">
        <w:rPr>
          <w:rFonts w:ascii="Times New Roman" w:hAnsi="Times New Roman" w:cs="Times New Roman"/>
          <w:sz w:val="28"/>
          <w:szCs w:val="28"/>
        </w:rPr>
        <w:t>профессионального обучения может</w:t>
      </w:r>
      <w:r>
        <w:rPr>
          <w:rFonts w:ascii="Times New Roman" w:hAnsi="Times New Roman" w:cs="Times New Roman"/>
          <w:sz w:val="28"/>
          <w:szCs w:val="28"/>
        </w:rPr>
        <w:t xml:space="preserve"> предусматрива</w:t>
      </w:r>
      <w:r w:rsidR="000C6837">
        <w:rPr>
          <w:rFonts w:ascii="Times New Roman" w:hAnsi="Times New Roman" w:cs="Times New Roman"/>
          <w:sz w:val="28"/>
          <w:szCs w:val="28"/>
        </w:rPr>
        <w:t>ть</w:t>
      </w:r>
      <w:r>
        <w:rPr>
          <w:rFonts w:ascii="Times New Roman" w:hAnsi="Times New Roman" w:cs="Times New Roman"/>
          <w:sz w:val="28"/>
          <w:szCs w:val="28"/>
        </w:rPr>
        <w:t xml:space="preserve"> проведение практики обучающихся</w:t>
      </w:r>
      <w:r w:rsidR="000C6837">
        <w:rPr>
          <w:rFonts w:ascii="Times New Roman" w:hAnsi="Times New Roman" w:cs="Times New Roman"/>
          <w:sz w:val="28"/>
          <w:szCs w:val="28"/>
        </w:rPr>
        <w:t xml:space="preserve"> или</w:t>
      </w:r>
      <w:r>
        <w:rPr>
          <w:rFonts w:ascii="Times New Roman" w:hAnsi="Times New Roman" w:cs="Times New Roman"/>
          <w:sz w:val="28"/>
          <w:szCs w:val="28"/>
        </w:rPr>
        <w:t xml:space="preserve"> практической подготовки.</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000C6837">
        <w:rPr>
          <w:rFonts w:ascii="Times New Roman" w:hAnsi="Times New Roman" w:cs="Times New Roman"/>
          <w:sz w:val="28"/>
          <w:szCs w:val="28"/>
        </w:rPr>
        <w:t>2</w:t>
      </w:r>
      <w:r>
        <w:rPr>
          <w:rFonts w:ascii="Times New Roman" w:hAnsi="Times New Roman" w:cs="Times New Roman"/>
          <w:sz w:val="28"/>
          <w:szCs w:val="28"/>
        </w:rPr>
        <w:t>. Обучение по индивидуальному учебному плану, в</w:t>
      </w:r>
      <w:r w:rsidR="000C6837">
        <w:rPr>
          <w:rFonts w:ascii="Times New Roman" w:hAnsi="Times New Roman" w:cs="Times New Roman"/>
          <w:sz w:val="28"/>
          <w:szCs w:val="28"/>
        </w:rPr>
        <w:t xml:space="preserve"> том числе ускоренное обучение </w:t>
      </w:r>
      <w:r w:rsidR="000C6837" w:rsidRPr="000C6837">
        <w:rPr>
          <w:rFonts w:ascii="Times New Roman" w:hAnsi="Times New Roman" w:cs="Times New Roman"/>
          <w:sz w:val="28"/>
          <w:szCs w:val="28"/>
        </w:rPr>
        <w:t>в пределах осваиваемой программы профессионального обучения осуществляется в порядке, установленном локальными нормативными актами организации</w:t>
      </w:r>
      <w:r w:rsidR="000C6837">
        <w:rPr>
          <w:rFonts w:ascii="Times New Roman" w:hAnsi="Times New Roman" w:cs="Times New Roman"/>
          <w:sz w:val="28"/>
          <w:szCs w:val="28"/>
        </w:rPr>
        <w:t>, предоставляющей государственную услугу</w:t>
      </w:r>
      <w:r>
        <w:rPr>
          <w:rFonts w:ascii="Times New Roman" w:hAnsi="Times New Roman" w:cs="Times New Roman"/>
          <w:sz w:val="28"/>
          <w:szCs w:val="28"/>
        </w:rPr>
        <w:t>, при этом продолжительность обучения может быть изменена с</w:t>
      </w:r>
      <w:r w:rsidRPr="009D1B76">
        <w:rPr>
          <w:rFonts w:ascii="Times New Roman" w:hAnsi="Times New Roman" w:cs="Times New Roman"/>
          <w:sz w:val="28"/>
          <w:szCs w:val="28"/>
        </w:rPr>
        <w:t xml:space="preserve"> учетом особенностей и образовательных потребностей конкретного обучающегося</w:t>
      </w:r>
      <w:r>
        <w:rPr>
          <w:rFonts w:ascii="Times New Roman" w:hAnsi="Times New Roman" w:cs="Times New Roman"/>
          <w:sz w:val="28"/>
          <w:szCs w:val="28"/>
        </w:rPr>
        <w:t>.</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4.13. </w:t>
      </w:r>
      <w:r w:rsidRPr="009D1B76">
        <w:rPr>
          <w:rFonts w:ascii="Times New Roman" w:hAnsi="Times New Roman" w:cs="Times New Roman"/>
          <w:sz w:val="28"/>
          <w:szCs w:val="28"/>
        </w:rPr>
        <w:t>Сроки начала и окончания профессионального обучения определяются в соответствии с учебным планом конкретной программы профессионального обучения</w:t>
      </w:r>
      <w:r>
        <w:rPr>
          <w:rFonts w:ascii="Times New Roman" w:hAnsi="Times New Roman" w:cs="Times New Roman"/>
          <w:sz w:val="28"/>
          <w:szCs w:val="28"/>
        </w:rPr>
        <w:t>.</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4.14. Учебная деятельность обучающихся предусматривает учебные занятия (урок, практическое занятие, лабораторное занятие, консультация, лекция, семинар), самостоятельную работу, практику, а также другие виды учебной деятельности, определенные учебным планом и расписанием.</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всех видов учебных занятий академический час устанавливается продолжительностью 45 минут.</w:t>
      </w:r>
    </w:p>
    <w:p w:rsidR="009D1B76" w:rsidRDefault="009D1B76">
      <w:pPr>
        <w:spacing w:after="0" w:line="240" w:lineRule="auto"/>
        <w:ind w:firstLine="709"/>
        <w:jc w:val="both"/>
        <w:rPr>
          <w:rFonts w:ascii="Times New Roman" w:hAnsi="Times New Roman" w:cs="Times New Roman"/>
          <w:sz w:val="28"/>
          <w:szCs w:val="28"/>
        </w:rPr>
      </w:pPr>
      <w:r w:rsidRPr="009D1B76">
        <w:rPr>
          <w:rFonts w:ascii="Times New Roman" w:hAnsi="Times New Roman" w:cs="Times New Roman"/>
          <w:sz w:val="28"/>
          <w:szCs w:val="28"/>
        </w:rPr>
        <w:t>Профессиональное обучение на производстве осуществляется в пределах рабочего времени обучающегося по соответствующим программам профессионального обучения</w:t>
      </w:r>
      <w:r>
        <w:rPr>
          <w:rFonts w:ascii="Times New Roman" w:hAnsi="Times New Roman" w:cs="Times New Roman"/>
          <w:sz w:val="28"/>
          <w:szCs w:val="28"/>
        </w:rPr>
        <w:t>.</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4.15. Численность обучающихся в учебной группе определяется организацией, предоставляющей государственную услугу, с учетом требований санитарных правил и норм к площадям помещений, используемых при осуществлении образовательной деятельности. Исходя из специфики образовательной организации учебные занятия и практика могут проводиться организацией, предоставляющей государственную услугу, с группами обучающихся различной численности и отдельными обучающимися, а также с разделением группы на подгруппы, в том числе путем объединения групп обучающихся при проведении учебных занятий в виде лекций.</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Численность обучающихся с ограниченными возможностями здоровья в учебной группе устанавливается до 15 человек.</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4.16. Содержание программ профессионального обучения и условия организации обучения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 </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Обучение лиц с ограниченными возможностями здоровья осуществляется с учетом особенностей психофизического развития, индивидуальных возможностей и состояния здоровья таких обучающихся.</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4.17. Организациями, предоставляющими государственную услугу, должны быть созданы специальные условия для получения профессионального обучения обучающимися с ограниченными возможностями здоровья, инвалидами.</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4.18.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организациях, предоставляющих государственную услугу.</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4.19.</w:t>
      </w:r>
      <w:r>
        <w:t xml:space="preserve"> </w:t>
      </w:r>
      <w:r>
        <w:rPr>
          <w:rFonts w:ascii="Times New Roman" w:hAnsi="Times New Roman" w:cs="Times New Roman"/>
          <w:sz w:val="28"/>
          <w:szCs w:val="28"/>
        </w:rPr>
        <w:t>Освоение программы профессионального обучения, в том числе отдельной части или всего объема учебного предмета, курса, дисциплины (модуля) программы профессионального обучения, сопровождается промежуточной аттестацией обучающихся. Формы, периодичность и порядок проведения промежуточной аттестации обучающихся</w:t>
      </w:r>
      <w:r w:rsidR="00F81E0D">
        <w:rPr>
          <w:rFonts w:ascii="Times New Roman" w:hAnsi="Times New Roman" w:cs="Times New Roman"/>
          <w:sz w:val="28"/>
          <w:szCs w:val="28"/>
        </w:rPr>
        <w:t>, систему оценок при ее проведении</w:t>
      </w:r>
      <w:r>
        <w:rPr>
          <w:rFonts w:ascii="Times New Roman" w:hAnsi="Times New Roman" w:cs="Times New Roman"/>
          <w:sz w:val="28"/>
          <w:szCs w:val="28"/>
        </w:rPr>
        <w:t xml:space="preserve"> определяются организацией</w:t>
      </w:r>
      <w:r w:rsidR="00F81E0D">
        <w:rPr>
          <w:rFonts w:ascii="Times New Roman" w:hAnsi="Times New Roman" w:cs="Times New Roman"/>
          <w:sz w:val="28"/>
          <w:szCs w:val="28"/>
        </w:rPr>
        <w:t>, предоставляющей государственную услугу,</w:t>
      </w:r>
      <w:r>
        <w:rPr>
          <w:rFonts w:ascii="Times New Roman" w:hAnsi="Times New Roman" w:cs="Times New Roman"/>
          <w:sz w:val="28"/>
          <w:szCs w:val="28"/>
        </w:rPr>
        <w:t xml:space="preserve"> самостоятельно.</w:t>
      </w:r>
    </w:p>
    <w:p w:rsidR="00EB6872" w:rsidRDefault="009D1B76">
      <w:pPr>
        <w:spacing w:after="0" w:line="240" w:lineRule="auto"/>
        <w:ind w:firstLine="709"/>
        <w:jc w:val="both"/>
        <w:rPr>
          <w:rFonts w:ascii="Times New Roman" w:hAnsi="Times New Roman" w:cs="Times New Roman"/>
          <w:sz w:val="28"/>
          <w:szCs w:val="28"/>
        </w:rPr>
      </w:pPr>
      <w:r w:rsidRPr="00F76F1B">
        <w:rPr>
          <w:rFonts w:ascii="Times New Roman" w:hAnsi="Times New Roman" w:cs="Times New Roman"/>
          <w:sz w:val="28"/>
          <w:szCs w:val="28"/>
        </w:rPr>
        <w:t>4.2</w:t>
      </w:r>
      <w:r w:rsidR="00F81E0D" w:rsidRPr="00F76F1B">
        <w:rPr>
          <w:rFonts w:ascii="Times New Roman" w:hAnsi="Times New Roman" w:cs="Times New Roman"/>
          <w:sz w:val="28"/>
          <w:szCs w:val="28"/>
        </w:rPr>
        <w:t>0</w:t>
      </w:r>
      <w:r w:rsidRPr="00F76F1B">
        <w:rPr>
          <w:rFonts w:ascii="Times New Roman" w:hAnsi="Times New Roman" w:cs="Times New Roman"/>
          <w:sz w:val="28"/>
          <w:szCs w:val="28"/>
        </w:rPr>
        <w:t>. Освоение</w:t>
      </w:r>
      <w:r>
        <w:rPr>
          <w:rFonts w:ascii="Times New Roman" w:hAnsi="Times New Roman" w:cs="Times New Roman"/>
          <w:sz w:val="28"/>
          <w:szCs w:val="28"/>
        </w:rPr>
        <w:t xml:space="preserve"> программы </w:t>
      </w:r>
      <w:r w:rsidR="00CB3E54">
        <w:rPr>
          <w:rFonts w:ascii="Times New Roman" w:hAnsi="Times New Roman" w:cs="Times New Roman"/>
          <w:sz w:val="28"/>
          <w:szCs w:val="28"/>
        </w:rPr>
        <w:t>профессионального обучения</w:t>
      </w:r>
      <w:r>
        <w:rPr>
          <w:rFonts w:ascii="Times New Roman" w:hAnsi="Times New Roman" w:cs="Times New Roman"/>
          <w:sz w:val="28"/>
          <w:szCs w:val="28"/>
        </w:rPr>
        <w:t xml:space="preserve"> завершается итоговой аттестацией</w:t>
      </w:r>
      <w:r w:rsidR="00CB3E54">
        <w:rPr>
          <w:rFonts w:ascii="Times New Roman" w:hAnsi="Times New Roman" w:cs="Times New Roman"/>
          <w:sz w:val="28"/>
          <w:szCs w:val="28"/>
        </w:rPr>
        <w:t xml:space="preserve"> в форме квалификационного экзамена</w:t>
      </w:r>
      <w:r>
        <w:rPr>
          <w:rFonts w:ascii="Times New Roman" w:hAnsi="Times New Roman" w:cs="Times New Roman"/>
          <w:sz w:val="28"/>
          <w:szCs w:val="28"/>
        </w:rPr>
        <w:t>, которая является обязательной.</w:t>
      </w:r>
    </w:p>
    <w:p w:rsidR="00CB3E54" w:rsidRDefault="00CB3E54">
      <w:pPr>
        <w:spacing w:after="0" w:line="240" w:lineRule="auto"/>
        <w:ind w:firstLine="709"/>
        <w:jc w:val="both"/>
        <w:rPr>
          <w:rFonts w:ascii="Times New Roman" w:hAnsi="Times New Roman" w:cs="Times New Roman"/>
          <w:sz w:val="28"/>
          <w:szCs w:val="28"/>
        </w:rPr>
      </w:pPr>
      <w:r w:rsidRPr="00CB3E54">
        <w:rPr>
          <w:rFonts w:ascii="Times New Roman" w:hAnsi="Times New Roman" w:cs="Times New Roman"/>
          <w:sz w:val="28"/>
          <w:szCs w:val="28"/>
        </w:rPr>
        <w:t xml:space="preserve">Квалификационный экзамен независимо от вида </w:t>
      </w:r>
      <w:r>
        <w:rPr>
          <w:rFonts w:ascii="Times New Roman" w:hAnsi="Times New Roman" w:cs="Times New Roman"/>
          <w:sz w:val="28"/>
          <w:szCs w:val="28"/>
        </w:rPr>
        <w:t xml:space="preserve">программы </w:t>
      </w:r>
      <w:r w:rsidRPr="00CB3E54">
        <w:rPr>
          <w:rFonts w:ascii="Times New Roman" w:hAnsi="Times New Roman" w:cs="Times New Roman"/>
          <w:sz w:val="28"/>
          <w:szCs w:val="28"/>
        </w:rPr>
        <w:t>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w:t>
      </w:r>
      <w:r>
        <w:rPr>
          <w:rFonts w:ascii="Times New Roman" w:hAnsi="Times New Roman" w:cs="Times New Roman"/>
          <w:sz w:val="28"/>
          <w:szCs w:val="28"/>
        </w:rPr>
        <w:t>й.</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Обучающимся, успешно прошедшим итоговую аттестацию по программе </w:t>
      </w:r>
      <w:r w:rsidR="00CB3E54">
        <w:rPr>
          <w:rFonts w:ascii="Times New Roman" w:hAnsi="Times New Roman" w:cs="Times New Roman"/>
          <w:sz w:val="28"/>
          <w:szCs w:val="28"/>
        </w:rPr>
        <w:t>профессионального обучения</w:t>
      </w:r>
      <w:r>
        <w:rPr>
          <w:rFonts w:ascii="Times New Roman" w:hAnsi="Times New Roman" w:cs="Times New Roman"/>
          <w:sz w:val="28"/>
          <w:szCs w:val="28"/>
        </w:rPr>
        <w:t xml:space="preserve">, выдается </w:t>
      </w:r>
      <w:r w:rsidR="00CB3E54" w:rsidRPr="00CB3E54">
        <w:rPr>
          <w:rFonts w:ascii="Times New Roman" w:hAnsi="Times New Roman" w:cs="Times New Roman"/>
          <w:sz w:val="28"/>
          <w:szCs w:val="28"/>
        </w:rPr>
        <w:t>свидетельств</w:t>
      </w:r>
      <w:r w:rsidR="00CB3E54">
        <w:rPr>
          <w:rFonts w:ascii="Times New Roman" w:hAnsi="Times New Roman" w:cs="Times New Roman"/>
          <w:sz w:val="28"/>
          <w:szCs w:val="28"/>
        </w:rPr>
        <w:t>о</w:t>
      </w:r>
      <w:r w:rsidR="00CB3E54" w:rsidRPr="00CB3E54">
        <w:rPr>
          <w:rFonts w:ascii="Times New Roman" w:hAnsi="Times New Roman" w:cs="Times New Roman"/>
          <w:sz w:val="28"/>
          <w:szCs w:val="28"/>
        </w:rPr>
        <w:t xml:space="preserve"> о профессии рабочего, должности служащего</w:t>
      </w:r>
      <w:r w:rsidR="00CB3E54">
        <w:rPr>
          <w:rFonts w:ascii="Times New Roman" w:hAnsi="Times New Roman" w:cs="Times New Roman"/>
          <w:sz w:val="28"/>
          <w:szCs w:val="28"/>
        </w:rPr>
        <w:t xml:space="preserve"> </w:t>
      </w:r>
      <w:r w:rsidR="00CB3E54" w:rsidRPr="00CB3E54">
        <w:rPr>
          <w:rFonts w:ascii="Times New Roman" w:hAnsi="Times New Roman" w:cs="Times New Roman"/>
          <w:sz w:val="28"/>
          <w:szCs w:val="28"/>
        </w:rPr>
        <w:t>с присвоением (при наличии) квалификационного разряда, класса, категории</w:t>
      </w:r>
      <w:r>
        <w:rPr>
          <w:rFonts w:ascii="Times New Roman" w:hAnsi="Times New Roman" w:cs="Times New Roman"/>
          <w:sz w:val="28"/>
          <w:szCs w:val="28"/>
        </w:rPr>
        <w:t xml:space="preserve">. </w:t>
      </w:r>
    </w:p>
    <w:p w:rsidR="00CB3E54" w:rsidRDefault="00CB3E5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Обучающимся</w:t>
      </w:r>
      <w:r w:rsidRPr="00CB3E54">
        <w:rPr>
          <w:rFonts w:ascii="Times New Roman" w:hAnsi="Times New Roman" w:cs="Times New Roman"/>
          <w:sz w:val="28"/>
          <w:szCs w:val="28"/>
        </w:rPr>
        <w:t xml:space="preserve">, не прошедшим итоговой аттестации или получившим на итоговой аттестации неудовлетворительные результаты, а также </w:t>
      </w:r>
      <w:r>
        <w:rPr>
          <w:rFonts w:ascii="Times New Roman" w:hAnsi="Times New Roman" w:cs="Times New Roman"/>
          <w:sz w:val="28"/>
          <w:szCs w:val="28"/>
        </w:rPr>
        <w:t>обучающимся</w:t>
      </w:r>
      <w:r w:rsidRPr="00CB3E54">
        <w:rPr>
          <w:rFonts w:ascii="Times New Roman" w:hAnsi="Times New Roman" w:cs="Times New Roman"/>
          <w:sz w:val="28"/>
          <w:szCs w:val="28"/>
        </w:rPr>
        <w:t xml:space="preserve">, освоившим часть программы профессионального обучения и (или) отчисленным из организации, </w:t>
      </w:r>
      <w:r>
        <w:rPr>
          <w:rFonts w:ascii="Times New Roman" w:hAnsi="Times New Roman" w:cs="Times New Roman"/>
          <w:sz w:val="28"/>
          <w:szCs w:val="28"/>
        </w:rPr>
        <w:t>предоставляющей государственную услугу</w:t>
      </w:r>
      <w:r w:rsidRPr="00CB3E54">
        <w:rPr>
          <w:rFonts w:ascii="Times New Roman" w:hAnsi="Times New Roman" w:cs="Times New Roman"/>
          <w:sz w:val="28"/>
          <w:szCs w:val="28"/>
        </w:rPr>
        <w:t>, выдается справка об обучении или о периоде обучения по образцу, самостоятельно устанавливаемому организацией,</w:t>
      </w:r>
      <w:r>
        <w:rPr>
          <w:rFonts w:ascii="Times New Roman" w:hAnsi="Times New Roman" w:cs="Times New Roman"/>
          <w:sz w:val="28"/>
          <w:szCs w:val="28"/>
        </w:rPr>
        <w:t xml:space="preserve"> предоставляющей государственную услугу.</w:t>
      </w:r>
    </w:p>
    <w:p w:rsidR="00F76F1B"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00F76F1B">
        <w:rPr>
          <w:rFonts w:ascii="Times New Roman" w:hAnsi="Times New Roman" w:cs="Times New Roman"/>
          <w:sz w:val="28"/>
          <w:szCs w:val="28"/>
        </w:rPr>
        <w:t>1</w:t>
      </w:r>
      <w:r>
        <w:rPr>
          <w:rFonts w:ascii="Times New Roman" w:hAnsi="Times New Roman" w:cs="Times New Roman"/>
          <w:sz w:val="28"/>
          <w:szCs w:val="28"/>
        </w:rPr>
        <w:t xml:space="preserve">. </w:t>
      </w:r>
      <w:r w:rsidR="00F76F1B">
        <w:rPr>
          <w:rFonts w:ascii="Times New Roman" w:hAnsi="Times New Roman" w:cs="Times New Roman"/>
          <w:sz w:val="28"/>
          <w:szCs w:val="28"/>
        </w:rPr>
        <w:t>П</w:t>
      </w:r>
      <w:r w:rsidR="00F76F1B" w:rsidRPr="00F76F1B">
        <w:rPr>
          <w:rFonts w:ascii="Times New Roman" w:hAnsi="Times New Roman" w:cs="Times New Roman"/>
          <w:sz w:val="28"/>
          <w:szCs w:val="28"/>
        </w:rPr>
        <w:t>оряд</w:t>
      </w:r>
      <w:r w:rsidR="00F76F1B">
        <w:rPr>
          <w:rFonts w:ascii="Times New Roman" w:hAnsi="Times New Roman" w:cs="Times New Roman"/>
          <w:sz w:val="28"/>
          <w:szCs w:val="28"/>
        </w:rPr>
        <w:t>ок</w:t>
      </w:r>
      <w:r w:rsidR="00F76F1B" w:rsidRPr="00F76F1B">
        <w:rPr>
          <w:rFonts w:ascii="Times New Roman" w:hAnsi="Times New Roman" w:cs="Times New Roman"/>
          <w:sz w:val="28"/>
          <w:szCs w:val="28"/>
        </w:rPr>
        <w:t xml:space="preserve"> за</w:t>
      </w:r>
      <w:r w:rsidR="00F76F1B">
        <w:rPr>
          <w:rFonts w:ascii="Times New Roman" w:hAnsi="Times New Roman" w:cs="Times New Roman"/>
          <w:sz w:val="28"/>
          <w:szCs w:val="28"/>
        </w:rPr>
        <w:t>по</w:t>
      </w:r>
      <w:r w:rsidR="00F76F1B" w:rsidRPr="00F76F1B">
        <w:rPr>
          <w:rFonts w:ascii="Times New Roman" w:hAnsi="Times New Roman" w:cs="Times New Roman"/>
          <w:sz w:val="28"/>
          <w:szCs w:val="28"/>
        </w:rPr>
        <w:t>лнения, учета и выдачи свидетельства о професси</w:t>
      </w:r>
      <w:r w:rsidR="00F76F1B">
        <w:rPr>
          <w:rFonts w:ascii="Times New Roman" w:hAnsi="Times New Roman" w:cs="Times New Roman"/>
          <w:sz w:val="28"/>
          <w:szCs w:val="28"/>
        </w:rPr>
        <w:t xml:space="preserve">и рабочего, должности служащего, </w:t>
      </w:r>
      <w:r w:rsidR="00F76F1B" w:rsidRPr="00F76F1B">
        <w:rPr>
          <w:rFonts w:ascii="Times New Roman" w:hAnsi="Times New Roman" w:cs="Times New Roman"/>
          <w:sz w:val="28"/>
          <w:szCs w:val="28"/>
        </w:rPr>
        <w:t>порядок заполнения, учета и выдачи дубликата указанного свидетельства</w:t>
      </w:r>
      <w:r w:rsidR="00F76F1B">
        <w:rPr>
          <w:rFonts w:ascii="Times New Roman" w:hAnsi="Times New Roman" w:cs="Times New Roman"/>
          <w:sz w:val="28"/>
          <w:szCs w:val="28"/>
        </w:rPr>
        <w:t xml:space="preserve"> устанавливаются организацией, предоставляющей государственную услугу, самостоятельно локальным актом.</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76F1B">
        <w:rPr>
          <w:rFonts w:ascii="Times New Roman" w:hAnsi="Times New Roman" w:cs="Times New Roman"/>
          <w:sz w:val="28"/>
          <w:szCs w:val="28"/>
        </w:rPr>
        <w:t>22</w:t>
      </w:r>
      <w:r>
        <w:rPr>
          <w:rFonts w:ascii="Times New Roman" w:hAnsi="Times New Roman" w:cs="Times New Roman"/>
          <w:sz w:val="28"/>
          <w:szCs w:val="28"/>
        </w:rPr>
        <w:t>. При получении государственной услуги обучающийся имеет право бесплатно пользоваться библиотеками, информационными ресурсами, услугами учебных, социально-бытовых, лечебных и других подразделений организации</w:t>
      </w:r>
      <w:r w:rsidR="00F76F1B">
        <w:rPr>
          <w:rFonts w:ascii="Times New Roman" w:hAnsi="Times New Roman" w:cs="Times New Roman"/>
          <w:sz w:val="28"/>
          <w:szCs w:val="28"/>
        </w:rPr>
        <w:t>, предоставляющей государственную услугу,</w:t>
      </w:r>
      <w:r>
        <w:rPr>
          <w:rFonts w:ascii="Times New Roman" w:hAnsi="Times New Roman" w:cs="Times New Roman"/>
          <w:sz w:val="28"/>
          <w:szCs w:val="28"/>
        </w:rPr>
        <w:t xml:space="preserve"> в порядке, установленном </w:t>
      </w:r>
      <w:r w:rsidR="00F76F1B">
        <w:rPr>
          <w:rFonts w:ascii="Times New Roman" w:hAnsi="Times New Roman" w:cs="Times New Roman"/>
          <w:sz w:val="28"/>
          <w:szCs w:val="28"/>
        </w:rPr>
        <w:t xml:space="preserve">ее </w:t>
      </w:r>
      <w:r>
        <w:rPr>
          <w:rFonts w:ascii="Times New Roman" w:hAnsi="Times New Roman" w:cs="Times New Roman"/>
          <w:sz w:val="28"/>
          <w:szCs w:val="28"/>
        </w:rPr>
        <w:t>уставом.</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76F1B">
        <w:rPr>
          <w:rFonts w:ascii="Times New Roman" w:hAnsi="Times New Roman" w:cs="Times New Roman"/>
          <w:sz w:val="28"/>
          <w:szCs w:val="28"/>
        </w:rPr>
        <w:t>23</w:t>
      </w:r>
      <w:r>
        <w:rPr>
          <w:rFonts w:ascii="Times New Roman" w:hAnsi="Times New Roman" w:cs="Times New Roman"/>
          <w:sz w:val="28"/>
          <w:szCs w:val="28"/>
        </w:rPr>
        <w:t>. Обучающиеся, нуждающиеся в жилой площади, обеспечиваются местами в общежитии</w:t>
      </w:r>
      <w:r w:rsidR="00AE08CF">
        <w:rPr>
          <w:rFonts w:ascii="Times New Roman" w:hAnsi="Times New Roman" w:cs="Times New Roman"/>
          <w:sz w:val="28"/>
          <w:szCs w:val="28"/>
        </w:rPr>
        <w:t xml:space="preserve"> на период обучения</w:t>
      </w:r>
      <w:r>
        <w:rPr>
          <w:rFonts w:ascii="Times New Roman" w:hAnsi="Times New Roman" w:cs="Times New Roman"/>
          <w:sz w:val="28"/>
          <w:szCs w:val="28"/>
        </w:rPr>
        <w:t xml:space="preserve"> при наличии соответствующего жилищного фонда организации</w:t>
      </w:r>
      <w:r w:rsidR="00F76F1B">
        <w:rPr>
          <w:rFonts w:ascii="Times New Roman" w:hAnsi="Times New Roman" w:cs="Times New Roman"/>
          <w:sz w:val="28"/>
          <w:szCs w:val="28"/>
        </w:rPr>
        <w:t>, предоставляющей государственную услугу</w:t>
      </w:r>
      <w:r>
        <w:rPr>
          <w:rFonts w:ascii="Times New Roman" w:hAnsi="Times New Roman" w:cs="Times New Roman"/>
          <w:sz w:val="28"/>
          <w:szCs w:val="28"/>
        </w:rPr>
        <w:t>.</w:t>
      </w:r>
    </w:p>
    <w:p w:rsidR="00EB6872" w:rsidRDefault="00EB6872">
      <w:pPr>
        <w:spacing w:after="0" w:line="240" w:lineRule="auto"/>
        <w:ind w:firstLine="709"/>
        <w:jc w:val="center"/>
        <w:rPr>
          <w:rFonts w:ascii="Times New Roman" w:hAnsi="Times New Roman" w:cs="Times New Roman"/>
          <w:b/>
          <w:bCs/>
          <w:sz w:val="28"/>
          <w:szCs w:val="28"/>
        </w:rPr>
      </w:pPr>
    </w:p>
    <w:p w:rsidR="00EB6872" w:rsidRDefault="009D1B76">
      <w:pPr>
        <w:spacing w:after="0" w:line="240" w:lineRule="auto"/>
        <w:ind w:firstLine="709"/>
        <w:jc w:val="center"/>
        <w:rPr>
          <w:rFonts w:ascii="Times New Roman" w:hAnsi="Times New Roman" w:cs="Times New Roman"/>
          <w:b/>
          <w:bCs/>
          <w:sz w:val="28"/>
          <w:szCs w:val="28"/>
        </w:rPr>
      </w:pPr>
      <w:r w:rsidRPr="00EE2FA3">
        <w:rPr>
          <w:rFonts w:ascii="Times New Roman" w:hAnsi="Times New Roman" w:cs="Times New Roman"/>
          <w:b/>
          <w:bCs/>
          <w:sz w:val="28"/>
          <w:szCs w:val="28"/>
        </w:rPr>
        <w:t>V. Требования</w:t>
      </w:r>
      <w:r>
        <w:t xml:space="preserve"> </w:t>
      </w:r>
      <w:r>
        <w:rPr>
          <w:rFonts w:ascii="Times New Roman" w:hAnsi="Times New Roman" w:cs="Times New Roman"/>
          <w:b/>
          <w:bCs/>
          <w:sz w:val="28"/>
          <w:szCs w:val="28"/>
        </w:rPr>
        <w:t xml:space="preserve">к материально-техническому обеспечению </w:t>
      </w:r>
    </w:p>
    <w:p w:rsidR="00EB6872" w:rsidRDefault="009D1B76">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предоставления государственной услуги </w:t>
      </w:r>
    </w:p>
    <w:p w:rsidR="00EB6872" w:rsidRDefault="00EB6872">
      <w:pPr>
        <w:spacing w:after="0" w:line="240" w:lineRule="auto"/>
        <w:ind w:firstLine="709"/>
        <w:jc w:val="center"/>
        <w:rPr>
          <w:rFonts w:ascii="Times New Roman" w:hAnsi="Times New Roman" w:cs="Times New Roman"/>
          <w:b/>
          <w:bCs/>
          <w:sz w:val="28"/>
          <w:szCs w:val="28"/>
        </w:rPr>
      </w:pP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5.1. </w:t>
      </w:r>
      <w:r w:rsidR="00AE08CF">
        <w:rPr>
          <w:rFonts w:ascii="Times New Roman" w:hAnsi="Times New Roman" w:cs="Times New Roman"/>
          <w:bCs/>
          <w:sz w:val="28"/>
          <w:szCs w:val="28"/>
        </w:rPr>
        <w:t>О</w:t>
      </w:r>
      <w:r>
        <w:rPr>
          <w:rFonts w:ascii="Times New Roman" w:hAnsi="Times New Roman" w:cs="Times New Roman"/>
          <w:bCs/>
          <w:sz w:val="28"/>
          <w:szCs w:val="28"/>
        </w:rPr>
        <w:t>рганизация</w:t>
      </w:r>
      <w:r w:rsidR="00AE08CF">
        <w:rPr>
          <w:rFonts w:ascii="Times New Roman" w:hAnsi="Times New Roman" w:cs="Times New Roman"/>
          <w:bCs/>
          <w:sz w:val="28"/>
          <w:szCs w:val="28"/>
        </w:rPr>
        <w:t>, предоставляющая государственную услугу,</w:t>
      </w:r>
      <w:r>
        <w:rPr>
          <w:rFonts w:ascii="Times New Roman" w:hAnsi="Times New Roman" w:cs="Times New Roman"/>
          <w:bCs/>
          <w:sz w:val="28"/>
          <w:szCs w:val="28"/>
        </w:rPr>
        <w:t xml:space="preserve"> обеспечивает содержание закрепленных за ней и (или) принадлежащих ей на праве собственности зданий, сооружений, имущества, оборудования и другого имущества потребительского, социального, культурного и иного назначения на уровне не ниже определяемого нормативами, действующими на территории Республики Татарстан.</w:t>
      </w:r>
    </w:p>
    <w:p w:rsidR="00EB6872" w:rsidRDefault="00AE08CF">
      <w:pPr>
        <w:spacing w:after="0" w:line="240" w:lineRule="auto"/>
        <w:ind w:firstLine="709"/>
        <w:jc w:val="both"/>
        <w:rPr>
          <w:rFonts w:ascii="Times New Roman" w:hAnsi="Times New Roman" w:cs="Times New Roman"/>
          <w:bCs/>
          <w:sz w:val="28"/>
          <w:szCs w:val="28"/>
        </w:rPr>
      </w:pPr>
      <w:r w:rsidRPr="00AE08CF">
        <w:rPr>
          <w:rFonts w:ascii="Times New Roman" w:hAnsi="Times New Roman" w:cs="Times New Roman"/>
          <w:bCs/>
          <w:sz w:val="28"/>
          <w:szCs w:val="28"/>
        </w:rPr>
        <w:t xml:space="preserve">Организация, предоставляющая государственную услугу, </w:t>
      </w:r>
      <w:r w:rsidR="009D1B76">
        <w:rPr>
          <w:rFonts w:ascii="Times New Roman" w:hAnsi="Times New Roman" w:cs="Times New Roman"/>
          <w:bCs/>
          <w:sz w:val="28"/>
          <w:szCs w:val="28"/>
        </w:rPr>
        <w:t xml:space="preserve">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w:t>
      </w:r>
      <w:r>
        <w:rPr>
          <w:rFonts w:ascii="Times New Roman" w:hAnsi="Times New Roman" w:cs="Times New Roman"/>
          <w:bCs/>
          <w:sz w:val="28"/>
          <w:szCs w:val="28"/>
        </w:rPr>
        <w:t>о</w:t>
      </w:r>
      <w:r w:rsidRPr="00AE08CF">
        <w:rPr>
          <w:rFonts w:ascii="Times New Roman" w:hAnsi="Times New Roman" w:cs="Times New Roman"/>
          <w:bCs/>
          <w:sz w:val="28"/>
          <w:szCs w:val="28"/>
        </w:rPr>
        <w:t>рганизаци</w:t>
      </w:r>
      <w:r>
        <w:rPr>
          <w:rFonts w:ascii="Times New Roman" w:hAnsi="Times New Roman" w:cs="Times New Roman"/>
          <w:bCs/>
          <w:sz w:val="28"/>
          <w:szCs w:val="28"/>
        </w:rPr>
        <w:t>и</w:t>
      </w:r>
      <w:r w:rsidRPr="00AE08CF">
        <w:rPr>
          <w:rFonts w:ascii="Times New Roman" w:hAnsi="Times New Roman" w:cs="Times New Roman"/>
          <w:bCs/>
          <w:sz w:val="28"/>
          <w:szCs w:val="28"/>
        </w:rPr>
        <w:t>, предоставляющ</w:t>
      </w:r>
      <w:r>
        <w:rPr>
          <w:rFonts w:ascii="Times New Roman" w:hAnsi="Times New Roman" w:cs="Times New Roman"/>
          <w:bCs/>
          <w:sz w:val="28"/>
          <w:szCs w:val="28"/>
        </w:rPr>
        <w:t>ей</w:t>
      </w:r>
      <w:r w:rsidRPr="00AE08CF">
        <w:rPr>
          <w:rFonts w:ascii="Times New Roman" w:hAnsi="Times New Roman" w:cs="Times New Roman"/>
          <w:bCs/>
          <w:sz w:val="28"/>
          <w:szCs w:val="28"/>
        </w:rPr>
        <w:t xml:space="preserve"> государственную услугу, </w:t>
      </w:r>
      <w:r w:rsidR="009D1B76">
        <w:rPr>
          <w:rFonts w:ascii="Times New Roman" w:hAnsi="Times New Roman" w:cs="Times New Roman"/>
          <w:bCs/>
          <w:sz w:val="28"/>
          <w:szCs w:val="28"/>
        </w:rPr>
        <w:t>структурные подразделения).</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5.2. </w:t>
      </w:r>
      <w:r w:rsidR="00AE08CF" w:rsidRPr="00AE08CF">
        <w:rPr>
          <w:rFonts w:ascii="Times New Roman" w:hAnsi="Times New Roman" w:cs="Times New Roman"/>
          <w:bCs/>
          <w:sz w:val="28"/>
          <w:szCs w:val="28"/>
        </w:rPr>
        <w:t xml:space="preserve">Организация, предоставляющая государственную услугу, </w:t>
      </w:r>
      <w:r w:rsidR="00AE08CF">
        <w:rPr>
          <w:rFonts w:ascii="Times New Roman" w:hAnsi="Times New Roman" w:cs="Times New Roman"/>
          <w:bCs/>
          <w:sz w:val="28"/>
          <w:szCs w:val="28"/>
        </w:rPr>
        <w:t>должна</w:t>
      </w:r>
      <w:r>
        <w:rPr>
          <w:rFonts w:ascii="Times New Roman" w:hAnsi="Times New Roman" w:cs="Times New Roman"/>
          <w:bCs/>
          <w:sz w:val="28"/>
          <w:szCs w:val="28"/>
        </w:rPr>
        <w:t xml:space="preserve"> располагать материально-технической базой, обеспечивающей реализацию государственных требований и соответствующей действующим санитарно-техническим нормам.</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5.3. Размеры площадей основных и дополнительных помещений </w:t>
      </w:r>
      <w:r w:rsidR="00AE08CF">
        <w:rPr>
          <w:rFonts w:ascii="Times New Roman" w:hAnsi="Times New Roman" w:cs="Times New Roman"/>
          <w:bCs/>
          <w:sz w:val="28"/>
          <w:szCs w:val="28"/>
        </w:rPr>
        <w:t>о</w:t>
      </w:r>
      <w:r w:rsidR="00AE08CF" w:rsidRPr="00AE08CF">
        <w:rPr>
          <w:rFonts w:ascii="Times New Roman" w:hAnsi="Times New Roman" w:cs="Times New Roman"/>
          <w:bCs/>
          <w:sz w:val="28"/>
          <w:szCs w:val="28"/>
        </w:rPr>
        <w:t>рганизаци</w:t>
      </w:r>
      <w:r w:rsidR="00AE08CF">
        <w:rPr>
          <w:rFonts w:ascii="Times New Roman" w:hAnsi="Times New Roman" w:cs="Times New Roman"/>
          <w:bCs/>
          <w:sz w:val="28"/>
          <w:szCs w:val="28"/>
        </w:rPr>
        <w:t>и</w:t>
      </w:r>
      <w:r w:rsidR="00AE08CF" w:rsidRPr="00AE08CF">
        <w:rPr>
          <w:rFonts w:ascii="Times New Roman" w:hAnsi="Times New Roman" w:cs="Times New Roman"/>
          <w:bCs/>
          <w:sz w:val="28"/>
          <w:szCs w:val="28"/>
        </w:rPr>
        <w:t>, предоставляющ</w:t>
      </w:r>
      <w:r w:rsidR="00AE08CF">
        <w:rPr>
          <w:rFonts w:ascii="Times New Roman" w:hAnsi="Times New Roman" w:cs="Times New Roman"/>
          <w:bCs/>
          <w:sz w:val="28"/>
          <w:szCs w:val="28"/>
        </w:rPr>
        <w:t>ей</w:t>
      </w:r>
      <w:r w:rsidR="00AE08CF" w:rsidRPr="00AE08CF">
        <w:rPr>
          <w:rFonts w:ascii="Times New Roman" w:hAnsi="Times New Roman" w:cs="Times New Roman"/>
          <w:bCs/>
          <w:sz w:val="28"/>
          <w:szCs w:val="28"/>
        </w:rPr>
        <w:t xml:space="preserve"> государственную услугу, </w:t>
      </w:r>
      <w:r>
        <w:rPr>
          <w:rFonts w:ascii="Times New Roman" w:hAnsi="Times New Roman" w:cs="Times New Roman"/>
          <w:bCs/>
          <w:sz w:val="28"/>
          <w:szCs w:val="28"/>
        </w:rPr>
        <w:t>принимаются в соответствии с требованиями санитарных и строительных норм и прав</w:t>
      </w:r>
      <w:r w:rsidR="00AE08CF">
        <w:rPr>
          <w:rFonts w:ascii="Times New Roman" w:hAnsi="Times New Roman" w:cs="Times New Roman"/>
          <w:bCs/>
          <w:sz w:val="28"/>
          <w:szCs w:val="28"/>
        </w:rPr>
        <w:t>ил в зависимости от реализуемых</w:t>
      </w:r>
      <w:r>
        <w:rPr>
          <w:rFonts w:ascii="Times New Roman" w:hAnsi="Times New Roman" w:cs="Times New Roman"/>
          <w:bCs/>
          <w:sz w:val="28"/>
          <w:szCs w:val="28"/>
        </w:rPr>
        <w:t xml:space="preserve"> программ</w:t>
      </w:r>
      <w:r w:rsidR="00AE08CF">
        <w:rPr>
          <w:rFonts w:ascii="Times New Roman" w:hAnsi="Times New Roman" w:cs="Times New Roman"/>
          <w:bCs/>
          <w:sz w:val="28"/>
          <w:szCs w:val="28"/>
        </w:rPr>
        <w:t xml:space="preserve"> профессионального обучения</w:t>
      </w:r>
      <w:r>
        <w:rPr>
          <w:rFonts w:ascii="Times New Roman" w:hAnsi="Times New Roman" w:cs="Times New Roman"/>
          <w:bCs/>
          <w:sz w:val="28"/>
          <w:szCs w:val="28"/>
        </w:rPr>
        <w:t>, единовременной вместимости, технологии процесса обучения, инженерно-технического оборудования, оснащения необходимой мебелью.</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5.4. </w:t>
      </w:r>
      <w:r w:rsidR="00AE08CF" w:rsidRPr="00AE08CF">
        <w:rPr>
          <w:rFonts w:ascii="Times New Roman" w:hAnsi="Times New Roman" w:cs="Times New Roman"/>
          <w:bCs/>
          <w:sz w:val="28"/>
          <w:szCs w:val="28"/>
        </w:rPr>
        <w:t xml:space="preserve">Организация, предоставляющая государственную услугу, </w:t>
      </w:r>
      <w:r>
        <w:rPr>
          <w:rFonts w:ascii="Times New Roman" w:hAnsi="Times New Roman" w:cs="Times New Roman"/>
          <w:bCs/>
          <w:sz w:val="28"/>
          <w:szCs w:val="28"/>
        </w:rPr>
        <w:t xml:space="preserve">создает учебные кабинеты и лаборатории, учебные и учебно-производственные мастерские в соответствии с реализуемыми программами </w:t>
      </w:r>
      <w:r w:rsidR="00AE08CF">
        <w:rPr>
          <w:rFonts w:ascii="Times New Roman" w:hAnsi="Times New Roman" w:cs="Times New Roman"/>
          <w:bCs/>
          <w:sz w:val="28"/>
          <w:szCs w:val="28"/>
        </w:rPr>
        <w:t>профессионального обучения</w:t>
      </w:r>
      <w:r>
        <w:rPr>
          <w:rFonts w:ascii="Times New Roman" w:hAnsi="Times New Roman" w:cs="Times New Roman"/>
          <w:bCs/>
          <w:sz w:val="28"/>
          <w:szCs w:val="28"/>
        </w:rPr>
        <w:t>.</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5.5. </w:t>
      </w:r>
      <w:r w:rsidR="00AE08CF" w:rsidRPr="00AE08CF">
        <w:rPr>
          <w:rFonts w:ascii="Times New Roman" w:hAnsi="Times New Roman" w:cs="Times New Roman"/>
          <w:bCs/>
          <w:sz w:val="28"/>
          <w:szCs w:val="28"/>
        </w:rPr>
        <w:t xml:space="preserve">Организация, предоставляющая государственную услугу, </w:t>
      </w:r>
      <w:r>
        <w:rPr>
          <w:rFonts w:ascii="Times New Roman" w:hAnsi="Times New Roman" w:cs="Times New Roman"/>
          <w:bCs/>
          <w:sz w:val="28"/>
          <w:szCs w:val="28"/>
        </w:rPr>
        <w:t>должна быть оснащена оборудованием, аппаратурой и приборами, отвечающими требованиям санитарно-эпидемиологических правил и норм, стандартов, технических условий, других нормативных документов.</w:t>
      </w:r>
    </w:p>
    <w:p w:rsidR="00EB6872" w:rsidRDefault="00EB6872">
      <w:pPr>
        <w:spacing w:after="0" w:line="240" w:lineRule="auto"/>
        <w:ind w:firstLine="709"/>
        <w:jc w:val="center"/>
        <w:rPr>
          <w:rFonts w:ascii="Times New Roman" w:hAnsi="Times New Roman" w:cs="Times New Roman"/>
          <w:b/>
          <w:bCs/>
          <w:sz w:val="28"/>
          <w:szCs w:val="28"/>
        </w:rPr>
      </w:pPr>
    </w:p>
    <w:p w:rsidR="00EB6872" w:rsidRDefault="009D1B76">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VI. Требования к безопасности оказания государственной услуги</w:t>
      </w:r>
    </w:p>
    <w:p w:rsidR="00EB6872" w:rsidRDefault="00EB6872">
      <w:pPr>
        <w:spacing w:after="0" w:line="240" w:lineRule="auto"/>
        <w:ind w:firstLine="709"/>
        <w:jc w:val="center"/>
        <w:rPr>
          <w:rFonts w:ascii="Times New Roman" w:hAnsi="Times New Roman" w:cs="Times New Roman"/>
          <w:b/>
          <w:bCs/>
          <w:sz w:val="28"/>
          <w:szCs w:val="28"/>
        </w:rPr>
      </w:pPr>
    </w:p>
    <w:p w:rsidR="00EB6872" w:rsidRDefault="009D1B76">
      <w:pPr>
        <w:widowControl w:val="0"/>
        <w:spacing w:after="0" w:line="240" w:lineRule="auto"/>
        <w:ind w:firstLine="720"/>
        <w:jc w:val="both"/>
        <w:rPr>
          <w:rFonts w:ascii="Times New Roman CYR" w:eastAsiaTheme="minorEastAsia" w:hAnsi="Times New Roman CYR" w:cs="Times New Roman CYR"/>
          <w:sz w:val="28"/>
          <w:szCs w:val="28"/>
          <w:lang w:eastAsia="ru-RU"/>
        </w:rPr>
      </w:pPr>
      <w:bookmarkStart w:id="3" w:name="sub_1061"/>
      <w:r>
        <w:rPr>
          <w:rFonts w:ascii="Times New Roman CYR" w:eastAsiaTheme="minorEastAsia" w:hAnsi="Times New Roman CYR" w:cs="Times New Roman CYR"/>
          <w:sz w:val="28"/>
          <w:szCs w:val="28"/>
          <w:lang w:eastAsia="ru-RU"/>
        </w:rPr>
        <w:t xml:space="preserve">6.1. </w:t>
      </w:r>
      <w:r w:rsidR="00AE08CF" w:rsidRPr="00AE08CF">
        <w:rPr>
          <w:rFonts w:ascii="Times New Roman CYR" w:eastAsiaTheme="minorEastAsia" w:hAnsi="Times New Roman CYR" w:cs="Times New Roman CYR"/>
          <w:sz w:val="28"/>
          <w:szCs w:val="28"/>
          <w:lang w:eastAsia="ru-RU"/>
        </w:rPr>
        <w:t xml:space="preserve">Организация, предоставляющая государственную услугу, </w:t>
      </w:r>
      <w:r>
        <w:rPr>
          <w:rFonts w:ascii="Times New Roman CYR" w:eastAsiaTheme="minorEastAsia" w:hAnsi="Times New Roman CYR" w:cs="Times New Roman CYR"/>
          <w:sz w:val="28"/>
          <w:szCs w:val="28"/>
          <w:lang w:eastAsia="ru-RU"/>
        </w:rPr>
        <w:t>должн</w:t>
      </w:r>
      <w:r w:rsidR="00AE08CF">
        <w:rPr>
          <w:rFonts w:ascii="Times New Roman CYR" w:eastAsiaTheme="minorEastAsia" w:hAnsi="Times New Roman CYR" w:cs="Times New Roman CYR"/>
          <w:sz w:val="28"/>
          <w:szCs w:val="28"/>
          <w:lang w:eastAsia="ru-RU"/>
        </w:rPr>
        <w:t>а</w:t>
      </w:r>
      <w:r>
        <w:rPr>
          <w:rFonts w:ascii="Times New Roman CYR" w:eastAsiaTheme="minorEastAsia" w:hAnsi="Times New Roman CYR" w:cs="Times New Roman CYR"/>
          <w:sz w:val="28"/>
          <w:szCs w:val="28"/>
          <w:lang w:eastAsia="ru-RU"/>
        </w:rPr>
        <w:t xml:space="preserve"> быть зарегистрирован</w:t>
      </w:r>
      <w:r w:rsidR="00AE08CF">
        <w:rPr>
          <w:rFonts w:ascii="Times New Roman CYR" w:eastAsiaTheme="minorEastAsia" w:hAnsi="Times New Roman CYR" w:cs="Times New Roman CYR"/>
          <w:sz w:val="28"/>
          <w:szCs w:val="28"/>
          <w:lang w:eastAsia="ru-RU"/>
        </w:rPr>
        <w:t>а</w:t>
      </w:r>
      <w:r>
        <w:rPr>
          <w:rFonts w:ascii="Times New Roman CYR" w:eastAsiaTheme="minorEastAsia" w:hAnsi="Times New Roman CYR" w:cs="Times New Roman CYR"/>
          <w:sz w:val="28"/>
          <w:szCs w:val="28"/>
          <w:lang w:eastAsia="ru-RU"/>
        </w:rPr>
        <w:t xml:space="preserve"> в качестве юридического лица в установленном законодательством порядке и иметь:</w:t>
      </w:r>
      <w:bookmarkEnd w:id="3"/>
    </w:p>
    <w:p w:rsidR="00EB6872" w:rsidRDefault="009D1B76">
      <w:pPr>
        <w:widowControl w:val="0"/>
        <w:spacing w:after="0" w:line="240" w:lineRule="auto"/>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свидетельство о государственной аккредитации;</w:t>
      </w:r>
    </w:p>
    <w:p w:rsidR="00EB6872" w:rsidRDefault="009D1B76">
      <w:pPr>
        <w:widowControl w:val="0"/>
        <w:spacing w:after="0" w:line="240" w:lineRule="auto"/>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свидетельство о постановке на учет юридического лица в налоговом органе по месту нахождения на территории Российской Федерации;</w:t>
      </w:r>
    </w:p>
    <w:p w:rsidR="00EB6872" w:rsidRDefault="009D1B76">
      <w:pPr>
        <w:widowControl w:val="0"/>
        <w:spacing w:after="0" w:line="240" w:lineRule="auto"/>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свидетельство о внесении записи в Единый государственный реестр юридических лиц;</w:t>
      </w:r>
    </w:p>
    <w:p w:rsidR="00EB6872" w:rsidRDefault="009D1B76">
      <w:pPr>
        <w:widowControl w:val="0"/>
        <w:spacing w:after="0" w:line="240" w:lineRule="auto"/>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лицензии на реализуемые программы</w:t>
      </w:r>
      <w:r w:rsidR="00AE08CF">
        <w:rPr>
          <w:rFonts w:ascii="Times New Roman CYR" w:eastAsiaTheme="minorEastAsia" w:hAnsi="Times New Roman CYR" w:cs="Times New Roman CYR"/>
          <w:sz w:val="28"/>
          <w:szCs w:val="28"/>
          <w:lang w:eastAsia="ru-RU"/>
        </w:rPr>
        <w:t xml:space="preserve"> профессионального обучения</w:t>
      </w:r>
      <w:r>
        <w:rPr>
          <w:rFonts w:ascii="Times New Roman CYR" w:eastAsiaTheme="minorEastAsia" w:hAnsi="Times New Roman CYR" w:cs="Times New Roman CYR"/>
          <w:sz w:val="28"/>
          <w:szCs w:val="28"/>
          <w:lang w:eastAsia="ru-RU"/>
        </w:rPr>
        <w:t>.</w:t>
      </w:r>
    </w:p>
    <w:p w:rsidR="00EB6872" w:rsidRDefault="009D1B76">
      <w:pPr>
        <w:widowControl w:val="0"/>
        <w:spacing w:after="0" w:line="240" w:lineRule="auto"/>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xml:space="preserve">6.2. Помещения </w:t>
      </w:r>
      <w:r w:rsidR="00AE08CF">
        <w:rPr>
          <w:rFonts w:ascii="Times New Roman CYR" w:eastAsiaTheme="minorEastAsia" w:hAnsi="Times New Roman CYR" w:cs="Times New Roman CYR"/>
          <w:sz w:val="28"/>
          <w:szCs w:val="28"/>
          <w:lang w:eastAsia="ru-RU"/>
        </w:rPr>
        <w:t>о</w:t>
      </w:r>
      <w:r w:rsidR="00AE08CF" w:rsidRPr="00AE08CF">
        <w:rPr>
          <w:rFonts w:ascii="Times New Roman CYR" w:eastAsiaTheme="minorEastAsia" w:hAnsi="Times New Roman CYR" w:cs="Times New Roman CYR"/>
          <w:sz w:val="28"/>
          <w:szCs w:val="28"/>
          <w:lang w:eastAsia="ru-RU"/>
        </w:rPr>
        <w:t>рганизаци</w:t>
      </w:r>
      <w:r w:rsidR="00AE08CF">
        <w:rPr>
          <w:rFonts w:ascii="Times New Roman CYR" w:eastAsiaTheme="minorEastAsia" w:hAnsi="Times New Roman CYR" w:cs="Times New Roman CYR"/>
          <w:sz w:val="28"/>
          <w:szCs w:val="28"/>
          <w:lang w:eastAsia="ru-RU"/>
        </w:rPr>
        <w:t>и</w:t>
      </w:r>
      <w:r w:rsidR="00AE08CF" w:rsidRPr="00AE08CF">
        <w:rPr>
          <w:rFonts w:ascii="Times New Roman CYR" w:eastAsiaTheme="minorEastAsia" w:hAnsi="Times New Roman CYR" w:cs="Times New Roman CYR"/>
          <w:sz w:val="28"/>
          <w:szCs w:val="28"/>
          <w:lang w:eastAsia="ru-RU"/>
        </w:rPr>
        <w:t>, предоставляющ</w:t>
      </w:r>
      <w:r w:rsidR="00AE08CF">
        <w:rPr>
          <w:rFonts w:ascii="Times New Roman CYR" w:eastAsiaTheme="minorEastAsia" w:hAnsi="Times New Roman CYR" w:cs="Times New Roman CYR"/>
          <w:sz w:val="28"/>
          <w:szCs w:val="28"/>
          <w:lang w:eastAsia="ru-RU"/>
        </w:rPr>
        <w:t>ей</w:t>
      </w:r>
      <w:r w:rsidR="00AE08CF" w:rsidRPr="00AE08CF">
        <w:rPr>
          <w:rFonts w:ascii="Times New Roman CYR" w:eastAsiaTheme="minorEastAsia" w:hAnsi="Times New Roman CYR" w:cs="Times New Roman CYR"/>
          <w:sz w:val="28"/>
          <w:szCs w:val="28"/>
          <w:lang w:eastAsia="ru-RU"/>
        </w:rPr>
        <w:t xml:space="preserve"> государственную услугу, </w:t>
      </w:r>
      <w:r>
        <w:rPr>
          <w:rFonts w:ascii="Times New Roman CYR" w:eastAsiaTheme="minorEastAsia" w:hAnsi="Times New Roman CYR" w:cs="Times New Roman CYR"/>
          <w:sz w:val="28"/>
          <w:szCs w:val="28"/>
          <w:lang w:eastAsia="ru-RU"/>
        </w:rPr>
        <w:t>должны соответствовать требованиям Федерального закона от 22 июля 2008 года № 123-ФЗ «Технический регламент о требованиях пожарной безопасности», постановления Правительства Российской Федерации от 16 сентября 2020 г. № 1479 «Об утверждении Правил противопожарного режима в Российской Федерации».</w:t>
      </w:r>
    </w:p>
    <w:p w:rsidR="00EB6872" w:rsidRDefault="009D1B76">
      <w:pPr>
        <w:widowControl w:val="0"/>
        <w:spacing w:after="0" w:line="240" w:lineRule="auto"/>
        <w:ind w:firstLine="720"/>
        <w:jc w:val="both"/>
        <w:rPr>
          <w:rFonts w:ascii="Times New Roman CYR" w:eastAsiaTheme="minorEastAsia" w:hAnsi="Times New Roman CYR" w:cs="Times New Roman CYR"/>
          <w:sz w:val="28"/>
          <w:szCs w:val="28"/>
          <w:lang w:eastAsia="ru-RU"/>
        </w:rPr>
      </w:pPr>
      <w:bookmarkStart w:id="4" w:name="sub_1063"/>
      <w:r>
        <w:rPr>
          <w:rFonts w:ascii="Times New Roman CYR" w:eastAsiaTheme="minorEastAsia" w:hAnsi="Times New Roman CYR" w:cs="Times New Roman CYR"/>
          <w:sz w:val="28"/>
          <w:szCs w:val="28"/>
          <w:lang w:eastAsia="ru-RU"/>
        </w:rPr>
        <w:t>6.3. Специальное оборудование, приборы и аппаратура должны использоваться строго по назначению в соответствии с эксплуатационными документами, содержаться в технически исправном состоянии.</w:t>
      </w:r>
      <w:bookmarkEnd w:id="4"/>
    </w:p>
    <w:p w:rsidR="00EB6872" w:rsidRDefault="009D1B76">
      <w:pPr>
        <w:widowControl w:val="0"/>
        <w:spacing w:after="0" w:line="240" w:lineRule="auto"/>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Неисправное специальное оборудование, приборы и аппаратура должны быть заменены, отремонтированы (если они подлежат ремонту) или изъяты из эксплуатации.</w:t>
      </w:r>
    </w:p>
    <w:p w:rsidR="00EB6872" w:rsidRDefault="009D1B76">
      <w:pPr>
        <w:widowControl w:val="0"/>
        <w:spacing w:after="0" w:line="240" w:lineRule="auto"/>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xml:space="preserve">6.4. </w:t>
      </w:r>
      <w:r w:rsidR="00AE08CF" w:rsidRPr="00AE08CF">
        <w:rPr>
          <w:rFonts w:ascii="Times New Roman CYR" w:eastAsiaTheme="minorEastAsia" w:hAnsi="Times New Roman CYR" w:cs="Times New Roman CYR"/>
          <w:sz w:val="28"/>
          <w:szCs w:val="28"/>
          <w:lang w:eastAsia="ru-RU"/>
        </w:rPr>
        <w:t xml:space="preserve">Организация, предоставляющая государственную услугу, </w:t>
      </w:r>
      <w:r>
        <w:rPr>
          <w:rFonts w:ascii="Times New Roman CYR" w:eastAsiaTheme="minorEastAsia" w:hAnsi="Times New Roman CYR" w:cs="Times New Roman CYR"/>
          <w:sz w:val="28"/>
          <w:szCs w:val="28"/>
          <w:lang w:eastAsia="ru-RU"/>
        </w:rPr>
        <w:t>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программы</w:t>
      </w:r>
      <w:r w:rsidR="00AE08CF">
        <w:rPr>
          <w:rFonts w:ascii="Times New Roman CYR" w:eastAsiaTheme="minorEastAsia" w:hAnsi="Times New Roman CYR" w:cs="Times New Roman CYR"/>
          <w:sz w:val="28"/>
          <w:szCs w:val="28"/>
          <w:lang w:eastAsia="ru-RU"/>
        </w:rPr>
        <w:t xml:space="preserve"> профессионального обучения</w:t>
      </w:r>
      <w:r>
        <w:rPr>
          <w:rFonts w:ascii="Times New Roman CYR" w:eastAsiaTheme="minorEastAsia" w:hAnsi="Times New Roman CYR" w:cs="Times New Roman CYR"/>
          <w:sz w:val="28"/>
          <w:szCs w:val="28"/>
          <w:lang w:eastAsia="ru-RU"/>
        </w:rPr>
        <w:t xml:space="preserve">, в том числе при проведении практической подготовки обучающихся, а также за жизнь и здоровье работников </w:t>
      </w:r>
      <w:r w:rsidR="00AE08CF">
        <w:rPr>
          <w:rFonts w:ascii="Times New Roman CYR" w:eastAsiaTheme="minorEastAsia" w:hAnsi="Times New Roman CYR" w:cs="Times New Roman CYR"/>
          <w:sz w:val="28"/>
          <w:szCs w:val="28"/>
          <w:lang w:eastAsia="ru-RU"/>
        </w:rPr>
        <w:t>о</w:t>
      </w:r>
      <w:r w:rsidR="00AE08CF" w:rsidRPr="00AE08CF">
        <w:rPr>
          <w:rFonts w:ascii="Times New Roman CYR" w:eastAsiaTheme="minorEastAsia" w:hAnsi="Times New Roman CYR" w:cs="Times New Roman CYR"/>
          <w:sz w:val="28"/>
          <w:szCs w:val="28"/>
          <w:lang w:eastAsia="ru-RU"/>
        </w:rPr>
        <w:t>рганизаци</w:t>
      </w:r>
      <w:r w:rsidR="00AE08CF">
        <w:rPr>
          <w:rFonts w:ascii="Times New Roman CYR" w:eastAsiaTheme="minorEastAsia" w:hAnsi="Times New Roman CYR" w:cs="Times New Roman CYR"/>
          <w:sz w:val="28"/>
          <w:szCs w:val="28"/>
          <w:lang w:eastAsia="ru-RU"/>
        </w:rPr>
        <w:t>и</w:t>
      </w:r>
      <w:r w:rsidR="00AE08CF" w:rsidRPr="00AE08CF">
        <w:rPr>
          <w:rFonts w:ascii="Times New Roman CYR" w:eastAsiaTheme="minorEastAsia" w:hAnsi="Times New Roman CYR" w:cs="Times New Roman CYR"/>
          <w:sz w:val="28"/>
          <w:szCs w:val="28"/>
          <w:lang w:eastAsia="ru-RU"/>
        </w:rPr>
        <w:t>, предоставляющ</w:t>
      </w:r>
      <w:r w:rsidR="00AE08CF">
        <w:rPr>
          <w:rFonts w:ascii="Times New Roman CYR" w:eastAsiaTheme="minorEastAsia" w:hAnsi="Times New Roman CYR" w:cs="Times New Roman CYR"/>
          <w:sz w:val="28"/>
          <w:szCs w:val="28"/>
          <w:lang w:eastAsia="ru-RU"/>
        </w:rPr>
        <w:t>ей</w:t>
      </w:r>
      <w:r w:rsidR="00AE08CF" w:rsidRPr="00AE08CF">
        <w:rPr>
          <w:rFonts w:ascii="Times New Roman CYR" w:eastAsiaTheme="minorEastAsia" w:hAnsi="Times New Roman CYR" w:cs="Times New Roman CYR"/>
          <w:sz w:val="28"/>
          <w:szCs w:val="28"/>
          <w:lang w:eastAsia="ru-RU"/>
        </w:rPr>
        <w:t xml:space="preserve"> государственную услугу, </w:t>
      </w:r>
      <w:r>
        <w:rPr>
          <w:rFonts w:ascii="Times New Roman CYR" w:eastAsiaTheme="minorEastAsia" w:hAnsi="Times New Roman CYR" w:cs="Times New Roman CYR"/>
          <w:sz w:val="28"/>
          <w:szCs w:val="28"/>
          <w:lang w:eastAsia="ru-RU"/>
        </w:rPr>
        <w:t>при реализации программы</w:t>
      </w:r>
      <w:r w:rsidR="00AE08CF">
        <w:rPr>
          <w:rFonts w:ascii="Times New Roman CYR" w:eastAsiaTheme="minorEastAsia" w:hAnsi="Times New Roman CYR" w:cs="Times New Roman CYR"/>
          <w:sz w:val="28"/>
          <w:szCs w:val="28"/>
          <w:lang w:eastAsia="ru-RU"/>
        </w:rPr>
        <w:t xml:space="preserve"> профессионального обучения</w:t>
      </w:r>
      <w:r>
        <w:rPr>
          <w:rFonts w:ascii="Times New Roman CYR" w:eastAsiaTheme="minorEastAsia" w:hAnsi="Times New Roman CYR" w:cs="Times New Roman CYR"/>
          <w:sz w:val="28"/>
          <w:szCs w:val="28"/>
          <w:lang w:eastAsia="ru-RU"/>
        </w:rPr>
        <w:t>, в том числе при проведении практической подготовки обучающихся, за реализацию не в полном объеме программ</w:t>
      </w:r>
      <w:r w:rsidR="00AE08CF">
        <w:rPr>
          <w:rFonts w:ascii="Times New Roman CYR" w:eastAsiaTheme="minorEastAsia" w:hAnsi="Times New Roman CYR" w:cs="Times New Roman CYR"/>
          <w:sz w:val="28"/>
          <w:szCs w:val="28"/>
          <w:lang w:eastAsia="ru-RU"/>
        </w:rPr>
        <w:t xml:space="preserve"> профессионального обучения</w:t>
      </w:r>
      <w:r>
        <w:rPr>
          <w:rFonts w:ascii="Times New Roman CYR" w:eastAsiaTheme="minorEastAsia" w:hAnsi="Times New Roman CYR" w:cs="Times New Roman CYR"/>
          <w:sz w:val="28"/>
          <w:szCs w:val="28"/>
          <w:lang w:eastAsia="ru-RU"/>
        </w:rPr>
        <w:t xml:space="preserve">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w:t>
      </w:r>
      <w:r w:rsidR="00AE08CF">
        <w:rPr>
          <w:rFonts w:ascii="Times New Roman CYR" w:eastAsiaTheme="minorEastAsia" w:hAnsi="Times New Roman CYR" w:cs="Times New Roman CYR"/>
          <w:sz w:val="28"/>
          <w:szCs w:val="28"/>
          <w:lang w:eastAsia="ru-RU"/>
        </w:rPr>
        <w:t>о</w:t>
      </w:r>
      <w:r w:rsidR="00AE08CF" w:rsidRPr="00AE08CF">
        <w:rPr>
          <w:rFonts w:ascii="Times New Roman CYR" w:eastAsiaTheme="minorEastAsia" w:hAnsi="Times New Roman CYR" w:cs="Times New Roman CYR"/>
          <w:sz w:val="28"/>
          <w:szCs w:val="28"/>
          <w:lang w:eastAsia="ru-RU"/>
        </w:rPr>
        <w:t>рганизация, предоставляющая государственную услугу,</w:t>
      </w:r>
      <w:r>
        <w:rPr>
          <w:rFonts w:ascii="Times New Roman CYR" w:eastAsiaTheme="minorEastAsia" w:hAnsi="Times New Roman CYR" w:cs="Times New Roman CYR"/>
          <w:sz w:val="28"/>
          <w:szCs w:val="28"/>
          <w:lang w:eastAsia="ru-RU"/>
        </w:rPr>
        <w:t xml:space="preserve"> и ее должностные лица несут административную ответственность согласно Кодексу Российской Федерации об административных правонарушениях.</w:t>
      </w:r>
    </w:p>
    <w:p w:rsidR="00EB6872" w:rsidRDefault="009D1B76">
      <w:pPr>
        <w:widowControl w:val="0"/>
        <w:spacing w:after="0" w:line="240" w:lineRule="auto"/>
        <w:ind w:firstLine="720"/>
        <w:jc w:val="both"/>
        <w:rPr>
          <w:rFonts w:ascii="Times New Roman CYR" w:eastAsiaTheme="minorEastAsia" w:hAnsi="Times New Roman CYR" w:cs="Times New Roman CYR"/>
          <w:sz w:val="28"/>
          <w:szCs w:val="28"/>
          <w:lang w:eastAsia="ru-RU"/>
        </w:rPr>
      </w:pPr>
      <w:bookmarkStart w:id="5" w:name="sub_1065"/>
      <w:r>
        <w:rPr>
          <w:rFonts w:ascii="Times New Roman CYR" w:eastAsiaTheme="minorEastAsia" w:hAnsi="Times New Roman CYR" w:cs="Times New Roman CYR"/>
          <w:sz w:val="28"/>
          <w:szCs w:val="28"/>
          <w:lang w:eastAsia="ru-RU"/>
        </w:rPr>
        <w:t xml:space="preserve">6.5. В случае прекращения деятельности </w:t>
      </w:r>
      <w:r w:rsidR="00AE08CF">
        <w:rPr>
          <w:rFonts w:ascii="Times New Roman CYR" w:eastAsiaTheme="minorEastAsia" w:hAnsi="Times New Roman CYR" w:cs="Times New Roman CYR"/>
          <w:sz w:val="28"/>
          <w:szCs w:val="28"/>
          <w:lang w:eastAsia="ru-RU"/>
        </w:rPr>
        <w:t>о</w:t>
      </w:r>
      <w:r w:rsidR="00AE08CF" w:rsidRPr="00AE08CF">
        <w:rPr>
          <w:rFonts w:ascii="Times New Roman CYR" w:eastAsiaTheme="minorEastAsia" w:hAnsi="Times New Roman CYR" w:cs="Times New Roman CYR"/>
          <w:sz w:val="28"/>
          <w:szCs w:val="28"/>
          <w:lang w:eastAsia="ru-RU"/>
        </w:rPr>
        <w:t>рганизаци</w:t>
      </w:r>
      <w:r w:rsidR="00AE08CF">
        <w:rPr>
          <w:rFonts w:ascii="Times New Roman CYR" w:eastAsiaTheme="minorEastAsia" w:hAnsi="Times New Roman CYR" w:cs="Times New Roman CYR"/>
          <w:sz w:val="28"/>
          <w:szCs w:val="28"/>
          <w:lang w:eastAsia="ru-RU"/>
        </w:rPr>
        <w:t>и</w:t>
      </w:r>
      <w:r w:rsidR="00AE08CF" w:rsidRPr="00AE08CF">
        <w:rPr>
          <w:rFonts w:ascii="Times New Roman CYR" w:eastAsiaTheme="minorEastAsia" w:hAnsi="Times New Roman CYR" w:cs="Times New Roman CYR"/>
          <w:sz w:val="28"/>
          <w:szCs w:val="28"/>
          <w:lang w:eastAsia="ru-RU"/>
        </w:rPr>
        <w:t>, предоставляющ</w:t>
      </w:r>
      <w:r w:rsidR="00AE08CF">
        <w:rPr>
          <w:rFonts w:ascii="Times New Roman CYR" w:eastAsiaTheme="minorEastAsia" w:hAnsi="Times New Roman CYR" w:cs="Times New Roman CYR"/>
          <w:sz w:val="28"/>
          <w:szCs w:val="28"/>
          <w:lang w:eastAsia="ru-RU"/>
        </w:rPr>
        <w:t>ей государственную услугу</w:t>
      </w:r>
      <w:r>
        <w:rPr>
          <w:rFonts w:ascii="Times New Roman CYR" w:eastAsiaTheme="minorEastAsia" w:hAnsi="Times New Roman CYR" w:cs="Times New Roman CYR"/>
          <w:sz w:val="28"/>
          <w:szCs w:val="28"/>
          <w:lang w:eastAsia="ru-RU"/>
        </w:rPr>
        <w:t xml:space="preserve">, республиканский орган исполнительной власти, которому подведомственна </w:t>
      </w:r>
      <w:r w:rsidR="00AE08CF">
        <w:rPr>
          <w:rFonts w:ascii="Times New Roman CYR" w:eastAsiaTheme="minorEastAsia" w:hAnsi="Times New Roman CYR" w:cs="Times New Roman CYR"/>
          <w:sz w:val="28"/>
          <w:szCs w:val="28"/>
          <w:lang w:eastAsia="ru-RU"/>
        </w:rPr>
        <w:t>о</w:t>
      </w:r>
      <w:r w:rsidR="00AE08CF" w:rsidRPr="00AE08CF">
        <w:rPr>
          <w:rFonts w:ascii="Times New Roman CYR" w:eastAsiaTheme="minorEastAsia" w:hAnsi="Times New Roman CYR" w:cs="Times New Roman CYR"/>
          <w:sz w:val="28"/>
          <w:szCs w:val="28"/>
          <w:lang w:eastAsia="ru-RU"/>
        </w:rPr>
        <w:t>рганизация, предост</w:t>
      </w:r>
      <w:r w:rsidR="00AE08CF">
        <w:rPr>
          <w:rFonts w:ascii="Times New Roman CYR" w:eastAsiaTheme="minorEastAsia" w:hAnsi="Times New Roman CYR" w:cs="Times New Roman CYR"/>
          <w:sz w:val="28"/>
          <w:szCs w:val="28"/>
          <w:lang w:eastAsia="ru-RU"/>
        </w:rPr>
        <w:t>авляющая государственную услугу</w:t>
      </w:r>
      <w:r>
        <w:rPr>
          <w:rFonts w:ascii="Times New Roman CYR" w:eastAsiaTheme="minorEastAsia" w:hAnsi="Times New Roman CYR" w:cs="Times New Roman CYR"/>
          <w:sz w:val="28"/>
          <w:szCs w:val="28"/>
          <w:lang w:eastAsia="ru-RU"/>
        </w:rPr>
        <w:t xml:space="preserve">, обеспечивает </w:t>
      </w:r>
      <w:r w:rsidR="00AE08CF">
        <w:rPr>
          <w:rFonts w:ascii="Times New Roman CYR" w:eastAsiaTheme="minorEastAsia" w:hAnsi="Times New Roman CYR" w:cs="Times New Roman CYR"/>
          <w:sz w:val="28"/>
          <w:szCs w:val="28"/>
          <w:lang w:eastAsia="ru-RU"/>
        </w:rPr>
        <w:t xml:space="preserve">перевод обучающихся (в отношении несовершеннолетних обучающихся - </w:t>
      </w:r>
      <w:r>
        <w:rPr>
          <w:rFonts w:ascii="Times New Roman CYR" w:eastAsiaTheme="minorEastAsia" w:hAnsi="Times New Roman CYR" w:cs="Times New Roman CYR"/>
          <w:sz w:val="28"/>
          <w:szCs w:val="28"/>
          <w:lang w:eastAsia="ru-RU"/>
        </w:rPr>
        <w:t xml:space="preserve">с согласия родителей (законных представителей) в другие </w:t>
      </w:r>
      <w:r w:rsidR="00AE08CF">
        <w:rPr>
          <w:rFonts w:ascii="Times New Roman CYR" w:eastAsiaTheme="minorEastAsia" w:hAnsi="Times New Roman CYR" w:cs="Times New Roman CYR"/>
          <w:sz w:val="28"/>
          <w:szCs w:val="28"/>
          <w:lang w:eastAsia="ru-RU"/>
        </w:rPr>
        <w:t>организации</w:t>
      </w:r>
      <w:r w:rsidR="00AE08CF" w:rsidRPr="00AE08CF">
        <w:rPr>
          <w:rFonts w:ascii="Times New Roman CYR" w:eastAsiaTheme="minorEastAsia" w:hAnsi="Times New Roman CYR" w:cs="Times New Roman CYR"/>
          <w:sz w:val="28"/>
          <w:szCs w:val="28"/>
          <w:lang w:eastAsia="ru-RU"/>
        </w:rPr>
        <w:t>, предост</w:t>
      </w:r>
      <w:r w:rsidR="00AE08CF">
        <w:rPr>
          <w:rFonts w:ascii="Times New Roman CYR" w:eastAsiaTheme="minorEastAsia" w:hAnsi="Times New Roman CYR" w:cs="Times New Roman CYR"/>
          <w:sz w:val="28"/>
          <w:szCs w:val="28"/>
          <w:lang w:eastAsia="ru-RU"/>
        </w:rPr>
        <w:t xml:space="preserve">авляющие государственную услугу, </w:t>
      </w:r>
      <w:r>
        <w:rPr>
          <w:rFonts w:ascii="Times New Roman CYR" w:eastAsiaTheme="minorEastAsia" w:hAnsi="Times New Roman CYR" w:cs="Times New Roman CYR"/>
          <w:sz w:val="28"/>
          <w:szCs w:val="28"/>
          <w:lang w:eastAsia="ru-RU"/>
        </w:rPr>
        <w:t>реализующие данную государственную услугу.</w:t>
      </w:r>
      <w:bookmarkEnd w:id="5"/>
    </w:p>
    <w:p w:rsidR="00EB6872" w:rsidRDefault="00EB6872">
      <w:pPr>
        <w:widowControl w:val="0"/>
        <w:spacing w:after="0" w:line="240" w:lineRule="auto"/>
        <w:ind w:firstLine="720"/>
        <w:jc w:val="both"/>
        <w:rPr>
          <w:rFonts w:ascii="Times New Roman CYR" w:eastAsiaTheme="minorEastAsia" w:hAnsi="Times New Roman CYR" w:cs="Times New Roman CYR"/>
          <w:sz w:val="28"/>
          <w:szCs w:val="28"/>
          <w:lang w:eastAsia="ru-RU"/>
        </w:rPr>
      </w:pPr>
    </w:p>
    <w:p w:rsidR="00EB6872" w:rsidRDefault="009D1B76">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V</w:t>
      </w:r>
      <w:r>
        <w:rPr>
          <w:rFonts w:ascii="Times New Roman" w:hAnsi="Times New Roman" w:cs="Times New Roman"/>
          <w:b/>
          <w:bCs/>
          <w:sz w:val="28"/>
          <w:szCs w:val="28"/>
          <w:lang w:val="en-US"/>
        </w:rPr>
        <w:t>II</w:t>
      </w:r>
      <w:r>
        <w:rPr>
          <w:rFonts w:ascii="Times New Roman" w:hAnsi="Times New Roman" w:cs="Times New Roman"/>
          <w:b/>
          <w:bCs/>
          <w:sz w:val="28"/>
          <w:szCs w:val="28"/>
        </w:rPr>
        <w:t xml:space="preserve">. Требования, обеспечивающие доступность </w:t>
      </w:r>
    </w:p>
    <w:p w:rsidR="00EB6872" w:rsidRDefault="009D1B76">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 для получателей</w:t>
      </w:r>
    </w:p>
    <w:p w:rsidR="00EB6872" w:rsidRDefault="00EB6872">
      <w:pPr>
        <w:spacing w:after="0" w:line="240" w:lineRule="auto"/>
        <w:ind w:firstLine="709"/>
        <w:jc w:val="both"/>
        <w:rPr>
          <w:rFonts w:ascii="Times New Roman" w:hAnsi="Times New Roman" w:cs="Times New Roman"/>
          <w:sz w:val="28"/>
          <w:szCs w:val="28"/>
        </w:rPr>
      </w:pP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 Объем и структура приема получателей государственной услуги в образовательную организацию определяются в государственном задании в порядке, устанавливаемом Кабинетом Министров Республики Татарстан.</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7.2. Получение государственной услуги за счет бюджетных ассигнований Республики Татарстан является общедоступным.</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приема получателей государственной услуги в организации</w:t>
      </w:r>
      <w:r w:rsidR="00AE08CF">
        <w:rPr>
          <w:rFonts w:ascii="Times New Roman" w:hAnsi="Times New Roman" w:cs="Times New Roman"/>
          <w:sz w:val="28"/>
          <w:szCs w:val="28"/>
        </w:rPr>
        <w:t>, предоставляющие государственную услугу,</w:t>
      </w:r>
      <w:r>
        <w:rPr>
          <w:rFonts w:ascii="Times New Roman" w:hAnsi="Times New Roman" w:cs="Times New Roman"/>
          <w:sz w:val="28"/>
          <w:szCs w:val="28"/>
        </w:rPr>
        <w:t xml:space="preserve"> устанавливается Министерством просвещения Российской Федерации в соответствии с законодательством Российской Федерации.</w:t>
      </w:r>
    </w:p>
    <w:p w:rsidR="00B279B4" w:rsidRPr="00EE2FA3" w:rsidRDefault="009D1B76">
      <w:pPr>
        <w:spacing w:after="0" w:line="240" w:lineRule="auto"/>
        <w:ind w:firstLine="709"/>
        <w:jc w:val="both"/>
        <w:rPr>
          <w:rFonts w:ascii="Times New Roman" w:hAnsi="Times New Roman" w:cs="Times New Roman"/>
          <w:sz w:val="28"/>
          <w:szCs w:val="28"/>
        </w:rPr>
      </w:pPr>
      <w:r w:rsidRPr="00B279B4">
        <w:rPr>
          <w:rFonts w:ascii="Times New Roman" w:hAnsi="Times New Roman" w:cs="Times New Roman"/>
          <w:sz w:val="28"/>
          <w:szCs w:val="28"/>
        </w:rPr>
        <w:t xml:space="preserve">7.2.1. В случае, если численность поступающих превышает количество мест, финансовое обеспечение которых осуществляется за счет бюджетных ассигнований Республики Татарстан, </w:t>
      </w:r>
      <w:r w:rsidR="00B279B4" w:rsidRPr="00B279B4">
        <w:rPr>
          <w:rFonts w:ascii="Times New Roman" w:hAnsi="Times New Roman" w:cs="Times New Roman"/>
          <w:sz w:val="28"/>
          <w:szCs w:val="28"/>
        </w:rPr>
        <w:t xml:space="preserve">организация, предоставляющая государственную услугу, </w:t>
      </w:r>
      <w:r w:rsidRPr="00B279B4">
        <w:rPr>
          <w:rFonts w:ascii="Times New Roman" w:hAnsi="Times New Roman" w:cs="Times New Roman"/>
          <w:sz w:val="28"/>
          <w:szCs w:val="28"/>
        </w:rPr>
        <w:t>учитывает</w:t>
      </w:r>
      <w:r w:rsidR="00B279B4" w:rsidRPr="00B279B4">
        <w:rPr>
          <w:rFonts w:ascii="Times New Roman" w:hAnsi="Times New Roman" w:cs="Times New Roman"/>
          <w:sz w:val="28"/>
          <w:szCs w:val="28"/>
        </w:rPr>
        <w:t xml:space="preserve"> требования законодательства об обеспечении реализации программы профессионального </w:t>
      </w:r>
      <w:r w:rsidR="00EE2FA3" w:rsidRPr="00B279B4">
        <w:rPr>
          <w:rFonts w:ascii="Times New Roman" w:hAnsi="Times New Roman" w:cs="Times New Roman"/>
          <w:sz w:val="28"/>
          <w:szCs w:val="28"/>
        </w:rPr>
        <w:t>обучения лицам</w:t>
      </w:r>
      <w:r w:rsidR="00B279B4" w:rsidRPr="00B279B4">
        <w:rPr>
          <w:rFonts w:ascii="Times New Roman" w:hAnsi="Times New Roman" w:cs="Times New Roman"/>
          <w:sz w:val="28"/>
          <w:szCs w:val="28"/>
        </w:rPr>
        <w:t xml:space="preserve"> с ограниченными возможностями здоровья (с нарушением интеллекта), не имеющим основного общего или среднего общего </w:t>
      </w:r>
      <w:r w:rsidR="00B279B4" w:rsidRPr="00EE2FA3">
        <w:rPr>
          <w:rFonts w:ascii="Times New Roman" w:hAnsi="Times New Roman" w:cs="Times New Roman"/>
          <w:sz w:val="28"/>
          <w:szCs w:val="28"/>
        </w:rPr>
        <w:t>образования.</w:t>
      </w:r>
    </w:p>
    <w:p w:rsidR="00B279B4" w:rsidRDefault="00B279B4">
      <w:pPr>
        <w:spacing w:after="0" w:line="240" w:lineRule="auto"/>
        <w:ind w:firstLine="709"/>
        <w:jc w:val="both"/>
        <w:rPr>
          <w:rFonts w:ascii="Times New Roman" w:hAnsi="Times New Roman" w:cs="Times New Roman"/>
          <w:sz w:val="28"/>
          <w:szCs w:val="28"/>
        </w:rPr>
      </w:pPr>
      <w:r w:rsidRPr="00EE2FA3">
        <w:rPr>
          <w:rFonts w:ascii="Times New Roman" w:hAnsi="Times New Roman" w:cs="Times New Roman"/>
          <w:sz w:val="28"/>
          <w:szCs w:val="28"/>
        </w:rPr>
        <w:t>Порядок приема на обучение по программам профессионального обучения в случае, если численность поступающих превышает количество мест, финансовое обеспечение которых осуществляется за счет бюджетных ассигнований Республики Татарстан, устанавливается локальным актом организации, предоставляющей государственную услугу.</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7.2.2. При поступлении на обучение по специальностям, входящим в перечень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постановлением Правительства Российской Федерации от 14 августа 2013 г. № 697 «Об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заявители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профессии или специальности.</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7.3. </w:t>
      </w:r>
      <w:r w:rsidR="00B279B4" w:rsidRPr="00B279B4">
        <w:rPr>
          <w:rFonts w:ascii="Times New Roman" w:hAnsi="Times New Roman" w:cs="Times New Roman"/>
          <w:sz w:val="28"/>
          <w:szCs w:val="28"/>
        </w:rPr>
        <w:t xml:space="preserve">Организация, предоставляющая государственную услугу, </w:t>
      </w:r>
      <w:r>
        <w:rPr>
          <w:rFonts w:ascii="Times New Roman" w:hAnsi="Times New Roman" w:cs="Times New Roman"/>
          <w:sz w:val="28"/>
          <w:szCs w:val="28"/>
        </w:rPr>
        <w:t xml:space="preserve">самостоятельно разрабатывает и утверждает ежегодные правила приема в части, не противоречащей законодательству Российской Федерации, порядку приема в образовательные организации, устанавливаемому Министерством просвещения Российской Федерации, и правилам приема, определяемым учредителем и закрепляемым в уставе </w:t>
      </w:r>
      <w:r w:rsidR="00B279B4">
        <w:rPr>
          <w:rFonts w:ascii="Times New Roman" w:hAnsi="Times New Roman" w:cs="Times New Roman"/>
          <w:sz w:val="28"/>
          <w:szCs w:val="28"/>
        </w:rPr>
        <w:t>о</w:t>
      </w:r>
      <w:r w:rsidR="00B279B4" w:rsidRPr="00B279B4">
        <w:rPr>
          <w:rFonts w:ascii="Times New Roman" w:hAnsi="Times New Roman" w:cs="Times New Roman"/>
          <w:sz w:val="28"/>
          <w:szCs w:val="28"/>
        </w:rPr>
        <w:t>рганизаци</w:t>
      </w:r>
      <w:r w:rsidR="00B279B4">
        <w:rPr>
          <w:rFonts w:ascii="Times New Roman" w:hAnsi="Times New Roman" w:cs="Times New Roman"/>
          <w:sz w:val="28"/>
          <w:szCs w:val="28"/>
        </w:rPr>
        <w:t>и</w:t>
      </w:r>
      <w:r w:rsidR="00B279B4" w:rsidRPr="00B279B4">
        <w:rPr>
          <w:rFonts w:ascii="Times New Roman" w:hAnsi="Times New Roman" w:cs="Times New Roman"/>
          <w:sz w:val="28"/>
          <w:szCs w:val="28"/>
        </w:rPr>
        <w:t>, предоставляющ</w:t>
      </w:r>
      <w:r w:rsidR="00B279B4">
        <w:rPr>
          <w:rFonts w:ascii="Times New Roman" w:hAnsi="Times New Roman" w:cs="Times New Roman"/>
          <w:sz w:val="28"/>
          <w:szCs w:val="28"/>
        </w:rPr>
        <w:t>ей</w:t>
      </w:r>
      <w:r w:rsidR="00B279B4" w:rsidRPr="00B279B4">
        <w:rPr>
          <w:rFonts w:ascii="Times New Roman" w:hAnsi="Times New Roman" w:cs="Times New Roman"/>
          <w:sz w:val="28"/>
          <w:szCs w:val="28"/>
        </w:rPr>
        <w:t xml:space="preserve"> государственную услугу</w:t>
      </w:r>
      <w:r>
        <w:rPr>
          <w:rFonts w:ascii="Times New Roman" w:hAnsi="Times New Roman" w:cs="Times New Roman"/>
          <w:sz w:val="28"/>
          <w:szCs w:val="28"/>
        </w:rPr>
        <w:t>.</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7.4. При приеме получателя государственной услуги </w:t>
      </w:r>
      <w:r w:rsidR="00B279B4">
        <w:rPr>
          <w:rFonts w:ascii="Times New Roman" w:hAnsi="Times New Roman" w:cs="Times New Roman"/>
          <w:sz w:val="28"/>
          <w:szCs w:val="28"/>
        </w:rPr>
        <w:t>о</w:t>
      </w:r>
      <w:r w:rsidR="00B279B4" w:rsidRPr="00B279B4">
        <w:rPr>
          <w:rFonts w:ascii="Times New Roman" w:hAnsi="Times New Roman" w:cs="Times New Roman"/>
          <w:sz w:val="28"/>
          <w:szCs w:val="28"/>
        </w:rPr>
        <w:t xml:space="preserve">рганизация, предоставляющая государственную услугу, </w:t>
      </w:r>
      <w:r>
        <w:rPr>
          <w:rFonts w:ascii="Times New Roman" w:hAnsi="Times New Roman" w:cs="Times New Roman"/>
          <w:sz w:val="28"/>
          <w:szCs w:val="28"/>
        </w:rPr>
        <w:t>обязана ознакомить его и (или) его родителей (законных представителей) с уставом организации,</w:t>
      </w:r>
      <w:r w:rsidR="00B279B4">
        <w:rPr>
          <w:rFonts w:ascii="Times New Roman" w:hAnsi="Times New Roman" w:cs="Times New Roman"/>
          <w:sz w:val="28"/>
          <w:szCs w:val="28"/>
        </w:rPr>
        <w:t xml:space="preserve"> предоставляющей государственную услугу,</w:t>
      </w:r>
      <w:r>
        <w:rPr>
          <w:rFonts w:ascii="Times New Roman" w:hAnsi="Times New Roman" w:cs="Times New Roman"/>
          <w:sz w:val="28"/>
          <w:szCs w:val="28"/>
        </w:rPr>
        <w:t xml:space="preserve"> лицензией на право ведения образовательной деятельности</w:t>
      </w:r>
      <w:r w:rsidR="00B279B4">
        <w:rPr>
          <w:rFonts w:ascii="Times New Roman" w:hAnsi="Times New Roman" w:cs="Times New Roman"/>
          <w:sz w:val="28"/>
          <w:szCs w:val="28"/>
        </w:rPr>
        <w:t xml:space="preserve"> по программам профессионального обучения</w:t>
      </w:r>
      <w:r>
        <w:rPr>
          <w:rFonts w:ascii="Times New Roman" w:hAnsi="Times New Roman" w:cs="Times New Roman"/>
          <w:sz w:val="28"/>
          <w:szCs w:val="28"/>
        </w:rPr>
        <w:t>, свидетельством о государственной аккредитации и другими документами, регламентирующими организацию образовательного процесса.</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7.5. Расписание занятий </w:t>
      </w:r>
      <w:r w:rsidR="00B279B4">
        <w:rPr>
          <w:rFonts w:ascii="Times New Roman" w:hAnsi="Times New Roman" w:cs="Times New Roman"/>
          <w:sz w:val="28"/>
          <w:szCs w:val="28"/>
        </w:rPr>
        <w:t>о</w:t>
      </w:r>
      <w:r w:rsidR="00B279B4" w:rsidRPr="00B279B4">
        <w:rPr>
          <w:rFonts w:ascii="Times New Roman" w:hAnsi="Times New Roman" w:cs="Times New Roman"/>
          <w:sz w:val="28"/>
          <w:szCs w:val="28"/>
        </w:rPr>
        <w:t>рганизаци</w:t>
      </w:r>
      <w:r w:rsidR="00B279B4">
        <w:rPr>
          <w:rFonts w:ascii="Times New Roman" w:hAnsi="Times New Roman" w:cs="Times New Roman"/>
          <w:sz w:val="28"/>
          <w:szCs w:val="28"/>
        </w:rPr>
        <w:t>и</w:t>
      </w:r>
      <w:r w:rsidR="00B279B4" w:rsidRPr="00B279B4">
        <w:rPr>
          <w:rFonts w:ascii="Times New Roman" w:hAnsi="Times New Roman" w:cs="Times New Roman"/>
          <w:sz w:val="28"/>
          <w:szCs w:val="28"/>
        </w:rPr>
        <w:t>, предоставляющ</w:t>
      </w:r>
      <w:r w:rsidR="00B279B4">
        <w:rPr>
          <w:rFonts w:ascii="Times New Roman" w:hAnsi="Times New Roman" w:cs="Times New Roman"/>
          <w:sz w:val="28"/>
          <w:szCs w:val="28"/>
        </w:rPr>
        <w:t>ей</w:t>
      </w:r>
      <w:r w:rsidR="00B279B4" w:rsidRPr="00B279B4">
        <w:rPr>
          <w:rFonts w:ascii="Times New Roman" w:hAnsi="Times New Roman" w:cs="Times New Roman"/>
          <w:sz w:val="28"/>
          <w:szCs w:val="28"/>
        </w:rPr>
        <w:t xml:space="preserve"> государственную услугу, </w:t>
      </w:r>
      <w:r>
        <w:rPr>
          <w:rFonts w:ascii="Times New Roman" w:hAnsi="Times New Roman" w:cs="Times New Roman"/>
          <w:sz w:val="28"/>
          <w:szCs w:val="28"/>
        </w:rPr>
        <w:t>в целях создания наиболее благоприятного режима труда и отдыха составляется с учетом возрастных особенностей обучающихся и установленных санитарно-гигиенических норм, при этом начало занятий должно быть не ранее 8.00 часов, а их окончание - не позднее 20.00 часов.</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7.6. Профессиональное образование инвалидов в организациях</w:t>
      </w:r>
      <w:r w:rsidR="00B279B4">
        <w:rPr>
          <w:rFonts w:ascii="Times New Roman" w:hAnsi="Times New Roman" w:cs="Times New Roman"/>
          <w:sz w:val="28"/>
          <w:szCs w:val="28"/>
        </w:rPr>
        <w:t>, предоставляющих государственную услугу,</w:t>
      </w:r>
      <w:r>
        <w:rPr>
          <w:rFonts w:ascii="Times New Roman" w:hAnsi="Times New Roman" w:cs="Times New Roman"/>
          <w:sz w:val="28"/>
          <w:szCs w:val="28"/>
        </w:rPr>
        <w:t xml:space="preserve"> различных типов и уровней осуществляется в соответствии с законодательствами Российской Федерации и Республики Татарстан.</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образования инвалидам</w:t>
      </w:r>
      <w:r w:rsidR="008F47AA">
        <w:rPr>
          <w:rFonts w:ascii="Times New Roman" w:hAnsi="Times New Roman" w:cs="Times New Roman"/>
          <w:sz w:val="28"/>
          <w:szCs w:val="28"/>
        </w:rPr>
        <w:t>, лицам с ограниченными возможностями здоровья</w:t>
      </w:r>
      <w:r>
        <w:rPr>
          <w:rFonts w:ascii="Times New Roman" w:hAnsi="Times New Roman" w:cs="Times New Roman"/>
          <w:sz w:val="28"/>
          <w:szCs w:val="28"/>
        </w:rPr>
        <w:t xml:space="preserve">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Республики Татарстан (за исключением инвалидов, обучающихся за счет средств федерального бюджета). Для инвалидов, обучающихся за счет средств федерального бюджета, обеспечение этой меры является расходным обязательством Российской Федерации.</w:t>
      </w:r>
    </w:p>
    <w:p w:rsidR="00EB6872" w:rsidRDefault="009D1B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7.7. </w:t>
      </w:r>
      <w:r w:rsidR="008F47AA">
        <w:rPr>
          <w:rFonts w:ascii="Times New Roman" w:hAnsi="Times New Roman" w:cs="Times New Roman"/>
          <w:sz w:val="28"/>
          <w:szCs w:val="28"/>
        </w:rPr>
        <w:t>О</w:t>
      </w:r>
      <w:r>
        <w:rPr>
          <w:rFonts w:ascii="Times New Roman" w:hAnsi="Times New Roman" w:cs="Times New Roman"/>
          <w:sz w:val="28"/>
          <w:szCs w:val="28"/>
        </w:rPr>
        <w:t>рганизации</w:t>
      </w:r>
      <w:r w:rsidR="008F47AA">
        <w:rPr>
          <w:rFonts w:ascii="Times New Roman" w:hAnsi="Times New Roman" w:cs="Times New Roman"/>
          <w:sz w:val="28"/>
          <w:szCs w:val="28"/>
        </w:rPr>
        <w:t>, предоставляющие государственную услугу,</w:t>
      </w:r>
      <w:r>
        <w:rPr>
          <w:rFonts w:ascii="Times New Roman" w:hAnsi="Times New Roman" w:cs="Times New Roman"/>
          <w:sz w:val="28"/>
          <w:szCs w:val="28"/>
        </w:rPr>
        <w:t xml:space="preserve"> располагаются на территории Республики Татарстан в местах с хорошей транспортной доступностью, удобных для посещения получателями государственной услуги.</w:t>
      </w:r>
    </w:p>
    <w:p w:rsidR="00EB6872" w:rsidRDefault="00EB6872">
      <w:pPr>
        <w:spacing w:after="0" w:line="240" w:lineRule="auto"/>
        <w:ind w:firstLine="709"/>
        <w:jc w:val="center"/>
        <w:rPr>
          <w:rFonts w:ascii="Times New Roman" w:hAnsi="Times New Roman" w:cs="Times New Roman"/>
          <w:b/>
          <w:bCs/>
          <w:sz w:val="28"/>
          <w:szCs w:val="28"/>
        </w:rPr>
      </w:pPr>
    </w:p>
    <w:p w:rsidR="00EB6872" w:rsidRDefault="009D1B76">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VI</w:t>
      </w:r>
      <w:r>
        <w:rPr>
          <w:rFonts w:ascii="Times New Roman" w:hAnsi="Times New Roman" w:cs="Times New Roman"/>
          <w:b/>
          <w:bCs/>
          <w:sz w:val="28"/>
          <w:szCs w:val="28"/>
          <w:lang w:val="en-US"/>
        </w:rPr>
        <w:t>II</w:t>
      </w:r>
      <w:r>
        <w:rPr>
          <w:rFonts w:ascii="Times New Roman" w:hAnsi="Times New Roman" w:cs="Times New Roman"/>
          <w:b/>
          <w:bCs/>
          <w:sz w:val="28"/>
          <w:szCs w:val="28"/>
        </w:rPr>
        <w:t>. Требования к уровню кадрового обеспечения оказания государственной услуги</w:t>
      </w:r>
    </w:p>
    <w:p w:rsidR="00EB6872" w:rsidRDefault="00EB6872">
      <w:pPr>
        <w:spacing w:after="0" w:line="240" w:lineRule="auto"/>
        <w:ind w:firstLine="709"/>
        <w:jc w:val="center"/>
        <w:rPr>
          <w:rFonts w:ascii="Times New Roman" w:hAnsi="Times New Roman" w:cs="Times New Roman"/>
          <w:b/>
          <w:bCs/>
          <w:sz w:val="28"/>
          <w:szCs w:val="28"/>
        </w:rPr>
      </w:pP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8.1. </w:t>
      </w:r>
      <w:r w:rsidR="008F47AA" w:rsidRPr="008F47AA">
        <w:rPr>
          <w:rFonts w:ascii="Times New Roman" w:hAnsi="Times New Roman" w:cs="Times New Roman"/>
          <w:bCs/>
          <w:sz w:val="28"/>
          <w:szCs w:val="28"/>
        </w:rPr>
        <w:t xml:space="preserve">Организация, предоставляющая государственную услугу, </w:t>
      </w:r>
      <w:r>
        <w:rPr>
          <w:rFonts w:ascii="Times New Roman" w:hAnsi="Times New Roman" w:cs="Times New Roman"/>
          <w:bCs/>
          <w:sz w:val="28"/>
          <w:szCs w:val="28"/>
        </w:rPr>
        <w:t xml:space="preserve">должна быть укомплектована квалифицированными специалистами в соответствии со штатным расписанием и количеством учебных групп. Порядок комплектования персонала </w:t>
      </w:r>
      <w:r w:rsidR="008F47AA">
        <w:rPr>
          <w:rFonts w:ascii="Times New Roman" w:hAnsi="Times New Roman" w:cs="Times New Roman"/>
          <w:bCs/>
          <w:sz w:val="28"/>
          <w:szCs w:val="28"/>
        </w:rPr>
        <w:t>регламентируется</w:t>
      </w:r>
      <w:r>
        <w:rPr>
          <w:rFonts w:ascii="Times New Roman" w:hAnsi="Times New Roman" w:cs="Times New Roman"/>
          <w:bCs/>
          <w:sz w:val="28"/>
          <w:szCs w:val="28"/>
        </w:rPr>
        <w:t xml:space="preserve"> уставом</w:t>
      </w:r>
      <w:r w:rsidR="008F47AA" w:rsidRPr="008F47AA">
        <w:t xml:space="preserve"> </w:t>
      </w:r>
      <w:r w:rsidR="008F47AA">
        <w:rPr>
          <w:rFonts w:ascii="Times New Roman" w:hAnsi="Times New Roman" w:cs="Times New Roman"/>
          <w:bCs/>
          <w:sz w:val="28"/>
          <w:szCs w:val="28"/>
        </w:rPr>
        <w:t>о</w:t>
      </w:r>
      <w:r w:rsidR="008F47AA" w:rsidRPr="008F47AA">
        <w:rPr>
          <w:rFonts w:ascii="Times New Roman" w:hAnsi="Times New Roman" w:cs="Times New Roman"/>
          <w:bCs/>
          <w:sz w:val="28"/>
          <w:szCs w:val="28"/>
        </w:rPr>
        <w:t>рганизаци</w:t>
      </w:r>
      <w:r w:rsidR="008F47AA">
        <w:rPr>
          <w:rFonts w:ascii="Times New Roman" w:hAnsi="Times New Roman" w:cs="Times New Roman"/>
          <w:bCs/>
          <w:sz w:val="28"/>
          <w:szCs w:val="28"/>
        </w:rPr>
        <w:t>и</w:t>
      </w:r>
      <w:r w:rsidR="008F47AA" w:rsidRPr="008F47AA">
        <w:rPr>
          <w:rFonts w:ascii="Times New Roman" w:hAnsi="Times New Roman" w:cs="Times New Roman"/>
          <w:bCs/>
          <w:sz w:val="28"/>
          <w:szCs w:val="28"/>
        </w:rPr>
        <w:t>, предоставляющ</w:t>
      </w:r>
      <w:r w:rsidR="008F47AA">
        <w:rPr>
          <w:rFonts w:ascii="Times New Roman" w:hAnsi="Times New Roman" w:cs="Times New Roman"/>
          <w:bCs/>
          <w:sz w:val="28"/>
          <w:szCs w:val="28"/>
        </w:rPr>
        <w:t>ей государственную услугу</w:t>
      </w:r>
      <w:r>
        <w:rPr>
          <w:rFonts w:ascii="Times New Roman" w:hAnsi="Times New Roman" w:cs="Times New Roman"/>
          <w:bCs/>
          <w:sz w:val="28"/>
          <w:szCs w:val="28"/>
        </w:rPr>
        <w:t>.</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8.2. Право на занятие педагогической деятельностью имеют лица со средним профессиональным или высшим образованием и отвечающие квалификационным требованиям, указанным в квалификационных справочниках, и (или) профессиональным стандартам.</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 педагогической деятельности в соответствии с Трудовым кодексом Российской Федерации не допускаются лица:</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лишенные права заниматься педагогической деятельностью в соответствии с вступившим в законную силу приговором суда;</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имеющие неснятую или непогашенную судимость за умышленные тяжкие и особо тяжкие преступления;</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признанные недееспособными в установленном федеральным законом порядке;</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иностранные агенты.</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8.3. Работники организации</w:t>
      </w:r>
      <w:r w:rsidR="008F47AA">
        <w:rPr>
          <w:rFonts w:ascii="Times New Roman" w:hAnsi="Times New Roman" w:cs="Times New Roman"/>
          <w:bCs/>
          <w:sz w:val="28"/>
          <w:szCs w:val="28"/>
        </w:rPr>
        <w:t>, предоставляющей государственную услугу,</w:t>
      </w:r>
      <w:r>
        <w:rPr>
          <w:rFonts w:ascii="Times New Roman" w:hAnsi="Times New Roman" w:cs="Times New Roman"/>
          <w:bCs/>
          <w:sz w:val="28"/>
          <w:szCs w:val="28"/>
        </w:rPr>
        <w:t xml:space="preserve"> обязаны соблюдать устав, правила внутреннего распорядка, строго следовать профессиональной этике, качественно выполнять возложенные на них функциональные обязанности</w:t>
      </w:r>
      <w:r>
        <w:rPr>
          <w:rFonts w:ascii="Times New Roman" w:hAnsi="Times New Roman"/>
          <w:sz w:val="28"/>
          <w:szCs w:val="28"/>
        </w:rPr>
        <w:t xml:space="preserve"> в соответствии с должностными инструкциями, строго следовать профессиональной этике.</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Педагогические работники обязаны обеспечивать высокую эффективность образовательного процесса, систематически заниматься повышением своей квалификации.</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8.4. Педагогические работники имеют право выбирать методы и средства обучения, обеспечивающие высокое качество образовательного процесса.</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8.5. Наряду с соответствующей квалификацией и профессионализмом педагогические работники организации</w:t>
      </w:r>
      <w:r w:rsidR="008F47AA">
        <w:rPr>
          <w:rFonts w:ascii="Times New Roman" w:hAnsi="Times New Roman" w:cs="Times New Roman"/>
          <w:bCs/>
          <w:sz w:val="28"/>
          <w:szCs w:val="28"/>
        </w:rPr>
        <w:t>, предоставляющей государственную услугу,</w:t>
      </w:r>
      <w:r>
        <w:rPr>
          <w:rFonts w:ascii="Times New Roman" w:hAnsi="Times New Roman" w:cs="Times New Roman"/>
          <w:bCs/>
          <w:sz w:val="28"/>
          <w:szCs w:val="28"/>
        </w:rPr>
        <w:t xml:space="preserve"> должны обладать высокими моральными и морально-этическими качествами, чувством ответственности и руководствоваться в работе принципами гуманности, справедливости, объективности и доброжелательности.</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 предоставлении государственной услуги работники организации</w:t>
      </w:r>
      <w:r w:rsidR="008F47AA">
        <w:rPr>
          <w:rFonts w:ascii="Times New Roman" w:hAnsi="Times New Roman" w:cs="Times New Roman"/>
          <w:bCs/>
          <w:sz w:val="28"/>
          <w:szCs w:val="28"/>
        </w:rPr>
        <w:t>, предоставляющей государственную услугу,</w:t>
      </w:r>
      <w:r>
        <w:rPr>
          <w:rFonts w:ascii="Times New Roman" w:hAnsi="Times New Roman" w:cs="Times New Roman"/>
          <w:bCs/>
          <w:sz w:val="28"/>
          <w:szCs w:val="28"/>
        </w:rPr>
        <w:t xml:space="preserve"> должны проявлять к обучающимся максимальную чуткость, вежливость, внимание, выдержку, предусмотрительность, терпение, учитывая их физическое и психическое состояние.</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8.6. Дополнительное профессиональное образование педагогических работников организуется не реже одного раза в три года путем обучения и (или) стажировки в организациях дополнительного профессионального образования, в образовательных организациях высшего образования и иных организациях в соответствии с законодательством Российской Федерации.</w:t>
      </w:r>
    </w:p>
    <w:p w:rsidR="00EB6872" w:rsidRDefault="00EB6872">
      <w:pPr>
        <w:spacing w:after="0" w:line="240" w:lineRule="auto"/>
        <w:ind w:firstLine="709"/>
        <w:jc w:val="center"/>
        <w:rPr>
          <w:rFonts w:ascii="Times New Roman" w:hAnsi="Times New Roman" w:cs="Times New Roman"/>
          <w:b/>
          <w:bCs/>
          <w:sz w:val="28"/>
          <w:szCs w:val="28"/>
        </w:rPr>
      </w:pPr>
    </w:p>
    <w:p w:rsidR="00EB6872" w:rsidRDefault="009D1B76">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IX. Требования к информационному обеспечению получателей</w:t>
      </w:r>
    </w:p>
    <w:p w:rsidR="00EB6872" w:rsidRDefault="009D1B76">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9.1. Информация о предоставлении государственной услуги (далее – информация) размещается в соответствии с требованиями Закона Российской Федерации от 7 февраля 1992 года № 2300-1 «О защите прав потребителей».</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9.2. С целью ознакомления получателя государственной услуги и его родителей (законных представителей) с уставом организации, </w:t>
      </w:r>
      <w:r w:rsidR="008F47AA">
        <w:rPr>
          <w:rFonts w:ascii="Times New Roman" w:hAnsi="Times New Roman" w:cs="Times New Roman"/>
          <w:bCs/>
          <w:sz w:val="28"/>
          <w:szCs w:val="28"/>
        </w:rPr>
        <w:t xml:space="preserve">предоставляющей государственную услугу, </w:t>
      </w:r>
      <w:r>
        <w:rPr>
          <w:rFonts w:ascii="Times New Roman" w:hAnsi="Times New Roman" w:cs="Times New Roman"/>
          <w:bCs/>
          <w:sz w:val="28"/>
          <w:szCs w:val="28"/>
        </w:rPr>
        <w:t xml:space="preserve">лицензией на право ведения образовательной деятельности, со свидетельством о государственной аккредитации </w:t>
      </w:r>
      <w:r w:rsidR="008F47AA">
        <w:rPr>
          <w:rFonts w:ascii="Times New Roman" w:hAnsi="Times New Roman" w:cs="Times New Roman"/>
          <w:bCs/>
          <w:sz w:val="28"/>
          <w:szCs w:val="28"/>
        </w:rPr>
        <w:t>о</w:t>
      </w:r>
      <w:r w:rsidR="008F47AA" w:rsidRPr="008F47AA">
        <w:rPr>
          <w:rFonts w:ascii="Times New Roman" w:hAnsi="Times New Roman" w:cs="Times New Roman"/>
          <w:bCs/>
          <w:sz w:val="28"/>
          <w:szCs w:val="28"/>
        </w:rPr>
        <w:t>рганизаци</w:t>
      </w:r>
      <w:r w:rsidR="008F47AA">
        <w:rPr>
          <w:rFonts w:ascii="Times New Roman" w:hAnsi="Times New Roman" w:cs="Times New Roman"/>
          <w:bCs/>
          <w:sz w:val="28"/>
          <w:szCs w:val="28"/>
        </w:rPr>
        <w:t>и</w:t>
      </w:r>
      <w:r w:rsidR="008F47AA" w:rsidRPr="008F47AA">
        <w:rPr>
          <w:rFonts w:ascii="Times New Roman" w:hAnsi="Times New Roman" w:cs="Times New Roman"/>
          <w:bCs/>
          <w:sz w:val="28"/>
          <w:szCs w:val="28"/>
        </w:rPr>
        <w:t>, предоставляющ</w:t>
      </w:r>
      <w:r w:rsidR="008F47AA">
        <w:rPr>
          <w:rFonts w:ascii="Times New Roman" w:hAnsi="Times New Roman" w:cs="Times New Roman"/>
          <w:bCs/>
          <w:sz w:val="28"/>
          <w:szCs w:val="28"/>
        </w:rPr>
        <w:t>ей</w:t>
      </w:r>
      <w:r w:rsidR="008F47AA" w:rsidRPr="008F47AA">
        <w:rPr>
          <w:rFonts w:ascii="Times New Roman" w:hAnsi="Times New Roman" w:cs="Times New Roman"/>
          <w:bCs/>
          <w:sz w:val="28"/>
          <w:szCs w:val="28"/>
        </w:rPr>
        <w:t xml:space="preserve"> государственную услугу, </w:t>
      </w:r>
      <w:r>
        <w:rPr>
          <w:rFonts w:ascii="Times New Roman" w:hAnsi="Times New Roman" w:cs="Times New Roman"/>
          <w:bCs/>
          <w:sz w:val="28"/>
          <w:szCs w:val="28"/>
        </w:rPr>
        <w:t xml:space="preserve">и другими документами, регламентирующими организацию образовательного процесса и работу приемной комиссии, </w:t>
      </w:r>
      <w:r w:rsidR="008F47AA">
        <w:rPr>
          <w:rFonts w:ascii="Times New Roman" w:hAnsi="Times New Roman" w:cs="Times New Roman"/>
          <w:bCs/>
          <w:sz w:val="28"/>
          <w:szCs w:val="28"/>
        </w:rPr>
        <w:t>о</w:t>
      </w:r>
      <w:r w:rsidR="008F47AA" w:rsidRPr="008F47AA">
        <w:rPr>
          <w:rFonts w:ascii="Times New Roman" w:hAnsi="Times New Roman" w:cs="Times New Roman"/>
          <w:bCs/>
          <w:sz w:val="28"/>
          <w:szCs w:val="28"/>
        </w:rPr>
        <w:t xml:space="preserve">рганизация, предоставляющая государственную услугу, </w:t>
      </w:r>
      <w:r>
        <w:rPr>
          <w:rFonts w:ascii="Times New Roman" w:hAnsi="Times New Roman" w:cs="Times New Roman"/>
          <w:bCs/>
          <w:sz w:val="28"/>
          <w:szCs w:val="28"/>
        </w:rPr>
        <w:t xml:space="preserve"> обязана разместить указанные документы на своем официальном сайте в информационно-телекоммуникационной сети «Интернет» (далее - официальный сайт), а также обеспечить свободный доступ к информации, размещенной на информационном стенде (табло) приемной комиссии и (или) в электронной информационной системе (далее вместе - информационный стенд).</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9.3. До начала приема документов приемная комиссия на официальном сайте </w:t>
      </w:r>
      <w:r w:rsidR="008F47AA">
        <w:rPr>
          <w:rFonts w:ascii="Times New Roman" w:hAnsi="Times New Roman" w:cs="Times New Roman"/>
          <w:bCs/>
          <w:sz w:val="28"/>
          <w:szCs w:val="28"/>
        </w:rPr>
        <w:t>о</w:t>
      </w:r>
      <w:r w:rsidR="008F47AA" w:rsidRPr="008F47AA">
        <w:rPr>
          <w:rFonts w:ascii="Times New Roman" w:hAnsi="Times New Roman" w:cs="Times New Roman"/>
          <w:bCs/>
          <w:sz w:val="28"/>
          <w:szCs w:val="28"/>
        </w:rPr>
        <w:t>рганизаци</w:t>
      </w:r>
      <w:r w:rsidR="008F47AA">
        <w:rPr>
          <w:rFonts w:ascii="Times New Roman" w:hAnsi="Times New Roman" w:cs="Times New Roman"/>
          <w:bCs/>
          <w:sz w:val="28"/>
          <w:szCs w:val="28"/>
        </w:rPr>
        <w:t>и</w:t>
      </w:r>
      <w:r w:rsidR="008F47AA" w:rsidRPr="008F47AA">
        <w:rPr>
          <w:rFonts w:ascii="Times New Roman" w:hAnsi="Times New Roman" w:cs="Times New Roman"/>
          <w:bCs/>
          <w:sz w:val="28"/>
          <w:szCs w:val="28"/>
        </w:rPr>
        <w:t>, предоставляющ</w:t>
      </w:r>
      <w:r w:rsidR="008F47AA">
        <w:rPr>
          <w:rFonts w:ascii="Times New Roman" w:hAnsi="Times New Roman" w:cs="Times New Roman"/>
          <w:bCs/>
          <w:sz w:val="28"/>
          <w:szCs w:val="28"/>
        </w:rPr>
        <w:t>ей</w:t>
      </w:r>
      <w:r w:rsidR="008F47AA" w:rsidRPr="008F47AA">
        <w:rPr>
          <w:rFonts w:ascii="Times New Roman" w:hAnsi="Times New Roman" w:cs="Times New Roman"/>
          <w:bCs/>
          <w:sz w:val="28"/>
          <w:szCs w:val="28"/>
        </w:rPr>
        <w:t xml:space="preserve"> государственную услугу, </w:t>
      </w:r>
      <w:r>
        <w:rPr>
          <w:rFonts w:ascii="Times New Roman" w:hAnsi="Times New Roman" w:cs="Times New Roman"/>
          <w:bCs/>
          <w:sz w:val="28"/>
          <w:szCs w:val="28"/>
        </w:rPr>
        <w:t>и информационном стенде размещает следующую информацию:</w:t>
      </w:r>
    </w:p>
    <w:p w:rsidR="00EB6872" w:rsidRDefault="009D1B76">
      <w:pPr>
        <w:spacing w:after="0" w:line="240" w:lineRule="auto"/>
        <w:ind w:firstLine="709"/>
        <w:jc w:val="both"/>
        <w:rPr>
          <w:rFonts w:ascii="Times New Roman" w:hAnsi="Times New Roman" w:cs="Times New Roman"/>
          <w:bCs/>
          <w:sz w:val="28"/>
          <w:szCs w:val="28"/>
        </w:rPr>
      </w:pPr>
      <w:r w:rsidRPr="001A661E">
        <w:rPr>
          <w:rFonts w:ascii="Times New Roman" w:hAnsi="Times New Roman" w:cs="Times New Roman"/>
          <w:bCs/>
          <w:sz w:val="28"/>
          <w:szCs w:val="28"/>
        </w:rPr>
        <w:t>9.3.1. Не позднее 1 марта:</w:t>
      </w:r>
    </w:p>
    <w:p w:rsidR="00EB6872" w:rsidRDefault="00484CE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правила приема в</w:t>
      </w:r>
      <w:r w:rsidR="009D1B76">
        <w:rPr>
          <w:rFonts w:ascii="Times New Roman" w:hAnsi="Times New Roman" w:cs="Times New Roman"/>
          <w:bCs/>
          <w:sz w:val="28"/>
          <w:szCs w:val="28"/>
        </w:rPr>
        <w:t xml:space="preserve"> организацию</w:t>
      </w:r>
      <w:r>
        <w:rPr>
          <w:rFonts w:ascii="Times New Roman" w:hAnsi="Times New Roman" w:cs="Times New Roman"/>
          <w:bCs/>
          <w:sz w:val="28"/>
          <w:szCs w:val="28"/>
        </w:rPr>
        <w:t>, предоставляющую государственную услугу</w:t>
      </w:r>
      <w:r w:rsidR="009D1B76">
        <w:rPr>
          <w:rFonts w:ascii="Times New Roman" w:hAnsi="Times New Roman" w:cs="Times New Roman"/>
          <w:bCs/>
          <w:sz w:val="28"/>
          <w:szCs w:val="28"/>
        </w:rPr>
        <w:t>;</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условия приема на обучение по договорам об оказании платных образовательных услуг;</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перечень профессий, по которым </w:t>
      </w:r>
      <w:r w:rsidR="00484CE5" w:rsidRPr="00484CE5">
        <w:rPr>
          <w:rFonts w:ascii="Times New Roman" w:hAnsi="Times New Roman" w:cs="Times New Roman"/>
          <w:bCs/>
          <w:sz w:val="28"/>
          <w:szCs w:val="28"/>
        </w:rPr>
        <w:t>организаци</w:t>
      </w:r>
      <w:r w:rsidR="00484CE5">
        <w:rPr>
          <w:rFonts w:ascii="Times New Roman" w:hAnsi="Times New Roman" w:cs="Times New Roman"/>
          <w:bCs/>
          <w:sz w:val="28"/>
          <w:szCs w:val="28"/>
        </w:rPr>
        <w:t>я</w:t>
      </w:r>
      <w:r w:rsidR="00484CE5" w:rsidRPr="00484CE5">
        <w:rPr>
          <w:rFonts w:ascii="Times New Roman" w:hAnsi="Times New Roman" w:cs="Times New Roman"/>
          <w:bCs/>
          <w:sz w:val="28"/>
          <w:szCs w:val="28"/>
        </w:rPr>
        <w:t>, предоставляющ</w:t>
      </w:r>
      <w:r w:rsidR="00484CE5">
        <w:rPr>
          <w:rFonts w:ascii="Times New Roman" w:hAnsi="Times New Roman" w:cs="Times New Roman"/>
          <w:bCs/>
          <w:sz w:val="28"/>
          <w:szCs w:val="28"/>
        </w:rPr>
        <w:t>ая</w:t>
      </w:r>
      <w:r w:rsidR="00484CE5" w:rsidRPr="00484CE5">
        <w:rPr>
          <w:rFonts w:ascii="Times New Roman" w:hAnsi="Times New Roman" w:cs="Times New Roman"/>
          <w:bCs/>
          <w:sz w:val="28"/>
          <w:szCs w:val="28"/>
        </w:rPr>
        <w:t xml:space="preserve"> государственную услугу</w:t>
      </w:r>
      <w:r w:rsidR="00484CE5">
        <w:rPr>
          <w:rFonts w:ascii="Times New Roman" w:hAnsi="Times New Roman" w:cs="Times New Roman"/>
          <w:bCs/>
          <w:sz w:val="28"/>
          <w:szCs w:val="28"/>
        </w:rPr>
        <w:t>,</w:t>
      </w:r>
      <w:r w:rsidR="00484CE5" w:rsidRPr="00484CE5">
        <w:rPr>
          <w:rFonts w:ascii="Times New Roman" w:hAnsi="Times New Roman" w:cs="Times New Roman"/>
          <w:bCs/>
          <w:sz w:val="28"/>
          <w:szCs w:val="28"/>
        </w:rPr>
        <w:t xml:space="preserve"> </w:t>
      </w:r>
      <w:r>
        <w:rPr>
          <w:rFonts w:ascii="Times New Roman" w:hAnsi="Times New Roman" w:cs="Times New Roman"/>
          <w:bCs/>
          <w:sz w:val="28"/>
          <w:szCs w:val="28"/>
        </w:rPr>
        <w:t>объявляет прием в соответствии с лицензией на осуществление образовательной деятельности (с выделением форм получения образования;</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информацию о необходимости (отсутствии необходимости) прохождения поступающими обязательного предварительного медицинского осмотра (обследования); </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общее количество мест для приема по каждой </w:t>
      </w:r>
      <w:r w:rsidR="00484CE5">
        <w:rPr>
          <w:rFonts w:ascii="Times New Roman" w:hAnsi="Times New Roman" w:cs="Times New Roman"/>
          <w:bCs/>
          <w:sz w:val="28"/>
          <w:szCs w:val="28"/>
        </w:rPr>
        <w:t>программе профессионального обучения</w:t>
      </w:r>
      <w:r>
        <w:rPr>
          <w:rFonts w:ascii="Times New Roman" w:hAnsi="Times New Roman" w:cs="Times New Roman"/>
          <w:bCs/>
          <w:sz w:val="28"/>
          <w:szCs w:val="28"/>
        </w:rPr>
        <w:t>, в том числе по различным формам обучения;</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количество мест, финансируемых за счет бюджетных ассигнований, в том числе по различным формам обучения;</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количество мест </w:t>
      </w:r>
      <w:r w:rsidR="00484CE5" w:rsidRPr="00484CE5">
        <w:rPr>
          <w:rFonts w:ascii="Times New Roman" w:hAnsi="Times New Roman" w:cs="Times New Roman"/>
          <w:bCs/>
          <w:sz w:val="28"/>
          <w:szCs w:val="28"/>
        </w:rPr>
        <w:t xml:space="preserve">по каждой программе профессионального обучения </w:t>
      </w:r>
      <w:r>
        <w:rPr>
          <w:rFonts w:ascii="Times New Roman" w:hAnsi="Times New Roman" w:cs="Times New Roman"/>
          <w:bCs/>
          <w:sz w:val="28"/>
          <w:szCs w:val="28"/>
        </w:rPr>
        <w:t>по договорам об оказании платных образовательных услуг, в том числе по различным формам обучения;</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информацию о наличии общежития и количестве мест в общежитиях, выделяемых для иногородних поступающих;</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образец договора об оказании платных образовательных услуг.</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9.4. В период приема документов приемная комиссия ежедневно размещает на официальном сайте </w:t>
      </w:r>
      <w:r w:rsidR="00484CE5" w:rsidRPr="00484CE5">
        <w:rPr>
          <w:rFonts w:ascii="Times New Roman" w:hAnsi="Times New Roman" w:cs="Times New Roman"/>
          <w:bCs/>
          <w:sz w:val="28"/>
          <w:szCs w:val="28"/>
        </w:rPr>
        <w:t xml:space="preserve">организации, предоставляющей государственную услугу, </w:t>
      </w:r>
      <w:r>
        <w:rPr>
          <w:rFonts w:ascii="Times New Roman" w:hAnsi="Times New Roman" w:cs="Times New Roman"/>
          <w:bCs/>
          <w:sz w:val="28"/>
          <w:szCs w:val="28"/>
        </w:rPr>
        <w:t>и информационном стенде приемной комиссии сведения о количестве поданных заявлений по каждой профессии с выделением форм получения образования.</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Приемная комиссия обеспечивает функционирование специальных телефонных линий и раздела на официальном сайте </w:t>
      </w:r>
      <w:r w:rsidR="00484CE5" w:rsidRPr="00484CE5">
        <w:rPr>
          <w:rFonts w:ascii="Times New Roman" w:hAnsi="Times New Roman" w:cs="Times New Roman"/>
          <w:bCs/>
          <w:sz w:val="28"/>
          <w:szCs w:val="28"/>
        </w:rPr>
        <w:t xml:space="preserve">организации, предоставляющей государственную услугу, </w:t>
      </w:r>
      <w:r>
        <w:rPr>
          <w:rFonts w:ascii="Times New Roman" w:hAnsi="Times New Roman" w:cs="Times New Roman"/>
          <w:bCs/>
          <w:sz w:val="28"/>
          <w:szCs w:val="28"/>
        </w:rPr>
        <w:t xml:space="preserve">для ответов на обращения, связанные с приемом в </w:t>
      </w:r>
      <w:r w:rsidR="00484CE5" w:rsidRPr="00484CE5">
        <w:rPr>
          <w:rFonts w:ascii="Times New Roman" w:hAnsi="Times New Roman" w:cs="Times New Roman"/>
          <w:bCs/>
          <w:sz w:val="28"/>
          <w:szCs w:val="28"/>
        </w:rPr>
        <w:t>организаци</w:t>
      </w:r>
      <w:r w:rsidR="00484CE5">
        <w:rPr>
          <w:rFonts w:ascii="Times New Roman" w:hAnsi="Times New Roman" w:cs="Times New Roman"/>
          <w:bCs/>
          <w:sz w:val="28"/>
          <w:szCs w:val="28"/>
        </w:rPr>
        <w:t>ю</w:t>
      </w:r>
      <w:r w:rsidR="00484CE5" w:rsidRPr="00484CE5">
        <w:rPr>
          <w:rFonts w:ascii="Times New Roman" w:hAnsi="Times New Roman" w:cs="Times New Roman"/>
          <w:bCs/>
          <w:sz w:val="28"/>
          <w:szCs w:val="28"/>
        </w:rPr>
        <w:t>, предоставляющ</w:t>
      </w:r>
      <w:r w:rsidR="00484CE5">
        <w:rPr>
          <w:rFonts w:ascii="Times New Roman" w:hAnsi="Times New Roman" w:cs="Times New Roman"/>
          <w:bCs/>
          <w:sz w:val="28"/>
          <w:szCs w:val="28"/>
        </w:rPr>
        <w:t>ую государственную услугу</w:t>
      </w:r>
      <w:r>
        <w:rPr>
          <w:rFonts w:ascii="Times New Roman" w:hAnsi="Times New Roman" w:cs="Times New Roman"/>
          <w:bCs/>
          <w:sz w:val="28"/>
          <w:szCs w:val="28"/>
        </w:rPr>
        <w:t>.</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9.5. </w:t>
      </w:r>
      <w:r w:rsidR="00484CE5">
        <w:rPr>
          <w:rFonts w:ascii="Times New Roman" w:hAnsi="Times New Roman" w:cs="Times New Roman"/>
          <w:bCs/>
          <w:sz w:val="28"/>
          <w:szCs w:val="28"/>
        </w:rPr>
        <w:t>О</w:t>
      </w:r>
      <w:r w:rsidR="00484CE5" w:rsidRPr="00484CE5">
        <w:rPr>
          <w:rFonts w:ascii="Times New Roman" w:hAnsi="Times New Roman" w:cs="Times New Roman"/>
          <w:bCs/>
          <w:sz w:val="28"/>
          <w:szCs w:val="28"/>
        </w:rPr>
        <w:t>рганизаци</w:t>
      </w:r>
      <w:r w:rsidR="00484CE5">
        <w:rPr>
          <w:rFonts w:ascii="Times New Roman" w:hAnsi="Times New Roman" w:cs="Times New Roman"/>
          <w:bCs/>
          <w:sz w:val="28"/>
          <w:szCs w:val="28"/>
        </w:rPr>
        <w:t>я</w:t>
      </w:r>
      <w:r w:rsidR="00484CE5" w:rsidRPr="00484CE5">
        <w:rPr>
          <w:rFonts w:ascii="Times New Roman" w:hAnsi="Times New Roman" w:cs="Times New Roman"/>
          <w:bCs/>
          <w:sz w:val="28"/>
          <w:szCs w:val="28"/>
        </w:rPr>
        <w:t>, предоставляющ</w:t>
      </w:r>
      <w:r w:rsidR="00484CE5">
        <w:rPr>
          <w:rFonts w:ascii="Times New Roman" w:hAnsi="Times New Roman" w:cs="Times New Roman"/>
          <w:bCs/>
          <w:sz w:val="28"/>
          <w:szCs w:val="28"/>
        </w:rPr>
        <w:t>ая</w:t>
      </w:r>
      <w:r w:rsidR="00484CE5" w:rsidRPr="00484CE5">
        <w:rPr>
          <w:rFonts w:ascii="Times New Roman" w:hAnsi="Times New Roman" w:cs="Times New Roman"/>
          <w:bCs/>
          <w:sz w:val="28"/>
          <w:szCs w:val="28"/>
        </w:rPr>
        <w:t xml:space="preserve"> государственную услугу, </w:t>
      </w:r>
      <w:r>
        <w:rPr>
          <w:rFonts w:ascii="Times New Roman" w:hAnsi="Times New Roman" w:cs="Times New Roman"/>
          <w:bCs/>
          <w:sz w:val="28"/>
          <w:szCs w:val="28"/>
        </w:rPr>
        <w:t>обязана своевременно предоставить получателю достоверную информацию о государственной услуге, ознакомить с правилами и условиями получения государственной услуги. В состав информации о государственной услуге должны быть включены:</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настоящий Стандарт;</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наименования </w:t>
      </w:r>
      <w:r w:rsidR="00484CE5">
        <w:rPr>
          <w:rFonts w:ascii="Times New Roman" w:hAnsi="Times New Roman" w:cs="Times New Roman"/>
          <w:bCs/>
          <w:sz w:val="28"/>
          <w:szCs w:val="28"/>
        </w:rPr>
        <w:t>программ профессионального обучения</w:t>
      </w:r>
      <w:r>
        <w:rPr>
          <w:rFonts w:ascii="Times New Roman" w:hAnsi="Times New Roman" w:cs="Times New Roman"/>
          <w:bCs/>
          <w:sz w:val="28"/>
          <w:szCs w:val="28"/>
        </w:rPr>
        <w:t xml:space="preserve">, обучение по которым ведется в </w:t>
      </w:r>
      <w:r w:rsidR="00484CE5" w:rsidRPr="00484CE5">
        <w:rPr>
          <w:rFonts w:ascii="Times New Roman" w:hAnsi="Times New Roman" w:cs="Times New Roman"/>
          <w:bCs/>
          <w:sz w:val="28"/>
          <w:szCs w:val="28"/>
        </w:rPr>
        <w:t>организации, предост</w:t>
      </w:r>
      <w:r w:rsidR="00484CE5">
        <w:rPr>
          <w:rFonts w:ascii="Times New Roman" w:hAnsi="Times New Roman" w:cs="Times New Roman"/>
          <w:bCs/>
          <w:sz w:val="28"/>
          <w:szCs w:val="28"/>
        </w:rPr>
        <w:t>авляющей государственную услугу</w:t>
      </w:r>
      <w:r>
        <w:rPr>
          <w:rFonts w:ascii="Times New Roman" w:hAnsi="Times New Roman" w:cs="Times New Roman"/>
          <w:bCs/>
          <w:sz w:val="28"/>
          <w:szCs w:val="28"/>
        </w:rPr>
        <w:t>;</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информация об условиях предоставления государственной услуги;</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информация о возможности влияния получателей государственной услуги на качество услуги;</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сведения о средствах коммуникации получателей государственной услуги с работниками </w:t>
      </w:r>
      <w:r w:rsidR="00484CE5" w:rsidRPr="00484CE5">
        <w:rPr>
          <w:rFonts w:ascii="Times New Roman" w:hAnsi="Times New Roman" w:cs="Times New Roman"/>
          <w:bCs/>
          <w:sz w:val="28"/>
          <w:szCs w:val="28"/>
        </w:rPr>
        <w:t>организации, предост</w:t>
      </w:r>
      <w:r w:rsidR="00484CE5">
        <w:rPr>
          <w:rFonts w:ascii="Times New Roman" w:hAnsi="Times New Roman" w:cs="Times New Roman"/>
          <w:bCs/>
          <w:sz w:val="28"/>
          <w:szCs w:val="28"/>
        </w:rPr>
        <w:t>авляющей государственную услугу</w:t>
      </w:r>
      <w:r>
        <w:rPr>
          <w:rFonts w:ascii="Times New Roman" w:hAnsi="Times New Roman" w:cs="Times New Roman"/>
          <w:bCs/>
          <w:sz w:val="28"/>
          <w:szCs w:val="28"/>
        </w:rPr>
        <w:t>;</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информация о возможности оценки качества государственной услуги со стороны получателя;</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информация о предоставлении платных услуг с указанием размера стоимости услуг;</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правила и условия эффективного и безопасного предоставления услуг;</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гарантийные обязательства </w:t>
      </w:r>
      <w:r w:rsidR="00484CE5" w:rsidRPr="00484CE5">
        <w:rPr>
          <w:rFonts w:ascii="Times New Roman" w:hAnsi="Times New Roman" w:cs="Times New Roman"/>
          <w:bCs/>
          <w:sz w:val="28"/>
          <w:szCs w:val="28"/>
        </w:rPr>
        <w:t xml:space="preserve">организации, предоставляющей государственную услугу, </w:t>
      </w:r>
      <w:r>
        <w:rPr>
          <w:rFonts w:ascii="Times New Roman" w:hAnsi="Times New Roman" w:cs="Times New Roman"/>
          <w:bCs/>
          <w:sz w:val="28"/>
          <w:szCs w:val="28"/>
        </w:rPr>
        <w:t>- исполнителя услуг.</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9.6. Способ и порядок предоставления информации определяются в соответствии с законодательств</w:t>
      </w:r>
      <w:r w:rsidR="00484CE5">
        <w:rPr>
          <w:rFonts w:ascii="Times New Roman" w:hAnsi="Times New Roman" w:cs="Times New Roman"/>
          <w:bCs/>
          <w:sz w:val="28"/>
          <w:szCs w:val="28"/>
        </w:rPr>
        <w:t>ом</w:t>
      </w:r>
      <w:r>
        <w:rPr>
          <w:rFonts w:ascii="Times New Roman" w:hAnsi="Times New Roman" w:cs="Times New Roman"/>
          <w:bCs/>
          <w:sz w:val="28"/>
          <w:szCs w:val="28"/>
        </w:rPr>
        <w:t>.</w:t>
      </w:r>
    </w:p>
    <w:p w:rsidR="00EB6872" w:rsidRDefault="00EB6872">
      <w:pPr>
        <w:spacing w:after="0" w:line="240" w:lineRule="auto"/>
        <w:ind w:firstLine="709"/>
        <w:jc w:val="both"/>
        <w:rPr>
          <w:rFonts w:ascii="Times New Roman" w:hAnsi="Times New Roman" w:cs="Times New Roman"/>
          <w:bCs/>
          <w:sz w:val="28"/>
          <w:szCs w:val="28"/>
        </w:rPr>
      </w:pPr>
    </w:p>
    <w:p w:rsidR="00EB6872" w:rsidRDefault="009D1B76">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X. Исчерпывающий перечень оснований для отказа в предоставлении государственной услуги</w:t>
      </w:r>
    </w:p>
    <w:p w:rsidR="00EB6872" w:rsidRDefault="00EB6872">
      <w:pPr>
        <w:spacing w:after="0" w:line="240" w:lineRule="auto"/>
        <w:ind w:firstLine="709"/>
        <w:jc w:val="center"/>
        <w:rPr>
          <w:rFonts w:ascii="Times New Roman" w:hAnsi="Times New Roman" w:cs="Times New Roman"/>
          <w:b/>
          <w:bCs/>
          <w:sz w:val="28"/>
          <w:szCs w:val="28"/>
        </w:rPr>
      </w:pP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10.1. Предоставление государственной услуги прекращается:</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10.1.1. В связи с отчислением обучающегося из </w:t>
      </w:r>
      <w:r w:rsidR="00484CE5" w:rsidRPr="00484CE5">
        <w:rPr>
          <w:rFonts w:ascii="Times New Roman" w:hAnsi="Times New Roman" w:cs="Times New Roman"/>
          <w:bCs/>
          <w:sz w:val="28"/>
          <w:szCs w:val="28"/>
        </w:rPr>
        <w:t>организации, предоставляющей государственную</w:t>
      </w:r>
      <w:r w:rsidR="00484CE5">
        <w:rPr>
          <w:rFonts w:ascii="Times New Roman" w:hAnsi="Times New Roman" w:cs="Times New Roman"/>
          <w:bCs/>
          <w:sz w:val="28"/>
          <w:szCs w:val="28"/>
        </w:rPr>
        <w:t xml:space="preserve"> услугу,</w:t>
      </w:r>
      <w:r>
        <w:rPr>
          <w:rFonts w:ascii="Times New Roman" w:hAnsi="Times New Roman" w:cs="Times New Roman"/>
          <w:bCs/>
          <w:sz w:val="28"/>
          <w:szCs w:val="28"/>
        </w:rPr>
        <w:t xml:space="preserve"> в связи с </w:t>
      </w:r>
      <w:r w:rsidR="00484CE5">
        <w:rPr>
          <w:rFonts w:ascii="Times New Roman" w:hAnsi="Times New Roman" w:cs="Times New Roman"/>
          <w:bCs/>
          <w:sz w:val="28"/>
          <w:szCs w:val="28"/>
        </w:rPr>
        <w:t>завершением обучения</w:t>
      </w:r>
      <w:r>
        <w:rPr>
          <w:rFonts w:ascii="Times New Roman" w:hAnsi="Times New Roman" w:cs="Times New Roman"/>
          <w:bCs/>
          <w:sz w:val="28"/>
          <w:szCs w:val="28"/>
        </w:rPr>
        <w:t>;</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10.1.2. Досрочно:</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программы </w:t>
      </w:r>
      <w:r w:rsidR="00484CE5">
        <w:rPr>
          <w:rFonts w:ascii="Times New Roman" w:hAnsi="Times New Roman" w:cs="Times New Roman"/>
          <w:bCs/>
          <w:sz w:val="28"/>
          <w:szCs w:val="28"/>
        </w:rPr>
        <w:t xml:space="preserve">профессионального обучения </w:t>
      </w:r>
      <w:r>
        <w:rPr>
          <w:rFonts w:ascii="Times New Roman" w:hAnsi="Times New Roman" w:cs="Times New Roman"/>
          <w:bCs/>
          <w:sz w:val="28"/>
          <w:szCs w:val="28"/>
        </w:rPr>
        <w:t xml:space="preserve">в другую </w:t>
      </w:r>
      <w:r w:rsidR="00484CE5" w:rsidRPr="00484CE5">
        <w:rPr>
          <w:rFonts w:ascii="Times New Roman" w:hAnsi="Times New Roman" w:cs="Times New Roman"/>
          <w:bCs/>
          <w:sz w:val="28"/>
          <w:szCs w:val="28"/>
        </w:rPr>
        <w:t>организаци</w:t>
      </w:r>
      <w:r w:rsidR="00484CE5">
        <w:rPr>
          <w:rFonts w:ascii="Times New Roman" w:hAnsi="Times New Roman" w:cs="Times New Roman"/>
          <w:bCs/>
          <w:sz w:val="28"/>
          <w:szCs w:val="28"/>
        </w:rPr>
        <w:t>ю</w:t>
      </w:r>
      <w:r w:rsidR="00484CE5" w:rsidRPr="00484CE5">
        <w:rPr>
          <w:rFonts w:ascii="Times New Roman" w:hAnsi="Times New Roman" w:cs="Times New Roman"/>
          <w:bCs/>
          <w:sz w:val="28"/>
          <w:szCs w:val="28"/>
        </w:rPr>
        <w:t>, предоставляющ</w:t>
      </w:r>
      <w:r w:rsidR="00484CE5">
        <w:rPr>
          <w:rFonts w:ascii="Times New Roman" w:hAnsi="Times New Roman" w:cs="Times New Roman"/>
          <w:bCs/>
          <w:sz w:val="28"/>
          <w:szCs w:val="28"/>
        </w:rPr>
        <w:t>ую</w:t>
      </w:r>
      <w:r w:rsidR="00484CE5" w:rsidRPr="00484CE5">
        <w:rPr>
          <w:rFonts w:ascii="Times New Roman" w:hAnsi="Times New Roman" w:cs="Times New Roman"/>
          <w:bCs/>
          <w:sz w:val="28"/>
          <w:szCs w:val="28"/>
        </w:rPr>
        <w:t xml:space="preserve"> государственную услугу</w:t>
      </w:r>
      <w:r>
        <w:rPr>
          <w:rFonts w:ascii="Times New Roman" w:hAnsi="Times New Roman" w:cs="Times New Roman"/>
          <w:bCs/>
          <w:sz w:val="28"/>
          <w:szCs w:val="28"/>
        </w:rPr>
        <w:t>;</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по инициативе </w:t>
      </w:r>
      <w:r w:rsidR="00484CE5" w:rsidRPr="00484CE5">
        <w:rPr>
          <w:rFonts w:ascii="Times New Roman" w:hAnsi="Times New Roman" w:cs="Times New Roman"/>
          <w:bCs/>
          <w:sz w:val="28"/>
          <w:szCs w:val="28"/>
        </w:rPr>
        <w:t>организации, предост</w:t>
      </w:r>
      <w:r w:rsidR="00484CE5">
        <w:rPr>
          <w:rFonts w:ascii="Times New Roman" w:hAnsi="Times New Roman" w:cs="Times New Roman"/>
          <w:bCs/>
          <w:sz w:val="28"/>
          <w:szCs w:val="28"/>
        </w:rPr>
        <w:t>авляющей государственную услугу</w:t>
      </w:r>
      <w:r>
        <w:rPr>
          <w:rFonts w:ascii="Times New Roman" w:hAnsi="Times New Roman" w:cs="Times New Roman"/>
          <w:bCs/>
          <w:sz w:val="28"/>
          <w:szCs w:val="28"/>
        </w:rPr>
        <w:t xml:space="preserve">,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программе </w:t>
      </w:r>
      <w:r w:rsidR="00484CE5">
        <w:rPr>
          <w:rFonts w:ascii="Times New Roman" w:hAnsi="Times New Roman" w:cs="Times New Roman"/>
          <w:bCs/>
          <w:sz w:val="28"/>
          <w:szCs w:val="28"/>
        </w:rPr>
        <w:t xml:space="preserve">профессионального обучения </w:t>
      </w:r>
      <w:r>
        <w:rPr>
          <w:rFonts w:ascii="Times New Roman" w:hAnsi="Times New Roman" w:cs="Times New Roman"/>
          <w:bCs/>
          <w:sz w:val="28"/>
          <w:szCs w:val="28"/>
        </w:rPr>
        <w:t xml:space="preserve">обязанностей по добросовестному освоению такой программы и выполнению учебного плана, а также в случае установления нарушения порядка приема в </w:t>
      </w:r>
      <w:r w:rsidR="00484CE5" w:rsidRPr="00484CE5">
        <w:rPr>
          <w:rFonts w:ascii="Times New Roman" w:hAnsi="Times New Roman" w:cs="Times New Roman"/>
          <w:bCs/>
          <w:sz w:val="28"/>
          <w:szCs w:val="28"/>
        </w:rPr>
        <w:t>организаци</w:t>
      </w:r>
      <w:r w:rsidR="00484CE5">
        <w:rPr>
          <w:rFonts w:ascii="Times New Roman" w:hAnsi="Times New Roman" w:cs="Times New Roman"/>
          <w:bCs/>
          <w:sz w:val="28"/>
          <w:szCs w:val="28"/>
        </w:rPr>
        <w:t>ю</w:t>
      </w:r>
      <w:r w:rsidR="00484CE5" w:rsidRPr="00484CE5">
        <w:rPr>
          <w:rFonts w:ascii="Times New Roman" w:hAnsi="Times New Roman" w:cs="Times New Roman"/>
          <w:bCs/>
          <w:sz w:val="28"/>
          <w:szCs w:val="28"/>
        </w:rPr>
        <w:t>, предоставляющ</w:t>
      </w:r>
      <w:r w:rsidR="00484CE5">
        <w:rPr>
          <w:rFonts w:ascii="Times New Roman" w:hAnsi="Times New Roman" w:cs="Times New Roman"/>
          <w:bCs/>
          <w:sz w:val="28"/>
          <w:szCs w:val="28"/>
        </w:rPr>
        <w:t>ую</w:t>
      </w:r>
      <w:r w:rsidR="00484CE5" w:rsidRPr="00484CE5">
        <w:rPr>
          <w:rFonts w:ascii="Times New Roman" w:hAnsi="Times New Roman" w:cs="Times New Roman"/>
          <w:bCs/>
          <w:sz w:val="28"/>
          <w:szCs w:val="28"/>
        </w:rPr>
        <w:t xml:space="preserve"> государственную услугу,</w:t>
      </w:r>
      <w:r>
        <w:rPr>
          <w:rFonts w:ascii="Times New Roman" w:hAnsi="Times New Roman" w:cs="Times New Roman"/>
          <w:bCs/>
          <w:sz w:val="28"/>
          <w:szCs w:val="28"/>
        </w:rPr>
        <w:t xml:space="preserve"> повлекшего по вине обучающегося его незаконное зачисление в </w:t>
      </w:r>
      <w:r w:rsidR="00484CE5" w:rsidRPr="00484CE5">
        <w:rPr>
          <w:rFonts w:ascii="Times New Roman" w:hAnsi="Times New Roman" w:cs="Times New Roman"/>
          <w:bCs/>
          <w:sz w:val="28"/>
          <w:szCs w:val="28"/>
        </w:rPr>
        <w:t>организаци</w:t>
      </w:r>
      <w:r w:rsidR="00484CE5">
        <w:rPr>
          <w:rFonts w:ascii="Times New Roman" w:hAnsi="Times New Roman" w:cs="Times New Roman"/>
          <w:bCs/>
          <w:sz w:val="28"/>
          <w:szCs w:val="28"/>
        </w:rPr>
        <w:t>ю</w:t>
      </w:r>
      <w:r w:rsidR="00484CE5" w:rsidRPr="00484CE5">
        <w:rPr>
          <w:rFonts w:ascii="Times New Roman" w:hAnsi="Times New Roman" w:cs="Times New Roman"/>
          <w:bCs/>
          <w:sz w:val="28"/>
          <w:szCs w:val="28"/>
        </w:rPr>
        <w:t>, предоставляющ</w:t>
      </w:r>
      <w:r w:rsidR="00484CE5">
        <w:rPr>
          <w:rFonts w:ascii="Times New Roman" w:hAnsi="Times New Roman" w:cs="Times New Roman"/>
          <w:bCs/>
          <w:sz w:val="28"/>
          <w:szCs w:val="28"/>
        </w:rPr>
        <w:t>ую государственную услугу</w:t>
      </w:r>
      <w:r>
        <w:rPr>
          <w:rFonts w:ascii="Times New Roman" w:hAnsi="Times New Roman" w:cs="Times New Roman"/>
          <w:bCs/>
          <w:sz w:val="28"/>
          <w:szCs w:val="28"/>
        </w:rPr>
        <w:t>;</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по обстоятельствам, не зависящим от воли обучающегося или родителей (законных представителей) несовершеннолетнего обучающегося и </w:t>
      </w:r>
      <w:r w:rsidR="00484CE5" w:rsidRPr="00484CE5">
        <w:rPr>
          <w:rFonts w:ascii="Times New Roman" w:hAnsi="Times New Roman" w:cs="Times New Roman"/>
          <w:bCs/>
          <w:sz w:val="28"/>
          <w:szCs w:val="28"/>
        </w:rPr>
        <w:t>организации, предоставляющей госуда</w:t>
      </w:r>
      <w:r w:rsidR="00484CE5">
        <w:rPr>
          <w:rFonts w:ascii="Times New Roman" w:hAnsi="Times New Roman" w:cs="Times New Roman"/>
          <w:bCs/>
          <w:sz w:val="28"/>
          <w:szCs w:val="28"/>
        </w:rPr>
        <w:t>рственную услугу</w:t>
      </w:r>
      <w:r>
        <w:rPr>
          <w:rFonts w:ascii="Times New Roman" w:hAnsi="Times New Roman" w:cs="Times New Roman"/>
          <w:bCs/>
          <w:sz w:val="28"/>
          <w:szCs w:val="28"/>
        </w:rPr>
        <w:t xml:space="preserve">, в том числе в случае ликвидации </w:t>
      </w:r>
      <w:r w:rsidR="00484CE5" w:rsidRPr="00484CE5">
        <w:rPr>
          <w:rFonts w:ascii="Times New Roman" w:hAnsi="Times New Roman" w:cs="Times New Roman"/>
          <w:bCs/>
          <w:sz w:val="28"/>
          <w:szCs w:val="28"/>
        </w:rPr>
        <w:t>организации, предост</w:t>
      </w:r>
      <w:r w:rsidR="00484CE5">
        <w:rPr>
          <w:rFonts w:ascii="Times New Roman" w:hAnsi="Times New Roman" w:cs="Times New Roman"/>
          <w:bCs/>
          <w:sz w:val="28"/>
          <w:szCs w:val="28"/>
        </w:rPr>
        <w:t>авляющей государственную услугу</w:t>
      </w:r>
      <w:r>
        <w:rPr>
          <w:rFonts w:ascii="Times New Roman" w:hAnsi="Times New Roman" w:cs="Times New Roman"/>
          <w:bCs/>
          <w:sz w:val="28"/>
          <w:szCs w:val="28"/>
        </w:rPr>
        <w:t xml:space="preserve">. </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10.2. Порядок отчисления обучающихся определяется уставом</w:t>
      </w:r>
      <w:r w:rsidR="00484CE5">
        <w:rPr>
          <w:rFonts w:ascii="Times New Roman" w:hAnsi="Times New Roman" w:cs="Times New Roman"/>
          <w:bCs/>
          <w:sz w:val="28"/>
          <w:szCs w:val="28"/>
        </w:rPr>
        <w:t xml:space="preserve"> и локальным актом</w:t>
      </w:r>
      <w:r>
        <w:rPr>
          <w:rFonts w:ascii="Times New Roman" w:hAnsi="Times New Roman" w:cs="Times New Roman"/>
          <w:bCs/>
          <w:sz w:val="28"/>
          <w:szCs w:val="28"/>
        </w:rPr>
        <w:t xml:space="preserve"> </w:t>
      </w:r>
      <w:r w:rsidR="00484CE5" w:rsidRPr="00484CE5">
        <w:rPr>
          <w:rFonts w:ascii="Times New Roman" w:hAnsi="Times New Roman" w:cs="Times New Roman"/>
          <w:bCs/>
          <w:sz w:val="28"/>
          <w:szCs w:val="28"/>
        </w:rPr>
        <w:t>организации, предоставляющей государственную услугу</w:t>
      </w:r>
      <w:r>
        <w:rPr>
          <w:rFonts w:ascii="Times New Roman" w:hAnsi="Times New Roman" w:cs="Times New Roman"/>
          <w:bCs/>
          <w:sz w:val="28"/>
          <w:szCs w:val="28"/>
        </w:rPr>
        <w:t>.</w:t>
      </w:r>
    </w:p>
    <w:p w:rsidR="00EB6872" w:rsidRDefault="00EB6872">
      <w:pPr>
        <w:spacing w:after="0" w:line="240" w:lineRule="auto"/>
        <w:ind w:firstLine="709"/>
        <w:jc w:val="both"/>
        <w:rPr>
          <w:rFonts w:ascii="Times New Roman" w:hAnsi="Times New Roman" w:cs="Times New Roman"/>
          <w:b/>
          <w:bCs/>
          <w:sz w:val="28"/>
          <w:szCs w:val="28"/>
        </w:rPr>
      </w:pPr>
    </w:p>
    <w:p w:rsidR="00EB6872" w:rsidRDefault="00EB6872">
      <w:pPr>
        <w:spacing w:after="0" w:line="240" w:lineRule="auto"/>
        <w:ind w:firstLine="709"/>
        <w:jc w:val="center"/>
        <w:rPr>
          <w:rFonts w:ascii="Times New Roman" w:hAnsi="Times New Roman" w:cs="Times New Roman"/>
          <w:b/>
          <w:bCs/>
          <w:sz w:val="28"/>
          <w:szCs w:val="28"/>
        </w:rPr>
        <w:sectPr w:rsidR="00EB6872" w:rsidSect="00955EE2">
          <w:headerReference w:type="default" r:id="rId7"/>
          <w:headerReference w:type="first" r:id="rId8"/>
          <w:pgSz w:w="11906" w:h="16838"/>
          <w:pgMar w:top="1134" w:right="567" w:bottom="1134" w:left="1134" w:header="709" w:footer="709" w:gutter="0"/>
          <w:cols w:space="708"/>
          <w:titlePg/>
          <w:docGrid w:linePitch="360"/>
        </w:sectPr>
      </w:pPr>
    </w:p>
    <w:p w:rsidR="00EB6872" w:rsidRDefault="009D1B76">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XI. Описание результата оказания государственной услуги</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11.1. Результатом предоставления государственной услуги является освоение </w:t>
      </w:r>
      <w:r w:rsidR="00484CE5">
        <w:rPr>
          <w:rFonts w:ascii="Times New Roman" w:hAnsi="Times New Roman" w:cs="Times New Roman"/>
          <w:bCs/>
          <w:sz w:val="28"/>
          <w:szCs w:val="28"/>
        </w:rPr>
        <w:t>программы профессионального обучения</w:t>
      </w:r>
      <w:r>
        <w:rPr>
          <w:rFonts w:ascii="Times New Roman" w:hAnsi="Times New Roman" w:cs="Times New Roman"/>
          <w:bCs/>
          <w:sz w:val="28"/>
          <w:szCs w:val="28"/>
        </w:rPr>
        <w:t xml:space="preserve"> и получение </w:t>
      </w:r>
      <w:r w:rsidR="00D84DF8" w:rsidRPr="00D84DF8">
        <w:rPr>
          <w:rFonts w:ascii="Times New Roman" w:hAnsi="Times New Roman" w:cs="Times New Roman"/>
          <w:bCs/>
          <w:sz w:val="28"/>
          <w:szCs w:val="28"/>
        </w:rPr>
        <w:t>документ</w:t>
      </w:r>
      <w:r w:rsidR="00D84DF8">
        <w:rPr>
          <w:rFonts w:ascii="Times New Roman" w:hAnsi="Times New Roman" w:cs="Times New Roman"/>
          <w:bCs/>
          <w:sz w:val="28"/>
          <w:szCs w:val="28"/>
        </w:rPr>
        <w:t>а</w:t>
      </w:r>
      <w:r w:rsidR="00D84DF8" w:rsidRPr="00D84DF8">
        <w:rPr>
          <w:rFonts w:ascii="Times New Roman" w:hAnsi="Times New Roman" w:cs="Times New Roman"/>
          <w:bCs/>
          <w:sz w:val="28"/>
          <w:szCs w:val="28"/>
        </w:rPr>
        <w:t xml:space="preserve"> о квалификации (свидетельств</w:t>
      </w:r>
      <w:r w:rsidR="00D84DF8">
        <w:rPr>
          <w:rFonts w:ascii="Times New Roman" w:hAnsi="Times New Roman" w:cs="Times New Roman"/>
          <w:bCs/>
          <w:sz w:val="28"/>
          <w:szCs w:val="28"/>
        </w:rPr>
        <w:t>а</w:t>
      </w:r>
      <w:r w:rsidR="00D84DF8" w:rsidRPr="00D84DF8">
        <w:rPr>
          <w:rFonts w:ascii="Times New Roman" w:hAnsi="Times New Roman" w:cs="Times New Roman"/>
          <w:bCs/>
          <w:sz w:val="28"/>
          <w:szCs w:val="28"/>
        </w:rPr>
        <w:t xml:space="preserve"> о профессии рабочего, должности служащего)</w:t>
      </w:r>
      <w:r>
        <w:rPr>
          <w:rFonts w:ascii="Times New Roman" w:hAnsi="Times New Roman" w:cs="Times New Roman"/>
          <w:bCs/>
          <w:sz w:val="28"/>
          <w:szCs w:val="28"/>
        </w:rPr>
        <w:t>.</w:t>
      </w:r>
    </w:p>
    <w:p w:rsidR="00EB6872" w:rsidRDefault="00EB6872">
      <w:pPr>
        <w:spacing w:after="0" w:line="240" w:lineRule="auto"/>
        <w:ind w:firstLine="709"/>
        <w:jc w:val="both"/>
        <w:rPr>
          <w:rFonts w:ascii="Times New Roman" w:hAnsi="Times New Roman" w:cs="Times New Roman"/>
          <w:bCs/>
          <w:sz w:val="28"/>
          <w:szCs w:val="28"/>
        </w:rPr>
      </w:pPr>
    </w:p>
    <w:tbl>
      <w:tblPr>
        <w:tblW w:w="1537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6"/>
        <w:gridCol w:w="1512"/>
        <w:gridCol w:w="4896"/>
        <w:gridCol w:w="1809"/>
        <w:gridCol w:w="1809"/>
        <w:gridCol w:w="1276"/>
      </w:tblGrid>
      <w:tr w:rsidR="00EB6872" w:rsidTr="00D84DF8">
        <w:tc>
          <w:tcPr>
            <w:tcW w:w="4076" w:type="dxa"/>
            <w:tcBorders>
              <w:top w:val="single" w:sz="4" w:space="0" w:color="auto"/>
              <w:bottom w:val="single" w:sz="4" w:space="0" w:color="auto"/>
              <w:right w:val="single" w:sz="4" w:space="0" w:color="auto"/>
            </w:tcBorders>
          </w:tcPr>
          <w:p w:rsidR="00EB6872" w:rsidRDefault="009D1B7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Наименование показателя (индикатора)</w:t>
            </w:r>
          </w:p>
        </w:tc>
        <w:tc>
          <w:tcPr>
            <w:tcW w:w="1512" w:type="dxa"/>
            <w:tcBorders>
              <w:top w:val="single" w:sz="4" w:space="0" w:color="auto"/>
              <w:left w:val="single" w:sz="4" w:space="0" w:color="auto"/>
              <w:bottom w:val="single" w:sz="4" w:space="0" w:color="auto"/>
              <w:right w:val="single" w:sz="4" w:space="0" w:color="auto"/>
            </w:tcBorders>
          </w:tcPr>
          <w:p w:rsidR="00EB6872" w:rsidRDefault="009D1B7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Единица</w:t>
            </w:r>
          </w:p>
          <w:p w:rsidR="00EB6872" w:rsidRDefault="009D1B7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измерения</w:t>
            </w:r>
          </w:p>
        </w:tc>
        <w:tc>
          <w:tcPr>
            <w:tcW w:w="4896" w:type="dxa"/>
            <w:tcBorders>
              <w:top w:val="single" w:sz="4" w:space="0" w:color="auto"/>
              <w:left w:val="single" w:sz="4" w:space="0" w:color="auto"/>
              <w:bottom w:val="single" w:sz="4" w:space="0" w:color="auto"/>
              <w:right w:val="single" w:sz="4" w:space="0" w:color="auto"/>
            </w:tcBorders>
          </w:tcPr>
          <w:p w:rsidR="00EB6872" w:rsidRDefault="009D1B7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Формула расчета</w:t>
            </w:r>
          </w:p>
        </w:tc>
        <w:tc>
          <w:tcPr>
            <w:tcW w:w="1809" w:type="dxa"/>
            <w:tcBorders>
              <w:top w:val="single" w:sz="4" w:space="0" w:color="auto"/>
              <w:left w:val="single" w:sz="4" w:space="0" w:color="auto"/>
              <w:bottom w:val="single" w:sz="4" w:space="0" w:color="auto"/>
              <w:right w:val="single" w:sz="4" w:space="0" w:color="auto"/>
            </w:tcBorders>
          </w:tcPr>
          <w:p w:rsidR="00EB6872" w:rsidRDefault="009D1B7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Источник информации</w:t>
            </w:r>
          </w:p>
        </w:tc>
        <w:tc>
          <w:tcPr>
            <w:tcW w:w="1809" w:type="dxa"/>
            <w:tcBorders>
              <w:top w:val="single" w:sz="4" w:space="0" w:color="auto"/>
              <w:left w:val="single" w:sz="4" w:space="0" w:color="auto"/>
              <w:bottom w:val="single" w:sz="4" w:space="0" w:color="auto"/>
              <w:right w:val="single" w:sz="4" w:space="0" w:color="auto"/>
            </w:tcBorders>
          </w:tcPr>
          <w:p w:rsidR="00EB6872" w:rsidRDefault="009D1B7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Пороговое</w:t>
            </w:r>
          </w:p>
          <w:p w:rsidR="00EB6872" w:rsidRDefault="009D1B76">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значение показателя</w:t>
            </w:r>
          </w:p>
          <w:p w:rsidR="00EB6872" w:rsidRDefault="009D1B76">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(индикатора)</w:t>
            </w:r>
          </w:p>
        </w:tc>
        <w:tc>
          <w:tcPr>
            <w:tcW w:w="1276" w:type="dxa"/>
            <w:tcBorders>
              <w:top w:val="single" w:sz="4" w:space="0" w:color="auto"/>
              <w:left w:val="single" w:sz="4" w:space="0" w:color="auto"/>
              <w:bottom w:val="single" w:sz="4" w:space="0" w:color="auto"/>
            </w:tcBorders>
          </w:tcPr>
          <w:p w:rsidR="00EB6872" w:rsidRDefault="009D1B7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Весовой коэффициент</w:t>
            </w:r>
          </w:p>
        </w:tc>
      </w:tr>
      <w:tr w:rsidR="00EB6872" w:rsidTr="00D84DF8">
        <w:tc>
          <w:tcPr>
            <w:tcW w:w="4076" w:type="dxa"/>
            <w:tcBorders>
              <w:top w:val="single" w:sz="4" w:space="0" w:color="auto"/>
              <w:bottom w:val="single" w:sz="4" w:space="0" w:color="auto"/>
              <w:right w:val="single" w:sz="4" w:space="0" w:color="auto"/>
            </w:tcBorders>
          </w:tcPr>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w:t>
            </w:r>
          </w:p>
        </w:tc>
        <w:tc>
          <w:tcPr>
            <w:tcW w:w="1512" w:type="dxa"/>
            <w:tcBorders>
              <w:top w:val="single" w:sz="4" w:space="0" w:color="auto"/>
              <w:left w:val="single" w:sz="4" w:space="0" w:color="auto"/>
              <w:bottom w:val="single" w:sz="4" w:space="0" w:color="auto"/>
              <w:right w:val="single" w:sz="4" w:space="0" w:color="auto"/>
            </w:tcBorders>
          </w:tcPr>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w:t>
            </w:r>
          </w:p>
        </w:tc>
        <w:tc>
          <w:tcPr>
            <w:tcW w:w="4896" w:type="dxa"/>
            <w:tcBorders>
              <w:top w:val="single" w:sz="4" w:space="0" w:color="auto"/>
              <w:left w:val="single" w:sz="4" w:space="0" w:color="auto"/>
              <w:bottom w:val="single" w:sz="4" w:space="0" w:color="auto"/>
              <w:right w:val="single" w:sz="4" w:space="0" w:color="auto"/>
            </w:tcBorders>
          </w:tcPr>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w:t>
            </w:r>
          </w:p>
        </w:tc>
        <w:tc>
          <w:tcPr>
            <w:tcW w:w="1809" w:type="dxa"/>
            <w:tcBorders>
              <w:top w:val="single" w:sz="4" w:space="0" w:color="auto"/>
              <w:left w:val="single" w:sz="4" w:space="0" w:color="auto"/>
              <w:bottom w:val="single" w:sz="4" w:space="0" w:color="auto"/>
              <w:right w:val="single" w:sz="4" w:space="0" w:color="auto"/>
            </w:tcBorders>
          </w:tcPr>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w:t>
            </w:r>
          </w:p>
        </w:tc>
        <w:tc>
          <w:tcPr>
            <w:tcW w:w="1809" w:type="dxa"/>
            <w:tcBorders>
              <w:top w:val="single" w:sz="4" w:space="0" w:color="auto"/>
              <w:left w:val="single" w:sz="4" w:space="0" w:color="auto"/>
              <w:bottom w:val="single" w:sz="4" w:space="0" w:color="auto"/>
              <w:right w:val="single" w:sz="4" w:space="0" w:color="auto"/>
            </w:tcBorders>
          </w:tcPr>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p>
        </w:tc>
        <w:tc>
          <w:tcPr>
            <w:tcW w:w="1276" w:type="dxa"/>
            <w:tcBorders>
              <w:top w:val="single" w:sz="4" w:space="0" w:color="auto"/>
              <w:left w:val="single" w:sz="4" w:space="0" w:color="auto"/>
              <w:bottom w:val="single" w:sz="4" w:space="0" w:color="auto"/>
            </w:tcBorders>
          </w:tcPr>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6</w:t>
            </w:r>
          </w:p>
        </w:tc>
      </w:tr>
      <w:tr w:rsidR="00EB6872" w:rsidTr="00D84DF8">
        <w:tc>
          <w:tcPr>
            <w:tcW w:w="4076" w:type="dxa"/>
            <w:tcBorders>
              <w:top w:val="single" w:sz="4" w:space="0" w:color="auto"/>
              <w:bottom w:val="single" w:sz="4" w:space="0" w:color="auto"/>
              <w:right w:val="single" w:sz="4" w:space="0" w:color="auto"/>
            </w:tcBorders>
          </w:tcPr>
          <w:p w:rsidR="00EB6872" w:rsidRDefault="009D1B76" w:rsidP="00D84DF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1. Доля выпускников, получивших </w:t>
            </w:r>
            <w:r w:rsidR="00D84DF8">
              <w:rPr>
                <w:rFonts w:ascii="Times New Roman" w:hAnsi="Times New Roman" w:cs="Times New Roman"/>
                <w:bCs/>
                <w:sz w:val="28"/>
                <w:szCs w:val="28"/>
              </w:rPr>
              <w:t>документ о квалификации (свидетельство</w:t>
            </w:r>
            <w:r w:rsidR="00D84DF8" w:rsidRPr="00D84DF8">
              <w:rPr>
                <w:rFonts w:ascii="Times New Roman" w:hAnsi="Times New Roman" w:cs="Times New Roman"/>
                <w:bCs/>
                <w:sz w:val="28"/>
                <w:szCs w:val="28"/>
              </w:rPr>
              <w:t xml:space="preserve"> о профессии рабочего, должности служащего)</w:t>
            </w:r>
            <w:r>
              <w:rPr>
                <w:rFonts w:ascii="Times New Roman" w:hAnsi="Times New Roman" w:cs="Times New Roman"/>
                <w:bCs/>
                <w:sz w:val="28"/>
                <w:szCs w:val="28"/>
              </w:rPr>
              <w:t>, в общей численности выпускников по программам</w:t>
            </w:r>
            <w:r w:rsidR="00D84DF8">
              <w:rPr>
                <w:rFonts w:ascii="Times New Roman" w:hAnsi="Times New Roman" w:cs="Times New Roman"/>
                <w:bCs/>
                <w:sz w:val="28"/>
                <w:szCs w:val="28"/>
              </w:rPr>
              <w:t xml:space="preserve"> профессионального обучения</w:t>
            </w:r>
          </w:p>
        </w:tc>
        <w:tc>
          <w:tcPr>
            <w:tcW w:w="1512" w:type="dxa"/>
            <w:tcBorders>
              <w:top w:val="single" w:sz="4" w:space="0" w:color="auto"/>
              <w:left w:val="single" w:sz="4" w:space="0" w:color="auto"/>
              <w:bottom w:val="single" w:sz="4" w:space="0" w:color="auto"/>
              <w:right w:val="single" w:sz="4" w:space="0" w:color="auto"/>
            </w:tcBorders>
          </w:tcPr>
          <w:p w:rsidR="00EB6872" w:rsidRDefault="009D1B7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процентов</w:t>
            </w:r>
          </w:p>
        </w:tc>
        <w:tc>
          <w:tcPr>
            <w:tcW w:w="4896" w:type="dxa"/>
            <w:tcBorders>
              <w:top w:val="single" w:sz="4" w:space="0" w:color="auto"/>
              <w:left w:val="single" w:sz="4" w:space="0" w:color="auto"/>
              <w:bottom w:val="single" w:sz="4" w:space="0" w:color="auto"/>
              <w:right w:val="single" w:sz="4" w:space="0" w:color="auto"/>
            </w:tcBorders>
          </w:tcPr>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noProof/>
                <w:sz w:val="28"/>
                <w:szCs w:val="28"/>
                <w:lang w:eastAsia="ru-RU"/>
              </w:rPr>
              <w:drawing>
                <wp:inline distT="0" distB="0" distL="0" distR="0">
                  <wp:extent cx="795020" cy="453390"/>
                  <wp:effectExtent l="0" t="0" r="0" b="0"/>
                  <wp:docPr id="1"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pic:cNvPicPr>
                        </pic:nvPicPr>
                        <pic:blipFill>
                          <a:blip r:embed="rId9"/>
                          <a:stretch/>
                        </pic:blipFill>
                        <pic:spPr bwMode="auto">
                          <a:xfrm>
                            <a:off x="0" y="0"/>
                            <a:ext cx="795020" cy="453390"/>
                          </a:xfrm>
                          <a:prstGeom prst="rect">
                            <a:avLst/>
                          </a:prstGeom>
                          <a:noFill/>
                          <a:ln>
                            <a:noFill/>
                          </a:ln>
                        </pic:spPr>
                      </pic:pic>
                    </a:graphicData>
                  </a:graphic>
                </wp:inline>
              </w:drawing>
            </w:r>
            <w:r>
              <w:rPr>
                <w:rFonts w:ascii="Times New Roman" w:hAnsi="Times New Roman" w:cs="Times New Roman"/>
                <w:bCs/>
                <w:sz w:val="28"/>
                <w:szCs w:val="28"/>
              </w:rPr>
              <w:t>,</w:t>
            </w:r>
          </w:p>
          <w:p w:rsidR="00EB6872" w:rsidRDefault="009D1B7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Где:</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noProof/>
                <w:sz w:val="28"/>
                <w:szCs w:val="28"/>
                <w:lang w:eastAsia="ru-RU"/>
              </w:rPr>
              <w:drawing>
                <wp:inline distT="0" distB="0" distL="0" distR="0">
                  <wp:extent cx="198755" cy="222885"/>
                  <wp:effectExtent l="0" t="0" r="0" b="0"/>
                  <wp:docPr id="2"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pic:cNvPicPr>
                        </pic:nvPicPr>
                        <pic:blipFill>
                          <a:blip r:embed="rId10"/>
                          <a:stretch/>
                        </pic:blipFill>
                        <pic:spPr bwMode="auto">
                          <a:xfrm>
                            <a:off x="0" y="0"/>
                            <a:ext cx="198755" cy="222885"/>
                          </a:xfrm>
                          <a:prstGeom prst="rect">
                            <a:avLst/>
                          </a:prstGeom>
                          <a:noFill/>
                          <a:ln>
                            <a:noFill/>
                          </a:ln>
                        </pic:spPr>
                      </pic:pic>
                    </a:graphicData>
                  </a:graphic>
                </wp:inline>
              </w:drawing>
            </w:r>
            <w:r>
              <w:rPr>
                <w:rFonts w:ascii="Times New Roman" w:hAnsi="Times New Roman" w:cs="Times New Roman"/>
                <w:bCs/>
                <w:sz w:val="28"/>
                <w:szCs w:val="28"/>
              </w:rPr>
              <w:t xml:space="preserve"> - число выпускников по программам </w:t>
            </w:r>
            <w:r w:rsidR="00D84DF8" w:rsidRPr="00D84DF8">
              <w:rPr>
                <w:rFonts w:ascii="Times New Roman" w:hAnsi="Times New Roman" w:cs="Times New Roman"/>
                <w:bCs/>
                <w:sz w:val="28"/>
                <w:szCs w:val="28"/>
              </w:rPr>
              <w:t>профессионального обучения</w:t>
            </w:r>
            <w:r>
              <w:rPr>
                <w:rFonts w:ascii="Times New Roman" w:hAnsi="Times New Roman" w:cs="Times New Roman"/>
                <w:bCs/>
                <w:sz w:val="28"/>
                <w:szCs w:val="28"/>
              </w:rPr>
              <w:t xml:space="preserve">, получивших </w:t>
            </w:r>
            <w:r w:rsidR="00D84DF8" w:rsidRPr="00D84DF8">
              <w:rPr>
                <w:rFonts w:ascii="Times New Roman" w:hAnsi="Times New Roman" w:cs="Times New Roman"/>
                <w:bCs/>
                <w:sz w:val="28"/>
                <w:szCs w:val="28"/>
              </w:rPr>
              <w:t>документ о квалификации (свидетельство о профессии рабочего, должности служащего)</w:t>
            </w:r>
            <w:r>
              <w:rPr>
                <w:rFonts w:ascii="Times New Roman" w:hAnsi="Times New Roman" w:cs="Times New Roman"/>
                <w:bCs/>
                <w:sz w:val="28"/>
                <w:szCs w:val="28"/>
              </w:rPr>
              <w:t>;</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 общая численность выпускников по программам </w:t>
            </w:r>
            <w:r w:rsidR="00D84DF8" w:rsidRPr="00D84DF8">
              <w:rPr>
                <w:rFonts w:ascii="Times New Roman" w:hAnsi="Times New Roman" w:cs="Times New Roman"/>
                <w:bCs/>
                <w:sz w:val="28"/>
                <w:szCs w:val="28"/>
              </w:rPr>
              <w:t>профессионального обучения</w:t>
            </w:r>
          </w:p>
        </w:tc>
        <w:tc>
          <w:tcPr>
            <w:tcW w:w="1809" w:type="dxa"/>
            <w:tcBorders>
              <w:top w:val="single" w:sz="4" w:space="0" w:color="auto"/>
              <w:left w:val="single" w:sz="4" w:space="0" w:color="auto"/>
              <w:bottom w:val="single" w:sz="4" w:space="0" w:color="auto"/>
              <w:right w:val="single" w:sz="4" w:space="0" w:color="auto"/>
            </w:tcBorders>
          </w:tcPr>
          <w:p w:rsidR="00EB6872" w:rsidRDefault="009D1B7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определяется по результатам мониторингов</w:t>
            </w:r>
          </w:p>
        </w:tc>
        <w:tc>
          <w:tcPr>
            <w:tcW w:w="1809" w:type="dxa"/>
            <w:tcBorders>
              <w:top w:val="single" w:sz="4" w:space="0" w:color="auto"/>
              <w:left w:val="single" w:sz="4" w:space="0" w:color="auto"/>
              <w:bottom w:val="single" w:sz="4" w:space="0" w:color="auto"/>
              <w:right w:val="single" w:sz="4" w:space="0" w:color="auto"/>
            </w:tcBorders>
          </w:tcPr>
          <w:p w:rsidR="00EB6872" w:rsidRDefault="00D84DF8">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85</w:t>
            </w:r>
          </w:p>
        </w:tc>
        <w:tc>
          <w:tcPr>
            <w:tcW w:w="1276" w:type="dxa"/>
            <w:tcBorders>
              <w:top w:val="single" w:sz="4" w:space="0" w:color="auto"/>
              <w:left w:val="single" w:sz="4" w:space="0" w:color="auto"/>
              <w:bottom w:val="single" w:sz="4" w:space="0" w:color="auto"/>
            </w:tcBorders>
          </w:tcPr>
          <w:p w:rsidR="00EB6872" w:rsidRDefault="009D1B76">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8</w:t>
            </w:r>
          </w:p>
        </w:tc>
      </w:tr>
      <w:tr w:rsidR="00EB6872" w:rsidTr="00D84DF8">
        <w:tc>
          <w:tcPr>
            <w:tcW w:w="4076" w:type="dxa"/>
            <w:tcBorders>
              <w:top w:val="single" w:sz="4" w:space="0" w:color="auto"/>
              <w:bottom w:val="single" w:sz="4" w:space="0" w:color="auto"/>
              <w:right w:val="single" w:sz="4" w:space="0" w:color="auto"/>
            </w:tcBorders>
          </w:tcPr>
          <w:p w:rsidR="00EB6872" w:rsidRDefault="00D84DF8" w:rsidP="00D84DF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2</w:t>
            </w:r>
            <w:r w:rsidR="009D1B76">
              <w:rPr>
                <w:rFonts w:ascii="Times New Roman" w:hAnsi="Times New Roman" w:cs="Times New Roman"/>
                <w:bCs/>
                <w:sz w:val="28"/>
                <w:szCs w:val="28"/>
              </w:rPr>
              <w:t>. Доля обучающихся, родителей (законных представителей) несоверш</w:t>
            </w:r>
            <w:r>
              <w:rPr>
                <w:rFonts w:ascii="Times New Roman" w:hAnsi="Times New Roman" w:cs="Times New Roman"/>
                <w:bCs/>
                <w:sz w:val="28"/>
                <w:szCs w:val="28"/>
              </w:rPr>
              <w:t xml:space="preserve">еннолетних обучающихся, </w:t>
            </w:r>
            <w:r w:rsidR="009D1B76">
              <w:rPr>
                <w:rFonts w:ascii="Times New Roman" w:hAnsi="Times New Roman" w:cs="Times New Roman"/>
                <w:bCs/>
                <w:sz w:val="28"/>
                <w:szCs w:val="28"/>
              </w:rPr>
              <w:t>удовлетворенных качеством и доступностью услуги</w:t>
            </w:r>
          </w:p>
        </w:tc>
        <w:tc>
          <w:tcPr>
            <w:tcW w:w="1512" w:type="dxa"/>
            <w:tcBorders>
              <w:top w:val="single" w:sz="4" w:space="0" w:color="auto"/>
              <w:left w:val="single" w:sz="4" w:space="0" w:color="auto"/>
              <w:bottom w:val="single" w:sz="4" w:space="0" w:color="auto"/>
              <w:right w:val="single" w:sz="4" w:space="0" w:color="auto"/>
            </w:tcBorders>
          </w:tcPr>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процентов</w:t>
            </w:r>
          </w:p>
        </w:tc>
        <w:tc>
          <w:tcPr>
            <w:tcW w:w="4896" w:type="dxa"/>
            <w:tcBorders>
              <w:top w:val="single" w:sz="4" w:space="0" w:color="auto"/>
              <w:left w:val="single" w:sz="4" w:space="0" w:color="auto"/>
              <w:bottom w:val="single" w:sz="4" w:space="0" w:color="auto"/>
              <w:right w:val="single" w:sz="4" w:space="0" w:color="auto"/>
            </w:tcBorders>
          </w:tcPr>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noProof/>
                <w:sz w:val="28"/>
                <w:szCs w:val="28"/>
                <w:lang w:eastAsia="ru-RU"/>
              </w:rPr>
              <w:drawing>
                <wp:inline distT="0" distB="0" distL="0" distR="0">
                  <wp:extent cx="1232535" cy="731520"/>
                  <wp:effectExtent l="0" t="0" r="0" b="0"/>
                  <wp:docPr id="4"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pic:cNvPicPr>
                        </pic:nvPicPr>
                        <pic:blipFill>
                          <a:blip r:embed="rId11"/>
                          <a:stretch/>
                        </pic:blipFill>
                        <pic:spPr bwMode="auto">
                          <a:xfrm>
                            <a:off x="0" y="0"/>
                            <a:ext cx="1232535" cy="731520"/>
                          </a:xfrm>
                          <a:prstGeom prst="rect">
                            <a:avLst/>
                          </a:prstGeom>
                          <a:noFill/>
                          <a:ln>
                            <a:noFill/>
                          </a:ln>
                        </pic:spPr>
                      </pic:pic>
                    </a:graphicData>
                  </a:graphic>
                </wp:inline>
              </w:drawing>
            </w:r>
            <w:r>
              <w:rPr>
                <w:rFonts w:ascii="Times New Roman" w:hAnsi="Times New Roman" w:cs="Times New Roman"/>
                <w:bCs/>
                <w:sz w:val="28"/>
                <w:szCs w:val="28"/>
              </w:rPr>
              <w:t>,</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где:</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noProof/>
                <w:sz w:val="28"/>
                <w:szCs w:val="28"/>
                <w:lang w:eastAsia="ru-RU"/>
              </w:rPr>
              <w:drawing>
                <wp:inline distT="0" distB="0" distL="0" distR="0">
                  <wp:extent cx="214630" cy="222885"/>
                  <wp:effectExtent l="0" t="0" r="0" b="0"/>
                  <wp:docPr id="5"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pic:cNvPicPr>
                        </pic:nvPicPr>
                        <pic:blipFill>
                          <a:blip r:embed="rId12"/>
                          <a:stretch/>
                        </pic:blipFill>
                        <pic:spPr bwMode="auto">
                          <a:xfrm>
                            <a:off x="0" y="0"/>
                            <a:ext cx="214630" cy="222885"/>
                          </a:xfrm>
                          <a:prstGeom prst="rect">
                            <a:avLst/>
                          </a:prstGeom>
                          <a:noFill/>
                          <a:ln>
                            <a:noFill/>
                          </a:ln>
                        </pic:spPr>
                      </pic:pic>
                    </a:graphicData>
                  </a:graphic>
                </wp:inline>
              </w:drawing>
            </w:r>
            <w:r>
              <w:rPr>
                <w:rFonts w:ascii="Times New Roman" w:hAnsi="Times New Roman" w:cs="Times New Roman"/>
                <w:bCs/>
                <w:sz w:val="28"/>
                <w:szCs w:val="28"/>
              </w:rPr>
              <w:t xml:space="preserve"> - число опрошенных, удовлетворенных качеством услуг;</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noProof/>
                <w:sz w:val="28"/>
                <w:szCs w:val="28"/>
                <w:lang w:eastAsia="ru-RU"/>
              </w:rPr>
              <w:drawing>
                <wp:inline distT="0" distB="0" distL="0" distR="0">
                  <wp:extent cx="214630" cy="222885"/>
                  <wp:effectExtent l="0" t="0" r="0" b="0"/>
                  <wp:docPr id="6"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pic:cNvPicPr>
                        </pic:nvPicPr>
                        <pic:blipFill>
                          <a:blip r:embed="rId13"/>
                          <a:stretch/>
                        </pic:blipFill>
                        <pic:spPr bwMode="auto">
                          <a:xfrm>
                            <a:off x="0" y="0"/>
                            <a:ext cx="214630" cy="222885"/>
                          </a:xfrm>
                          <a:prstGeom prst="rect">
                            <a:avLst/>
                          </a:prstGeom>
                          <a:noFill/>
                          <a:ln>
                            <a:noFill/>
                          </a:ln>
                        </pic:spPr>
                      </pic:pic>
                    </a:graphicData>
                  </a:graphic>
                </wp:inline>
              </w:drawing>
            </w:r>
            <w:r>
              <w:rPr>
                <w:rFonts w:ascii="Times New Roman" w:hAnsi="Times New Roman" w:cs="Times New Roman"/>
                <w:bCs/>
                <w:sz w:val="28"/>
                <w:szCs w:val="28"/>
              </w:rPr>
              <w:t xml:space="preserve"> - число опрошенных, удовлетворенных доступностью услуг;</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noProof/>
                <w:sz w:val="28"/>
                <w:szCs w:val="28"/>
                <w:lang w:eastAsia="ru-RU"/>
              </w:rPr>
              <w:drawing>
                <wp:inline distT="0" distB="0" distL="0" distR="0">
                  <wp:extent cx="341630" cy="222885"/>
                  <wp:effectExtent l="0" t="0" r="1270" b="0"/>
                  <wp:docPr id="7"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pic:cNvPicPr>
                        </pic:nvPicPr>
                        <pic:blipFill>
                          <a:blip r:embed="rId14"/>
                          <a:stretch/>
                        </pic:blipFill>
                        <pic:spPr bwMode="auto">
                          <a:xfrm>
                            <a:off x="0" y="0"/>
                            <a:ext cx="341630" cy="222885"/>
                          </a:xfrm>
                          <a:prstGeom prst="rect">
                            <a:avLst/>
                          </a:prstGeom>
                          <a:noFill/>
                          <a:ln>
                            <a:noFill/>
                            <a:round/>
                          </a:ln>
                        </pic:spPr>
                      </pic:pic>
                    </a:graphicData>
                  </a:graphic>
                </wp:inline>
              </w:drawing>
            </w:r>
            <w:r>
              <w:rPr>
                <w:rFonts w:ascii="Times New Roman" w:hAnsi="Times New Roman" w:cs="Times New Roman"/>
                <w:bCs/>
                <w:sz w:val="28"/>
                <w:szCs w:val="28"/>
              </w:rPr>
              <w:t xml:space="preserve"> - общее число опрошенных</w:t>
            </w:r>
          </w:p>
        </w:tc>
        <w:tc>
          <w:tcPr>
            <w:tcW w:w="1809" w:type="dxa"/>
            <w:tcBorders>
              <w:top w:val="single" w:sz="4" w:space="0" w:color="auto"/>
              <w:left w:val="single" w:sz="4" w:space="0" w:color="auto"/>
              <w:bottom w:val="single" w:sz="4" w:space="0" w:color="auto"/>
              <w:right w:val="single" w:sz="4" w:space="0" w:color="auto"/>
            </w:tcBorders>
          </w:tcPr>
          <w:p w:rsidR="00EB6872" w:rsidRDefault="009D1B7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по результатам опросов получателей государственной услуги</w:t>
            </w:r>
          </w:p>
        </w:tc>
        <w:tc>
          <w:tcPr>
            <w:tcW w:w="1809" w:type="dxa"/>
            <w:tcBorders>
              <w:top w:val="single" w:sz="4" w:space="0" w:color="auto"/>
              <w:left w:val="single" w:sz="4" w:space="0" w:color="auto"/>
              <w:bottom w:val="single" w:sz="4" w:space="0" w:color="auto"/>
              <w:right w:val="single" w:sz="4" w:space="0" w:color="auto"/>
            </w:tcBorders>
          </w:tcPr>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90</w:t>
            </w:r>
          </w:p>
        </w:tc>
        <w:tc>
          <w:tcPr>
            <w:tcW w:w="1276" w:type="dxa"/>
            <w:tcBorders>
              <w:top w:val="single" w:sz="4" w:space="0" w:color="auto"/>
              <w:left w:val="single" w:sz="4" w:space="0" w:color="auto"/>
              <w:bottom w:val="single" w:sz="4" w:space="0" w:color="auto"/>
            </w:tcBorders>
          </w:tcPr>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9</w:t>
            </w:r>
          </w:p>
        </w:tc>
      </w:tr>
      <w:tr w:rsidR="00EB6872" w:rsidTr="00D84DF8">
        <w:tc>
          <w:tcPr>
            <w:tcW w:w="4076" w:type="dxa"/>
            <w:tcBorders>
              <w:top w:val="single" w:sz="4" w:space="0" w:color="auto"/>
              <w:bottom w:val="single" w:sz="4" w:space="0" w:color="auto"/>
              <w:right w:val="single" w:sz="4" w:space="0" w:color="auto"/>
            </w:tcBorders>
          </w:tcPr>
          <w:p w:rsidR="00EB6872" w:rsidRDefault="00D84DF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3</w:t>
            </w:r>
            <w:r w:rsidR="009D1B76">
              <w:rPr>
                <w:rFonts w:ascii="Times New Roman" w:hAnsi="Times New Roman" w:cs="Times New Roman"/>
                <w:bCs/>
                <w:sz w:val="28"/>
                <w:szCs w:val="28"/>
              </w:rPr>
              <w:t>. Доля обоснованных жалоб обучающихся, родителей (законных представителей) несовершеннолетних обучающихся</w:t>
            </w:r>
          </w:p>
        </w:tc>
        <w:tc>
          <w:tcPr>
            <w:tcW w:w="1512" w:type="dxa"/>
            <w:tcBorders>
              <w:top w:val="single" w:sz="4" w:space="0" w:color="auto"/>
              <w:left w:val="single" w:sz="4" w:space="0" w:color="auto"/>
              <w:bottom w:val="single" w:sz="4" w:space="0" w:color="auto"/>
              <w:right w:val="single" w:sz="4" w:space="0" w:color="auto"/>
            </w:tcBorders>
          </w:tcPr>
          <w:p w:rsidR="00EB6872" w:rsidRDefault="009D1B7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процентов</w:t>
            </w:r>
          </w:p>
        </w:tc>
        <w:tc>
          <w:tcPr>
            <w:tcW w:w="4896" w:type="dxa"/>
            <w:tcBorders>
              <w:top w:val="single" w:sz="4" w:space="0" w:color="auto"/>
              <w:left w:val="single" w:sz="4" w:space="0" w:color="auto"/>
              <w:bottom w:val="single" w:sz="4" w:space="0" w:color="auto"/>
              <w:right w:val="single" w:sz="4" w:space="0" w:color="auto"/>
            </w:tcBorders>
          </w:tcPr>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noProof/>
                <w:sz w:val="28"/>
                <w:szCs w:val="28"/>
                <w:lang w:eastAsia="ru-RU"/>
              </w:rPr>
              <w:drawing>
                <wp:inline distT="0" distB="0" distL="0" distR="0">
                  <wp:extent cx="842645" cy="453390"/>
                  <wp:effectExtent l="0" t="0" r="0" b="0"/>
                  <wp:docPr id="8"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pic:cNvPicPr>
                        </pic:nvPicPr>
                        <pic:blipFill>
                          <a:blip r:embed="rId15"/>
                          <a:stretch/>
                        </pic:blipFill>
                        <pic:spPr bwMode="auto">
                          <a:xfrm>
                            <a:off x="0" y="0"/>
                            <a:ext cx="842644" cy="453390"/>
                          </a:xfrm>
                          <a:prstGeom prst="rect">
                            <a:avLst/>
                          </a:prstGeom>
                          <a:noFill/>
                          <a:ln>
                            <a:noFill/>
                          </a:ln>
                        </pic:spPr>
                      </pic:pic>
                    </a:graphicData>
                  </a:graphic>
                </wp:inline>
              </w:drawing>
            </w:r>
            <w:r>
              <w:rPr>
                <w:rFonts w:ascii="Times New Roman" w:hAnsi="Times New Roman" w:cs="Times New Roman"/>
                <w:bCs/>
                <w:sz w:val="28"/>
                <w:szCs w:val="28"/>
              </w:rPr>
              <w:t xml:space="preserve"> ,</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где:</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noProof/>
                <w:sz w:val="28"/>
                <w:szCs w:val="28"/>
                <w:lang w:eastAsia="ru-RU"/>
              </w:rPr>
              <w:drawing>
                <wp:inline distT="0" distB="0" distL="0" distR="0">
                  <wp:extent cx="246380" cy="222885"/>
                  <wp:effectExtent l="0" t="0" r="0" b="0"/>
                  <wp:docPr id="9"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pic:cNvPicPr>
                        </pic:nvPicPr>
                        <pic:blipFill>
                          <a:blip r:embed="rId16"/>
                          <a:stretch/>
                        </pic:blipFill>
                        <pic:spPr bwMode="auto">
                          <a:xfrm>
                            <a:off x="0" y="0"/>
                            <a:ext cx="246379" cy="222885"/>
                          </a:xfrm>
                          <a:prstGeom prst="rect">
                            <a:avLst/>
                          </a:prstGeom>
                          <a:noFill/>
                          <a:ln>
                            <a:noFill/>
                          </a:ln>
                        </pic:spPr>
                      </pic:pic>
                    </a:graphicData>
                  </a:graphic>
                </wp:inline>
              </w:drawing>
            </w:r>
            <w:r>
              <w:rPr>
                <w:rFonts w:ascii="Times New Roman" w:hAnsi="Times New Roman" w:cs="Times New Roman"/>
                <w:bCs/>
                <w:sz w:val="28"/>
                <w:szCs w:val="28"/>
              </w:rPr>
              <w:t xml:space="preserve"> - число обоснованных жалоб обучающихся, родителей (законных представителей) несовершеннолетних обучающихся, поступивших в отчетный период;</w:t>
            </w:r>
          </w:p>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Ж - общее число жалоб обучающихся, родителей (законных представителей) несовершеннолетних обучающихся, поступивших в отчетный период</w:t>
            </w:r>
          </w:p>
        </w:tc>
        <w:tc>
          <w:tcPr>
            <w:tcW w:w="1809" w:type="dxa"/>
            <w:tcBorders>
              <w:top w:val="single" w:sz="4" w:space="0" w:color="auto"/>
              <w:left w:val="single" w:sz="4" w:space="0" w:color="auto"/>
              <w:bottom w:val="single" w:sz="4" w:space="0" w:color="auto"/>
              <w:right w:val="single" w:sz="4" w:space="0" w:color="auto"/>
            </w:tcBorders>
          </w:tcPr>
          <w:p w:rsidR="00EB6872" w:rsidRDefault="009D1B7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анализ жалоб получателей государственной услуги и сведений о принятых по ним мерах</w:t>
            </w:r>
          </w:p>
        </w:tc>
        <w:tc>
          <w:tcPr>
            <w:tcW w:w="1809" w:type="dxa"/>
            <w:tcBorders>
              <w:top w:val="single" w:sz="4" w:space="0" w:color="auto"/>
              <w:left w:val="single" w:sz="4" w:space="0" w:color="auto"/>
              <w:bottom w:val="single" w:sz="4" w:space="0" w:color="auto"/>
              <w:right w:val="single" w:sz="4" w:space="0" w:color="auto"/>
            </w:tcBorders>
          </w:tcPr>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0</w:t>
            </w:r>
          </w:p>
        </w:tc>
        <w:tc>
          <w:tcPr>
            <w:tcW w:w="1276" w:type="dxa"/>
            <w:tcBorders>
              <w:top w:val="single" w:sz="4" w:space="0" w:color="auto"/>
              <w:left w:val="single" w:sz="4" w:space="0" w:color="auto"/>
              <w:bottom w:val="single" w:sz="4" w:space="0" w:color="auto"/>
            </w:tcBorders>
          </w:tcPr>
          <w:p w:rsidR="00EB6872" w:rsidRDefault="009D1B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9</w:t>
            </w:r>
          </w:p>
        </w:tc>
      </w:tr>
    </w:tbl>
    <w:p w:rsidR="00EB6872" w:rsidRDefault="00EB6872">
      <w:pPr>
        <w:spacing w:after="0" w:line="240" w:lineRule="auto"/>
        <w:ind w:hanging="142"/>
        <w:jc w:val="both"/>
        <w:rPr>
          <w:rFonts w:ascii="Times New Roman" w:hAnsi="Times New Roman" w:cs="Times New Roman"/>
          <w:bCs/>
          <w:sz w:val="28"/>
          <w:szCs w:val="28"/>
          <w:highlight w:val="yellow"/>
        </w:rPr>
      </w:pPr>
    </w:p>
    <w:p w:rsidR="00EB6872" w:rsidRDefault="00EB6872">
      <w:pPr>
        <w:spacing w:after="0" w:line="240" w:lineRule="auto"/>
        <w:ind w:firstLine="709"/>
        <w:jc w:val="both"/>
        <w:rPr>
          <w:rFonts w:ascii="Times New Roman" w:hAnsi="Times New Roman" w:cs="Times New Roman"/>
          <w:bCs/>
          <w:sz w:val="28"/>
          <w:szCs w:val="28"/>
        </w:rPr>
      </w:pPr>
    </w:p>
    <w:p w:rsidR="00EB6872" w:rsidRDefault="00EB6872">
      <w:pPr>
        <w:spacing w:after="0" w:line="240" w:lineRule="auto"/>
        <w:ind w:firstLine="709"/>
        <w:jc w:val="center"/>
        <w:rPr>
          <w:rFonts w:ascii="Times New Roman" w:hAnsi="Times New Roman" w:cs="Times New Roman"/>
          <w:b/>
          <w:bCs/>
          <w:sz w:val="28"/>
          <w:szCs w:val="28"/>
        </w:rPr>
        <w:sectPr w:rsidR="00EB6872">
          <w:pgSz w:w="16838" w:h="11906" w:orient="landscape"/>
          <w:pgMar w:top="1134" w:right="1134" w:bottom="567" w:left="1134" w:header="709" w:footer="709" w:gutter="0"/>
          <w:cols w:space="708"/>
          <w:titlePg/>
          <w:docGrid w:linePitch="360"/>
        </w:sectPr>
      </w:pPr>
    </w:p>
    <w:p w:rsidR="00EB6872" w:rsidRDefault="009D1B76">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X</w:t>
      </w:r>
      <w:r>
        <w:rPr>
          <w:rFonts w:ascii="Times New Roman" w:hAnsi="Times New Roman" w:cs="Times New Roman"/>
          <w:b/>
          <w:bCs/>
          <w:sz w:val="28"/>
          <w:szCs w:val="28"/>
          <w:lang w:val="en-US"/>
        </w:rPr>
        <w:t>II</w:t>
      </w:r>
      <w:r>
        <w:rPr>
          <w:rFonts w:ascii="Times New Roman" w:hAnsi="Times New Roman" w:cs="Times New Roman"/>
          <w:b/>
          <w:bCs/>
          <w:sz w:val="28"/>
          <w:szCs w:val="28"/>
        </w:rPr>
        <w:t>. Порядок подачи, регистрации и рассмотрения жалоб на несоблюдение настоящего Стандарта</w:t>
      </w:r>
    </w:p>
    <w:p w:rsidR="00EB6872" w:rsidRDefault="00EB6872">
      <w:pPr>
        <w:spacing w:after="0" w:line="240" w:lineRule="auto"/>
        <w:ind w:firstLine="709"/>
        <w:jc w:val="center"/>
        <w:rPr>
          <w:rFonts w:ascii="Times New Roman" w:hAnsi="Times New Roman" w:cs="Times New Roman"/>
          <w:b/>
          <w:bCs/>
          <w:sz w:val="28"/>
          <w:szCs w:val="28"/>
        </w:rPr>
      </w:pPr>
    </w:p>
    <w:p w:rsidR="00D84DF8" w:rsidRPr="00D84DF8" w:rsidRDefault="00D84DF8" w:rsidP="00D84DF8">
      <w:pPr>
        <w:spacing w:after="0" w:line="240" w:lineRule="auto"/>
        <w:ind w:firstLine="709"/>
        <w:jc w:val="both"/>
        <w:rPr>
          <w:rFonts w:ascii="Times New Roman" w:hAnsi="Times New Roman" w:cs="Times New Roman"/>
          <w:bCs/>
          <w:sz w:val="28"/>
          <w:szCs w:val="28"/>
        </w:rPr>
      </w:pPr>
      <w:r w:rsidRPr="00D84DF8">
        <w:rPr>
          <w:rFonts w:ascii="Times New Roman" w:hAnsi="Times New Roman" w:cs="Times New Roman"/>
          <w:bCs/>
          <w:sz w:val="28"/>
          <w:szCs w:val="28"/>
        </w:rPr>
        <w:t>12.1. Жалоба на нарушение порядка предоставления государственной услуги (далее - жалоба) подается в письменной форме на бумажном носителе, в электронной форме в организаци</w:t>
      </w:r>
      <w:r>
        <w:rPr>
          <w:rFonts w:ascii="Times New Roman" w:hAnsi="Times New Roman" w:cs="Times New Roman"/>
          <w:bCs/>
          <w:sz w:val="28"/>
          <w:szCs w:val="28"/>
        </w:rPr>
        <w:t>ю</w:t>
      </w:r>
      <w:r w:rsidRPr="00D84DF8">
        <w:rPr>
          <w:rFonts w:ascii="Times New Roman" w:hAnsi="Times New Roman" w:cs="Times New Roman"/>
          <w:bCs/>
          <w:sz w:val="28"/>
          <w:szCs w:val="28"/>
        </w:rPr>
        <w:t>, предоставляющ</w:t>
      </w:r>
      <w:r>
        <w:rPr>
          <w:rFonts w:ascii="Times New Roman" w:hAnsi="Times New Roman" w:cs="Times New Roman"/>
          <w:bCs/>
          <w:sz w:val="28"/>
          <w:szCs w:val="28"/>
        </w:rPr>
        <w:t>ую</w:t>
      </w:r>
      <w:r w:rsidRPr="00D84DF8">
        <w:rPr>
          <w:rFonts w:ascii="Times New Roman" w:hAnsi="Times New Roman" w:cs="Times New Roman"/>
          <w:bCs/>
          <w:sz w:val="28"/>
          <w:szCs w:val="28"/>
        </w:rPr>
        <w:t xml:space="preserve"> государственную услугу. Жалобы на решения и действия (бездействие) руководителя организации, предоставляющей государственную услугу, подаются учредителям организации, предост</w:t>
      </w:r>
      <w:r>
        <w:rPr>
          <w:rFonts w:ascii="Times New Roman" w:hAnsi="Times New Roman" w:cs="Times New Roman"/>
          <w:bCs/>
          <w:sz w:val="28"/>
          <w:szCs w:val="28"/>
        </w:rPr>
        <w:t>авляющей государственную услугу</w:t>
      </w:r>
      <w:r w:rsidRPr="00D84DF8">
        <w:rPr>
          <w:rFonts w:ascii="Times New Roman" w:hAnsi="Times New Roman" w:cs="Times New Roman"/>
          <w:bCs/>
          <w:sz w:val="28"/>
          <w:szCs w:val="28"/>
        </w:rPr>
        <w:t xml:space="preserve">. </w:t>
      </w:r>
    </w:p>
    <w:p w:rsidR="00D84DF8" w:rsidRPr="00D84DF8" w:rsidRDefault="00D84DF8" w:rsidP="00D84DF8">
      <w:pPr>
        <w:spacing w:after="0" w:line="240" w:lineRule="auto"/>
        <w:ind w:firstLine="709"/>
        <w:jc w:val="both"/>
        <w:rPr>
          <w:rFonts w:ascii="Times New Roman" w:hAnsi="Times New Roman" w:cs="Times New Roman"/>
          <w:bCs/>
          <w:sz w:val="28"/>
          <w:szCs w:val="28"/>
        </w:rPr>
      </w:pPr>
      <w:r w:rsidRPr="00D84DF8">
        <w:rPr>
          <w:rFonts w:ascii="Times New Roman" w:hAnsi="Times New Roman" w:cs="Times New Roman"/>
          <w:bCs/>
          <w:sz w:val="28"/>
          <w:szCs w:val="28"/>
        </w:rPr>
        <w:t xml:space="preserve">12.2. Жалоба может быть подана родителями (законными представителями) обучающихся, совершеннолетними обучающимися.   </w:t>
      </w:r>
    </w:p>
    <w:p w:rsidR="00D84DF8" w:rsidRPr="00D84DF8" w:rsidRDefault="00D84DF8" w:rsidP="00D84DF8">
      <w:pPr>
        <w:spacing w:after="0" w:line="240" w:lineRule="auto"/>
        <w:ind w:firstLine="709"/>
        <w:jc w:val="both"/>
        <w:rPr>
          <w:rFonts w:ascii="Times New Roman" w:hAnsi="Times New Roman" w:cs="Times New Roman"/>
          <w:bCs/>
          <w:sz w:val="28"/>
          <w:szCs w:val="28"/>
        </w:rPr>
      </w:pPr>
      <w:r w:rsidRPr="00D84DF8">
        <w:rPr>
          <w:rFonts w:ascii="Times New Roman" w:hAnsi="Times New Roman" w:cs="Times New Roman"/>
          <w:bCs/>
          <w:sz w:val="28"/>
          <w:szCs w:val="28"/>
        </w:rPr>
        <w:t>12.3. Жалоба на решения и действия (бездействие) Центра, руководителя Центра, работников Центра может быть направлена по почте, с использованием информационно-телекоммуникационной сети «Интернет», официального сайта Центра, единого портала государственных услуг Российской Федерации (www.gosuslugi.ru) либо портала государственных услуг Республики Татарстан (uslugi.tatarstan.ru), официального сайта учредителя организации, предост</w:t>
      </w:r>
      <w:r>
        <w:rPr>
          <w:rFonts w:ascii="Times New Roman" w:hAnsi="Times New Roman" w:cs="Times New Roman"/>
          <w:bCs/>
          <w:sz w:val="28"/>
          <w:szCs w:val="28"/>
        </w:rPr>
        <w:t>авляющей государственную услугу</w:t>
      </w:r>
      <w:r w:rsidRPr="00D84DF8">
        <w:rPr>
          <w:rFonts w:ascii="Times New Roman" w:hAnsi="Times New Roman" w:cs="Times New Roman"/>
          <w:bCs/>
          <w:sz w:val="28"/>
          <w:szCs w:val="28"/>
        </w:rPr>
        <w:t>, а также может быть принята при личном приеме получателя государственной услуги.</w:t>
      </w:r>
    </w:p>
    <w:p w:rsidR="00D84DF8" w:rsidRPr="00D84DF8" w:rsidRDefault="00D84DF8" w:rsidP="00D84DF8">
      <w:pPr>
        <w:spacing w:after="0" w:line="240" w:lineRule="auto"/>
        <w:ind w:firstLine="709"/>
        <w:jc w:val="both"/>
        <w:rPr>
          <w:rFonts w:ascii="Times New Roman" w:hAnsi="Times New Roman" w:cs="Times New Roman"/>
          <w:bCs/>
          <w:sz w:val="28"/>
          <w:szCs w:val="28"/>
        </w:rPr>
      </w:pPr>
      <w:r w:rsidRPr="00D84DF8">
        <w:rPr>
          <w:rFonts w:ascii="Times New Roman" w:hAnsi="Times New Roman" w:cs="Times New Roman"/>
          <w:bCs/>
          <w:sz w:val="28"/>
          <w:szCs w:val="28"/>
        </w:rPr>
        <w:t>12.4. Жалоба должна отвечать требованиям, установленным законодательством.</w:t>
      </w:r>
    </w:p>
    <w:p w:rsidR="00D84DF8" w:rsidRPr="00D84DF8" w:rsidRDefault="00D84DF8" w:rsidP="00D84DF8">
      <w:pPr>
        <w:spacing w:after="0" w:line="240" w:lineRule="auto"/>
        <w:ind w:firstLine="709"/>
        <w:jc w:val="both"/>
        <w:rPr>
          <w:rFonts w:ascii="Times New Roman" w:hAnsi="Times New Roman" w:cs="Times New Roman"/>
          <w:bCs/>
          <w:sz w:val="28"/>
          <w:szCs w:val="28"/>
        </w:rPr>
      </w:pPr>
      <w:r w:rsidRPr="00D84DF8">
        <w:rPr>
          <w:rFonts w:ascii="Times New Roman" w:hAnsi="Times New Roman" w:cs="Times New Roman"/>
          <w:bCs/>
          <w:sz w:val="28"/>
          <w:szCs w:val="28"/>
        </w:rPr>
        <w:t>12.5.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D84DF8" w:rsidRPr="00D84DF8" w:rsidRDefault="00D84DF8" w:rsidP="00D84DF8">
      <w:pPr>
        <w:spacing w:after="0" w:line="240" w:lineRule="auto"/>
        <w:ind w:firstLine="709"/>
        <w:jc w:val="both"/>
        <w:rPr>
          <w:rFonts w:ascii="Times New Roman" w:hAnsi="Times New Roman" w:cs="Times New Roman"/>
          <w:bCs/>
          <w:sz w:val="28"/>
          <w:szCs w:val="28"/>
        </w:rPr>
      </w:pPr>
      <w:r w:rsidRPr="00D84DF8">
        <w:rPr>
          <w:rFonts w:ascii="Times New Roman" w:hAnsi="Times New Roman" w:cs="Times New Roman"/>
          <w:bCs/>
          <w:sz w:val="28"/>
          <w:szCs w:val="28"/>
        </w:rPr>
        <w:t>12.6. По результатам рассмотрения жалобы в соответствии с законодательством принимается решение и не позднее рабочего дня, следующего за днем его принятия, получатели государственной услуги в письменной форме и по желанию получатели государственной услуги в электронной форме направляется мотивированный ответ о результатах рассмотрения жалобы.</w:t>
      </w:r>
    </w:p>
    <w:p w:rsidR="00D84DF8" w:rsidRPr="00D84DF8" w:rsidRDefault="00D84DF8" w:rsidP="00D84DF8">
      <w:pPr>
        <w:spacing w:after="0" w:line="240" w:lineRule="auto"/>
        <w:ind w:firstLine="709"/>
        <w:jc w:val="both"/>
        <w:rPr>
          <w:rFonts w:ascii="Times New Roman" w:hAnsi="Times New Roman" w:cs="Times New Roman"/>
          <w:bCs/>
          <w:sz w:val="28"/>
          <w:szCs w:val="28"/>
        </w:rPr>
      </w:pPr>
      <w:r w:rsidRPr="00D84DF8">
        <w:rPr>
          <w:rFonts w:ascii="Times New Roman" w:hAnsi="Times New Roman" w:cs="Times New Roman"/>
          <w:bCs/>
          <w:sz w:val="28"/>
          <w:szCs w:val="28"/>
        </w:rPr>
        <w:t xml:space="preserve">12.7 В случае признания жалобы подлежащей удовлетворению в ответе получателю государственной услуги дается информация о действиях, осуществляемых </w:t>
      </w:r>
      <w:r>
        <w:rPr>
          <w:rFonts w:ascii="Times New Roman" w:hAnsi="Times New Roman" w:cs="Times New Roman"/>
          <w:bCs/>
          <w:sz w:val="28"/>
          <w:szCs w:val="28"/>
        </w:rPr>
        <w:t>организацией, предоставляющей государственную услугу,</w:t>
      </w:r>
      <w:r w:rsidRPr="00D84DF8">
        <w:rPr>
          <w:rFonts w:ascii="Times New Roman" w:hAnsi="Times New Roman" w:cs="Times New Roman"/>
          <w:bCs/>
          <w:sz w:val="28"/>
          <w:szCs w:val="28"/>
        </w:rPr>
        <w:t xml:space="preserve"> в целях незамедлительного устранения выявленных нарушений при предоставлении государственной услуги и указывается информация о дальнейших действиях, которые необходимо совершить получателю государственной услуги в целях получения государственной услуги.</w:t>
      </w:r>
    </w:p>
    <w:p w:rsidR="00D84DF8" w:rsidRPr="00D84DF8" w:rsidRDefault="00D84DF8" w:rsidP="00D84DF8">
      <w:pPr>
        <w:spacing w:after="0" w:line="240" w:lineRule="auto"/>
        <w:ind w:firstLine="709"/>
        <w:jc w:val="both"/>
        <w:rPr>
          <w:rFonts w:ascii="Times New Roman" w:hAnsi="Times New Roman" w:cs="Times New Roman"/>
          <w:bCs/>
          <w:sz w:val="28"/>
          <w:szCs w:val="28"/>
        </w:rPr>
      </w:pPr>
      <w:r w:rsidRPr="00D84DF8">
        <w:rPr>
          <w:rFonts w:ascii="Times New Roman" w:hAnsi="Times New Roman" w:cs="Times New Roman"/>
          <w:bCs/>
          <w:sz w:val="28"/>
          <w:szCs w:val="28"/>
        </w:rPr>
        <w:t>12.8. В случае признания жалобы не подлежащей удовлетворению в ответе получателю государственной услуги даются аргументированные разъяснения о причинах принятого решения, а также информация о порядке обжалования принятого решения.</w:t>
      </w:r>
    </w:p>
    <w:p w:rsidR="00D84DF8" w:rsidRPr="00D84DF8" w:rsidRDefault="00D84DF8" w:rsidP="00D84DF8">
      <w:pPr>
        <w:spacing w:after="0" w:line="240" w:lineRule="auto"/>
        <w:ind w:firstLine="709"/>
        <w:jc w:val="both"/>
        <w:rPr>
          <w:rFonts w:ascii="Times New Roman" w:hAnsi="Times New Roman" w:cs="Times New Roman"/>
          <w:bCs/>
          <w:sz w:val="28"/>
          <w:szCs w:val="28"/>
        </w:rPr>
      </w:pPr>
      <w:r w:rsidRPr="00D84DF8">
        <w:rPr>
          <w:rFonts w:ascii="Times New Roman" w:hAnsi="Times New Roman" w:cs="Times New Roman"/>
          <w:bCs/>
          <w:sz w:val="28"/>
          <w:szCs w:val="28"/>
        </w:rPr>
        <w:t>12.9.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B6872" w:rsidRDefault="00D84DF8" w:rsidP="00D84DF8">
      <w:pPr>
        <w:spacing w:after="0" w:line="240" w:lineRule="auto"/>
        <w:ind w:firstLine="709"/>
        <w:jc w:val="both"/>
        <w:rPr>
          <w:rFonts w:ascii="Times New Roman" w:hAnsi="Times New Roman" w:cs="Times New Roman"/>
          <w:bCs/>
          <w:sz w:val="28"/>
          <w:szCs w:val="28"/>
        </w:rPr>
      </w:pPr>
      <w:r w:rsidRPr="00D84DF8">
        <w:rPr>
          <w:rFonts w:ascii="Times New Roman" w:hAnsi="Times New Roman" w:cs="Times New Roman"/>
          <w:bCs/>
          <w:sz w:val="28"/>
          <w:szCs w:val="28"/>
        </w:rPr>
        <w:t>12.10. Получатели государственной услуги вправе обжаловать решения и действия (бездействие), связанные с предоставлением государственной услуги, в судебном порядке в соответствии с законодательством Российской Федерации.</w:t>
      </w:r>
    </w:p>
    <w:p w:rsidR="00EB6872" w:rsidRDefault="009D1B76">
      <w:pPr>
        <w:jc w:val="center"/>
        <w:rPr>
          <w:rFonts w:ascii="Times New Roman" w:hAnsi="Times New Roman" w:cs="Times New Roman"/>
          <w:b/>
          <w:bCs/>
          <w:sz w:val="28"/>
          <w:szCs w:val="28"/>
        </w:rPr>
      </w:pPr>
      <w:r>
        <w:rPr>
          <w:rFonts w:ascii="Times New Roman" w:hAnsi="Times New Roman" w:cs="Times New Roman"/>
          <w:b/>
          <w:bCs/>
          <w:sz w:val="28"/>
          <w:szCs w:val="28"/>
        </w:rPr>
        <w:t>XI</w:t>
      </w:r>
      <w:r>
        <w:rPr>
          <w:rFonts w:ascii="Times New Roman" w:hAnsi="Times New Roman" w:cs="Times New Roman"/>
          <w:b/>
          <w:bCs/>
          <w:sz w:val="28"/>
          <w:szCs w:val="28"/>
          <w:lang w:val="en-US"/>
        </w:rPr>
        <w:t>II</w:t>
      </w:r>
      <w:r>
        <w:rPr>
          <w:rFonts w:ascii="Times New Roman" w:hAnsi="Times New Roman" w:cs="Times New Roman"/>
          <w:b/>
          <w:bCs/>
          <w:sz w:val="28"/>
          <w:szCs w:val="28"/>
        </w:rPr>
        <w:t>. Порядок контроля за предоставлением государственной услуги</w:t>
      </w:r>
      <w:r>
        <w:t xml:space="preserve"> </w:t>
      </w:r>
      <w:r>
        <w:rPr>
          <w:rFonts w:ascii="Times New Roman" w:hAnsi="Times New Roman" w:cs="Times New Roman"/>
          <w:b/>
          <w:bCs/>
          <w:sz w:val="28"/>
          <w:szCs w:val="28"/>
        </w:rPr>
        <w:t>со стороны органов государственной власти</w:t>
      </w:r>
    </w:p>
    <w:p w:rsidR="00EB6872" w:rsidRDefault="009D1B76" w:rsidP="00D84D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13.1. </w:t>
      </w:r>
      <w:r w:rsidR="00D84DF8" w:rsidRPr="00D84DF8">
        <w:rPr>
          <w:rFonts w:ascii="Times New Roman" w:hAnsi="Times New Roman" w:cs="Times New Roman"/>
          <w:sz w:val="28"/>
          <w:szCs w:val="28"/>
        </w:rPr>
        <w:t>Контроль за предоставлением государственной услуги со стороны органов государственной власти осуществляется в соответствии с постановлением Кабинета Министров Республики Татарстан от 30.06.2009 № 446 «О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 оказываемых государственными учреждениями Республики Татарстан»</w:t>
      </w:r>
      <w:r w:rsidR="00D84DF8">
        <w:rPr>
          <w:rFonts w:ascii="Times New Roman" w:hAnsi="Times New Roman" w:cs="Times New Roman"/>
          <w:sz w:val="28"/>
          <w:szCs w:val="28"/>
        </w:rPr>
        <w:t>.</w:t>
      </w:r>
    </w:p>
    <w:p w:rsidR="00D84DF8" w:rsidRDefault="00D84DF8" w:rsidP="00D84DF8">
      <w:pPr>
        <w:pStyle w:val="ConsPlusNormal"/>
        <w:ind w:firstLine="709"/>
        <w:jc w:val="both"/>
        <w:rPr>
          <w:rFonts w:ascii="Times New Roman" w:hAnsi="Times New Roman" w:cs="Times New Roman"/>
          <w:b/>
          <w:bCs/>
          <w:sz w:val="28"/>
          <w:szCs w:val="28"/>
        </w:rPr>
      </w:pPr>
    </w:p>
    <w:p w:rsidR="00EB6872" w:rsidRDefault="009D1B76">
      <w:pPr>
        <w:spacing w:after="0"/>
        <w:jc w:val="center"/>
        <w:rPr>
          <w:rFonts w:ascii="Times New Roman" w:hAnsi="Times New Roman" w:cs="Times New Roman"/>
          <w:b/>
          <w:bCs/>
          <w:sz w:val="28"/>
          <w:szCs w:val="28"/>
        </w:rPr>
      </w:pPr>
      <w:r>
        <w:rPr>
          <w:rFonts w:ascii="Times New Roman" w:hAnsi="Times New Roman" w:cs="Times New Roman"/>
          <w:b/>
          <w:bCs/>
          <w:sz w:val="28"/>
          <w:szCs w:val="28"/>
        </w:rPr>
        <w:t>XI</w:t>
      </w:r>
      <w:r>
        <w:rPr>
          <w:rFonts w:ascii="Times New Roman" w:hAnsi="Times New Roman" w:cs="Times New Roman"/>
          <w:b/>
          <w:bCs/>
          <w:sz w:val="28"/>
          <w:szCs w:val="28"/>
          <w:lang w:val="en-US"/>
        </w:rPr>
        <w:t>V</w:t>
      </w:r>
      <w:r>
        <w:rPr>
          <w:rFonts w:ascii="Times New Roman" w:hAnsi="Times New Roman" w:cs="Times New Roman"/>
          <w:b/>
          <w:bCs/>
          <w:sz w:val="28"/>
          <w:szCs w:val="28"/>
        </w:rPr>
        <w:t xml:space="preserve">. Информация о предоставлении государственной </w:t>
      </w:r>
    </w:p>
    <w:p w:rsidR="00EB6872" w:rsidRDefault="009D1B76">
      <w:pPr>
        <w:spacing w:after="0"/>
        <w:jc w:val="center"/>
        <w:rPr>
          <w:rFonts w:ascii="Times New Roman" w:hAnsi="Times New Roman" w:cs="Times New Roman"/>
          <w:b/>
          <w:bCs/>
          <w:sz w:val="28"/>
          <w:szCs w:val="28"/>
        </w:rPr>
      </w:pPr>
      <w:r>
        <w:rPr>
          <w:rFonts w:ascii="Times New Roman" w:hAnsi="Times New Roman" w:cs="Times New Roman"/>
          <w:b/>
          <w:bCs/>
          <w:sz w:val="28"/>
          <w:szCs w:val="28"/>
        </w:rPr>
        <w:t>услуги за плату или бесплатно</w:t>
      </w:r>
    </w:p>
    <w:p w:rsidR="00EB6872" w:rsidRDefault="00EB6872">
      <w:pPr>
        <w:spacing w:after="0"/>
        <w:jc w:val="center"/>
        <w:rPr>
          <w:rFonts w:ascii="Times New Roman" w:hAnsi="Times New Roman" w:cs="Times New Roman"/>
          <w:b/>
          <w:bCs/>
          <w:sz w:val="28"/>
          <w:szCs w:val="28"/>
        </w:rPr>
      </w:pPr>
    </w:p>
    <w:p w:rsidR="00D84DF8" w:rsidRPr="00D84DF8" w:rsidRDefault="009D1B76" w:rsidP="00D84DF8">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14.1. </w:t>
      </w:r>
      <w:r w:rsidR="00D84DF8" w:rsidRPr="00D84DF8">
        <w:rPr>
          <w:rFonts w:ascii="Times New Roman" w:hAnsi="Times New Roman" w:cs="Times New Roman"/>
          <w:bCs/>
          <w:sz w:val="28"/>
          <w:szCs w:val="28"/>
        </w:rPr>
        <w:t xml:space="preserve">Государственная услуга в пределах средств, предусмотренных на выполнение государственного задания </w:t>
      </w:r>
      <w:r w:rsidR="00D84DF8">
        <w:rPr>
          <w:rFonts w:ascii="Times New Roman" w:hAnsi="Times New Roman" w:cs="Times New Roman"/>
          <w:bCs/>
          <w:sz w:val="28"/>
          <w:szCs w:val="28"/>
        </w:rPr>
        <w:t>организации, предоставляющей государственную услугу,</w:t>
      </w:r>
      <w:r w:rsidR="00D84DF8" w:rsidRPr="00D84DF8">
        <w:rPr>
          <w:rFonts w:ascii="Times New Roman" w:hAnsi="Times New Roman" w:cs="Times New Roman"/>
          <w:bCs/>
          <w:sz w:val="28"/>
          <w:szCs w:val="28"/>
        </w:rPr>
        <w:t xml:space="preserve"> на соответствующий год, предоставляется бесплатно.</w:t>
      </w:r>
    </w:p>
    <w:p w:rsidR="00EB6872" w:rsidRDefault="00D84DF8" w:rsidP="00D84DF8">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14.2. </w:t>
      </w:r>
      <w:r w:rsidRPr="00D84DF8">
        <w:rPr>
          <w:rFonts w:ascii="Times New Roman" w:hAnsi="Times New Roman" w:cs="Times New Roman"/>
          <w:bCs/>
          <w:sz w:val="28"/>
          <w:szCs w:val="28"/>
        </w:rPr>
        <w:t xml:space="preserve">Государственная услуга, предоставляемая сверх средств, предусмотренных на выполнение государственного задания </w:t>
      </w:r>
      <w:r>
        <w:rPr>
          <w:rFonts w:ascii="Times New Roman" w:hAnsi="Times New Roman" w:cs="Times New Roman"/>
          <w:bCs/>
          <w:sz w:val="28"/>
          <w:szCs w:val="28"/>
        </w:rPr>
        <w:t>организации, предоставляющей государственную услугу</w:t>
      </w:r>
      <w:r w:rsidRPr="00D84DF8">
        <w:rPr>
          <w:rFonts w:ascii="Times New Roman" w:hAnsi="Times New Roman" w:cs="Times New Roman"/>
          <w:bCs/>
          <w:sz w:val="28"/>
          <w:szCs w:val="28"/>
        </w:rPr>
        <w:t xml:space="preserve">, осуществляется за плату в порядке, установленном уставом и локальным актом </w:t>
      </w:r>
      <w:r>
        <w:rPr>
          <w:rFonts w:ascii="Times New Roman" w:hAnsi="Times New Roman" w:cs="Times New Roman"/>
          <w:bCs/>
          <w:sz w:val="28"/>
          <w:szCs w:val="28"/>
        </w:rPr>
        <w:t>организации, предоставляющей государственную услугу</w:t>
      </w:r>
      <w:r w:rsidRPr="00D84DF8">
        <w:rPr>
          <w:rFonts w:ascii="Times New Roman" w:hAnsi="Times New Roman" w:cs="Times New Roman"/>
          <w:bCs/>
          <w:sz w:val="28"/>
          <w:szCs w:val="28"/>
        </w:rPr>
        <w:t>.</w:t>
      </w:r>
    </w:p>
    <w:p w:rsidR="00DC28AF" w:rsidRDefault="00DC28AF" w:rsidP="00D84DF8">
      <w:pPr>
        <w:spacing w:after="0"/>
        <w:ind w:firstLine="709"/>
        <w:jc w:val="both"/>
        <w:rPr>
          <w:rFonts w:ascii="Times New Roman" w:hAnsi="Times New Roman" w:cs="Times New Roman"/>
          <w:bCs/>
          <w:sz w:val="28"/>
          <w:szCs w:val="28"/>
        </w:rPr>
      </w:pPr>
    </w:p>
    <w:sectPr w:rsidR="00DC28AF">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93E" w:rsidRDefault="0024293E">
      <w:pPr>
        <w:spacing w:after="0" w:line="240" w:lineRule="auto"/>
      </w:pPr>
      <w:r>
        <w:separator/>
      </w:r>
    </w:p>
  </w:endnote>
  <w:endnote w:type="continuationSeparator" w:id="0">
    <w:p w:rsidR="0024293E" w:rsidRDefault="00242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01"/>
    <w:family w:val="roman"/>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93E" w:rsidRDefault="0024293E">
      <w:pPr>
        <w:spacing w:after="0" w:line="240" w:lineRule="auto"/>
      </w:pPr>
      <w:r>
        <w:separator/>
      </w:r>
    </w:p>
  </w:footnote>
  <w:footnote w:type="continuationSeparator" w:id="0">
    <w:p w:rsidR="0024293E" w:rsidRDefault="00242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76" w:rsidRDefault="009D1B76">
    <w:pPr>
      <w:pStyle w:val="af5"/>
      <w:jc w:val="center"/>
    </w:pPr>
  </w:p>
  <w:p w:rsidR="009D1B76" w:rsidRDefault="009D1B76">
    <w:pPr>
      <w:pStyle w:val="af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76" w:rsidRDefault="009D1B76">
    <w:pPr>
      <w:pStyle w:val="af5"/>
      <w:jc w:val="center"/>
    </w:pPr>
  </w:p>
  <w:p w:rsidR="009D1B76" w:rsidRDefault="009D1B76">
    <w:pPr>
      <w:pStyle w:val="af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872"/>
    <w:rsid w:val="000C6837"/>
    <w:rsid w:val="00192BDD"/>
    <w:rsid w:val="001A661E"/>
    <w:rsid w:val="001B2460"/>
    <w:rsid w:val="001D65DD"/>
    <w:rsid w:val="0024293E"/>
    <w:rsid w:val="00484CE5"/>
    <w:rsid w:val="006D7C26"/>
    <w:rsid w:val="00732AD5"/>
    <w:rsid w:val="007914DE"/>
    <w:rsid w:val="007C7415"/>
    <w:rsid w:val="007E1E4F"/>
    <w:rsid w:val="008F47AA"/>
    <w:rsid w:val="00955EE2"/>
    <w:rsid w:val="009D1B76"/>
    <w:rsid w:val="00AE08CF"/>
    <w:rsid w:val="00B279B4"/>
    <w:rsid w:val="00BB555D"/>
    <w:rsid w:val="00CB3E54"/>
    <w:rsid w:val="00CB65BC"/>
    <w:rsid w:val="00D84DF8"/>
    <w:rsid w:val="00DC28AF"/>
    <w:rsid w:val="00E63487"/>
    <w:rsid w:val="00EB6872"/>
    <w:rsid w:val="00ED1B83"/>
    <w:rsid w:val="00EE2FA3"/>
    <w:rsid w:val="00F76F1B"/>
    <w:rsid w:val="00F81E0D"/>
    <w:rsid w:val="00F941DF"/>
    <w:rsid w:val="00FB3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6B975"/>
  <w15:docId w15:val="{3BAAC721-0045-41A0-BB3A-E08F935E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List Paragraph"/>
    <w:basedOn w:val="a"/>
    <w:uiPriority w:val="34"/>
    <w:qFormat/>
    <w:pPr>
      <w:ind w:left="720"/>
      <w:contextualSpacing/>
    </w:pPr>
  </w:style>
  <w:style w:type="paragraph" w:styleId="af5">
    <w:name w:val="header"/>
    <w:basedOn w:val="a"/>
    <w:link w:val="af6"/>
    <w:uiPriority w:val="99"/>
    <w:unhideWhenUsed/>
    <w:pPr>
      <w:tabs>
        <w:tab w:val="center" w:pos="4677"/>
        <w:tab w:val="right" w:pos="9355"/>
      </w:tabs>
      <w:spacing w:after="0" w:line="240" w:lineRule="auto"/>
    </w:pPr>
  </w:style>
  <w:style w:type="character" w:customStyle="1" w:styleId="af6">
    <w:name w:val="Верхний колонтитул Знак"/>
    <w:basedOn w:val="a0"/>
    <w:link w:val="af5"/>
    <w:uiPriority w:val="99"/>
  </w:style>
  <w:style w:type="paragraph" w:styleId="af7">
    <w:name w:val="footer"/>
    <w:basedOn w:val="a"/>
    <w:link w:val="af8"/>
    <w:uiPriority w:val="99"/>
    <w:unhideWhenUsed/>
    <w:pPr>
      <w:tabs>
        <w:tab w:val="center" w:pos="4677"/>
        <w:tab w:val="right" w:pos="9355"/>
      </w:tabs>
      <w:spacing w:after="0" w:line="240" w:lineRule="auto"/>
    </w:pPr>
  </w:style>
  <w:style w:type="character" w:customStyle="1" w:styleId="af8">
    <w:name w:val="Нижний колонтитул Знак"/>
    <w:basedOn w:val="a0"/>
    <w:link w:val="af7"/>
    <w:uiPriority w:val="99"/>
  </w:style>
  <w:style w:type="character" w:styleId="af9">
    <w:name w:val="Hyperlink"/>
    <w:basedOn w:val="a0"/>
    <w:uiPriority w:val="99"/>
    <w:unhideWhenUsed/>
    <w:rPr>
      <w:color w:val="0563C1" w:themeColor="hyperlink"/>
      <w:u w:val="single"/>
    </w:rPr>
  </w:style>
  <w:style w:type="paragraph" w:customStyle="1" w:styleId="ConsPlusNormal">
    <w:name w:val="ConsPlusNormal"/>
    <w:pPr>
      <w:widowControl w:val="0"/>
      <w:spacing w:after="0" w:line="240" w:lineRule="auto"/>
    </w:pPr>
    <w:rPr>
      <w:rFonts w:ascii="Calibri" w:eastAsia="Times New Roman" w:hAnsi="Calibri" w:cs="Calibri"/>
      <w:sz w:val="24"/>
      <w:szCs w:val="20"/>
      <w:lang w:eastAsia="ru-RU"/>
    </w:rPr>
  </w:style>
  <w:style w:type="paragraph" w:styleId="afa">
    <w:name w:val="Body Text"/>
    <w:basedOn w:val="a"/>
    <w:link w:val="afb"/>
    <w:rsid w:val="00E63487"/>
    <w:pPr>
      <w:widowControl w:val="0"/>
      <w:suppressAutoHyphens/>
      <w:spacing w:after="140" w:line="276" w:lineRule="auto"/>
      <w:ind w:firstLine="720"/>
      <w:jc w:val="both"/>
    </w:pPr>
    <w:rPr>
      <w:rFonts w:ascii="Times New Roman CYR" w:eastAsia="Courier New" w:hAnsi="Times New Roman CYR" w:cs="Times New Roman CYR"/>
      <w:kern w:val="2"/>
      <w:sz w:val="24"/>
      <w:szCs w:val="24"/>
      <w:lang w:eastAsia="ru-RU"/>
    </w:rPr>
  </w:style>
  <w:style w:type="character" w:customStyle="1" w:styleId="afb">
    <w:name w:val="Основной текст Знак"/>
    <w:basedOn w:val="a0"/>
    <w:link w:val="afa"/>
    <w:rsid w:val="00E63487"/>
    <w:rPr>
      <w:rFonts w:ascii="Times New Roman CYR" w:eastAsia="Courier New" w:hAnsi="Times New Roman CYR" w:cs="Times New Roman CYR"/>
      <w:kern w:val="2"/>
      <w:sz w:val="24"/>
      <w:szCs w:val="24"/>
      <w:lang w:eastAsia="ru-RU"/>
    </w:rPr>
  </w:style>
  <w:style w:type="paragraph" w:customStyle="1" w:styleId="Standard">
    <w:name w:val="Standard"/>
    <w:rsid w:val="001A661E"/>
    <w:pPr>
      <w:widowControl w:val="0"/>
      <w:suppressAutoHyphens/>
      <w:spacing w:after="0" w:line="240" w:lineRule="auto"/>
      <w:jc w:val="center"/>
      <w:textAlignment w:val="baseline"/>
    </w:pPr>
    <w:rPr>
      <w:rFonts w:ascii="PT Astra Serif" w:eastAsia="PT Astra Serif" w:hAnsi="PT Astra Serif" w:cs="PT Astra Serif"/>
      <w:kern w:val="2"/>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05545-B424-4891-BBE8-F44ACE31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1</Pages>
  <Words>7042</Words>
  <Characters>40142</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Борисова Е.С.</cp:lastModifiedBy>
  <cp:revision>45</cp:revision>
  <dcterms:created xsi:type="dcterms:W3CDTF">2025-04-01T06:34:00Z</dcterms:created>
  <dcterms:modified xsi:type="dcterms:W3CDTF">2025-05-23T07:50:00Z</dcterms:modified>
</cp:coreProperties>
</file>