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1"/>
        <w:ind w:left="0" w:right="0" w:firstLine="0"/>
        <w:jc w:val="left"/>
        <w:keepLines/>
        <w:keepNext/>
        <w:spacing w:before="0" w:after="0" w:line="274" w:lineRule="exact"/>
        <w:rPr>
          <w:rStyle w:val="979"/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 w:bidi="ar-SA"/>
        </w:rPr>
      </w:r>
      <w:r>
        <w:rPr>
          <w:rStyle w:val="979"/>
          <w:rFonts w:ascii="Times New Roman" w:hAnsi="Times New Roman" w:cs="Times New Roman"/>
        </w:rPr>
      </w:r>
      <w:r>
        <w:rPr>
          <w:rStyle w:val="979"/>
          <w:rFonts w:ascii="Times New Roman" w:hAnsi="Times New Roman" w:cs="Times New Roman"/>
        </w:rPr>
      </w:r>
    </w:p>
    <w:p>
      <w:pPr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left="0" w:right="5529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выдаче предварительного разрешения 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left="0" w:right="5387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сделок по отчуждению недвижимого имущества, принадлежащего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ind w:left="0" w:righ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numPr>
          <w:ilvl w:val="0"/>
          <w:numId w:val="22"/>
        </w:numPr>
        <w:ind w:left="0" w:right="426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выдаче предварительного разрешения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сделок по отчуждению недвижимого имущества, принадлежащего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37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22.08.2022 № под-1411/22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выдаче предварительного разрешения на осуществление сделок по отчуждению недвижимого имущества, принадлежащего несовершеннолетнему»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37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3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                                                                                                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7"/>
        <w:ind w:left="637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7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 Министерства    образования и науки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7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7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________2025 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1"/>
        <w:ind w:left="20" w:right="0" w:firstLine="0"/>
        <w:keepLines/>
        <w:keepNext/>
        <w:spacing w:before="0" w:after="0" w:line="274" w:lineRule="exact"/>
        <w:rPr>
          <w:rStyle w:val="979"/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 w:bidi="ar-SA"/>
        </w:rPr>
        <w:t xml:space="preserve">    </w:t>
      </w:r>
      <w:r>
        <w:rPr>
          <w:rStyle w:val="979"/>
          <w:rFonts w:ascii="Times New Roman" w:hAnsi="Times New Roman" w:cs="Times New Roman"/>
        </w:rPr>
      </w:r>
      <w:r>
        <w:rPr>
          <w:rStyle w:val="979"/>
          <w:rFonts w:ascii="Times New Roman" w:hAnsi="Times New Roman" w:cs="Times New Roman"/>
        </w:rPr>
      </w:r>
    </w:p>
    <w:p>
      <w:pPr>
        <w:pStyle w:val="1021"/>
        <w:contextualSpacing w:val="0"/>
        <w:ind w:left="0" w:right="0" w:firstLine="0"/>
        <w:jc w:val="center"/>
        <w:keepLines/>
        <w:keepNext/>
        <w:spacing w:before="17" w:after="11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21"/>
        <w:contextualSpacing w:val="0"/>
        <w:ind w:left="20" w:right="0" w:firstLine="0"/>
        <w:jc w:val="center"/>
        <w:keepLines/>
        <w:keepNext/>
        <w:spacing w:before="17" w:after="11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21"/>
        <w:contextualSpacing w:val="0"/>
        <w:ind w:left="20" w:right="0" w:firstLine="0"/>
        <w:jc w:val="center"/>
        <w:keepLines/>
        <w:keepNext/>
        <w:spacing w:before="17" w:after="11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</w:rPr>
      </w:r>
      <w:bookmarkStart w:id="2" w:name="bookmark2"/>
      <w:r>
        <w:rPr>
          <w:rStyle w:val="979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Административный регламент предоставления государственной услуги по выдаче предварительного разрешения на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21"/>
        <w:contextualSpacing w:val="0"/>
        <w:ind w:left="20" w:right="0" w:firstLine="0"/>
        <w:jc w:val="center"/>
        <w:keepLines/>
        <w:keepNext/>
        <w:spacing w:before="17" w:after="11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Start w:id="3" w:name="bookmark3"/>
      <w:r>
        <w:rPr>
          <w:rStyle w:val="979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осуществление сделок по отчуждению недвижимого имущества, принадлежащего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21"/>
        <w:contextualSpacing w:val="0"/>
        <w:ind w:left="20" w:right="0" w:firstLine="0"/>
        <w:jc w:val="center"/>
        <w:keepLines/>
        <w:keepNext/>
        <w:spacing w:before="17" w:after="11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Start w:id="4" w:name="bookmark4"/>
      <w:r>
        <w:rPr>
          <w:rStyle w:val="979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несовершеннолетнему</w:t>
      </w:r>
      <w:bookmarkEnd w:id="4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21"/>
        <w:ind w:left="20" w:right="0" w:firstLine="0"/>
        <w:keepLines/>
        <w:keepNext/>
        <w:spacing w:before="0" w:after="317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1"/>
        <w:ind w:left="20" w:right="0" w:firstLine="0"/>
        <w:keepLines/>
        <w:keepNext/>
        <w:spacing w:before="0" w:after="317" w:line="23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Start w:id="6" w:name="bookmark6"/>
      <w:r>
        <w:rPr>
          <w:rStyle w:val="979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1. Общие положения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6"/>
        <w:numPr>
          <w:ilvl w:val="0"/>
          <w:numId w:val="1"/>
        </w:numPr>
        <w:contextualSpacing w:val="0"/>
        <w:ind w:left="40" w:right="40" w:firstLine="700"/>
        <w:jc w:val="both"/>
        <w:spacing w:before="0" w:after="0" w:line="264" w:lineRule="auto"/>
        <w:tabs>
          <w:tab w:val="clear" w:pos="720" w:leader="none"/>
          <w:tab w:val="left" w:pos="1278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Настоящий Регламент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и 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0"/>
          <w:numId w:val="1"/>
        </w:numPr>
        <w:contextualSpacing w:val="0"/>
        <w:ind w:left="40" w:right="0" w:firstLine="700"/>
        <w:jc w:val="both"/>
        <w:spacing w:before="0" w:after="0" w:line="264" w:lineRule="auto"/>
        <w:tabs>
          <w:tab w:val="clear" w:pos="720" w:leader="none"/>
          <w:tab w:val="left" w:pos="1138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contextualSpacing w:val="0"/>
        <w:ind w:left="40" w:right="40" w:firstLine="700"/>
        <w:jc w:val="both"/>
        <w:spacing w:before="0" w:after="0" w:line="264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представители несовершеннолетних граждан Российской Федерации (далее - законный представитель) или несовершеннолетние граждане Российской Федерации от 14 до 18 лет, действующие с согласия законного представителя (далее - несовершеннолетний, заявитель).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6"/>
        <w:contextualSpacing w:val="0"/>
        <w:ind w:left="40" w:right="40" w:firstLine="700"/>
        <w:jc w:val="both"/>
        <w:spacing w:before="0" w:after="0" w:line="264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8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  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2.1. Наиме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нование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ляющего государственную услугу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предоставляется органом опеки и попечительства - по месту регистрационного учета по месту жительства несовершеннолетнего.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2.3.1.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8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ешение о предоставлении государственной услуги (п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редварительно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разрешени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(далее – решение о предоставлении услуги)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(приложение № 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ешение об отказе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№6 к настоящему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commentRangeStart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Регламенту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№5 к настоящему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commentRangeStart w:id="1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Регламенту</w:t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.3.2. 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 предоставления государственной услуги фиксируется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республиканской государственной информационной системе «Портал государственных и муниципальных услуг Республики Татарстан» </w:t>
      </w:r>
      <w:r>
        <w:rPr>
          <w:rFonts w:ascii="Times New Roman" w:hAnsi="Times New Roman" w:eastAsia="Times New Roman" w:cs="Times New Roman"/>
          <w:sz w:val="28"/>
        </w:rPr>
        <w:t xml:space="preserve">(далее – Республиканский портал)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(https://www.gosuslugi.ru/) 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Срок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2.4.2.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 предост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ликанского портала.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2.4.3.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осударственная услуга в случае, если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предусмотренного Регламентом МФЦ.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 регистрации заявления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Обеспечивается передача заявления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отделе опеки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Республиканском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отдел опеки, через электронную почту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 Едином портале  требований, которым должны соответствовать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акие помещения.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17" w:tooltip="https://internet.garant.ru/#/document/10164504/entry/0" w:history="1">
        <w:r>
          <w:rPr>
            <w:rStyle w:val="97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8" w:tooltip="https://internet.garant.ru/#/document/71145140/entry/0" w:history="1">
        <w:r>
          <w:rPr>
            <w:rStyle w:val="97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9" w:tooltip="https://internet.garant.ru/#/document/73991658/entry/121221" w:history="1">
        <w:r>
          <w:rPr>
            <w:rStyle w:val="97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2.9.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2.9.1.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(при наличии технической возможности), Республиканском порта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соблюдение сроков приема и рассмотрения документов;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соблюдение срока получения результата государственной услуги;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ортале.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осударственная услуга через многофункциональный центр предоставления государственных и муниципальных услуг (далее - МФЦ) предоставляется в части подачи запроса на получение государственной услуги и выдачи результата услуги при обращении заявителя за госуда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рственной услугой в МФЦ.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– запись) осуществляется посредством Республиканского портала, телефона контакт-центра МФЦ.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осуществления предварительной записи посредством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Единого портала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сти), Республиканского портала;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лицами, государственными и муниципальными служащими.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2.10.5.3. При формировании заявления обеспечивается: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копирования и сохранения заявления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16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160"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.10.7. Перечень информационных систем, используемых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электронного взаимодействия» (далее-СМЭВ).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160"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16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10.9. 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1"/>
        <w:numPr>
          <w:ilvl w:val="0"/>
          <w:numId w:val="0"/>
        </w:numPr>
        <w:ind w:left="0" w:right="67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color w:val="auto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2.11.1.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Для получения государственной услуги заявитель предоставляет следующие документы: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1"/>
        <w:ind w:left="0" w:right="0" w:firstLine="709"/>
        <w:jc w:val="both"/>
        <w:tabs>
          <w:tab w:val="clear" w:pos="720" w:leader="none"/>
          <w:tab w:val="left" w:pos="4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1) Запрос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родителей (законных представите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лей) (приложение № 1 к настоящему Регламенту) или запрос несовершеннолетнего, достигнувшего 14-летнего возраста, действующего с письменного согласия законных представителей (приложение № 2 к настоящему Регламенту) в форме документа на бумажном носителе;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сведений в интерактивную форму), подписанное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Республиканского портала, Единого портала</w:t>
      </w:r>
      <w:r>
        <w:rPr>
          <w:rFonts w:ascii="Times New Roman" w:hAnsi="Times New Roman" w:eastAsia="Times New Roman" w:cs="Times New Roman"/>
          <w:b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</w:t>
      </w:r>
      <w:r>
        <w:rPr>
          <w:rFonts w:ascii="Times New Roman" w:hAnsi="Times New Roman" w:eastAsia="Times New Roman" w:cs="Times New Roman"/>
          <w:b/>
          <w:color w:val="auto"/>
        </w:rPr>
        <w:t xml:space="preserve">.</w:t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b/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кумент, удостоверяющий личность заявителя (предоставляется в случае личного обращения заявителя</w:t>
      </w:r>
      <w:r>
        <w:rPr>
          <w:rFonts w:ascii="Times New Roman" w:hAnsi="Times New Roman" w:eastAsia="Times New Roman" w:cs="Times New Roman"/>
          <w:b w:val="0"/>
          <w:bCs w:val="0"/>
          <w:color w:val="auto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При обращении посредством Единого портала (при наличии технической возможности), Республиканского портала сведения из документа, удост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наличии);</w:t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971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случае отсутствия согласия второго законного представителя, заявитель представляет следующие документы: (при подаче заявления в МФЦ: оригинал; посредством </w:t>
      </w:r>
      <w:hyperlink r:id="rId20" w:tooltip="https://internet.garant.ru/document/redirect/30331527/7161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регионального портала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электронном виде):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решение суда о признании лица ограниченно дееспособным;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решение суда о лишении родительских прав;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решение суда о признании гражданина умершим;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решение суда о признании гражданина безвестно отсутствующим;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решение суда об ограничении в родительских правах;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решение суда о признании гражданина недееспособным;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справка о розыске;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- справка из УФССП о наличии задолженности по алиментам свыше 6 месяцев;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заявления, нотариально удостоверенного, или иным способом, приравненным к нотариальному удостоверению в соответствии с </w:t>
      </w:r>
      <w:hyperlink r:id="rId21" w:tooltip="https://internet.garant.ru/document/redirect/10164072/0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оссийской Федерации;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37"/>
        <w:ind w:firstLine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случаях, указанных в подпункте 4,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запрос по форме приложение № 3 к настоящему Регламенту не заполняется. Единственный родитель (законный представитель) представляет документ, удостоверяющий личность едино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лично.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документы, подтверждающие изменение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(свидетельство о заключении/расторжении брака);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6) документы, подтверждающие место жительства несовершеннолетнего (форма №8);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7) согласие на обработку персональных данных (приложение №7 к настоящему Регламенту);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8) согласие на обработку персональных данных, разрешённых для распространения (приложение №8 к настоящему Регламенту);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9) документы, подтверждающие право собственности или владения на объекты недвижимого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имущества зарегистрированные в Едином государственном реестре недвижимости;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10)</w:t>
      </w:r>
      <w:r>
        <w:rPr>
          <w:rFonts w:ascii="Times New Roman" w:hAnsi="Times New Roman" w:eastAsia="Times New Roman" w:cs="Times New Roman"/>
          <w:b/>
          <w:color w:val="auto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документы, определяющие возникновение права собственности на недвижимое имущест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во, -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ступке прав требований по договору участия в долевом строительстве, договор об участии в жилищно-строительном кооперативе, иной правоустанавливающий документ) в отношении отчуждаемого и приобретаемого объекта недвижимости (при подаче заявления посредством </w:t>
      </w:r>
      <w:hyperlink r:id="rId22" w:tooltip="https://internet.garant.ru/document/redirect/30331527/7161" w:history="1">
        <w:r>
          <w:rPr>
            <w:rStyle w:val="1012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lang w:val="ru-RU" w:eastAsia="ru-RU" w:bidi="ar-SA"/>
          </w:rPr>
          <w:t xml:space="preserve">регионального портала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 в электронном виде; в МФЦ: оригинал);</w:t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11) копия технического, кадастрового паспорта на недвижимое имущество;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12)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документы, подтверждающие реквизиты банков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ского счета, открытого в кредитной организации, - выписка из лицевого счета, открытого на имя подопечного в кредитной организации, для перечисления денежных средств, полученных от распоряжения его имуществом, за исключением номинального и карточного счетов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(при наличии);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13) документ на прио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бретение жилого помещения по договору участия в долевом строительстве (проект договора участия в долевом строительстве, договор об уступке права требования по договору участия в долевом строительстве, договор об участии в жилищно-строительном кооперативе);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14) разрешение на строительство;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15) отчет о рыночной стоимости объекта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отчуждаемого и приобретаемого недвижимого имущества, выданный лицом (организацией), имеющим право на осуществление оценочной деятельности в соответствии с Федеральным законом от 29 июля 1998 года № 135-ФЗ «Об оценочной деятельности в Российской Федерации»;</w:t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pStyle w:val="971"/>
        <w:ind w:left="0" w:right="0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16) предварительное согласие залогодержателя на передачу в ипотеку (залог) объекта недвижимости, собственником или сособственником которого будет являться несовершеннолетний (справка кредитной организации о предоставлении кредита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покупку жилого помещения, на строительство жилого дома, проект договора покупки жилого помещения с ипотекой в силу договора, жилищные сертификаты и иные документы, подтверждающие согласие залогодержателя на передачу в ипотеку (залог) объекта недвижимости).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971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039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9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9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 отправлено, и датой подачи электронного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9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направлении запроса посредством Единого портала (при наличии технической возможности), Республиканского порта заявитель в день подачи запроса получает в личном кабинете Единого портала (при наличии технической возможности), Республиканского портала 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направлении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образы документов,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нотариусами;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1016"/>
        <w:contextualSpacing w:val="0"/>
        <w:ind w:left="0" w:right="20" w:firstLine="0"/>
        <w:jc w:val="left"/>
        <w:spacing w:before="0" w:after="0" w:line="240" w:lineRule="auto"/>
        <w:tabs>
          <w:tab w:val="clear" w:pos="720" w:leader="none"/>
          <w:tab w:val="left" w:pos="134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both"/>
        <w:spacing w:before="0" w:after="0" w:line="240" w:lineRule="auto"/>
        <w:tabs>
          <w:tab w:val="clear" w:pos="720" w:leader="none"/>
          <w:tab w:val="left" w:pos="98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рственной регистрации актов гражданско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(Единый государственный реестр записей актов гражданского состояния (далее – ЕГР ЗАГС);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left"/>
        <w:spacing w:before="0" w:after="0" w:line="240" w:lineRule="auto"/>
        <w:tabs>
          <w:tab w:val="clear" w:pos="720" w:leader="none"/>
          <w:tab w:val="left" w:pos="98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свидетельство о заключении /расторжении брака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ЕГР ЗАГС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20" w:firstLine="720"/>
        <w:jc w:val="left"/>
        <w:spacing w:before="0" w:after="0" w:line="240" w:lineRule="auto"/>
        <w:tabs>
          <w:tab w:val="clear" w:pos="720" w:leader="none"/>
          <w:tab w:val="left" w:pos="115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об установлении опеки над ребенком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(автоматизированная информационная система «Опека и попечительство»);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left"/>
        <w:spacing w:before="0" w:after="0" w:line="240" w:lineRule="auto"/>
        <w:tabs>
          <w:tab w:val="clear" w:pos="720" w:leader="none"/>
          <w:tab w:val="left" w:pos="100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регистрационном учете по месту жительства и месту пребывания, 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справка, что место нахождения разыскиваемого родителя не установлено (МВД);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both"/>
        <w:spacing w:before="0" w:after="0" w:line="240" w:lineRule="auto"/>
        <w:tabs>
          <w:tab w:val="clear" w:pos="720" w:leader="none"/>
          <w:tab w:val="left" w:pos="99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нахождении ребенка на полном государственном обеспечении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(автоматизированная информационная система «Опека и попечительство»)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20" w:firstLine="720"/>
        <w:jc w:val="left"/>
        <w:spacing w:before="0" w:after="0" w:line="240" w:lineRule="auto"/>
        <w:tabs>
          <w:tab w:val="clear" w:pos="720" w:leader="none"/>
          <w:tab w:val="left" w:pos="99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об изменении фамилии, имени или отчества для лиц, изменивших фамилию, имя или отчество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ЕГР ЗАГС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указанного обстоятельства)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both"/>
        <w:spacing w:before="0" w:after="0" w:line="240" w:lineRule="auto"/>
        <w:tabs>
          <w:tab w:val="clear" w:pos="720" w:leader="none"/>
          <w:tab w:val="left" w:pos="99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об ограничении родительских прав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(при наличии указанных обстоятельств) ЕГР ЗАГС;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left"/>
        <w:spacing w:before="0" w:after="0" w:line="240" w:lineRule="auto"/>
        <w:tabs>
          <w:tab w:val="clear" w:pos="720" w:leader="none"/>
          <w:tab w:val="left" w:pos="999" w:leader="none"/>
        </w:tabs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сведения об отобрании ребенка при непосредственной угрозе его жизни или здоровью;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16"/>
        <w:numPr>
          <w:ilvl w:val="1"/>
          <w:numId w:val="2"/>
        </w:numPr>
        <w:contextualSpacing w:val="0"/>
        <w:ind w:left="20" w:right="0" w:firstLine="720"/>
        <w:jc w:val="both"/>
        <w:spacing w:before="0" w:after="0" w:line="240" w:lineRule="auto"/>
        <w:tabs>
          <w:tab w:val="clear" w:pos="720" w:leader="none"/>
          <w:tab w:val="left" w:pos="1105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из Единого государственного реестра прав на недвижимое имущество и сделок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ним.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contextualSpacing w:val="0"/>
        <w:ind w:left="20" w:right="2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 из уполномоченных органов: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contextualSpacing w:val="0"/>
        <w:ind w:left="2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лишении (ограничении) родительских прав другого родителя;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contextualSpacing w:val="0"/>
        <w:ind w:left="2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признании недееспособным другого родителя;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contextualSpacing w:val="0"/>
        <w:ind w:left="2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смерти другого родителя.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сведений, предусмотренных пунктом 2.11.1. настоящего Регламента, не является основанием для отказа заявителю в предоставлении государственной услуги.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самостоятельно представить документы, указанные в настоящем пункте, при наличии возможности в электронной форме.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Указанные документы могут быть получены Заявителе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предоставления документов, определенных пунктом 2.11.2 настоящего Регламента.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2.12.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Исчерпывающий перечень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59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2.12.1. Основания для отказа в приеме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5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45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екорректное заполнение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астоящим Регламентом);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представленные документы или сведения утратили силу на момент обращения за 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2.12.2. Перечень оснований для отказа в приеме документов, необходимых для получения государственной услуги, является исчерпывающим.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вленной в приложении № 6 к настоящему Регламенту,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по электронной почте органа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никационной сети «Интернет»;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через МФЦ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апрещается отказывать в предоставлении государственной услуги в случае, если запрос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(при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наличии технической возможности), Республиканском портале, на официальном сайте органа опеки и попечительства.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83" w:lineRule="atLeast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2.12.5. 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9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ind w:firstLine="709"/>
        <w:jc w:val="center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 Состав, последовательность и сроки выполнения административных процедур.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39"/>
        <w:ind w:firstLine="709"/>
        <w:jc w:val="center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профилирование заявителя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исправление технической ошибки.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10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№10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http://mfc16.tatarstan.ru.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 портале,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с запросом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2.12.5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приеме документов (приложение № 5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запросам документы (их копии или сведения, содержащиеся в них)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916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Если межведомственное взаимодействие осуществляется на бумажном носителе, документы (их копии или сведения, содержащиеся в них)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№6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выдачу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выдачу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Согласованные проекты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выдачу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направляется лицом либо проекта отказа в предоставлении государственной услуги, ответственным за подготовку проектов,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предоставление услуги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услуги) или (проект решения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выдачу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запросе, или заказным письмом с уведомлением о вручении в случае, если электронная почта им в запросе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567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заявлением заявителя.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об исправлении технической ошибки (приложение № 4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принятое и зарегистрированный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 выполняется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4. Cпособы информирования заявителя об изменении статуса рассмотрения запроса о предоставлении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37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обращения по телефону, электронной почте, другим официально  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erReference w:type="default" r:id="rId12"/>
          <w:footerReference w:type="even" r:id="rId13"/>
          <w:footnotePr/>
          <w:endnotePr/>
          <w:type w:val="continuous"/>
          <w:pgSz w:w="11906" w:h="16838" w:orient="portrait"/>
          <w:pgMar w:top="927" w:right="788" w:bottom="1025" w:left="798" w:header="0" w:footer="3" w:gutter="0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1"/>
        <w:ind w:left="0" w:right="0" w:firstLine="0"/>
        <w:rPr>
          <w:rStyle w:val="991"/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  <w:lang w:val="ru-RU" w:eastAsia="ru-RU" w:bidi="ar-SA"/>
        </w:rPr>
      </w:r>
      <w:r>
        <w:rPr>
          <w:rStyle w:val="991"/>
          <w:rFonts w:ascii="Times New Roman" w:hAnsi="Times New Roman" w:cs="Times New Roman"/>
          <w:b w:val="0"/>
        </w:rPr>
      </w:r>
      <w:r>
        <w:rPr>
          <w:rStyle w:val="991"/>
          <w:rFonts w:ascii="Times New Roman" w:hAnsi="Times New Roman" w:cs="Times New Roman"/>
          <w:b w:val="0"/>
        </w:rPr>
      </w:r>
    </w:p>
    <w:p>
      <w:pPr>
        <w:pStyle w:val="971"/>
        <w:ind w:left="0" w:right="0" w:firstLine="0"/>
        <w:rPr>
          <w:rStyle w:val="991"/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lang w:val="ru-RU" w:eastAsia="ru-RU" w:bidi="ar-SA"/>
        </w:rPr>
      </w:r>
      <w:r>
        <w:rPr>
          <w:rStyle w:val="991"/>
          <w:rFonts w:ascii="Times New Roman" w:hAnsi="Times New Roman" w:cs="Times New Roman"/>
          <w:color w:val="auto"/>
        </w:rPr>
      </w:r>
      <w:r>
        <w:rPr>
          <w:rStyle w:val="991"/>
          <w:rFonts w:ascii="Times New Roman" w:hAnsi="Times New Roman" w:cs="Times New Roman"/>
          <w:color w:val="auto"/>
        </w:rPr>
      </w:r>
    </w:p>
    <w:p>
      <w:pPr>
        <w:pStyle w:val="1024"/>
        <w:ind w:left="5953" w:right="20" w:firstLine="0"/>
        <w:jc w:val="both"/>
        <w:spacing w:before="0" w:after="0" w:line="274" w:lineRule="exact"/>
        <w:rPr>
          <w:rStyle w:val="99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Приложение № 1 </w:t>
      </w:r>
      <w:r>
        <w:rPr>
          <w:rStyle w:val="991"/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Style w:val="991"/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24"/>
        <w:contextualSpacing w:val="0"/>
        <w:ind w:left="5953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форма для законного представителя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pStyle w:val="1016"/>
        <w:contextualSpacing w:val="0"/>
        <w:ind w:left="5953" w:right="20" w:firstLine="0"/>
        <w:jc w:val="left"/>
        <w:spacing w:before="0" w:after="511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6"/>
        <w:contextualSpacing w:val="0"/>
        <w:ind w:left="0" w:right="0" w:firstLine="0"/>
        <w:jc w:val="left"/>
        <w:spacing w:before="0" w:after="511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Style w:val="991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Запрос на предоставление государственных услуг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1"/>
        <w:jc w:val="both"/>
        <w:spacing w:line="264" w:lineRule="auto"/>
        <w:tabs>
          <w:tab w:val="clear" w:pos="708" w:leader="none"/>
          <w:tab w:val="left" w:pos="72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Прошу разрешить оформление договора купли-продажи (мены)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комнатной квартиры (жилого дома и земельного участка)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№____ в доме____ по ул.__________________________общей площадью__________кв.м, собственником _____доли которой на основании свидетельства о государственной регистрации права от__________________,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мой (моя) несовершеннолетний(-яя, -ие) сын (дочь, дети)_______________________________________________________________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 приобретением ________комнатной квартиры (жилого дома и земельного участка) общей площадью____________кв.м по адресу: 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1"/>
        <w:jc w:val="both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определением на имя ___________________________________________________ в приобретаемой квартире (жилом доме и земельном участке)   ______________доли.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jc w:val="both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Продажа квартиры (жилого дома и земельного участка)  связана_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Дополнительная информация (привлечение кредита, передача приобретаемой квартиры под залог и другие обременения, использование государственного сертификата на материнский (семейный) капитал):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71"/>
        <w:jc w:val="both"/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71"/>
        <w:jc w:val="both"/>
        <w:tabs>
          <w:tab w:val="clear" w:pos="708" w:leader="none"/>
          <w:tab w:val="left" w:pos="72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Имущественные и жилищные права детей не ущемляются. Обязуюсь в 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есячный срок после регистрации договора купли-продажи в Управлении Федеральной службы государственной регистрации, кадастра и картографии по РТ, предоставить в отдел по опеке и попечительству выписку о государственной регистрации прав несовершеннолетнего.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-425"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направить ответ по предоставлению государственной услуги следующим способом: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344805</wp:posOffset>
                </wp:positionV>
                <wp:extent cx="57785" cy="71755"/>
                <wp:effectExtent l="7620" t="13970" r="10795" b="9525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4" cy="71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0288;o:allowoverlap:true;o:allowincell:true;mso-position-horizontal-relative:text;margin-left:223.85pt;mso-position-horizontal:absolute;mso-position-vertical-relative:text;margin-top:27.15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Единый портал (при наличии технической возможности).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5) через МФЦ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«___» _____________ 20___ г.                                          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—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(должность и фамилия, имя, отчество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9"/>
        <w:contextualSpacing w:val="0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39"/>
        <w:contextualSpacing w:val="0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Срок выдачи 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————————                        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contextualSpacing w:val="0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(максимальный срок выдачи результата)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должностного лица)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24"/>
        <w:ind w:left="5669" w:right="20" w:firstLine="0"/>
        <w:jc w:val="both"/>
        <w:spacing w:before="0" w:after="0" w:line="274" w:lineRule="exact"/>
        <w:rPr>
          <w:rStyle w:val="991"/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Приложение № 2 </w:t>
      </w:r>
      <w:r>
        <w:rPr>
          <w:rStyle w:val="991"/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Style w:val="991"/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форма для несовершеннолетнего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pStyle w:val="1016"/>
        <w:contextualSpacing w:val="0"/>
        <w:ind w:left="5669" w:right="20" w:firstLine="0"/>
        <w:jc w:val="left"/>
        <w:spacing w:before="0" w:after="511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47" w:firstLine="0"/>
        <w:jc w:val="center"/>
        <w:spacing w:before="271"/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Запрос на предоставление государственных услуг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</w:p>
    <w:p>
      <w:pPr>
        <w:ind w:left="0" w:right="47" w:firstLine="0"/>
        <w:jc w:val="center"/>
        <w:spacing w:before="271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71"/>
        <w:contextualSpacing w:val="0"/>
        <w:ind w:firstLine="708"/>
        <w:jc w:val="both"/>
        <w:spacing w:before="0" w:after="0" w:line="288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разрешить оформление договора купли-продажи (мены) ______комнатной квартиры (жилого дома и земель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участка) №____ в доме____ по ул._________________________ ______общей площадью_____________кв.м, собственником _____ доли которой на основании свидетельства о государственной регистрации права от________________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я являюсь, с приобретением________комнатной квартиры (жилого дома и земельного участка) по адресу:___________________________________________________________________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contextualSpacing w:val="0"/>
        <w:jc w:val="both"/>
        <w:spacing w:before="0" w:after="0" w:line="288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определением в ней на мое имя ____________доли в приобретаемо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contextualSpacing w:val="0"/>
        <w:jc w:val="both"/>
        <w:spacing w:before="0" w:after="0" w:line="288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Продажа квартиры (жилого дома и земельного участка) связана________________________________________________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Мои права не ущемляются.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6"/>
        <w:ind w:left="20" w:right="0" w:firstLine="700"/>
        <w:spacing w:before="0" w:after="0" w:line="269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направить ответ по предоставлению государственной услуги следующим способом: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34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344805</wp:posOffset>
                </wp:positionV>
                <wp:extent cx="57785" cy="71755"/>
                <wp:effectExtent l="7620" t="13970" r="10795" b="9525"/>
                <wp:wrapNone/>
                <wp:docPr id="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4" cy="71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text;margin-left:223.85pt;mso-position-horizontal:absolute;mso-position-vertical-relative:text;margin-top:27.15pt;mso-position-vertical:absolute;width:4.55pt;height:5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34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Единый портал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425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5) через МФЦ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contextualSpacing w:val="0"/>
        <w:ind w:left="0" w:right="0"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«___» _____________ 20___ г.                                          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6"/>
        <w:ind w:left="20" w:right="0" w:firstLine="700"/>
        <w:spacing w:before="0" w:after="0" w:line="269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</w:rPr>
        <w:t xml:space="preserve">(дата)                                                                                                    </w:t>
        <w:tab/>
        <w:tab/>
        <w:t xml:space="preserve">                     (подпись</w:t>
      </w:r>
      <w:r>
        <w:rPr>
          <w:rFonts w:ascii="Times New Roman" w:hAnsi="Times New Roman" w:eastAsia="Times New Roman" w:cs="Times New Roman"/>
          <w:bCs/>
          <w:sz w:val="24"/>
          <w:szCs w:val="24"/>
          <w:vertAlign w:val="superscript"/>
          <w:lang w:val="en-US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ind w:left="20" w:right="0" w:firstLine="700"/>
        <w:spacing w:before="0" w:after="0" w:line="269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ind w:left="5669" w:right="20" w:firstLine="0"/>
        <w:jc w:val="both"/>
        <w:spacing w:before="0" w:after="0" w:line="274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Приложение №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Cs w:val="21"/>
        </w:rPr>
      </w:r>
      <w:r/>
    </w:p>
    <w:p>
      <w:pPr>
        <w:pStyle w:val="103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47" w:firstLine="0"/>
        <w:jc w:val="center"/>
        <w:spacing w:before="27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Запрос (согласие) на предоставление государственных услуг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47" w:firstLine="0"/>
        <w:jc w:val="center"/>
        <w:spacing w:before="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jc w:val="both"/>
        <w:spacing w:line="264" w:lineRule="auto"/>
        <w:tabs>
          <w:tab w:val="clear" w:pos="708" w:leader="none"/>
          <w:tab w:val="left" w:pos="721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согласен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(не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согласен)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оформление договора купли-продажи (мены)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комнатной квартиры (жилого дома и земельного участка)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№____ в доме____ по ул.__________________________общей площадью__________кв.м, собственником _____доли которой на основании свидетельства о государственной регистрации права от__________________,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 мой (моя) несовершеннолетний(-яя, -ие) сын (дочь, дети)_______________________________________________________________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64" w:lineRule="auto"/>
        <w:tabs>
          <w:tab w:val="clear" w:pos="708" w:leader="none"/>
          <w:tab w:val="left" w:pos="721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.И.О.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(последнее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наличии)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(-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ей)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полностью)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64" w:lineRule="auto"/>
        <w:tabs>
          <w:tab w:val="clear" w:pos="708" w:leader="none"/>
          <w:tab w:val="left" w:pos="7215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приобретением ________комнатной квартиры (жилого дома и земельного участка) общей площадью____________кв.м по адресу: 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71"/>
        <w:jc w:val="both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 определением на имя ___________________________________________________ в приобретаемой квартире (жилом доме и земельном участке)   ______________доли.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6"/>
        <w:ind w:left="225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(них)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ущемляются.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6"/>
        <w:contextualSpacing w:val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                                                                                  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6"/>
        <w:contextualSpacing w:val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(дата)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9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№4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8"/>
        </w:rPr>
      </w:r>
      <w:r/>
    </w:p>
    <w:p>
      <w:pPr>
        <w:pStyle w:val="1039"/>
        <w:ind w:left="2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3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исправлении технической ошибки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3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(последнее - при наличии) заявителя указывается полностью)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проживающий(ая) по адресу 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документа, удостоверяющего личность заявителя, его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серия, номер, дата выдачи,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исправить техническую ошибку 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допущенную по принятию решения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выдаче предварительного разрешения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 _______________№ 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ind w:firstLine="30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дата решения          номер решения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Согласен(на) на получение информации об исправлении технической ошибки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(письменно, по телефону, смс-сообщением, электронной почтой)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«__»__________20__ г.   _______________________ 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(подпись заявителя)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ind w:left="20" w:right="0" w:firstLine="700"/>
        <w:spacing w:before="0" w:after="0" w:line="269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9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Приложение №5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16"/>
        <w:ind w:left="20" w:right="0" w:firstLine="700"/>
        <w:spacing w:before="0" w:after="0" w:line="269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7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37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государственной услуги по </w:t>
      </w:r>
      <w:r>
        <w:rPr>
          <w:rStyle w:val="991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991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7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связи с обращением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2381" w:right="-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(ФИО (последнее -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 от_____._____.________гг., о 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основании: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45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45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екорректное заполнение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астоящим Регламентом);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представленные документы или сведения утратили силу на момент обращения за услугой.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Должностное лицо (ФИО)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 (ФИО)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(контакты исполнителя)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contextualSpacing w:val="0"/>
        <w:ind w:left="5800" w:right="20" w:firstLine="0"/>
        <w:jc w:val="both"/>
        <w:spacing w:before="0" w:after="0" w:line="240" w:lineRule="auto"/>
        <w:rPr>
          <w:rStyle w:val="1000"/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Приложение № 6 </w:t>
      </w:r>
      <w:r>
        <w:rPr>
          <w:rStyle w:val="1000"/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Style w:val="1000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5800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20" w:right="0" w:firstLine="0"/>
        <w:jc w:val="both"/>
        <w:spacing w:before="0" w:after="0" w:line="288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20" w:right="0" w:firstLine="0"/>
        <w:jc w:val="center"/>
        <w:spacing w:before="0" w:after="0" w:line="288" w:lineRule="auto"/>
        <w:rPr>
          <w:rStyle w:val="1000"/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РЕШЕНИЕ</w:t>
      </w:r>
      <w:r>
        <w:rPr>
          <w:rStyle w:val="1000"/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Style w:val="1000"/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24"/>
        <w:contextualSpacing w:val="0"/>
        <w:ind w:left="20" w:right="0" w:firstLine="0"/>
        <w:jc w:val="center"/>
        <w:spacing w:before="0" w:after="0" w:line="288" w:lineRule="auto"/>
        <w:rPr>
          <w:rStyle w:val="1000"/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об отказе в</w:t>
      </w:r>
      <w:r>
        <w:rPr>
          <w:rStyle w:val="1000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предоставлении государственной услуги </w:t>
      </w:r>
      <w:r>
        <w:rPr>
          <w:rStyle w:val="1000"/>
          <w:rFonts w:ascii="Times New Roman" w:hAnsi="Times New Roman" w:cs="Times New Roman"/>
          <w:b/>
          <w:bCs/>
          <w:sz w:val="28"/>
          <w:szCs w:val="28"/>
        </w:rPr>
      </w:r>
      <w:r>
        <w:rPr>
          <w:rStyle w:val="1000"/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24"/>
        <w:contextualSpacing w:val="0"/>
        <w:ind w:left="20" w:right="0" w:firstLine="0"/>
        <w:jc w:val="center"/>
        <w:spacing w:before="0" w:after="0" w:line="288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20" w:right="0" w:firstLine="0"/>
        <w:jc w:val="both"/>
        <w:spacing w:before="0" w:after="0" w:line="288" w:lineRule="auto"/>
        <w:rPr>
          <w:rStyle w:val="1000"/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                                        </w:t>
      </w: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         </w:t>
      </w:r>
      <w:r>
        <w:rPr>
          <w:rStyle w:val="1000"/>
          <w:rFonts w:ascii="Times New Roman" w:hAnsi="Times New Roman" w:eastAsia="Times New Roman" w:cs="Times New Roman"/>
          <w:b w:val="0"/>
          <w:bCs w:val="0"/>
          <w:sz w:val="20"/>
          <w:szCs w:val="20"/>
          <w:lang w:val="ru-RU" w:eastAsia="ru-RU" w:bidi="ar-SA"/>
        </w:rPr>
        <w:t xml:space="preserve">    (наименование уполномоченного органа)</w:t>
      </w:r>
      <w:r>
        <w:rPr>
          <w:rStyle w:val="1000"/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>
        <w:rPr>
          <w:rStyle w:val="1000"/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1024"/>
        <w:contextualSpacing w:val="0"/>
        <w:ind w:left="20" w:right="0" w:firstLine="0"/>
        <w:jc w:val="both"/>
        <w:spacing w:before="0" w:after="0" w:line="288" w:lineRule="auto"/>
        <w:rPr>
          <w:rStyle w:val="1000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Style w:val="1000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eastAsia="ru-RU" w:bidi="ar-SA"/>
        </w:rPr>
      </w:r>
      <w:r>
        <w:rPr>
          <w:rStyle w:val="1000"/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Style w:val="1000"/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ind w:firstLine="483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 (последнее - при наличии) заявителя)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принято решение от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_________№_____ 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16"/>
        <w:contextualSpacing w:val="0"/>
        <w:ind w:left="4720" w:right="0" w:firstLine="0"/>
        <w:jc w:val="both"/>
        <w:spacing w:before="0" w:after="0" w:line="288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          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16"/>
        <w:contextualSpacing w:val="0"/>
        <w:ind w:left="4720" w:right="0" w:firstLine="0"/>
        <w:jc w:val="both"/>
        <w:spacing w:before="0" w:after="0" w:line="28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                 Подпись руководителя (лица, им уполномоченному)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4"/>
        <w:contextualSpacing w:val="0"/>
        <w:ind w:left="5820" w:right="20" w:firstLine="0"/>
        <w:jc w:val="both"/>
        <w:spacing w:before="0" w:after="0" w:afterAutospacing="0" w:line="240" w:lineRule="auto"/>
        <w:rPr>
          <w:rStyle w:val="1001"/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Приложение №7 </w:t>
      </w:r>
      <w:r>
        <w:rPr>
          <w:rStyle w:val="1001"/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Style w:val="1001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5820" w:right="20" w:firstLine="0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582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примерная форма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4"/>
        <w:contextualSpacing w:val="0"/>
        <w:ind w:left="0" w:right="0" w:firstLine="0"/>
        <w:jc w:val="center"/>
        <w:spacing w:before="0" w:after="0" w:line="288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РЕШЕНИЕ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24"/>
        <w:contextualSpacing w:val="0"/>
        <w:ind w:left="0" w:right="0" w:firstLine="0"/>
        <w:jc w:val="center"/>
        <w:spacing w:before="0" w:after="0" w:line="288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о предоставлении государственной услуги по выдаче предварительного разрешения на осуществление сделок по отчуждению недвижимого имущества, принадлежащего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24"/>
        <w:contextualSpacing w:val="0"/>
        <w:ind w:left="0" w:right="0" w:firstLine="0"/>
        <w:jc w:val="center"/>
        <w:spacing w:before="0" w:after="0" w:line="288" w:lineRule="auto"/>
        <w:rPr>
          <w:rStyle w:val="1001"/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Style w:val="1001"/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Style w:val="1001"/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6"/>
        <w:ind w:left="20" w:right="0" w:firstLine="0"/>
        <w:spacing w:before="0" w:after="92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от___________20                                                                                       №________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16"/>
        <w:ind w:left="20" w:right="0" w:firstLine="0"/>
        <w:spacing w:before="0" w:after="92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6"/>
        <w:ind w:left="20" w:right="0" w:firstLine="700"/>
        <w:spacing w:before="0" w:after="92" w:line="23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результатам рассмотрения запроса</w:t>
      </w:r>
      <w:r>
        <w:rPr>
          <w:rFonts w:ascii="Times New Roman" w:hAnsi="Times New Roman" w:eastAsia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6"/>
        <w:ind w:left="0" w:right="680" w:firstLine="0"/>
        <w:jc w:val="center"/>
        <w:spacing w:before="0" w:after="56" w:line="269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Ф.И.О. заявителя (последнее 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6"/>
        <w:contextualSpacing w:val="0"/>
        <w:ind w:left="20" w:right="-168" w:firstLine="0"/>
        <w:jc w:val="both"/>
        <w:spacing w:before="0" w:after="0" w:line="288" w:lineRule="auto"/>
        <w:tabs>
          <w:tab w:val="clear" w:pos="720" w:leader="none"/>
          <w:tab w:val="left" w:pos="1734" w:leader="underscore"/>
          <w:tab w:val="left" w:pos="2535" w:leader="underscor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  <w:tab/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и приложенных к нему документов, на основании Гражданского кодекса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Федерации, Семейного кодекса Российской Федерации, принято решение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  <w:tab/>
        <w:t xml:space="preserve">№</w:t>
        <w:tab/>
        <w:t xml:space="preserve"> предоставить государственную услугу по выдаче предварительного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разрешения на осуществление сделок по отчуждению недвижимого имущества, принадлежащего несовершеннолетнему.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6"/>
        <w:contextualSpacing w:val="0"/>
        <w:ind w:left="4720" w:right="0" w:firstLine="0"/>
        <w:jc w:val="both"/>
        <w:spacing w:before="0" w:after="0" w:line="288" w:lineRule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_________________________________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Подпись руководителя (лица, им уполномоченному)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37"/>
        <w:ind w:left="5103" w:firstLine="561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4"/>
        <w:contextualSpacing w:val="0"/>
        <w:ind w:left="5669" w:right="20" w:firstLine="0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24"/>
        <w:contextualSpacing w:val="0"/>
        <w:ind w:left="7920" w:right="0" w:firstLine="0"/>
        <w:jc w:val="both"/>
        <w:spacing w:before="0" w:after="0" w:afterAutospacing="0" w:line="240" w:lineRule="auto"/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</w:r>
    </w:p>
    <w:p>
      <w:pPr>
        <w:pStyle w:val="1024"/>
        <w:contextualSpacing w:val="0"/>
        <w:ind w:left="7920" w:right="0" w:firstLine="0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примерная форма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024"/>
        <w:contextualSpacing w:val="0"/>
        <w:ind w:left="7920" w:right="0" w:firstLine="0"/>
        <w:jc w:val="both"/>
        <w:spacing w:before="0" w:after="0" w:afterAutospacing="0" w:line="240" w:lineRule="auto"/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contextualSpacing/>
        <w:ind w:left="50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tabs>
          <w:tab w:val="center" w:pos="5457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обработку (передачу, предоставление, распространение) персональных данных ____________________________________________________________________,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целью предоставления государственной услуги по выдаче предварительного разрешения на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специальные категории персональных данных: 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биометрические персональные данные: ___________________________.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  ___________    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851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(ФИО. (последнее – при наличии)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ab/>
        <w:t xml:space="preserve">           (подпись) 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851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851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pStyle w:val="1037"/>
        <w:contextualSpacing/>
        <w:ind w:left="5103" w:firstLine="561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56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56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 целью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выдаче предварительного разрешения на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line="240" w:lineRule="auto"/>
        <w:tabs>
          <w:tab w:val="left" w:pos="7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персональные данные:_____________________________________________;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специальные категории персональных данных:_________________________;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биометрические персональные данные: отсутствуют____________________.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843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(ФИО (последнее – при наличии)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ab/>
        <w:t xml:space="preserve">(подпись)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1843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Style w:val="1001"/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Приложение № </w:t>
      </w:r>
      <w:r>
        <w:rPr>
          <w:rStyle w:val="1001"/>
          <w:rFonts w:ascii="Times New Roman" w:hAnsi="Times New Roman" w:cs="Times New Roman"/>
          <w:b w:val="0"/>
          <w:bCs w:val="0"/>
          <w:sz w:val="24"/>
          <w:szCs w:val="24"/>
        </w:rPr>
        <w:t xml:space="preserve">9</w:t>
      </w:r>
      <w:r>
        <w:rPr>
          <w:rStyle w:val="1001"/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Style w:val="1001"/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3600"/>
        <w:jc w:val="right"/>
        <w:rPr>
          <w:rFonts w:ascii="Times New Roman" w:hAnsi="Times New Roman" w:cs="Times New Roman"/>
          <w:szCs w:val="28"/>
          <w:highlight w:val="yellow"/>
        </w:rPr>
      </w:pPr>
      <w:r>
        <w:rPr>
          <w:rFonts w:ascii="Times New Roman" w:hAnsi="Times New Roman" w:eastAsia="Times New Roman" w:cs="Times New Roman"/>
          <w:szCs w:val="28"/>
          <w:highlight w:val="yellow"/>
        </w:rPr>
      </w:r>
      <w:r>
        <w:rPr>
          <w:rFonts w:ascii="Times New Roman" w:hAnsi="Times New Roman" w:cs="Times New Roman"/>
          <w:szCs w:val="28"/>
          <w:highlight w:val="yellow"/>
        </w:rPr>
      </w:r>
      <w:r>
        <w:rPr>
          <w:rFonts w:ascii="Times New Roman" w:hAnsi="Times New Roman" w:cs="Times New Roman"/>
          <w:szCs w:val="28"/>
          <w:highlight w:val="yellow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contextualSpacing/>
        <w:ind w:left="46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на обработку персональных данных,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с использованием информационного ресурса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персональные данные: фамилия, имя, отчество (последнее – при наличии), ____________________________________________________________________;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(ФИО (последнее – при наличии)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ab/>
      </w:r>
      <w:r>
        <w:rPr>
          <w:rFonts w:ascii="Times New Roman" w:hAnsi="Times New Roman" w:eastAsia="Times New Roman" w:cs="Times New Roman"/>
          <w:sz w:val="16"/>
          <w:szCs w:val="16"/>
        </w:rPr>
        <w:tab/>
        <w:t xml:space="preserve"> (подпись)                          (дата)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037"/>
        <w:contextualSpacing/>
        <w:ind w:left="5103" w:firstLine="561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360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contextualSpacing/>
        <w:ind w:left="46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на обработку персональных данных,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с использованием информационного ресурса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______________, с целью на обработки (передачи, предоставления, распространения) личных персональных данных, с целью предоставления государственной услуги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выдаче предварительного разрешения на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персональные данные: фамилия, имя, отчество (последнее – при наличии), ____________________________________________________________________;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специальные категории персональных данных:_____________________;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биометрические персональные данные:____________________________.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(ФИО (последнее – при наличии)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ab/>
      </w:r>
      <w:r>
        <w:rPr>
          <w:rFonts w:ascii="Times New Roman" w:hAnsi="Times New Roman" w:eastAsia="Times New Roman" w:cs="Times New Roman"/>
          <w:sz w:val="16"/>
          <w:szCs w:val="16"/>
        </w:rPr>
        <w:tab/>
      </w:r>
      <w:r>
        <w:rPr>
          <w:rFonts w:ascii="Times New Roman" w:hAnsi="Times New Roman" w:eastAsia="Times New Roman" w:cs="Times New Roman"/>
          <w:sz w:val="16"/>
          <w:szCs w:val="16"/>
        </w:rPr>
        <w:tab/>
        <w:t xml:space="preserve">(подпись)                          (дата)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hd w:val="nil" w:color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Приложение №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contextualSpacing/>
        <w:ind w:left="0"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contextualSpacing/>
        <w:ind w:left="46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955" w:firstLine="709"/>
        <w:jc w:val="both"/>
        <w:spacing w:line="240" w:lineRule="auto"/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1040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2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предварительного разрешения на осуществление сделок по отчуждению недвижимого имущества, принадлежащего несовершеннолетнему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46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2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на выдачу разрешения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оформление договора купли-продажи (мены)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свидетельства о рождении лица (лиц)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документа, подтверждающего утрату (отсутствие) попечения родителей (единственного родителя)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документы, подтверждающие изменение персональных данных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(свидетельство о заключении/расторжении брака);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документы, подтверждающие место жительства несовершеннолетнего (форма №8);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согласие на обработку персональных данных (приложение №7 к настоящему Регламенту);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№8 к настоящему Регламенту);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документы, подтверждающие право собственности или владения на объекты недвижимого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имущества зарегистрированные в ЕГРН;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документы, определяющие возникновение права собственности на недвижимое имущест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во,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копия технического, кадастрового паспорта на недвижимое имущество;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документы, подтверждающие реквизиты банков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ского счета, открытого в кредитной организации;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документ на прио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бретение жилого помещения по договору участия в долевом строительстве;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разрешение на строительство;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отчет о рыночной стоимости объекта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отчуждаемого и приобретаемого недвижимого имущества;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предварительное согласие залогодержателя на передачу в ипотеку (залог) объекта недвижимости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left="4955" w:firstLine="709"/>
        <w:jc w:val="both"/>
        <w:spacing w:line="240" w:lineRule="auto"/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1040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4955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245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82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обращение за предоставлением иной государственной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екорректное заполнение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астоящим Регламентом);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или сведения утратили силу на момент обращения за услугой.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82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противоречивых сведений в запросе и приложенных к нему документах;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несоответствие Заявителя кругу лиц, имеющих право на подачу запроса;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запрос подан лицом, не имеющих полномочий представлять интересы Заявителя;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отзыв запроса по инициативе Заявителя.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left="4955" w:firstLine="709"/>
        <w:jc w:val="both"/>
        <w:spacing w:line="240" w:lineRule="auto"/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Style w:val="1040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4955" w:firstLine="709"/>
        <w:jc w:val="both"/>
        <w:spacing w:line="240" w:lineRule="auto"/>
        <w:rPr>
          <w:rStyle w:val="1040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1040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4955" w:firstLine="709"/>
        <w:jc w:val="both"/>
        <w:spacing w:line="240" w:lineRule="auto"/>
        <w:rPr>
          <w:rStyle w:val="1040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1040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</w:rPr>
        <w:t xml:space="preserve">Приложение (справочное)</w:t>
      </w:r>
      <w:r>
        <w:rPr>
          <w:rStyle w:val="104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1040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24"/>
        <w:contextualSpacing w:val="0"/>
        <w:ind w:left="5669" w:right="2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</w:t>
      </w:r>
      <w:r>
        <w:rPr>
          <w:rStyle w:val="1001"/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несовершеннолетнему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98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500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0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0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530" w:type="dxa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21"/>
        <w:gridCol w:w="2990"/>
        <w:gridCol w:w="4819"/>
      </w:tblGrid>
      <w:tr>
        <w:tblPrEx/>
        <w:trPr>
          <w:trHeight w:val="3410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90" w:type="dxa"/>
            <w:textDirection w:val="lrTb"/>
            <w:noWrap w:val="false"/>
          </w:tcPr>
          <w:p>
            <w:pPr>
              <w:contextualSpacing/>
              <w:ind w:firstLine="42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ind w:firstLine="680"/>
        <w:jc w:val="center"/>
        <w:spacing w:after="100" w:afterAutospacing="1" w:line="240" w:lineRule="auto"/>
        <w:tabs>
          <w:tab w:val="left" w:pos="716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keepLines w:val="0"/>
        <w:rPr>
          <w:rFonts w:ascii="Times New Roman" w:hAnsi="Times New Roman" w:cs="Times New Roman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w="11906" w:h="16838" w:orient="portrait"/>
          <w:pgMar w:top="1010" w:right="792" w:bottom="992" w:left="797" w:header="0" w:footer="3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6" w:h="16838" w:orient="portrait"/>
      <w:pgMar w:top="1010" w:right="792" w:bottom="992" w:left="797" w:header="0" w:footer="3" w:gutter="0"/>
      <w:cols w:num="3" w:sep="1" w:space="1701" w:equalWidth="0">
        <w:col w:w="2517" w:space="378"/>
        <w:col w:w="3511" w:space="378"/>
        <w:col w:w="3532" w:space="0"/>
      </w:cols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Борисова Е.С." w:date="2024-08-19T12:53:00Z" w:initials="Б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ГДЕ? Должно быть.</w:t>
      </w:r>
    </w:p>
  </w:comment>
  <w:comment w:id="0" w:author="Борисова Е.С." w:date="2024-08-19T12:53:00Z" w:initials="БЕ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ГДЕ? Должно быть.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E0006C" w16cex:dateUtc="2024-08-19T09:53:00Z"/>
  <w16cex:commentExtensible w16cex:durableId="5BB72D0C" w16cex:dateUtc="2024-08-19T09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E0006C"/>
  <w16cid:commentId w16cid:paraId="00000002" w16cid:durableId="5BB72D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Microsoft Sans Serif">
    <w:panose1 w:val="020B06040202020202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ind w:left="854" w:right="0" w:firstLine="0"/>
      <w:tabs>
        <w:tab w:val="clear" w:pos="720" w:leader="none"/>
        <w:tab w:val="center" w:pos="6802" w:leader="none"/>
        <w:tab w:val="right" w:pos="10963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ind w:left="0" w:right="0" w:firstLine="0"/>
      <w:tabs>
        <w:tab w:val="clear" w:pos="720" w:leader="none"/>
        <w:tab w:val="center" w:pos="6802" w:leader="none"/>
        <w:tab w:val="right" w:pos="10963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ind w:left="854" w:right="0" w:firstLine="0"/>
      <w:tabs>
        <w:tab w:val="clear" w:pos="720" w:leader="none"/>
        <w:tab w:val="center" w:pos="6802" w:leader="none"/>
        <w:tab w:val="right" w:pos="10963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ind w:left="0" w:right="0" w:firstLine="0"/>
      <w:rPr>
        <w:color w:val="auto"/>
        <w:sz w:val="2"/>
        <w:szCs w:val="2"/>
      </w:rPr>
    </w:pPr>
    <w:r>
      <w:rPr>
        <w:color w:val="auto"/>
        <w:sz w:val="2"/>
        <w:szCs w:val="2"/>
      </w:rPr>
    </w:r>
    <w:r>
      <w:rPr>
        <w:color w:val="auto"/>
        <w:sz w:val="2"/>
        <w:szCs w:val="2"/>
      </w:rPr>
    </w:r>
    <w:r>
      <w:rPr>
        <w:color w:val="auto"/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ind w:left="0" w:right="0" w:firstLine="0"/>
      <w:rPr>
        <w:color w:val="auto"/>
        <w:sz w:val="2"/>
        <w:szCs w:val="2"/>
      </w:rPr>
    </w:pPr>
    <w:r>
      <w:rPr>
        <w:color w:val="auto"/>
        <w:sz w:val="2"/>
        <w:szCs w:val="2"/>
      </w:rPr>
    </w:r>
    <w:r>
      <w:rPr>
        <w:color w:val="auto"/>
        <w:sz w:val="2"/>
        <w:szCs w:val="2"/>
      </w:rPr>
    </w:r>
    <w:r>
      <w:rPr>
        <w:color w:val="auto"/>
        <w:sz w:val="2"/>
        <w:szCs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ind w:left="0" w:right="0"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2.6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2.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2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9"/>
      <w:numFmt w:val="decimal"/>
      <w:isLgl w:val="false"/>
      <w:suff w:val="tab"/>
      <w:lvlText w:val="2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9"/>
      <w:numFmt w:val="decimal"/>
      <w:isLgl w:val="false"/>
      <w:suff w:val="tab"/>
      <w:lvlText w:val="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9"/>
      <w:numFmt w:val="decimal"/>
      <w:isLgl w:val="false"/>
      <w:suff w:val="tab"/>
      <w:lvlText w:val="2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9"/>
      <w:numFmt w:val="decimal"/>
      <w:isLgl w:val="false"/>
      <w:suff w:val="tab"/>
      <w:lvlText w:val="2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9"/>
      <w:numFmt w:val="decimal"/>
      <w:isLgl w:val="false"/>
      <w:suff w:val="tab"/>
      <w:lvlText w:val="2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9"/>
      <w:numFmt w:val="decimal"/>
      <w:isLgl w:val="false"/>
      <w:suff w:val="tab"/>
      <w:lvlText w:val="2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9"/>
      <w:numFmt w:val="decimal"/>
      <w:isLgl w:val="false"/>
      <w:suff w:val="tab"/>
      <w:lvlText w:val="2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9"/>
      <w:numFmt w:val="decimal"/>
      <w:isLgl w:val="false"/>
      <w:suff w:val="tab"/>
      <w:lvlText w:val="2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1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2.1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2.11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2.11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2.11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2.11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2.11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2.11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2.11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12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.1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1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2.14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2.14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2.14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2.1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2.14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2.14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2.14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2.14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.14.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3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3"/>
      <w:numFmt w:val="decimal"/>
      <w:isLgl w:val="false"/>
      <w:suff w:val="tab"/>
      <w:lvlText w:val="3.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3"/>
      <w:numFmt w:val="decimal"/>
      <w:isLgl w:val="false"/>
      <w:suff w:val="tab"/>
      <w:lvlText w:val="3.1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3"/>
      <w:numFmt w:val="decimal"/>
      <w:isLgl w:val="false"/>
      <w:suff w:val="tab"/>
      <w:lvlText w:val="3.1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3"/>
      <w:numFmt w:val="decimal"/>
      <w:isLgl w:val="false"/>
      <w:suff w:val="tab"/>
      <w:lvlText w:val="3.1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3"/>
      <w:numFmt w:val="decimal"/>
      <w:isLgl w:val="false"/>
      <w:suff w:val="tab"/>
      <w:lvlText w:val="3.1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3"/>
      <w:numFmt w:val="decimal"/>
      <w:isLgl w:val="false"/>
      <w:suff w:val="tab"/>
      <w:lvlText w:val="3.1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3"/>
      <w:numFmt w:val="decimal"/>
      <w:isLgl w:val="false"/>
      <w:suff w:val="tab"/>
      <w:lvlText w:val="3.1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3"/>
      <w:numFmt w:val="decimal"/>
      <w:isLgl w:val="false"/>
      <w:suff w:val="tab"/>
      <w:lvlText w:val="3.1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0" w:leader="none"/>
        </w:tabs>
      </w:pPr>
      <w:rPr>
        <w:rFonts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2.6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рисова Е.С.">
    <w15:presenceInfo w15:providerId="Teamlab" w15:userId="Борисова Е.С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>
    <w:name w:val="Heading 1"/>
    <w:basedOn w:val="971"/>
    <w:next w:val="971"/>
    <w:link w:val="7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9">
    <w:name w:val="Heading 1 Char"/>
    <w:basedOn w:val="972"/>
    <w:link w:val="798"/>
    <w:uiPriority w:val="9"/>
    <w:rPr>
      <w:rFonts w:ascii="Arial" w:hAnsi="Arial" w:eastAsia="Arial" w:cs="Arial"/>
      <w:sz w:val="40"/>
      <w:szCs w:val="40"/>
    </w:rPr>
  </w:style>
  <w:style w:type="paragraph" w:styleId="800">
    <w:name w:val="Heading 2"/>
    <w:basedOn w:val="971"/>
    <w:next w:val="971"/>
    <w:link w:val="8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1">
    <w:name w:val="Heading 2 Char"/>
    <w:basedOn w:val="972"/>
    <w:link w:val="800"/>
    <w:uiPriority w:val="9"/>
    <w:rPr>
      <w:rFonts w:ascii="Arial" w:hAnsi="Arial" w:eastAsia="Arial" w:cs="Arial"/>
      <w:sz w:val="34"/>
    </w:rPr>
  </w:style>
  <w:style w:type="paragraph" w:styleId="802">
    <w:name w:val="Heading 3"/>
    <w:basedOn w:val="971"/>
    <w:next w:val="971"/>
    <w:link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3">
    <w:name w:val="Heading 3 Char"/>
    <w:basedOn w:val="972"/>
    <w:link w:val="802"/>
    <w:uiPriority w:val="9"/>
    <w:rPr>
      <w:rFonts w:ascii="Arial" w:hAnsi="Arial" w:eastAsia="Arial" w:cs="Arial"/>
      <w:sz w:val="30"/>
      <w:szCs w:val="30"/>
    </w:rPr>
  </w:style>
  <w:style w:type="paragraph" w:styleId="804">
    <w:name w:val="Heading 4"/>
    <w:basedOn w:val="971"/>
    <w:next w:val="971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5">
    <w:name w:val="Heading 4 Char"/>
    <w:basedOn w:val="972"/>
    <w:link w:val="804"/>
    <w:uiPriority w:val="9"/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971"/>
    <w:next w:val="971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7">
    <w:name w:val="Heading 5 Char"/>
    <w:basedOn w:val="972"/>
    <w:link w:val="806"/>
    <w:uiPriority w:val="9"/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971"/>
    <w:next w:val="971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9">
    <w:name w:val="Heading 6 Char"/>
    <w:basedOn w:val="972"/>
    <w:link w:val="808"/>
    <w:uiPriority w:val="9"/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971"/>
    <w:next w:val="971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>
    <w:name w:val="Heading 7 Char"/>
    <w:basedOn w:val="972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971"/>
    <w:next w:val="971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3">
    <w:name w:val="Heading 8 Char"/>
    <w:basedOn w:val="972"/>
    <w:link w:val="812"/>
    <w:uiPriority w:val="9"/>
    <w:rPr>
      <w:rFonts w:ascii="Arial" w:hAnsi="Arial" w:eastAsia="Arial" w:cs="Arial"/>
      <w:i/>
      <w:iCs/>
      <w:sz w:val="22"/>
      <w:szCs w:val="22"/>
    </w:rPr>
  </w:style>
  <w:style w:type="paragraph" w:styleId="814">
    <w:name w:val="Heading 9"/>
    <w:basedOn w:val="971"/>
    <w:next w:val="971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5">
    <w:name w:val="Heading 9 Char"/>
    <w:basedOn w:val="972"/>
    <w:link w:val="814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  <w:pPr>
      <w:spacing w:before="0" w:after="0" w:line="240" w:lineRule="auto"/>
    </w:pPr>
  </w:style>
  <w:style w:type="paragraph" w:styleId="817">
    <w:name w:val="Title"/>
    <w:basedOn w:val="971"/>
    <w:next w:val="971"/>
    <w:link w:val="8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8">
    <w:name w:val="Title Char"/>
    <w:basedOn w:val="972"/>
    <w:link w:val="817"/>
    <w:uiPriority w:val="10"/>
    <w:rPr>
      <w:sz w:val="48"/>
      <w:szCs w:val="48"/>
    </w:rPr>
  </w:style>
  <w:style w:type="paragraph" w:styleId="819">
    <w:name w:val="Subtitle"/>
    <w:basedOn w:val="971"/>
    <w:next w:val="971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>
    <w:name w:val="Subtitle Char"/>
    <w:basedOn w:val="972"/>
    <w:link w:val="819"/>
    <w:uiPriority w:val="11"/>
    <w:rPr>
      <w:sz w:val="24"/>
      <w:szCs w:val="24"/>
    </w:rPr>
  </w:style>
  <w:style w:type="paragraph" w:styleId="821">
    <w:name w:val="Quote"/>
    <w:basedOn w:val="971"/>
    <w:next w:val="971"/>
    <w:link w:val="822"/>
    <w:uiPriority w:val="29"/>
    <w:qFormat/>
    <w:pPr>
      <w:ind w:left="720" w:right="720"/>
    </w:pPr>
    <w:rPr>
      <w:i/>
    </w:r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971"/>
    <w:next w:val="971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>
    <w:name w:val="Intense Quote Char"/>
    <w:link w:val="823"/>
    <w:uiPriority w:val="30"/>
    <w:rPr>
      <w:i/>
    </w:rPr>
  </w:style>
  <w:style w:type="character" w:styleId="825">
    <w:name w:val="Header Char"/>
    <w:basedOn w:val="972"/>
    <w:link w:val="1032"/>
    <w:uiPriority w:val="99"/>
  </w:style>
  <w:style w:type="character" w:styleId="826">
    <w:name w:val="Footer Char"/>
    <w:basedOn w:val="972"/>
    <w:link w:val="1033"/>
    <w:uiPriority w:val="99"/>
  </w:style>
  <w:style w:type="character" w:styleId="827">
    <w:name w:val="Caption Char"/>
    <w:basedOn w:val="1018"/>
    <w:link w:val="1033"/>
    <w:uiPriority w:val="99"/>
  </w:style>
  <w:style w:type="table" w:styleId="828">
    <w:name w:val="Table Grid"/>
    <w:basedOn w:val="10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Table Grid Light"/>
    <w:basedOn w:val="10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basedOn w:val="10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10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>
    <w:name w:val="Grid Table 4 - Accent 1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8">
    <w:name w:val="Grid Table 4 - Accent 2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Grid Table 4 - Accent 3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0">
    <w:name w:val="Grid Table 4 - Accent 4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Grid Table 4 - Accent 5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2">
    <w:name w:val="Grid Table 4 - Accent 6"/>
    <w:basedOn w:val="10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3">
    <w:name w:val="Grid Table 5 Dark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0">
    <w:name w:val="Grid Table 6 Colorful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1">
    <w:name w:val="Grid Table 6 Colorful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2">
    <w:name w:val="Grid Table 6 Colorful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3">
    <w:name w:val="Grid Table 6 Colorful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4">
    <w:name w:val="Grid Table 6 Colorful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5">
    <w:name w:val="Grid Table 6 Colorful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6 Colorful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7 Colorful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2">
    <w:name w:val="List Table 2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3">
    <w:name w:val="List Table 2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4">
    <w:name w:val="List Table 2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5">
    <w:name w:val="List Table 2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6">
    <w:name w:val="List Table 2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7">
    <w:name w:val="List Table 2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6 Colorful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0">
    <w:name w:val="List Table 6 Colorful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1">
    <w:name w:val="List Table 6 Colorful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List Table 6 Colorful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3">
    <w:name w:val="List Table 6 Colorful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List Table 6 Colorful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5">
    <w:name w:val="List Table 6 Colorful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6">
    <w:name w:val="List Table 7 Colorful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7">
    <w:name w:val="List Table 7 Colorful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8">
    <w:name w:val="List Table 7 Colorful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9">
    <w:name w:val="List Table 7 Colorful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0">
    <w:name w:val="List Table 7 Colorful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1">
    <w:name w:val="List Table 7 Colorful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2">
    <w:name w:val="List Table 7 Colorful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3">
    <w:name w:val="Lined - Accent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Lined - Accent 1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5">
    <w:name w:val="Lined - Accent 2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6">
    <w:name w:val="Lined - Accent 3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7">
    <w:name w:val="Lined - Accent 4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8">
    <w:name w:val="Lined - Accent 5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9">
    <w:name w:val="Lined - Accent 6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0">
    <w:name w:val="Bordered &amp; Lined - Accent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Bordered &amp; Lined - Accent 1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2">
    <w:name w:val="Bordered &amp; Lined - Accent 2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3">
    <w:name w:val="Bordered &amp; Lined - Accent 3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4">
    <w:name w:val="Bordered &amp; Lined - Accent 4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5">
    <w:name w:val="Bordered &amp; Lined - Accent 5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6">
    <w:name w:val="Bordered &amp; Lined - Accent 6"/>
    <w:basedOn w:val="10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7">
    <w:name w:val="Bordered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8">
    <w:name w:val="Bordered - Accent 1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9">
    <w:name w:val="Bordered - Accent 2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0">
    <w:name w:val="Bordered - Accent 3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1">
    <w:name w:val="Bordered - Accent 4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2">
    <w:name w:val="Bordered - Accent 5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3">
    <w:name w:val="Bordered - Accent 6"/>
    <w:basedOn w:val="10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4">
    <w:name w:val="footnote text"/>
    <w:basedOn w:val="971"/>
    <w:link w:val="955"/>
    <w:uiPriority w:val="99"/>
    <w:semiHidden/>
    <w:unhideWhenUsed/>
    <w:pPr>
      <w:spacing w:after="40" w:line="240" w:lineRule="auto"/>
    </w:pPr>
    <w:rPr>
      <w:sz w:val="18"/>
    </w:rPr>
  </w:style>
  <w:style w:type="character" w:styleId="955">
    <w:name w:val="Footnote Text Char"/>
    <w:link w:val="954"/>
    <w:uiPriority w:val="99"/>
    <w:rPr>
      <w:sz w:val="18"/>
    </w:rPr>
  </w:style>
  <w:style w:type="character" w:styleId="956">
    <w:name w:val="footnote reference"/>
    <w:basedOn w:val="972"/>
    <w:uiPriority w:val="99"/>
    <w:unhideWhenUsed/>
    <w:rPr>
      <w:vertAlign w:val="superscript"/>
    </w:rPr>
  </w:style>
  <w:style w:type="paragraph" w:styleId="957">
    <w:name w:val="endnote text"/>
    <w:basedOn w:val="971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>
    <w:name w:val="Endnote Text Char"/>
    <w:link w:val="957"/>
    <w:uiPriority w:val="99"/>
    <w:rPr>
      <w:sz w:val="20"/>
    </w:rPr>
  </w:style>
  <w:style w:type="character" w:styleId="959">
    <w:name w:val="endnote reference"/>
    <w:basedOn w:val="972"/>
    <w:uiPriority w:val="99"/>
    <w:semiHidden/>
    <w:unhideWhenUsed/>
    <w:rPr>
      <w:vertAlign w:val="superscript"/>
    </w:rPr>
  </w:style>
  <w:style w:type="paragraph" w:styleId="960">
    <w:name w:val="toc 1"/>
    <w:basedOn w:val="971"/>
    <w:next w:val="971"/>
    <w:uiPriority w:val="39"/>
    <w:unhideWhenUsed/>
    <w:pPr>
      <w:ind w:left="0" w:right="0" w:firstLine="0"/>
      <w:spacing w:after="57"/>
    </w:pPr>
  </w:style>
  <w:style w:type="paragraph" w:styleId="961">
    <w:name w:val="toc 2"/>
    <w:basedOn w:val="971"/>
    <w:next w:val="971"/>
    <w:uiPriority w:val="39"/>
    <w:unhideWhenUsed/>
    <w:pPr>
      <w:ind w:left="283" w:right="0" w:firstLine="0"/>
      <w:spacing w:after="57"/>
    </w:pPr>
  </w:style>
  <w:style w:type="paragraph" w:styleId="962">
    <w:name w:val="toc 3"/>
    <w:basedOn w:val="971"/>
    <w:next w:val="971"/>
    <w:uiPriority w:val="39"/>
    <w:unhideWhenUsed/>
    <w:pPr>
      <w:ind w:left="567" w:right="0" w:firstLine="0"/>
      <w:spacing w:after="57"/>
    </w:pPr>
  </w:style>
  <w:style w:type="paragraph" w:styleId="963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4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5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6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7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8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>
    <w:name w:val="Normal"/>
    <w:qFormat/>
    <w:pPr>
      <w:jc w:val="left"/>
      <w:widowControl/>
    </w:pPr>
    <w:rPr>
      <w:rFonts w:ascii="Microsoft Sans Serif" w:hAnsi="Microsoft Sans Serif" w:eastAsia="Courier New" w:cs="Microsoft Sans Serif"/>
      <w:color w:val="000000"/>
      <w:sz w:val="24"/>
      <w:szCs w:val="24"/>
      <w:lang w:val="ru-RU" w:eastAsia="ru-RU" w:bidi="ar-SA"/>
    </w:rPr>
  </w:style>
  <w:style w:type="character" w:styleId="972" w:default="1">
    <w:name w:val="Default Paragraph Font"/>
    <w:qFormat/>
  </w:style>
  <w:style w:type="character" w:styleId="973">
    <w:name w:val="Hyperlink"/>
    <w:basedOn w:val="972"/>
    <w:rPr>
      <w:rFonts w:ascii="Times New Roman" w:hAnsi="Times New Roman" w:cs="Times New Roman"/>
      <w:color w:val="0066cc"/>
      <w:sz w:val="24"/>
      <w:szCs w:val="24"/>
      <w:u w:val="single"/>
    </w:rPr>
  </w:style>
  <w:style w:type="character" w:styleId="974">
    <w:name w:val="Основной текст Знак1"/>
    <w:basedOn w:val="972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75">
    <w:name w:val="Заголовок №2_"/>
    <w:basedOn w:val="972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76">
    <w:name w:val="Заголовок №2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77">
    <w:name w:val="Колонтитул_"/>
    <w:basedOn w:val="972"/>
    <w:qFormat/>
    <w:rPr>
      <w:rFonts w:ascii="Times New Roman" w:hAnsi="Times New Roman" w:cs="Times New Roman"/>
      <w:color w:val="000000"/>
      <w:sz w:val="20"/>
      <w:szCs w:val="20"/>
    </w:rPr>
  </w:style>
  <w:style w:type="character" w:styleId="978">
    <w:name w:val="Колонтитул + 9,5 pt"/>
    <w:basedOn w:val="977"/>
    <w:qFormat/>
    <w:rPr>
      <w:rFonts w:ascii="Times New Roman" w:hAnsi="Times New Roman" w:cs="Times New Roman"/>
      <w:color w:val="000000"/>
      <w:spacing w:val="0"/>
      <w:sz w:val="19"/>
      <w:szCs w:val="19"/>
    </w:rPr>
  </w:style>
  <w:style w:type="character" w:styleId="979">
    <w:name w:val="Заголовок №29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0">
    <w:name w:val="Заголовок №28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1">
    <w:name w:val="Основной текст Знак"/>
    <w:basedOn w:val="972"/>
    <w:qFormat/>
    <w:rPr>
      <w:rFonts w:ascii="Times New Roman" w:hAnsi="Times New Roman" w:cs="Times New Roman"/>
      <w:sz w:val="24"/>
      <w:szCs w:val="24"/>
    </w:rPr>
  </w:style>
  <w:style w:type="character" w:styleId="982">
    <w:name w:val="Основной текст Знак3"/>
    <w:basedOn w:val="972"/>
    <w:qFormat/>
    <w:rPr>
      <w:rFonts w:ascii="Times New Roman" w:hAnsi="Times New Roman" w:cs="Times New Roman"/>
      <w:sz w:val="24"/>
      <w:szCs w:val="24"/>
    </w:rPr>
  </w:style>
  <w:style w:type="character" w:styleId="983">
    <w:name w:val="Основной текст Знак2"/>
    <w:basedOn w:val="972"/>
    <w:qFormat/>
    <w:rPr>
      <w:rFonts w:ascii="Times New Roman" w:hAnsi="Times New Roman"/>
      <w:sz w:val="24"/>
      <w:szCs w:val="24"/>
    </w:rPr>
  </w:style>
  <w:style w:type="character" w:styleId="984">
    <w:name w:val="Основной текст (2)_"/>
    <w:basedOn w:val="972"/>
    <w:qFormat/>
    <w:rPr>
      <w:rFonts w:ascii="Times New Roman" w:hAnsi="Times New Roman" w:cs="Times New Roman"/>
      <w:color w:val="000000"/>
      <w:spacing w:val="0"/>
      <w:sz w:val="19"/>
      <w:szCs w:val="19"/>
    </w:rPr>
  </w:style>
  <w:style w:type="character" w:styleId="985">
    <w:name w:val="Основной текст (2) + 11,5 pt4"/>
    <w:basedOn w:val="984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86">
    <w:name w:val="Заголовок №27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7">
    <w:name w:val="Основной текст (2) + 112,5 pt3"/>
    <w:basedOn w:val="984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88">
    <w:name w:val="Заголовок №26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9">
    <w:name w:val="Основной текст (3)_"/>
    <w:basedOn w:val="972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0">
    <w:name w:val="Основной текст (3)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1">
    <w:name w:val="Основной текст (3)9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2">
    <w:name w:val="Основной текст (4)_"/>
    <w:basedOn w:val="972"/>
    <w:qFormat/>
    <w:rPr>
      <w:rFonts w:ascii="Times New Roman" w:hAnsi="Times New Roman" w:cs="Times New Roman"/>
      <w:i/>
      <w:iCs/>
      <w:color w:val="000000"/>
      <w:sz w:val="8"/>
      <w:szCs w:val="8"/>
    </w:rPr>
  </w:style>
  <w:style w:type="character" w:styleId="993">
    <w:name w:val="Основной текст (4) + 10 pt,Не курсив"/>
    <w:basedOn w:val="992"/>
    <w:qFormat/>
    <w:rPr>
      <w:rFonts w:ascii="Times New Roman" w:hAnsi="Times New Roman" w:cs="Times New Roman"/>
      <w:i w:val="0"/>
      <w:iCs w:val="0"/>
      <w:color w:val="000000"/>
      <w:sz w:val="20"/>
      <w:szCs w:val="20"/>
    </w:rPr>
  </w:style>
  <w:style w:type="character" w:styleId="994">
    <w:name w:val="Основной текст (3)8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5">
    <w:name w:val="Оглавление_"/>
    <w:basedOn w:val="972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96">
    <w:name w:val="Основной текст (3)7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7">
    <w:name w:val="Заголовок №1_"/>
    <w:basedOn w:val="972"/>
    <w:qFormat/>
    <w:rPr>
      <w:rFonts w:ascii="Courier New" w:hAnsi="Courier New" w:cs="Courier New"/>
      <w:smallCaps/>
      <w:color w:val="000000"/>
      <w:spacing w:val="0"/>
      <w:sz w:val="27"/>
      <w:szCs w:val="27"/>
    </w:rPr>
  </w:style>
  <w:style w:type="character" w:styleId="998">
    <w:name w:val="Основной текст (5)_"/>
    <w:basedOn w:val="972"/>
    <w:qFormat/>
    <w:rPr>
      <w:rFonts w:ascii="Courier New" w:hAnsi="Courier New" w:cs="Courier New"/>
      <w:color w:val="000000"/>
      <w:spacing w:val="0"/>
      <w:sz w:val="21"/>
      <w:szCs w:val="21"/>
    </w:rPr>
  </w:style>
  <w:style w:type="character" w:styleId="999">
    <w:name w:val="Оглавление (2)_"/>
    <w:basedOn w:val="972"/>
    <w:qFormat/>
    <w:rPr>
      <w:rFonts w:ascii="Courier New" w:hAnsi="Courier New" w:cs="Courier New"/>
      <w:color w:val="000000"/>
      <w:spacing w:val="0"/>
      <w:sz w:val="21"/>
      <w:szCs w:val="21"/>
    </w:rPr>
  </w:style>
  <w:style w:type="character" w:styleId="1000">
    <w:name w:val="Основной текст (3)6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1">
    <w:name w:val="Основной текст (3)5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2">
    <w:name w:val="Основной текст (3)4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3">
    <w:name w:val="Основной текст + 9,5 pt2"/>
    <w:basedOn w:val="974"/>
    <w:qFormat/>
    <w:rPr>
      <w:rFonts w:ascii="Times New Roman" w:hAnsi="Times New Roman" w:cs="Times New Roman"/>
      <w:color w:val="000000"/>
      <w:spacing w:val="0"/>
      <w:sz w:val="19"/>
      <w:szCs w:val="19"/>
    </w:rPr>
  </w:style>
  <w:style w:type="character" w:styleId="1004">
    <w:name w:val="Заголовок №25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5">
    <w:name w:val="Основной текст (3)3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6">
    <w:name w:val="Заголовок №24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7">
    <w:name w:val="Заголовок №23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8">
    <w:name w:val="Заголовок №22"/>
    <w:basedOn w:val="975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9">
    <w:name w:val="Основной текст (6)_"/>
    <w:basedOn w:val="972"/>
    <w:qFormat/>
    <w:rPr>
      <w:rFonts w:ascii="Times New Roman" w:hAnsi="Times New Roman" w:cs="Times New Roman"/>
      <w:color w:val="000000"/>
      <w:sz w:val="20"/>
      <w:szCs w:val="20"/>
    </w:rPr>
  </w:style>
  <w:style w:type="character" w:styleId="1010">
    <w:name w:val="Основной текст (2) + 111,5 pt1"/>
    <w:basedOn w:val="984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1011">
    <w:name w:val="Основной текст (3)2"/>
    <w:basedOn w:val="989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2">
    <w:name w:val="Гипертекстовая ссылка"/>
    <w:basedOn w:val="972"/>
    <w:qFormat/>
    <w:rPr>
      <w:rFonts w:ascii="Times New Roman" w:hAnsi="Times New Roman" w:cs="Times New Roman"/>
      <w:color w:val="106bbe"/>
      <w:sz w:val="24"/>
      <w:szCs w:val="24"/>
    </w:rPr>
  </w:style>
  <w:style w:type="character" w:styleId="1013">
    <w:name w:val="Верхний колонтитул Знак"/>
    <w:basedOn w:val="972"/>
    <w:qFormat/>
    <w:rPr>
      <w:rFonts w:ascii="Times New Roman" w:hAnsi="Times New Roman" w:cs="Times New Roman"/>
      <w:sz w:val="24"/>
      <w:szCs w:val="24"/>
    </w:rPr>
  </w:style>
  <w:style w:type="character" w:styleId="1014">
    <w:name w:val="Нижний колонтитул Знак"/>
    <w:basedOn w:val="972"/>
    <w:qFormat/>
    <w:rPr>
      <w:rFonts w:ascii="Times New Roman" w:hAnsi="Times New Roman" w:cs="Times New Roman"/>
      <w:sz w:val="24"/>
      <w:szCs w:val="24"/>
    </w:rPr>
  </w:style>
  <w:style w:type="paragraph" w:styleId="1015">
    <w:name w:val="Заголовок"/>
    <w:basedOn w:val="971"/>
    <w:next w:val="101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016">
    <w:name w:val="Body Text"/>
    <w:basedOn w:val="971"/>
    <w:pPr>
      <w:jc w:val="both"/>
      <w:spacing w:before="360" w:after="0" w:line="274" w:lineRule="exact"/>
      <w:shd w:val="clear" w:color="auto" w:fill="ffffff"/>
    </w:pPr>
    <w:rPr>
      <w:rFonts w:cs="Times New Roman"/>
      <w:sz w:val="23"/>
      <w:szCs w:val="23"/>
    </w:rPr>
  </w:style>
  <w:style w:type="paragraph" w:styleId="1017">
    <w:name w:val="List"/>
    <w:basedOn w:val="1016"/>
    <w:rPr>
      <w:rFonts w:ascii="PT Astra Serif" w:hAnsi="PT Astra Serif" w:cs="Noto Sans Devanagari"/>
    </w:rPr>
  </w:style>
  <w:style w:type="paragraph" w:styleId="1018">
    <w:name w:val="Caption"/>
    <w:basedOn w:val="97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1019">
    <w:name w:val="Указатель"/>
    <w:basedOn w:val="971"/>
    <w:qFormat/>
    <w:pPr>
      <w:suppressLineNumbers/>
    </w:pPr>
    <w:rPr>
      <w:rFonts w:ascii="PT Astra Serif" w:hAnsi="PT Astra Serif" w:cs="Noto Sans Devanagari"/>
    </w:rPr>
  </w:style>
  <w:style w:type="paragraph" w:styleId="1020" w:default="1">
    <w:name w:val="Normal Table"/>
    <w:qFormat/>
    <w:pPr>
      <w:jc w:val="left"/>
      <w:widowControl/>
    </w:pPr>
    <w:rPr>
      <w:rFonts w:ascii="Microsoft Sans Serif" w:hAnsi="Microsoft Sans Serif" w:eastAsia="Courier New" w:cs="Microsoft Sans Serif"/>
      <w:color w:val="auto"/>
      <w:sz w:val="24"/>
      <w:szCs w:val="24"/>
      <w:lang w:val="ru-RU" w:eastAsia="ru-RU" w:bidi="ar-SA"/>
    </w:rPr>
  </w:style>
  <w:style w:type="paragraph" w:styleId="1021">
    <w:name w:val="Заголовок №21"/>
    <w:basedOn w:val="971"/>
    <w:qFormat/>
    <w:pPr>
      <w:jc w:val="center"/>
      <w:spacing w:before="0" w:after="60" w:line="240" w:lineRule="atLeast"/>
      <w:shd w:val="clear" w:color="auto" w:fill="ffffff"/>
      <w:outlineLvl w:val="1"/>
    </w:pPr>
    <w:rPr>
      <w:rFonts w:cs="Times New Roman"/>
      <w:b/>
      <w:bCs/>
      <w:sz w:val="23"/>
      <w:szCs w:val="23"/>
    </w:rPr>
  </w:style>
  <w:style w:type="paragraph" w:styleId="1022">
    <w:name w:val="Колонтитул"/>
    <w:basedOn w:val="971"/>
    <w:qFormat/>
    <w:pPr>
      <w:shd w:val="clear" w:color="auto" w:fill="ffffff"/>
    </w:pPr>
    <w:rPr>
      <w:rFonts w:cs="Times New Roman"/>
      <w:sz w:val="20"/>
      <w:szCs w:val="20"/>
    </w:rPr>
  </w:style>
  <w:style w:type="paragraph" w:styleId="1023">
    <w:name w:val="Основной текст (2)"/>
    <w:basedOn w:val="971"/>
    <w:qFormat/>
    <w:pPr>
      <w:ind w:hanging="720"/>
      <w:spacing w:line="590" w:lineRule="exact"/>
      <w:shd w:val="clear" w:color="auto" w:fill="ffffff"/>
    </w:pPr>
    <w:rPr>
      <w:rFonts w:cs="Times New Roman"/>
      <w:sz w:val="19"/>
      <w:szCs w:val="19"/>
    </w:rPr>
  </w:style>
  <w:style w:type="paragraph" w:styleId="1024">
    <w:name w:val="Основной текст (3)1"/>
    <w:basedOn w:val="971"/>
    <w:qFormat/>
    <w:pPr>
      <w:jc w:val="center"/>
      <w:spacing w:before="360" w:after="0" w:line="274" w:lineRule="exact"/>
      <w:shd w:val="clear" w:color="auto" w:fill="ffffff"/>
    </w:pPr>
    <w:rPr>
      <w:rFonts w:cs="Times New Roman"/>
      <w:b/>
      <w:bCs/>
      <w:sz w:val="23"/>
      <w:szCs w:val="23"/>
    </w:rPr>
  </w:style>
  <w:style w:type="paragraph" w:styleId="1025">
    <w:name w:val="Основной текст (4)"/>
    <w:basedOn w:val="971"/>
    <w:qFormat/>
    <w:pPr>
      <w:spacing w:line="240" w:lineRule="atLeast"/>
      <w:shd w:val="clear" w:color="auto" w:fill="ffffff"/>
    </w:pPr>
    <w:rPr>
      <w:rFonts w:cs="Times New Roman"/>
      <w:i/>
      <w:iCs/>
      <w:sz w:val="8"/>
      <w:szCs w:val="8"/>
    </w:rPr>
  </w:style>
  <w:style w:type="paragraph" w:styleId="1026">
    <w:name w:val="Оглавление"/>
    <w:basedOn w:val="971"/>
    <w:qFormat/>
    <w:pPr>
      <w:ind w:firstLine="700"/>
      <w:jc w:val="both"/>
      <w:spacing w:line="269" w:lineRule="exact"/>
      <w:shd w:val="clear" w:color="auto" w:fill="ffffff"/>
    </w:pPr>
    <w:rPr>
      <w:rFonts w:cs="Times New Roman"/>
      <w:sz w:val="23"/>
      <w:szCs w:val="23"/>
    </w:rPr>
  </w:style>
  <w:style w:type="paragraph" w:styleId="1027">
    <w:name w:val="Заголовок №1"/>
    <w:basedOn w:val="971"/>
    <w:qFormat/>
    <w:pPr>
      <w:spacing w:before="300" w:after="0" w:line="235" w:lineRule="exact"/>
      <w:shd w:val="clear" w:color="auto" w:fill="ffffff"/>
      <w:outlineLvl w:val="0"/>
    </w:pPr>
    <w:rPr>
      <w:rFonts w:ascii="Courier New" w:hAnsi="Courier New" w:cs="Courier New"/>
      <w:smallCaps/>
      <w:sz w:val="27"/>
      <w:szCs w:val="27"/>
    </w:rPr>
  </w:style>
  <w:style w:type="paragraph" w:styleId="1028">
    <w:name w:val="Основной текст (5)"/>
    <w:basedOn w:val="971"/>
    <w:qFormat/>
    <w:pPr>
      <w:spacing w:line="235" w:lineRule="exact"/>
      <w:shd w:val="clear" w:color="auto" w:fill="ffffff"/>
    </w:pPr>
    <w:rPr>
      <w:rFonts w:ascii="Courier New" w:hAnsi="Courier New" w:cs="Courier New"/>
      <w:sz w:val="21"/>
      <w:szCs w:val="21"/>
    </w:rPr>
  </w:style>
  <w:style w:type="paragraph" w:styleId="1029">
    <w:name w:val="Оглавление (2)"/>
    <w:basedOn w:val="971"/>
    <w:qFormat/>
    <w:pPr>
      <w:spacing w:line="235" w:lineRule="exact"/>
      <w:shd w:val="clear" w:color="auto" w:fill="ffffff"/>
    </w:pPr>
    <w:rPr>
      <w:rFonts w:ascii="Courier New" w:hAnsi="Courier New" w:cs="Courier New"/>
      <w:sz w:val="21"/>
      <w:szCs w:val="21"/>
    </w:rPr>
  </w:style>
  <w:style w:type="paragraph" w:styleId="1030">
    <w:name w:val="Основной текст (6)"/>
    <w:basedOn w:val="971"/>
    <w:qFormat/>
    <w:pPr>
      <w:spacing w:before="60" w:after="60" w:line="240" w:lineRule="atLeast"/>
      <w:shd w:val="clear" w:color="auto" w:fill="ffffff"/>
    </w:pPr>
    <w:rPr>
      <w:rFonts w:cs="Times New Roman"/>
      <w:sz w:val="20"/>
      <w:szCs w:val="20"/>
    </w:rPr>
  </w:style>
  <w:style w:type="paragraph" w:styleId="1031">
    <w:name w:val="List Paragraph"/>
    <w:basedOn w:val="971"/>
    <w:qFormat/>
    <w:pPr>
      <w:ind w:left="708" w:firstLine="0"/>
    </w:pPr>
  </w:style>
  <w:style w:type="paragraph" w:styleId="1032">
    <w:name w:val="Header"/>
    <w:basedOn w:val="971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33">
    <w:name w:val="Footer"/>
    <w:basedOn w:val="971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34">
    <w:name w:val="Верхний колонтитул слева"/>
    <w:basedOn w:val="1032"/>
    <w:qFormat/>
  </w:style>
  <w:style w:type="paragraph" w:styleId="1035">
    <w:name w:val="Содержимое врезки"/>
    <w:basedOn w:val="971"/>
    <w:qFormat/>
  </w:style>
  <w:style w:type="numbering" w:styleId="1036" w:default="1">
    <w:name w:val="No List"/>
    <w:uiPriority w:val="99"/>
    <w:semiHidden/>
    <w:unhideWhenUsed/>
  </w:style>
  <w:style w:type="paragraph" w:styleId="1037" w:customStyle="1">
    <w:name w:val="ConsPlusNormal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8" w:customStyle="1">
    <w:name w:val="Прижатый влево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9" w:customStyle="1">
    <w:name w:val="ConsPlusNonformat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40" w:customStyle="1">
    <w:name w:val="Цветовое выделение"/>
    <w:uiPriority w:val="99"/>
    <w:qFormat/>
    <w:rPr>
      <w:b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yperlink" Target="https://internet.garant.ru/#/document/10164504/entry/0" TargetMode="External"/><Relationship Id="rId18" Type="http://schemas.openxmlformats.org/officeDocument/2006/relationships/hyperlink" Target="https://internet.garant.ru/#/document/71145140/entry/0" TargetMode="External"/><Relationship Id="rId19" Type="http://schemas.openxmlformats.org/officeDocument/2006/relationships/hyperlink" Target="https://internet.garant.ru/#/document/73991658/entry/121221" TargetMode="External"/><Relationship Id="rId20" Type="http://schemas.openxmlformats.org/officeDocument/2006/relationships/hyperlink" Target="https://internet.garant.ru/document/redirect/30331527/7161" TargetMode="External"/><Relationship Id="rId21" Type="http://schemas.openxmlformats.org/officeDocument/2006/relationships/hyperlink" Target="https://internet.garant.ru/document/redirect/10164072/0" TargetMode="External"/><Relationship Id="rId22" Type="http://schemas.openxmlformats.org/officeDocument/2006/relationships/hyperlink" Target="https://internet.garant.ru/document/redirect/30331527/7161" TargetMode="External"/><Relationship Id="rId23" Type="http://schemas.openxmlformats.org/officeDocument/2006/relationships/comments" Target="comments.xml" /><Relationship Id="rId24" Type="http://schemas.microsoft.com/office/2011/relationships/commentsExtended" Target="commentsExtended.xml" /><Relationship Id="rId25" Type="http://schemas.microsoft.com/office/2018/08/relationships/commentsExtensible" Target="commentsExtensible.xml" /><Relationship Id="rId26" Type="http://schemas.microsoft.com/office/2016/09/relationships/commentsIds" Target="commentsIds.xml" /><Relationship Id="rId2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dc:language>ru-RU</dc:language>
  <cp:revision>7</cp:revision>
  <dcterms:created xsi:type="dcterms:W3CDTF">2025-01-14T17:23:00Z</dcterms:created>
  <dcterms:modified xsi:type="dcterms:W3CDTF">2025-11-09T16:41:32Z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Windows User</vt:lpwstr>
  </property>
</Properties>
</file>