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47" w:rsidRDefault="00206747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</w:p>
    <w:p w:rsidR="00206747" w:rsidRDefault="00206747">
      <w:pPr>
        <w:pStyle w:val="a1"/>
        <w:spacing w:line="240" w:lineRule="auto"/>
        <w:rPr>
          <w:rFonts w:ascii="Times New Roman" w:hAnsi="Times New Roman"/>
          <w:sz w:val="28"/>
          <w:szCs w:val="28"/>
        </w:rPr>
      </w:pPr>
    </w:p>
    <w:p w:rsidR="00206747" w:rsidRDefault="00206747">
      <w:pPr>
        <w:pStyle w:val="a1"/>
        <w:spacing w:line="240" w:lineRule="auto"/>
        <w:rPr>
          <w:rFonts w:ascii="Times New Roman" w:hAnsi="Times New Roman"/>
          <w:sz w:val="28"/>
          <w:szCs w:val="28"/>
        </w:rPr>
      </w:pPr>
    </w:p>
    <w:p w:rsidR="00206747" w:rsidRDefault="00206747">
      <w:pPr>
        <w:pStyle w:val="a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747" w:rsidRPr="00531CBA" w:rsidRDefault="00E16A3E">
      <w:pPr>
        <w:pStyle w:val="2"/>
        <w:keepNext w:val="0"/>
        <w:widowControl w:val="0"/>
        <w:tabs>
          <w:tab w:val="left" w:pos="1985"/>
        </w:tabs>
        <w:spacing w:line="240" w:lineRule="auto"/>
        <w:ind w:right="5216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ru-RU"/>
        </w:rPr>
        <w:t>О Порядке предоставления педагогическим работникам выплаты из бюджета Республики Татарстан «Наш новый педагог дополнительного образования»</w:t>
      </w:r>
    </w:p>
    <w:p w:rsidR="00206747" w:rsidRPr="00531CBA" w:rsidRDefault="00206747">
      <w:pPr>
        <w:pStyle w:val="a1"/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206747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06747" w:rsidRPr="00531CBA" w:rsidRDefault="00206747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Установить педагогическим работникам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в отношении которых функции и полномочия учредителя осуществляют органы местного самоуправления муниципальных образований Республики Татарстан, выплату «Наш новый педагог дополнительного образования» из бюджета Республики Татарстан.</w:t>
      </w:r>
      <w:proofErr w:type="gramEnd"/>
    </w:p>
    <w:p w:rsidR="00206747" w:rsidRPr="00531CBA" w:rsidRDefault="00E16A3E" w:rsidP="00F206A4">
      <w:pPr>
        <w:pStyle w:val="a1"/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Утвердить прилагаемый Порядок предоставления педагогическим работникам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выплаты «Наш новый педагог дополнительного образования». </w:t>
      </w:r>
    </w:p>
    <w:p w:rsidR="00206747" w:rsidRPr="00531CBA" w:rsidRDefault="00E16A3E" w:rsidP="00F206A4">
      <w:pPr>
        <w:pStyle w:val="a1"/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Министерству образования и науки Республики Татарстан организовать работу по предоставлению педагогическим работникам муниципальных организаций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выплаты «Наш новый педагог дополнительного образования».</w:t>
      </w:r>
    </w:p>
    <w:p w:rsidR="00206747" w:rsidRPr="00531CBA" w:rsidRDefault="00E16A3E" w:rsidP="00F206A4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возложить на Министерство образования и науки Республики Татарстан.</w:t>
      </w:r>
    </w:p>
    <w:p w:rsidR="00206747" w:rsidRPr="00531CBA" w:rsidRDefault="00206747">
      <w:pPr>
        <w:pStyle w:val="a1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206747">
      <w:pPr>
        <w:pStyle w:val="a1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206747">
      <w:pPr>
        <w:pStyle w:val="a1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E16A3E">
      <w:pPr>
        <w:pStyle w:val="a1"/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Премьер-министр</w:t>
      </w:r>
    </w:p>
    <w:p w:rsidR="00206747" w:rsidRPr="00531CBA" w:rsidRDefault="00E16A3E">
      <w:pPr>
        <w:pStyle w:val="a1"/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proofErr w:type="spell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206747" w:rsidRPr="00531CBA" w:rsidRDefault="00E16A3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206747" w:rsidRPr="00531CBA" w:rsidRDefault="00E16A3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206747" w:rsidRPr="00531CBA" w:rsidRDefault="00E16A3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206747" w:rsidRPr="00531CBA" w:rsidRDefault="00E16A3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206747" w:rsidRPr="00531CBA" w:rsidRDefault="00E16A3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______ 2026 № _______</w:t>
      </w:r>
    </w:p>
    <w:p w:rsidR="00206747" w:rsidRPr="00531CBA" w:rsidRDefault="00206747">
      <w:pPr>
        <w:widowControl w:val="0"/>
        <w:spacing w:after="0" w:line="240" w:lineRule="auto"/>
        <w:ind w:left="637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E16A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Порядок </w:t>
      </w:r>
    </w:p>
    <w:p w:rsidR="00206747" w:rsidRPr="00531CBA" w:rsidRDefault="00E16A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предоставления педагогическим работникам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выплаты</w:t>
      </w:r>
    </w:p>
    <w:p w:rsidR="00206747" w:rsidRPr="00531CBA" w:rsidRDefault="00E16A3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«Наш новый педагог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образования» </w:t>
      </w:r>
    </w:p>
    <w:p w:rsidR="00206747" w:rsidRPr="00531CBA" w:rsidRDefault="0020674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sub_701"/>
      <w:bookmarkEnd w:id="0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Настоящий Порядок определяет цели, механизм и условия предоставления педагогическим работникам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выплаты «Наш новый педагог дополнительного образования» (далее – выплата) из бюджета Республики Татарстан на конкурсной основе.</w:t>
      </w:r>
      <w:proofErr w:type="gramEnd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bookmarkStart w:id="1" w:name="sub_703_Копия_1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В настоящем Порядке используются следующие термины:</w:t>
      </w:r>
      <w:bookmarkEnd w:id="1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соискатели выплаты – педагогические работники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организации, являющиеся гражданами Российской Федерации и проживающие на территории Республики Татарстан, не достигшие на момент подачи заявки на соискание выплаты (далее – заявка) возраста 35 лет, имеющие стаж педагогической деятельности по специальности не более пяти лет, и занимающие  по основному месту работы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основную должность «педагог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образования»;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работодатель – муниципальная организация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 или муниципальная общеобразовательная организация, осуществляющая образовательную деятельность по дополнительным общеобразовательным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работником которой по заключенному трудовому договору является соискатель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получатель выплаты – соискатель выплаты, признанный победителем по итогам конкурсного отбора на соискание выплаты (далее – отбор).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Предоставление выплаты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образования и науки Республики Татарстан (далее – Министерство) на цели, установленные пунктом 5 настоящего Порядка.</w:t>
      </w:r>
      <w:proofErr w:type="gramEnd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sub_704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bookmarkEnd w:id="2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Ежегодно выплата предоставляется не более чем 80 получателям выплаты. Выплата предоставляется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размере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90 тысяч рублей.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Выплата перечисляется получателю выплаты двумя частями.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Первая часть выплаты в размере 40 тысяч рублей перечисляется получателю выплаты в течение 10 рабочих дней с даты заключения соглашения о предоставлении выплаты (далее – соглашение), вторая часть выплаты в размере 50 тысяч рублей перечисляется получателю выплаты в срок не позднее 31 мая года, следующего за годом заключения соглашения, в соответствии с порядком и сроками, установленными соглашением.</w:t>
      </w:r>
      <w:proofErr w:type="gramEnd"/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работы по предоставлению выплаты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осуществляется Министерством и включает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себя утверждение положения о конкурсной комиссии по проведению отбора (далее – комиссия) и состава комиссии, утверждение формы соглашения, определение сроков проведения отбора в текущем году и проведение отбора.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3" w:name="sub_705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Целями предоставления выплаты явля</w:t>
      </w:r>
      <w:bookmarkEnd w:id="3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ются поддержка педагогических работников муниципальных организаций дополнительного образования или муниципальных общеобразовательных организаций, осуществляющих образовательную деятельность по дополнительным общеобразовательным программам (за исключением дополнительных предпрофессиональных программ в области искусств и дополнительных образовательных программ спортивной подготовки), имеющих стаж педагогической деятельности по специальности не более пяти лет, и стимулирование их по созданию и внедрению современных методик и уникальных педагогических практик для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повышения качества дополнительного образования детей, участию в профессиональных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конкурсах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4" w:name="sub_706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 Условиями предоставления выплаты являются:</w:t>
      </w:r>
      <w:bookmarkEnd w:id="4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победа в организуемом Министерством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отборе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осуществление трудовой педагогической деятельности у работодателя в объеме не менее одной тарифной ставки по основному месту работы не менее одного года с даты заключения соглашения;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соответствие документа о среднем профессиональном и (или) высшем образовании и (или) о квалификации соискателя выплаты профилю педагогической деятельности и преподаваемому учебному предмету, практики у работодателя;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соискатель выплаты ранее являлся получателем выплаты «Наш новый педагог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образования» не более двух раз;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истек срок действия ранее заключенного соглашения на дату заключения соглашения по итогам очередного отбора (для соискателей выплаты, указанным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абзаце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седьмом настоящего пункта).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Соискатель выплаты, признанный получателем выплаты «Наш новый педагог дополнительного образования» прошлых лет, может подать заявку не более двух раз на очередной отбор при условии отсутствия фактов расторжения с ним ранее заключенного соглашения по основаниям, установленным пунктом 21 настоящего Порядка.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 Соискатель выплаты по состоянию на дату рассмотрения заявки и дату заключения соглашения должен соответствовать следующим требованиям: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 соискателя выплаты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 соискателя выплаты отсутствует подтвержденная вступившим в законную силу судебным актом непогашенная задолженность по оплате жилых помещений и коммунальных услуг по состоянию не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чем на первое число месяца, предшествующего дате подачи заявления;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соискатель выплаты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06747" w:rsidRPr="00531CBA" w:rsidRDefault="00E16A3E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соискатель выплаты не находится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перечне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физических лиц, в отношении которых имеются сведения об их причастности к экстремистской деятельности или терроризму;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соискатель выплаты не является иностранным агентом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</w:t>
      </w:r>
      <w:hyperlink r:id="rId5" w:anchor="/document/404991865/entry/0" w:history="1">
        <w:r w:rsidRPr="00531CBA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14 июля 2022 года № 255-ФЗ «О контроле за деятельностью лиц, находящихся под иностранным влиянием»;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соискатель выплаты 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5 настоящего Порядка.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Отбор осуществляется комиссией. Комиссия формируется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менее пяти человек, в том числе председателя и заместителя председателя комиссии.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5" w:name="sub_707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Заседание комиссии считается правомочным, если на нем присутствует более половины от общего количества ее членов. Решение комиссии считается принятым при условии, что за него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проголосовало большинство участвовавших в голосовании членов комиссии и при этом в заседании участвовало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менее 50 процентов от общего числа членов комиссии, включая председателя или при его отсутствии заместителя председателя.</w:t>
      </w:r>
      <w:bookmarkEnd w:id="5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равенстве голосов голос председателя комиссии, а в его отсутствие заместителя председателя комиссии, является решающим. Решение комиссии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оформляется протоколом, который подписывается председателем, заместителем председателя и секретарем комиссии.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комиссии направляется в Министерство в течение пяти рабочих дней с даты его подписания.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 Сроки приема заявок, порядок и сроки проведения отбора, состав комиссии, критерии отбора, форма согласия на обработку персональных данных соискателя выплаты, форма соглашения утверждаются приказом Министерства (далее – приказ об отборе).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6" w:name="sub_708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 Министерство обеспечивает публикацию на официальном сайте Министерства в информационно-телекоммуникационной сети «Интернет» (далее – официальный сайт):</w:t>
      </w:r>
      <w:bookmarkEnd w:id="6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объявления о проведении отбора, которое должно содержать даты начала и окончания срока подачи заявок, сведения об операторе, форму заявки с перечнем документов, представляемых в составе заявки, адрес и способ подачи заявок, а также ссылку на приказ об отборе, по адресу которой он размещен на официальном сайте, не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чем за три рабочих дня до даты начала приема заявок;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приказа об отборе не позднее 10 календарных дней до даты начала приема         заявок;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информации об операторе, осуществляющем прием и регистрацию заявок, сведений о его местонахождении, адресе электронной почты, номере контактного телефона представителя оператора;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протокола комиссии в течение трех рабочих дней с даты его утверждения.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 Для приема и регистрации заявок Министерство определяет оператора из числа организаций, функции и полномочия учредителя в отношении которых осуществляет Министерство.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7" w:name="sub_709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Для участия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отборе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соискатели выплаты представляют в комиссию заявку по форме, утвержденной приказом об отборе, и следующие документы в составе заявки:</w:t>
      </w:r>
      <w:bookmarkEnd w:id="7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согласие соискателя выплаты на обработку персональных данных по форме, утвержденной приказом об отборе;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копию паспорта соискателя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копию диплома об образовании и (или) о квалификации, заверенную руководителем работодателя или иным уполномоченным лицом работодателя;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копию трудовой книжки, заверенную руководителем работодателя или иным уполномоченным лицом работодателя, или сведения</w:t>
      </w:r>
      <w:r w:rsid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трудовой деятельности и тру</w:t>
      </w:r>
      <w:bookmarkStart w:id="8" w:name="_GoBack"/>
      <w:bookmarkEnd w:id="8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довом стаже соискателя выплаты,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информацию о профессиональных достижениях соискателя выплаты, на бумажном и (или) электронном носителе, заверенную руководителем работодателя или иным уполномоченным лицом работодателя (с приложением подтверждающих документов);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выписку из приказа работодателя об осуществлении соискателем выплаты трудовой педагогической деятельности в должности «педагог дополнительного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образования» в объеме не менее одной тарифной ставки по основному месту работы;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гарантийное письмо, подтверждающее соответствие соискателя выплаты требованиям, установленным пунктом 7 настоящего Порядка. 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Представленные на отбор документы и материалы по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окончании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отбора соискателям выплаты не возвращаются.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Соискатель выплаты несет ответственность за достоверность представляемых документов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заявки.</w:t>
      </w:r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если копии документов не заверены в установленном законодательством Российской Федерации порядке, они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представляются с предъявлением оригиналов и заверяются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секретарем комиссии.</w:t>
      </w:r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Заявитель при обращении в Министерство с заявлением предъявляет документ, удостоверяющий личность.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9" w:name="sub_710"/>
      <w:bookmarkEnd w:id="9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Поступившая оператору заявка с документами, представленными в ее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регистрируется в течение одного рабочего дня с даты ее поступления оператору по адресу его места нахождения.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оператором. В случае подачи заявки </w:t>
      </w:r>
      <w:r w:rsidRPr="00531CBA">
        <w:rPr>
          <w:rFonts w:ascii="Times New Roman" w:hAnsi="Times New Roman" w:cs="Times New Roman"/>
          <w:sz w:val="28"/>
          <w:szCs w:val="28"/>
        </w:rPr>
        <w:t>по адресу электронной почты Министерства оператор регистрирует заявление в течение одного рабочего дня с даты его поступления на адрес электронной почты Министерства.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Зарегистрированные заявки передаются оператором в комиссию в срок не позднее дня, следующего за днем окончания приема заявок, утвержденного приказом об отборе.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0" w:name="sub_710_Копия_1"/>
      <w:bookmarkStart w:id="11" w:name="sub_711"/>
      <w:bookmarkEnd w:id="10"/>
      <w:bookmarkEnd w:id="11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14. Рассмотрение заявок и отбор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пунктом 16 настоящего Порядка осуществляются комиссией. Комиссия в течение 10 рабочих дней со дня окончания срока приема заявок рассматривает представленные в соответствии с пунктом 12 настоящего Порядка заявки, документы и проводит отбор.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2" w:name="sub_711_Копия_1"/>
      <w:bookmarkStart w:id="13" w:name="sub_712"/>
      <w:bookmarkEnd w:id="12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 Основаниями для отказа соискателю выплаты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участии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отборе являются:</w:t>
      </w:r>
      <w:bookmarkEnd w:id="13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непредставление (представление неполного комплекта) заявки и документов, предусмотренных пунктом 12 настоящего Порядка, или их несоответствие требованиям настоящего Порядка;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недостоверность представленной информации;</w:t>
      </w:r>
      <w:proofErr w:type="gramEnd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подача заявки и (или) документов после даты окончания срока приема заявок;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установление факта несоответствия соискателей выплаты требованиям, установленным пунктом 7 настоящего Порядка, условиям предоставления выплаты, установленным пунктом 6 настоящего Порядка.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отказа соискателю выплаты в участии в отборе оператор в десятидневный срок, исчисляемый в рабочих днях, следующих за днем окончания срока подачи заявок, направляет соискателю выплаты на адрес электронной почты, указанный в заявке, уведомление об этом с указанием причин отказа в участии в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отборе.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4" w:name="sub_713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 Отбор включает в себя следующие этапы:</w:t>
      </w:r>
      <w:bookmarkEnd w:id="14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прохождение тестирования, направленного на определение уровня нормативно-правовых, учебно-методических и предметных знаний соискателя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прохождение профессионально-психологического собеседования соискателя выплаты.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5" w:name="sub_714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17. По итогам отбора формируется ранжированный перечень соискателей выплаты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убывания набранных баллов за все этапы отбора, предусмотренные пунктом 16 настоящего Порядка. Победителями отбора признаются соискатели выплаты, набравшие наибольшее количество баллов по итогам отбора и занявшие в ранжированном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перечне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соискателей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выплаты (далее – ранжированный перечень) с первого по 80-е место. </w:t>
      </w:r>
      <w:bookmarkEnd w:id="15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если соискатели выплаты набрали одинаковое количество баллов, они располагаются в ранжированном перечне по дате и времени подачи заявки.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Ранжированный перечень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прилагается к протоколу комиссии и является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его неотъемлемой частью.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18. Министерство на основании протокола комиссии заключает соглашение с получателем выплаты по форме, утвержденной приказом об отборе, в срок не позднее 30-го календарного дня, следующего за днем принятия Министерством решения о предоставлении выплаты. 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соглашении предусматриваются: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цели предоставления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размер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сроки и порядок перечисления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согласие на осуществление Министерством и органами государственного финансового контроля проверок соблюдения получателем выплаты условий и порядка предоставления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случаи и порядок прекращения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случаи и порядок возврата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сроки принятия мер по принудительному взысканию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обязательство получателем выплаты по соблюдению условий предоставления выплаты, установленных пунктом 6 настоящего Порядка;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ответственность за нарушение условий и порядка предоставления выплаты;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обязательство получателем выплаты осуществлять трудовую деятельность у работодателя по основному месту работы по основной должности «педагог дополнительного образования» в течение одного года с даты заключения соглашения;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обязательство получателя выплаты уведомить Министерство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расторжения трудового договора с работодателем в период предоставления выплаты, установленный абзацем вторым пункта 4 настоящего Порядка, в срок не позднее трех рабочих дней с даты прекращения трудовых отношений.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 Основаниями для отказа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заключении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соглашения являются: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несоответствие представленных получателем выплаты документов требованиям, определенным настоящим Порядком;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установление факта недостоверности представленной получателем выплаты информации.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наличия оснований для отказа в заключении соглашения Министерство направляет уведомление получателю выплаты с указанием причин отказа в заключении соглашения в течение пяти рабочих дней со дня принятия решения об отказе в заключении соглашения.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hAnsi="Times New Roman" w:cs="Times New Roman"/>
          <w:sz w:val="28"/>
          <w:szCs w:val="28"/>
        </w:rPr>
        <w:t xml:space="preserve">В случае отсутствия (недостаточности) лимитов бюджетного финансирования на цели предоставления выплаты в текущем году Министерством принимается решение об отказе в заключении соглашения. </w:t>
      </w:r>
      <w:proofErr w:type="gramStart"/>
      <w:r w:rsidRPr="00531CBA">
        <w:rPr>
          <w:rFonts w:ascii="Times New Roman" w:hAnsi="Times New Roman" w:cs="Times New Roman"/>
          <w:sz w:val="28"/>
          <w:szCs w:val="28"/>
        </w:rPr>
        <w:t>В случае предоставления дополнительных лимитов бюджетного финансирования на цель предоставления выплаты Министерству в текущем году выплата подлежит предоставлению победителям отбора, которым было отказано в заключении соглашения по причинам отсутствия (недостаточности) лимитов бюджетного финансирования на цель предоставления выплаты, в течение 30 календарных дней с даты прекращения соответствующего основания отказа в заключении соглашения.</w:t>
      </w:r>
      <w:proofErr w:type="gramEnd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531CBA">
        <w:rPr>
          <w:rFonts w:ascii="Times New Roman" w:hAnsi="Times New Roman" w:cs="Times New Roman"/>
          <w:sz w:val="28"/>
          <w:szCs w:val="28"/>
        </w:rPr>
        <w:t>0.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Представленные документы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подлежат хранению в течение пяти лет с момента заключения соглашения и могут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быть возвращены по письменному требованию получателя выплаты.</w:t>
      </w:r>
    </w:p>
    <w:p w:rsidR="00206747" w:rsidRPr="00531CBA" w:rsidRDefault="00E16A3E">
      <w:pPr>
        <w:pStyle w:val="a1"/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21. Министерство принимает решение о расторжении соглашения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 отмене предоставления выплаты при наступлении следующих оснований:</w:t>
      </w:r>
    </w:p>
    <w:p w:rsidR="00206747" w:rsidRPr="00531CBA" w:rsidRDefault="00E16A3E">
      <w:pPr>
        <w:pStyle w:val="a1"/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расторжение трудового договора с организацией ранее срока, указанного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абзаце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третьем пункта 6 настоящего Порядка, за исключением случая, предусмотренного пунктом 27 настоящего Порядка;</w:t>
      </w:r>
    </w:p>
    <w:p w:rsidR="00206747" w:rsidRPr="00531CBA" w:rsidRDefault="00E16A3E">
      <w:pPr>
        <w:pStyle w:val="a1"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включение получателя выплаты в перечень физических лиц, указанных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абзацах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четвёртом, пятом пункта 7 настоящего Порядка, и (или) признание получателя выплаты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6" w:name="sub_717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22. При расторжении получателем выплаты трудового договора с работодателем в период предоставления выплаты, установленный абзацем третьим пункта 6 настоящего Порядка, выплата прекращается с момента расторжения указанного договора. Получатель выплаты обязан возвратить в бюджет Республики Татарстан часть выплаты, пропорциональную неисполненной части обязательства получателя выплаты, установленной абзацем третьим пункта 6 настоящего Порядка и соглашением, в срок не позднее 30 календарных дней с даты расторжения трудового договора, за исключением случаев, предусмотренных абзацами вторым – четвертым настоящего пункта.</w:t>
      </w:r>
      <w:bookmarkEnd w:id="16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Выплата прекращается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призыва получателя выплаты в ряды Вооруженных Сил Российской Федерации. 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расторжения получателем выплаты трудового договора с работодателем до истечения срока предоставления выплаты в связи со сменой места жительства супруг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-и), являющегося(-</w:t>
      </w:r>
      <w:proofErr w:type="spell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ейся</w:t>
      </w:r>
      <w:proofErr w:type="spell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военнослужащим, участником специальной военной операции, а также в случае ликвидации работодателя, выплата прекращается с момента расторжения указанного договора.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7" w:name="sub_718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23. </w:t>
      </w:r>
      <w:bookmarkStart w:id="18" w:name="sub_719"/>
      <w:bookmarkEnd w:id="17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Предоставление выплаты получателям выплаты осуществляется </w:t>
      </w: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Министерством путем перечисления денежных средств на счета получателей выплаты, открытые в российских кредитных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bookmarkEnd w:id="18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24. </w:t>
      </w:r>
      <w:bookmarkStart w:id="19" w:name="sub_720"/>
      <w:bookmarkEnd w:id="19"/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Получатель выплаты осуществляет возврат выплаты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порядка, условий, установленных при предоставлении выплаты, выявленного в том числе по фактам проверок, проведенных Министерством и органами государственного финансового контроля.</w:t>
      </w:r>
      <w:proofErr w:type="gramEnd"/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25. </w:t>
      </w:r>
      <w:bookmarkStart w:id="20" w:name="sub_720_Копия_1"/>
      <w:bookmarkStart w:id="21" w:name="sub_721"/>
      <w:bookmarkEnd w:id="20"/>
      <w:bookmarkEnd w:id="21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осуществляет проверку соблюдения получателем выплаты порядка и условий предоставления выплаты.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Органы государственного финансового контроля осуществляют проверку в </w:t>
      </w:r>
      <w:proofErr w:type="gramStart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 статьями 2681 и 2692 Бюджетного кодекса Российской Федерации.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26. </w:t>
      </w:r>
      <w:bookmarkStart w:id="22" w:name="sub_721_Копия_1"/>
      <w:bookmarkEnd w:id="22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отказа от добровольного возврата выплаты в доход бюджета Республики Татарстан, установленного пунктом 24 настоящего Порядка, Министерство принимает меры по взысканию указанных средств в порядке, установленном законодательством Российской Федерации.</w:t>
      </w:r>
    </w:p>
    <w:p w:rsidR="00206747" w:rsidRPr="00531CBA" w:rsidRDefault="00E16A3E" w:rsidP="00F206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27. Получатель выплаты может изменить место осуществления трудовой деятельности на другого работодателя при условии осуществления в объеме не менее одной тарифной ставки «педагог дополнительного образования» по основному месту работы.</w:t>
      </w:r>
    </w:p>
    <w:p w:rsidR="00206747" w:rsidRPr="00531CBA" w:rsidRDefault="00E16A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28</w:t>
      </w:r>
      <w:bookmarkStart w:id="23" w:name="sub_722"/>
      <w:r w:rsidRPr="00531C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Контроль за целевым использованием выплаты, соблюдением условий и порядка его предоставления осуществляется Министерством.</w:t>
      </w:r>
      <w:bookmarkEnd w:id="23"/>
    </w:p>
    <w:p w:rsidR="00206747" w:rsidRPr="00531CBA" w:rsidRDefault="002067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747" w:rsidRPr="00531CBA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7"/>
    <w:rsid w:val="00206747"/>
    <w:rsid w:val="00531CBA"/>
    <w:rsid w:val="00E16A3E"/>
    <w:rsid w:val="00F2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0" w:after="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Цветовое выделение для Текст"/>
    <w:qFormat/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Заголовок (user)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9</Pages>
  <Words>3370</Words>
  <Characters>19215</Characters>
  <Application>Microsoft Office Word</Application>
  <DocSecurity>0</DocSecurity>
  <Lines>160</Lines>
  <Paragraphs>45</Paragraphs>
  <ScaleCrop>false</ScaleCrop>
  <Company/>
  <LinksUpToDate>false</LinksUpToDate>
  <CharactersWithSpaces>22540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14</cp:revision>
  <dcterms:created xsi:type="dcterms:W3CDTF">2026-02-11T08:32:00Z</dcterms:created>
  <dcterms:modified xsi:type="dcterms:W3CDTF">2026-03-04T13:48:00Z</dcterms:modified>
  <dc:language>ru-RU</dc:language>
</cp:coreProperties>
</file>