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7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6237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ind w:left="6237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8361" w:firstLine="135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1_716"/>
        <w:ind w:left="0" w:right="581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Административного регламента предоставления государственной услуги по выдаче разрешения на изменение имени и (или) фамилии ребенка, не достигшего четырнадцатилетнего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716"/>
        <w:ind w:right="426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  <w:r/>
    </w:p>
    <w:p>
      <w:pPr>
        <w:pStyle w:val="1_716"/>
        <w:ind w:right="426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  <w:r/>
    </w:p>
    <w:p>
      <w:pPr>
        <w:pStyle w:val="1_716"/>
        <w:ind w:left="0" w:righ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п р и к а з ы в а ю: </w:t>
      </w:r>
      <w:r/>
      <w:r/>
    </w:p>
    <w:p>
      <w:pPr>
        <w:pStyle w:val="1_716"/>
        <w:ind w:left="0" w:righ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  <w:r/>
    </w:p>
    <w:p>
      <w:pPr>
        <w:pStyle w:val="1_716"/>
        <w:ind w:left="0" w:righ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</w:t>
        <w:tab/>
        <w:t xml:space="preserve">Утвердить прилагаемый Административный регламент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несовершеннолетнему.</w:t>
      </w:r>
      <w:r/>
      <w:r/>
    </w:p>
    <w:p>
      <w:pPr>
        <w:pStyle w:val="1_716"/>
        <w:ind w:left="0" w:righ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Отделу опеки, попечительства и педагогической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тво юстиции Республики Татарстан.</w:t>
      </w:r>
      <w:r/>
      <w:r/>
    </w:p>
    <w:p>
      <w:pPr>
        <w:pStyle w:val="1_716"/>
        <w:ind w:left="0" w:righ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Признать утратившими силу следующие приказы Министерства образования и науки Республики Татарстан:</w:t>
      </w:r>
      <w:r/>
      <w:r/>
    </w:p>
    <w:p>
      <w:pPr>
        <w:pStyle w:val="1_716"/>
        <w:ind w:left="0" w:righ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22.08.2022 № под-1405/22 «Об утверждении Административного регламента предоставления государственной услуги по выдаче разрешения на изменение имени и (или) фамилии ребенка, не достигшего четырнадцатилетнего возраста»;</w:t>
      </w:r>
      <w:r/>
      <w:r/>
    </w:p>
    <w:p>
      <w:pPr>
        <w:pStyle w:val="1_716"/>
        <w:ind w:left="0" w:righ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27.06.2023 № под-1242/23 «О внесении изменений в Административный регламент предоставления государственной услуги по выдаче разрешения на изменение имени и (или) фамилии ребенка, не достигшего четырнадцатилетнего возраста, утвержденный приказом Министерс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 образования и науки Республики Татарстан от 22.09.2022 № под-1405/22 «Об утверждении Административного регламента предоставления государственной услуги по выдаче разрешения на изменение имени и (или) фамилии ребенка, не достигшего четырнадцатилетнего 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зраста».</w:t>
      </w:r>
      <w:r/>
      <w:r/>
    </w:p>
    <w:p>
      <w:pPr>
        <w:pStyle w:val="1_716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716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_716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09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И.о.министра</w:t>
        <w:tab/>
        <w:tab/>
        <w:tab/>
        <w:tab/>
        <w:tab/>
        <w:tab/>
        <w:tab/>
        <w:tab/>
        <w:t xml:space="preserve">    Р.Г.Музипов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6237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 </w:t>
      </w:r>
      <w:r/>
    </w:p>
    <w:p>
      <w:pPr>
        <w:ind w:left="6237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приказом Министерства образования и науки Республики Татарстан</w:t>
      </w:r>
      <w:r/>
    </w:p>
    <w:p>
      <w:pPr>
        <w:ind w:left="6237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 № 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520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6520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6520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6520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64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Административный регламент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br/>
        <w:t xml:space="preserve"> 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2832" w:firstLine="708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1.Общие положения</w:t>
      </w:r>
      <w:r>
        <w:rPr>
          <w:b/>
          <w:bCs/>
        </w:rPr>
      </w:r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1.1. Настоящий регламент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 выдаче разрешения на изменение имени и (или) фамилии ребенка, не достигшего четырнадцатилетнего возраста (далее - государственная услуга).</w:t>
      </w:r>
      <w:r/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Заявителями на предоставление государственной услуги являются: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законные представители несовершеннолетних граждан Российской Федерации (далее - законный представитель)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не достигшего четырнадцатилетнего возраста, желающие изменит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 ему имя и (или) фамилию.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Государственная услуга предоставляется заявителю в соответствии с категориями (признаками) заявителей,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ведения о которых размещаются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федеральной государственной информационно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 системе «Единый портал государственных и муниципальных услуг (функций)» 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664"/>
        <w:ind w:left="349"/>
        <w:jc w:val="center"/>
        <w:spacing w:before="0"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2. Стандарт предоставления государственной услуги</w:t>
      </w:r>
      <w:r>
        <w:rPr>
          <w:b/>
          <w:bCs/>
        </w:rPr>
      </w:r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56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 Наименование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67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разрешения на изменение имени и (или) фамилии ребенка, не достигшего четырнадцатилетнего возраста.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 Наименование органа, предоставляющего государственную услугу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района (городского округа) Республики Татарстан (далее - орган опеки и попечительства).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2.3.1. Результатами предоставления государственной услуги являются: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разрешения на изменение имени и (или) фамилии ребенка (в форме распоряжения или постановления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(приложение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 Регламенту);</w:t>
      </w:r>
      <w:r/>
    </w:p>
    <w:p>
      <w:pPr>
        <w:ind w:firstLine="65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решение об отказе в предоставлении 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государственной услуги (приложение № 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9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 к Регламенту).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658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</w:r>
    </w:p>
    <w:p>
      <w:pPr>
        <w:ind w:firstLine="65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65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в форме электронного документа в личный кабинет заявителя на Едином портале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color w:val="000000"/>
          <w:sz w:val="28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://</w:t>
      </w:r>
      <w:r>
        <w:rPr>
          <w:rFonts w:ascii="Times New Roman" w:hAnsi="Times New Roman" w:eastAsia="Times New Roman" w:cs="Times New Roman"/>
          <w:color w:val="000000"/>
          <w:sz w:val="28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/) (далее – Республиканский портал).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65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65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65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2.4.1. Государственная услуга предоставляется в срок, не превышающий 15 календарных дней со дня регистрации запроса и документов, поданных заявителем посредством почтового отправления или лично.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2.4.2. Государственная услуга предоставляется в срок, не превышающий 15 календарных дней со дня присвоения запросу, поданному заявителем через личный кабинет заявителя на Едином портале 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или на Республиканском портале,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2.4.3. Государственная услуга предоставляется в срок, не превышающий 15 календарных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2.4.5. Максимальный срок предоставления государственной услуги с учетом категории (признаков) заявителя составляет 15 календарных дней со дня регистрации запроса и документов.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 предоставляется на безвозмездной основе.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попечительства и МФЦ.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2.7.2. При направлении запроса 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2.7.3. При личном обращении в орган опеки и попечительства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регистрация запроса осуществляется в день поступления запроса.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 Требования к помещениям, в которых предоставляется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Информация о требованиях к помещениям,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которых предоставляется государственная услуга, размещается на официальном сайте органа опеки и попечительства в информационно-телекоммуникационной сети «Интернет», в МФЦ, на Едином портале (при наличии технической возможности), Республиканском портале.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Информация о показателях до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ступности и качества предоставлении Услуги размещается на официальном сайте органа опеки и попечительства в информационно-телекоммуникационной сети «Интернет», в МФЦ, а также на Едином портале (при наличии технической возможности), Республиканском портале.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 Иные требования к предоставлению государственной услуги, в том числе: учитыв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 через МФЦ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2.10.4. Особенности предоставления государственной услуги в многофункциональных центрах.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фамилию, имя, отчество (при наличии);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телефона;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 электронной почты (по желанию);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желаемую дату и время приема.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предварительной записи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части 1 статьи 16 Федерального закона          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                        от 27 июля 2010 года № 210-ФЗ «Об организации предоставления государственных и муниципальных услуг» (далее - Федеральный № 210-ФЗ), с использованием  Единого портала ((при наличии технической возможности), Республиканского портала;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подать жалобу на решение и действие (бездействие)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2.10.5.2. Формирование запроса осуществляется посредством заполнения электронной формы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2.10.5.3. При формировании запроса обеспечивается: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возможность печати на бумажном носителе копии электронной формы заявления;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сохранение ранее введенных в электронную форму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заполнение полей электронной формы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возможность вернуться на любой из этапов заполнения электронной формы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без потери ранее введенной информации;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возможность доступа заявителя к ранее поданным им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течение не менее одного года, а также частично сформированным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- в течение не менее трех месяцев.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2.10.7. Реализация права на получение результатов предоставления государственной услуги в отношении несоверш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 предоставлении государственной или муниципальной услуги указывает фами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лию, имя, отчество (последнее –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 предоставления результата государственной услуги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15 календарных дней со дня регистрации запроса и документов, поданных заявителем.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2.10.8. Не допускается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Услуги, с разделением на: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Запрос, подаваемый на бумажном носителе, подается по формам согласно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приложениям № 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 настоящему Регламенту, подписывается заявителем собственноручно.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Запрос, подаваемый в электронной форме, заполняется посредством внесения соответствующих сведений в интерактивную форму, подпис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ывается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запроса размещена на официальном сайте органа опеки и попечительства.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подаче документов, предусмотренных пункто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твии с требованиями Федерального закона № 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лично;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почтовым отправлением с уведомлением о вручении;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 Исчерпывающий перечень оснований для отказа в приеме запроса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 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2.12.1. Исчерпывающий перечень оснований для отказа в приеме запроса и документов, необходимых для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содержится в приложении № 3 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настоящему Регламенту.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Основания для отказа в приеме запроса и документов, необходимых для предоставления государственной услуги: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представление неполного комплекта документов, указанных в пункте 2.11.1 настоящего Регламента;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документы, указанные в пункте 2.11.1 настоящего Регламента, представленные Заявителем, утратили силу;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некорректное заполнение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не входит предоставление услуги.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2.12.2. Решение об отказе в приеме запроса и документов, необходимых для получения государственной услуги, с указанием причин отказа, оформляется в соответствии с формой, установленной 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приложении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настоящему Регламенту, подписывается в установленном 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через МФЦ.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2.12.3. Запрещается отказывать в предоставлении государственной услуги в случае, если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выявление в представленных документах недостоверных сведений;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обращение с документами лица, не указанного в пункте 1.2 настоящего Регламента.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2.12.6. В случае отказа в предоставлении государственной услуги орган опеки и попечительства информируют заявителя о причинах такого отказа с указанием перечня документов и информации, отсутств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2.12.7. Решение об отказе в предоставлении государственной услуги, с указанием причин отказа, оформляется в соответствии с формой, установленной 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приложении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</w:rPr>
        <w:t xml:space="preserve"> настоящему Регламенту, подписывается в установленном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через МФЦ.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3. Состав, последовательность и сроки выполнения административных процедур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предусмотрено.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профилирование заявителя;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прием запроса и документов и (или) информации, необходимых для предоставления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межведомственное информационное взаимодействие;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предоставление результата государственной услуги.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 Государственная услуга в упреждающем (проактивном) режиме не предоставляется.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наличии технической возможности заявитель уведомляется об изменении статуса его запроса на предоставление государственной услуги,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установленной настоящим Регламентом (о приеме документов для предоставления государственной услуги; о рассмотрении запроса 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посредством Единого портала;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посредством Республиканского портала;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посредством почтового отправления по адресу, указанному заявителем;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вручением лично при непосредственном обращении в орган опеки и попечительства;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посредством иных сервисов и способов (при наличии).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245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№1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245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5245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5245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b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Перечень условных обозначений и сокращений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«Единая система межведомственного электронного взаимодействия» - СМЭВ.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Орган опеки и попечительства – орган опеки и попечительства Исполнительного комитета муниципального района (городского округа);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Портал государственных и муниципальных услуг Республики Татарстан (https://uslugi.tatarstan.ru/) - Республиканский портал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Федеральный закон от 27 июля 2010 года № 210-ФЗ «Об организации предоставления государственных и муниципальных услуг» - Федеральный закон № 210-ФЗ.</w:t>
      </w:r>
      <w:r>
        <w:rPr>
          <w:rFonts w:ascii="Times New Roman" w:hAnsi="Times New Roman" w:eastAsia="Times New Roman" w:cs="Times New Roman"/>
          <w:color w:val="000000"/>
          <w:sz w:val="28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245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№2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245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5245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1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tbl>
      <w:tblPr>
        <w:tblStyle w:val="69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65"/>
        <w:gridCol w:w="3651"/>
        <w:gridCol w:w="2810"/>
        <w:gridCol w:w="2102"/>
      </w:tblGrid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W w:w="2810" w:type="dxa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1193"/>
        </w:trPr>
        <w:tc>
          <w:tcPr>
            <w:tcW w:w="1065" w:type="dxa"/>
            <w:textDirection w:val="lrTb"/>
            <w:noWrap w:val="false"/>
          </w:tcPr>
          <w:p>
            <w:pPr>
              <w:ind w:firstLine="709"/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выдача разрешения на изменение имени и (или) фамилии ребенка (в форме распоряжения или постановления)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W w:w="2810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законные представители несовершеннолетн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их граждан Российской Федерации,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не достигшего четырнадцатилетнего возраста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ind w:firstLine="709"/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</w:tbl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2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tbl>
      <w:tblPr>
        <w:tblStyle w:val="699"/>
        <w:tblW w:w="1683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4819"/>
        <w:gridCol w:w="2694"/>
        <w:gridCol w:w="3117"/>
        <w:gridCol w:w="3543"/>
      </w:tblGrid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eastAsia="Times New Roman" w:cs="Times New Roman"/>
                <w:bCs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</w:rPr>
              <w:t xml:space="preserve">Идентификатор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eastAsia="Times New Roman" w:cs="Times New Roman"/>
                <w:bCs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</w:rPr>
              <w:t xml:space="preserve">Расшифровка видов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</w:rPr>
              <w:t xml:space="preserve"> предоставляемых заявителем, кол-во документов из группы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eastAsia="Times New Roman" w:cs="Times New Roman"/>
                <w:bCs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</w:rPr>
              <w:t xml:space="preserve">Способ предоставления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Исчерпывающий 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еречень документов, необходимых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в соответствии с законодательством и иными нормативными правовыми актами для предоставления государственной услуги, которые заявитель представляет самостоятельно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>
          <w:gridAfter w:val="2"/>
          <w:trHeight w:val="1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копия свидетельства о рождении лица (лиц), выданного компетентным органом иностранного государства, и копия его нотариально удостоверенного перевода на русский язык (при наличии)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согласие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другого родителя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несовершеннолетнего (при наличии)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окументы, подтверждающие уклонение другого родителя без уважительных причин от воспитания и содержания ребенка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огласие несовершеннолетнего, достигшего возраста 10 лет, на изменение имени и (или) фамилии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Документы,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ind w:firstLine="709"/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сведения о регистрации несовершеннолетнего по месту жительства (из Министерства внутренних дел Российской Федерации)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сведения, подтверждающие обучение несовершеннолетнего (из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общеобразовательных организаций по месту обучения несовершеннолетнего)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Орган опеки и попечительства,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</w:tbl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245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Приложение №3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245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5245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5245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Исчерпывающий перечень оснований для отказа в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предоставлении государственной услуги и отказа в приеме запроса и документов, необходимых для предоставления Услуги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tbl>
      <w:tblPr>
        <w:tblStyle w:val="699"/>
        <w:tblW w:w="10201" w:type="dxa"/>
        <w:tblLook w:val="04A0" w:firstRow="1" w:lastRow="0" w:firstColumn="1" w:lastColumn="0" w:noHBand="0" w:noVBand="1"/>
      </w:tblPr>
      <w:tblGrid>
        <w:gridCol w:w="652"/>
        <w:gridCol w:w="2224"/>
        <w:gridCol w:w="7325"/>
      </w:tblGrid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Идентификатор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Расшифровка видов документов, предоставляемых заявителем, кол-во документов из группы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201" w:type="dxa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выявление в представленных документах недостоверных сведений;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47"/>
        </w:trPr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обращение с документами лица, не указанного в пункте 1.2 настоящего Регламента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201" w:type="dxa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Основания для отказа в приеме запроса и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представление неполного комплекта документов, указанных в пункте 2.11.1 настоящего Регламента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обращение за предоставлением иной государственной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документы, указанные в пункте 2.11.1 настоящего Регламента, представленные Заявителем, утратили силу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некорректное заполнение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5023" w:firstLine="17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риложение №4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23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023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023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023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Руководителю Исполнительного комитета муниципального района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(городского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округа) Республики Татарстан                                                                       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67" w:firstLine="4395"/>
        <w:jc w:val="center"/>
        <w:spacing w:after="0" w:line="57" w:lineRule="atLeast"/>
        <w:rPr>
          <w:rFonts w:ascii="Times New Roman" w:hAnsi="Times New Roman" w:eastAsia="Times New Roman" w:cs="Times New Roman"/>
          <w:b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eastAsia="Times New Roman" w:cs="Times New Roman"/>
          <w:b/>
          <w:color w:val="000000"/>
          <w:sz w:val="28"/>
          <w:vertAlign w:val="superscript"/>
        </w:rPr>
      </w:r>
    </w:p>
    <w:p>
      <w:pPr>
        <w:ind w:left="567" w:firstLine="4395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ИНН_____________________________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4956" w:firstLine="6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РН____________________________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567" w:firstLine="4395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ind w:left="4956" w:firstLine="6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проживающего (-ей) по адр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есу:___________________________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ind w:left="567" w:firstLine="4395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(полный адрес)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ind w:left="567" w:firstLine="4395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телефон:_________________________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567" w:firstLine="4395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паспорт: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567" w:firstLine="4395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(серия, номер, кем и когда выдан)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ind w:left="4956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4956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Рекомендуемая форма запроса, подаваемого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законным представителем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 несовершеннолетнего, не достигшим возраста четырнадцати лет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Запрос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 предоставление государственной услуги по выдаче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изменить фамилию (имя) моему(-ей) сыну (дочери)_____________________________________________________________,</w:t>
      </w:r>
      <w:r/>
    </w:p>
    <w:p>
      <w:pPr>
        <w:ind w:left="2124" w:firstLine="708"/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 Ф.И.О.</w:t>
      </w:r>
      <w:r>
        <w:rPr>
          <w:rFonts w:ascii="Courier New" w:hAnsi="Courier New" w:eastAsia="Courier New" w:cs="Courier New"/>
          <w:color w:val="000000"/>
          <w:sz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(последнее при наличии) несовершеннолетнего (- ей) полностью</w:t>
      </w:r>
      <w:r>
        <w:rPr>
          <w:vertAlign w:val="superscript"/>
        </w:rPr>
      </w:r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 года рождения, на фамилию (имя) «__________________________»,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связи с тем, что ____________________________________________________________________</w:t>
      </w:r>
      <w:r/>
    </w:p>
    <w:p>
      <w:pPr>
        <w:jc w:val="center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(указать причину изменения фамилии (имени) ребенка)</w:t>
      </w:r>
      <w:r>
        <w:rPr>
          <w:vertAlign w:val="superscript"/>
        </w:rPr>
      </w:r>
    </w:p>
    <w:p>
      <w:pPr>
        <w:ind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Права несовершеннолетнего (них) не ущемляются.</w:t>
      </w:r>
      <w:r/>
    </w:p>
    <w:p>
      <w:pPr>
        <w:ind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направить ответ по предоставлению государственной услуги следующим способом: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заказным письмом с уведомлением о вручении, направленным через операторов почтовой связи общего пользования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через МФЦ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«___» _____________ 20___ г. ___________________ ____________________</w:t>
      </w:r>
      <w:r/>
    </w:p>
    <w:p>
      <w:pPr>
        <w:ind w:left="2832" w:firstLine="708"/>
        <w:jc w:val="both"/>
        <w:spacing w:after="0" w:line="57" w:lineRule="atLeast"/>
        <w:rPr>
          <w:rFonts w:ascii="Arial" w:hAnsi="Arial" w:eastAsia="Arial" w:cs="Arial"/>
          <w:color w:val="000000"/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vertAlign w:val="superscript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подпись заявителя</w:t>
      </w:r>
      <w:r>
        <w:rPr>
          <w:rFonts w:ascii="Arial" w:hAnsi="Arial" w:eastAsia="Arial" w:cs="Arial"/>
          <w:color w:val="000000"/>
          <w:sz w:val="24"/>
          <w:vertAlign w:val="superscript"/>
        </w:rPr>
        <w:t xml:space="preserve">) </w:t>
      </w:r>
      <w:r>
        <w:rPr>
          <w:rFonts w:ascii="Arial" w:hAnsi="Arial" w:eastAsia="Arial" w:cs="Arial"/>
          <w:color w:val="000000"/>
          <w:sz w:val="24"/>
          <w:vertAlign w:val="superscript"/>
        </w:rPr>
        <w:tab/>
      </w:r>
      <w:r>
        <w:rPr>
          <w:rFonts w:ascii="Arial" w:hAnsi="Arial" w:eastAsia="Arial" w:cs="Arial"/>
          <w:color w:val="000000"/>
          <w:sz w:val="24"/>
          <w:vertAlign w:val="superscript"/>
        </w:rPr>
        <w:tab/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расшифровка подписи</w:t>
      </w:r>
      <w:r>
        <w:rPr>
          <w:rFonts w:ascii="Arial" w:hAnsi="Arial" w:eastAsia="Arial" w:cs="Arial"/>
          <w:color w:val="000000"/>
          <w:sz w:val="24"/>
          <w:vertAlign w:val="superscript"/>
        </w:rPr>
        <w:t xml:space="preserve">)</w:t>
      </w:r>
      <w:r>
        <w:rPr>
          <w:rFonts w:ascii="Arial" w:hAnsi="Arial" w:eastAsia="Arial" w:cs="Arial"/>
          <w:color w:val="000000"/>
          <w:sz w:val="24"/>
          <w:szCs w:val="24"/>
          <w:vertAlign w:val="superscript"/>
        </w:rPr>
      </w:r>
    </w:p>
    <w:p>
      <w:pPr>
        <w:ind w:left="2832" w:firstLine="708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</w:t>
      </w:r>
      <w:r/>
    </w:p>
    <w:p>
      <w:pPr>
        <w:ind w:left="3540" w:firstLine="708"/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(линия отреза)</w:t>
      </w:r>
      <w:r>
        <w:rPr>
          <w:vertAlign w:val="superscript"/>
        </w:rPr>
      </w:r>
    </w:p>
    <w:p>
      <w:pPr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276"/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(фамилия, имя, отчество (последнее – при наличии) заявителя)</w:t>
      </w:r>
      <w:r>
        <w:rPr>
          <w:vertAlign w:val="superscript"/>
        </w:rPr>
      </w:r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принят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</w:t>
      </w:r>
      <w:r/>
    </w:p>
    <w:p>
      <w:pPr>
        <w:ind w:left="992"/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(должность и фамилия, имя, отчество должностного лица)</w:t>
      </w:r>
      <w:r>
        <w:rPr>
          <w:vertAlign w:val="superscript"/>
        </w:rPr>
      </w:r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______________________.</w:t>
      </w:r>
      <w:r/>
    </w:p>
    <w:p>
      <w:pPr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(дата регистрации)</w:t>
      </w:r>
      <w:r>
        <w:rPr>
          <w:vertAlign w:val="superscript"/>
        </w:rPr>
      </w:r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 выдачи результата____________________________</w:t>
      </w:r>
      <w:r/>
    </w:p>
    <w:p>
      <w:pPr>
        <w:ind w:left="2835"/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(максимальный срок выдачи результата)</w:t>
      </w:r>
      <w:r>
        <w:rPr>
          <w:vertAlign w:val="superscript"/>
        </w:rPr>
      </w:r>
    </w:p>
    <w:p>
      <w:pPr>
        <w:ind w:left="1701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</w:t>
      </w:r>
      <w:r/>
    </w:p>
    <w:p>
      <w:pPr>
        <w:ind w:left="1701" w:firstLine="720"/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 (подпись должностного лица)</w:t>
      </w:r>
      <w:r>
        <w:rPr>
          <w:vertAlign w:val="superscript"/>
        </w:rPr>
      </w:r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23" w:firstLine="17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риложение №5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23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023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023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023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Руководителю Исполнительного комитета муниципального района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(городского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округа) Республики Татарстан                                                                       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67" w:firstLine="4395"/>
        <w:jc w:val="center"/>
        <w:spacing w:after="0" w:line="57" w:lineRule="atLeast"/>
        <w:rPr>
          <w:rFonts w:ascii="Times New Roman" w:hAnsi="Times New Roman" w:eastAsia="Times New Roman" w:cs="Times New Roman"/>
          <w:b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eastAsia="Times New Roman" w:cs="Times New Roman"/>
          <w:b/>
          <w:color w:val="000000"/>
          <w:sz w:val="28"/>
          <w:vertAlign w:val="superscript"/>
        </w:rPr>
      </w:r>
    </w:p>
    <w:p>
      <w:pPr>
        <w:ind w:left="567" w:firstLine="4395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ИНН_____________________________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4956" w:firstLine="6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РН____________________________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567" w:firstLine="4395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ind w:left="4956" w:firstLine="6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проживающего (-ей) по адр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есу:___________________________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ind w:left="567" w:firstLine="4395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(полный адрес)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ind w:left="567" w:firstLine="4395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телефон:_________________________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567" w:firstLine="4395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паспорт: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567" w:firstLine="4395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(серия, номер, кем и когда выдан)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ind w:left="4956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4956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Рекомендуемая форма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согласия другого родителя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 несовершеннолетнего, не достигшим возраста четырнадцати лет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b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ind w:firstLine="708"/>
        <w:jc w:val="center"/>
        <w:spacing w:after="0" w:line="57" w:lineRule="atLeast"/>
        <w:rPr>
          <w:rFonts w:ascii="Times New Roman" w:hAnsi="Times New Roman" w:eastAsia="Times New Roman" w:cs="Times New Roman"/>
          <w:b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на предоставление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b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ind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 согласен (не согласен) на изменение фамилии (имени) моему(-ей) сыну (дочери)_____________________________________________________________,</w:t>
      </w:r>
      <w:r/>
    </w:p>
    <w:p>
      <w:pPr>
        <w:jc w:val="center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 (Ф.И.О. (последнее при наличии) несовершеннолетнего (- ей) полностью)</w:t>
      </w:r>
      <w:r>
        <w:rPr>
          <w:vertAlign w:val="superscript"/>
        </w:rPr>
      </w:r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 года рождения, на фамилию (имя) ____________________________________________________________________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связи с тем, что ____________________________________________________________________</w:t>
      </w:r>
      <w:r/>
    </w:p>
    <w:p>
      <w:pPr>
        <w:jc w:val="center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 (указать причину изменения фамилии (имени) ребенка)</w:t>
      </w:r>
      <w:r>
        <w:rPr>
          <w:vertAlign w:val="superscript"/>
        </w:rPr>
      </w:r>
    </w:p>
    <w:p>
      <w:pPr>
        <w:ind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Права несовершеннолетнего (них) не ущемляются.</w:t>
      </w:r>
      <w:r/>
    </w:p>
    <w:p>
      <w:pPr>
        <w:ind w:left="424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 ________________</w:t>
      </w:r>
      <w:r/>
    </w:p>
    <w:p>
      <w:pPr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(подпись) </w:t>
      </w: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ab/>
        <w:t xml:space="preserve">(дата)</w:t>
      </w:r>
      <w:r>
        <w:rPr>
          <w:vertAlign w:val="superscript"/>
        </w:rPr>
      </w:r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23" w:firstLine="17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риложение №6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23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023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023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023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Руководителю Исполнительного комитета муниципального района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(городского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округа) Республики Татарстан                                                                       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67" w:firstLine="4395"/>
        <w:jc w:val="center"/>
        <w:spacing w:after="0" w:line="57" w:lineRule="atLeast"/>
        <w:rPr>
          <w:rFonts w:ascii="Times New Roman" w:hAnsi="Times New Roman" w:eastAsia="Times New Roman" w:cs="Times New Roman"/>
          <w:b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eastAsia="Times New Roman" w:cs="Times New Roman"/>
          <w:b/>
          <w:color w:val="000000"/>
          <w:sz w:val="28"/>
          <w:vertAlign w:val="superscript"/>
        </w:rPr>
      </w:r>
    </w:p>
    <w:p>
      <w:pPr>
        <w:ind w:left="567" w:firstLine="4395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ИНН_____________________________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4956" w:firstLine="6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РН____________________________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567" w:firstLine="4395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ind w:left="4956" w:firstLine="6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проживающего (-ей) по адр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есу:___________________________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ind w:left="567" w:firstLine="4395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(полный адрес)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ind w:left="567" w:firstLine="4395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телефон:_________________________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567" w:firstLine="4395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паспорт: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567" w:firstLine="4395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(серия, номер, кем и когда выдан)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ind w:left="4956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4956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Рекомендуемая форма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согласия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несовершеннолетнего,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достигшим десятилетнего возраста, но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не достигшим возраста четырнадцати лет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</w:p>
    <w:p>
      <w:pPr>
        <w:ind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предоставление государственной услуги по выдаче разрешения на изменение имени и (или) фамилии ребенка, не достигшего четырнадцатилетнего возраста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Я,__________________________________________________________________,</w:t>
      </w:r>
      <w:r/>
    </w:p>
    <w:p>
      <w:pPr>
        <w:ind w:firstLine="720"/>
        <w:jc w:val="center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 (фамилия, имя, отчество (последнее при наличии) полностью)</w:t>
      </w:r>
      <w:r>
        <w:rPr>
          <w:vertAlign w:val="superscript"/>
        </w:rPr>
      </w:r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согласен (не согласен) на изменение мне имени и (или) фамилии (нужное подчеркнуть) с _______________________ на _____________________________.</w:t>
      </w:r>
      <w:r/>
    </w:p>
    <w:p>
      <w:pPr>
        <w:ind w:left="6372" w:firstLine="708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</w:t>
      </w:r>
      <w:r/>
    </w:p>
    <w:p>
      <w:pPr>
        <w:ind w:left="7080" w:firstLine="708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 (дата)</w:t>
      </w:r>
      <w:r>
        <w:rPr>
          <w:vertAlign w:val="superscript"/>
        </w:rPr>
      </w:r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№7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</w:t>
      </w:r>
      <w:hyperlink r:id="rId9" w:tooltip="file:///opt/r7-office/desktopeditors/editors/web-apps/apps/documenteditor/main/index.html?_dc=0&amp;lang=ru-RU&amp;frameEditorId=placeholder&amp;parentOrigin=file://#sub_125" w:anchor="sub_125" w:history="1">
        <w:r>
          <w:rPr>
            <w:rStyle w:val="825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040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504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Рекомендуемая форма</w:t>
      </w:r>
      <w:r/>
    </w:p>
    <w:p>
      <w:pPr>
        <w:ind w:left="5244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244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 предоставлении государственной услуги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eastAsia="Calibri" w:cs="Times New Roman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left="4248" w:firstLine="708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Кому______________________ 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left="4248" w:firstLine="708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left="432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от___________20 №___________ </w:t>
      </w:r>
      <w:r/>
    </w:p>
    <w:p>
      <w:pPr>
        <w:ind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____________________________________________________________________</w:t>
      </w:r>
      <w:r/>
    </w:p>
    <w:p>
      <w:pPr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ФИО заявителя (последнее при наличии)</w:t>
      </w:r>
      <w:r/>
    </w:p>
    <w:p>
      <w:pPr>
        <w:jc w:val="both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 и приложенных к нему документов, на основании Гражданского кодекса Российской Федерации,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емейного кодекса Российской Федерации, Семейного кодекса Республики Татарстан принято решение от_________№_____ предоставить государственную услугу по выдаче разрешения на изменение имени и (или) фамилии ребенка, не достигшего четырнадцатилетнего возраста.</w:t>
      </w:r>
      <w:r/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</w:t>
      </w:r>
      <w:r/>
    </w:p>
    <w:p>
      <w:pPr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(дата решения)</w:t>
      </w:r>
      <w:r>
        <w:rPr>
          <w:vertAlign w:val="superscript"/>
        </w:rPr>
      </w:r>
    </w:p>
    <w:p>
      <w:pPr>
        <w:ind w:left="2112" w:firstLine="12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</w:rPr>
        <w:pBdr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firstLine="720"/>
        <w:jc w:val="right"/>
        <w:spacing w:after="0" w:line="57" w:lineRule="atLeast"/>
        <w:rPr>
          <w:vertAlign w:val="superscript"/>
        </w:rPr>
        <w:pBdr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(должность сотрудника органа, уполномоченного на принятие решения)</w:t>
      </w:r>
      <w:r>
        <w:rPr>
          <w:vertAlign w:val="superscript"/>
        </w:rPr>
      </w:r>
    </w:p>
    <w:p>
      <w:pPr>
        <w:ind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</w:t>
      </w:r>
      <w:r/>
    </w:p>
    <w:p>
      <w:pPr>
        <w:ind w:left="2832"/>
        <w:jc w:val="both"/>
        <w:spacing w:after="0" w:line="57" w:lineRule="atLeast"/>
        <w:rPr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Times New Roman" w:cs="Times New Roman"/>
          <w:color w:val="000000"/>
          <w:sz w:val="24"/>
          <w:vertAlign w:val="superscript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43025" cy="6477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34302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05.75pt;height:51.0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vertAlign w:val="superscript"/>
        </w:rPr>
      </w:r>
    </w:p>
    <w:p>
      <w:pPr>
        <w:ind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120" w:right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№8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</w:t>
      </w:r>
      <w:hyperlink r:id="rId11" w:tooltip="file:///opt/r7-office/desktopeditors/editors/web-apps/apps/documenteditor/main/index.html?_dc=0&amp;lang=ru-RU&amp;frameEditorId=placeholder&amp;parentOrigin=file://#sub_125" w:anchor="sub_125" w:history="1">
        <w:r>
          <w:rPr>
            <w:rStyle w:val="825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432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04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Рекомендуемая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форма</w:t>
      </w:r>
      <w:r/>
    </w:p>
    <w:p>
      <w:pPr>
        <w:ind w:left="5244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Решение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 об отказе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приеме документов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eastAsia="Times New Roman" w:cs="Times New Roman"/>
          <w:bCs/>
          <w:color w:val="000000"/>
          <w:sz w:val="28"/>
          <w:vertAlign w:val="superscript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</w:rPr>
      </w:r>
    </w:p>
    <w:p>
      <w:pPr>
        <w:ind w:left="3540" w:firstLine="708"/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Кому__________________________ 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</w:r>
    </w:p>
    <w:p>
      <w:pPr>
        <w:ind w:left="3540" w:firstLine="708"/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Контактные данные______________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</w:r>
    </w:p>
    <w:p>
      <w:pPr>
        <w:ind w:left="3540" w:firstLine="708"/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</w:rPr>
      </w:r>
    </w:p>
    <w:p>
      <w:pPr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 №___________</w:t>
      </w:r>
      <w:r/>
    </w:p>
    <w:p>
      <w:pPr>
        <w:ind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______________________________________________________________</w:t>
      </w:r>
      <w:r/>
    </w:p>
    <w:p>
      <w:pPr>
        <w:ind w:left="1416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ФИО заявителя (последнее при наличии)</w:t>
      </w:r>
      <w:r/>
    </w:p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принято решение от_________№_____ отказать в приеме документов, необходимых для предоставления услуги, по основанию:_________________________________.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(дата решения)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2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47346.10pt;visibility:visible;" from="157.5pt,2.1pt" to="523.5pt,2.1pt" filled="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риложение №9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</w:t>
      </w:r>
      <w:hyperlink r:id="rId12" w:tooltip="file:///opt/r7-office/desktopeditors/editors/web-apps/apps/documenteditor/main/index.html?_dc=0&amp;lang=ru-RU&amp;frameEditorId=placeholder&amp;parentOrigin=file://#sub_125" w:anchor="sub_125" w:history="1">
        <w:r>
          <w:rPr>
            <w:rStyle w:val="825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432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04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Рекомендуемая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форма</w:t>
      </w:r>
      <w:r/>
    </w:p>
    <w:p>
      <w:pPr>
        <w:ind w:left="5244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before="102" w:after="102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jc w:val="center"/>
        <w:spacing w:before="102" w:after="102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jc w:val="center"/>
        <w:spacing w:before="102" w:after="102" w:line="57" w:lineRule="atLeast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spacing w:before="102" w:after="102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4248" w:firstLine="708"/>
        <w:spacing w:before="102" w:after="102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4248" w:firstLine="708"/>
        <w:spacing w:before="102" w:after="102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Контактные данные______________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spacing w:before="102" w:after="102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от___________20                                                                                 №___________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____________________________________________________________________</w:t>
      </w:r>
      <w:r/>
    </w:p>
    <w:p>
      <w:pPr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ФИО заявителя (последнее при наличии)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Татарстан, принято решение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принято решение от_________№_____ отказать в предоставлении государственной услуги, по основанию:__________________________________________________________.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(указывается в том числе перечень документов и информаци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и, отсутствие и (или) недостоверность которых стали причиной отказа, а также 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(дата решения)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6131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3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61312;mso-wrap-distance-left:9.00pt;mso-wrap-distance-top:0.00pt;mso-wrap-distance-right:9.00pt;mso-wrap-distance-bottom:47346.10pt;visibility:visible;" from="157.5pt,2.1pt" to="523.5pt,2.1pt" fillcolor="#FFFFF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contextualSpacing/>
        <w:ind w:firstLine="567"/>
        <w:jc w:val="both"/>
        <w:spacing w:after="0" w:line="240" w:lineRule="auto"/>
        <w:rPr>
          <w:sz w:val="16"/>
          <w:szCs w:val="16"/>
        </w:rPr>
        <w:outlineLvl w:val="0"/>
      </w:pP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Microsoft Sans Serif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3"/>
    <w:link w:val="66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3"/>
    <w:link w:val="66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3"/>
    <w:link w:val="66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3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3"/>
    <w:link w:val="685"/>
    <w:uiPriority w:val="10"/>
    <w:rPr>
      <w:sz w:val="48"/>
      <w:szCs w:val="48"/>
    </w:rPr>
  </w:style>
  <w:style w:type="character" w:styleId="37">
    <w:name w:val="Subtitle Char"/>
    <w:basedOn w:val="673"/>
    <w:link w:val="687"/>
    <w:uiPriority w:val="11"/>
    <w:rPr>
      <w:sz w:val="24"/>
      <w:szCs w:val="24"/>
    </w:rPr>
  </w:style>
  <w:style w:type="character" w:styleId="39">
    <w:name w:val="Quote Char"/>
    <w:link w:val="689"/>
    <w:uiPriority w:val="29"/>
    <w:rPr>
      <w:i/>
    </w:rPr>
  </w:style>
  <w:style w:type="character" w:styleId="41">
    <w:name w:val="Intense Quote Char"/>
    <w:link w:val="691"/>
    <w:uiPriority w:val="30"/>
    <w:rPr>
      <w:i/>
    </w:rPr>
  </w:style>
  <w:style w:type="character" w:styleId="43">
    <w:name w:val="Header Char"/>
    <w:basedOn w:val="673"/>
    <w:link w:val="693"/>
    <w:uiPriority w:val="99"/>
  </w:style>
  <w:style w:type="character" w:styleId="47">
    <w:name w:val="Caption Char"/>
    <w:basedOn w:val="697"/>
    <w:link w:val="695"/>
    <w:uiPriority w:val="99"/>
  </w:style>
  <w:style w:type="character" w:styleId="176">
    <w:name w:val="Footnote Text Char"/>
    <w:link w:val="826"/>
    <w:uiPriority w:val="99"/>
    <w:rPr>
      <w:sz w:val="18"/>
    </w:rPr>
  </w:style>
  <w:style w:type="character" w:styleId="179">
    <w:name w:val="Endnote Text Char"/>
    <w:link w:val="829"/>
    <w:uiPriority w:val="99"/>
    <w:rPr>
      <w:sz w:val="20"/>
    </w:rPr>
  </w:style>
  <w:style w:type="paragraph" w:styleId="663" w:default="1">
    <w:name w:val="Normal"/>
    <w:qFormat/>
  </w:style>
  <w:style w:type="paragraph" w:styleId="664">
    <w:name w:val="Heading 1"/>
    <w:basedOn w:val="663"/>
    <w:next w:val="663"/>
    <w:link w:val="67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5">
    <w:name w:val="Heading 2"/>
    <w:basedOn w:val="663"/>
    <w:next w:val="663"/>
    <w:link w:val="67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6">
    <w:name w:val="Heading 3"/>
    <w:basedOn w:val="663"/>
    <w:next w:val="663"/>
    <w:link w:val="67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7">
    <w:name w:val="Heading 4"/>
    <w:basedOn w:val="663"/>
    <w:next w:val="663"/>
    <w:link w:val="67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663"/>
    <w:next w:val="663"/>
    <w:link w:val="68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663"/>
    <w:next w:val="663"/>
    <w:link w:val="68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0">
    <w:name w:val="Heading 7"/>
    <w:basedOn w:val="663"/>
    <w:next w:val="663"/>
    <w:link w:val="68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1">
    <w:name w:val="Heading 8"/>
    <w:basedOn w:val="663"/>
    <w:next w:val="663"/>
    <w:link w:val="68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2">
    <w:name w:val="Heading 9"/>
    <w:basedOn w:val="663"/>
    <w:next w:val="663"/>
    <w:link w:val="68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 w:default="1">
    <w:name w:val="Default Paragraph Font"/>
    <w:uiPriority w:val="1"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character" w:styleId="676" w:customStyle="1">
    <w:name w:val="Заголовок 1 Знак"/>
    <w:link w:val="664"/>
    <w:uiPriority w:val="9"/>
    <w:rPr>
      <w:rFonts w:ascii="Arial" w:hAnsi="Arial" w:eastAsia="Arial" w:cs="Arial"/>
      <w:sz w:val="40"/>
      <w:szCs w:val="40"/>
    </w:rPr>
  </w:style>
  <w:style w:type="character" w:styleId="677" w:customStyle="1">
    <w:name w:val="Заголовок 2 Знак"/>
    <w:link w:val="665"/>
    <w:uiPriority w:val="9"/>
    <w:rPr>
      <w:rFonts w:ascii="Arial" w:hAnsi="Arial" w:eastAsia="Arial" w:cs="Arial"/>
      <w:sz w:val="34"/>
    </w:rPr>
  </w:style>
  <w:style w:type="character" w:styleId="678" w:customStyle="1">
    <w:name w:val="Заголовок 3 Знак"/>
    <w:link w:val="666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Заголовок 4 Знак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Заголовок 5 Знак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Заголовок 6 Знак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Заголовок 7 Знак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Заголовок 8 Знак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Заголовок 9 Знак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Title"/>
    <w:basedOn w:val="663"/>
    <w:next w:val="663"/>
    <w:link w:val="686"/>
    <w:uiPriority w:val="10"/>
    <w:qFormat/>
    <w:pPr>
      <w:contextualSpacing/>
      <w:spacing w:before="300"/>
    </w:pPr>
    <w:rPr>
      <w:sz w:val="48"/>
      <w:szCs w:val="48"/>
    </w:rPr>
  </w:style>
  <w:style w:type="character" w:styleId="686" w:customStyle="1">
    <w:name w:val="Название Знак"/>
    <w:link w:val="685"/>
    <w:uiPriority w:val="10"/>
    <w:rPr>
      <w:sz w:val="48"/>
      <w:szCs w:val="48"/>
    </w:rPr>
  </w:style>
  <w:style w:type="paragraph" w:styleId="687">
    <w:name w:val="Subtitle"/>
    <w:basedOn w:val="663"/>
    <w:next w:val="663"/>
    <w:link w:val="688"/>
    <w:uiPriority w:val="11"/>
    <w:qFormat/>
    <w:pPr>
      <w:spacing w:before="200"/>
    </w:pPr>
    <w:rPr>
      <w:sz w:val="24"/>
      <w:szCs w:val="24"/>
    </w:rPr>
  </w:style>
  <w:style w:type="character" w:styleId="688" w:customStyle="1">
    <w:name w:val="Подзаголовок Знак"/>
    <w:link w:val="687"/>
    <w:uiPriority w:val="11"/>
    <w:rPr>
      <w:sz w:val="24"/>
      <w:szCs w:val="24"/>
    </w:rPr>
  </w:style>
  <w:style w:type="paragraph" w:styleId="689">
    <w:name w:val="Quote"/>
    <w:basedOn w:val="663"/>
    <w:next w:val="663"/>
    <w:link w:val="690"/>
    <w:uiPriority w:val="29"/>
    <w:qFormat/>
    <w:pPr>
      <w:ind w:left="720" w:right="720"/>
    </w:pPr>
    <w:rPr>
      <w:i/>
    </w:rPr>
  </w:style>
  <w:style w:type="character" w:styleId="690" w:customStyle="1">
    <w:name w:val="Цитата 2 Знак"/>
    <w:link w:val="689"/>
    <w:uiPriority w:val="29"/>
    <w:rPr>
      <w:i/>
    </w:rPr>
  </w:style>
  <w:style w:type="paragraph" w:styleId="691">
    <w:name w:val="Intense Quote"/>
    <w:basedOn w:val="663"/>
    <w:next w:val="663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 w:customStyle="1">
    <w:name w:val="Выделенная цитата Знак"/>
    <w:link w:val="691"/>
    <w:uiPriority w:val="30"/>
    <w:rPr>
      <w:i/>
    </w:rPr>
  </w:style>
  <w:style w:type="paragraph" w:styleId="693">
    <w:name w:val="Header"/>
    <w:basedOn w:val="66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Верхний колонтитул Знак"/>
    <w:link w:val="693"/>
    <w:uiPriority w:val="99"/>
  </w:style>
  <w:style w:type="paragraph" w:styleId="695">
    <w:name w:val="Footer"/>
    <w:basedOn w:val="66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Footer Char"/>
    <w:uiPriority w:val="99"/>
  </w:style>
  <w:style w:type="paragraph" w:styleId="697">
    <w:name w:val="Caption"/>
    <w:basedOn w:val="663"/>
    <w:next w:val="66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8" w:customStyle="1">
    <w:name w:val="Нижний колонтитул Знак"/>
    <w:link w:val="695"/>
    <w:uiPriority w:val="99"/>
  </w:style>
  <w:style w:type="table" w:styleId="699">
    <w:name w:val="Table Grid"/>
    <w:basedOn w:val="6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 w:customStyle="1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9" w:customStyle="1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0" w:customStyle="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1" w:customStyle="1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2" w:customStyle="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3" w:customStyle="1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4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1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3" w:customStyle="1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4" w:customStyle="1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5" w:customStyle="1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6" w:customStyle="1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7" w:customStyle="1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8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2" w:customStyle="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4" w:customStyle="1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6" w:customStyle="1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7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6" w:customStyle="1">
    <w:name w:val="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7" w:customStyle="1">
    <w:name w:val="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8" w:customStyle="1">
    <w:name w:val="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9" w:customStyle="1">
    <w:name w:val="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0" w:customStyle="1">
    <w:name w:val="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1" w:customStyle="1">
    <w:name w:val="Bordered &amp; 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Bordered &amp; 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3" w:customStyle="1">
    <w:name w:val="Bordered &amp; 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Bordered &amp; 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Bordered &amp; 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Bordered &amp; 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Bordered &amp; 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0" w:customStyle="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1" w:customStyle="1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2" w:customStyle="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3" w:customStyle="1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4" w:customStyle="1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563c1" w:themeColor="hyperlink"/>
      <w:u w:val="single"/>
    </w:rPr>
  </w:style>
  <w:style w:type="paragraph" w:styleId="826">
    <w:name w:val="footnote text"/>
    <w:basedOn w:val="66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uiPriority w:val="99"/>
    <w:unhideWhenUsed/>
    <w:rPr>
      <w:vertAlign w:val="superscript"/>
    </w:rPr>
  </w:style>
  <w:style w:type="paragraph" w:styleId="829">
    <w:name w:val="endnote text"/>
    <w:basedOn w:val="66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uiPriority w:val="99"/>
    <w:semiHidden/>
    <w:unhideWhenUsed/>
    <w:rPr>
      <w:vertAlign w:val="superscript"/>
    </w:rPr>
  </w:style>
  <w:style w:type="paragraph" w:styleId="832">
    <w:name w:val="toc 1"/>
    <w:basedOn w:val="663"/>
    <w:next w:val="663"/>
    <w:uiPriority w:val="39"/>
    <w:unhideWhenUsed/>
    <w:pPr>
      <w:spacing w:after="57"/>
    </w:pPr>
  </w:style>
  <w:style w:type="paragraph" w:styleId="833">
    <w:name w:val="toc 2"/>
    <w:basedOn w:val="663"/>
    <w:next w:val="663"/>
    <w:uiPriority w:val="39"/>
    <w:unhideWhenUsed/>
    <w:pPr>
      <w:ind w:left="283"/>
      <w:spacing w:after="57"/>
    </w:pPr>
  </w:style>
  <w:style w:type="paragraph" w:styleId="834">
    <w:name w:val="toc 3"/>
    <w:basedOn w:val="663"/>
    <w:next w:val="663"/>
    <w:uiPriority w:val="39"/>
    <w:unhideWhenUsed/>
    <w:pPr>
      <w:ind w:left="567"/>
      <w:spacing w:after="57"/>
    </w:pPr>
  </w:style>
  <w:style w:type="paragraph" w:styleId="835">
    <w:name w:val="toc 4"/>
    <w:basedOn w:val="663"/>
    <w:next w:val="663"/>
    <w:uiPriority w:val="39"/>
    <w:unhideWhenUsed/>
    <w:pPr>
      <w:ind w:left="850"/>
      <w:spacing w:after="57"/>
    </w:pPr>
  </w:style>
  <w:style w:type="paragraph" w:styleId="836">
    <w:name w:val="toc 5"/>
    <w:basedOn w:val="663"/>
    <w:next w:val="663"/>
    <w:uiPriority w:val="39"/>
    <w:unhideWhenUsed/>
    <w:pPr>
      <w:ind w:left="1134"/>
      <w:spacing w:after="57"/>
    </w:pPr>
  </w:style>
  <w:style w:type="paragraph" w:styleId="837">
    <w:name w:val="toc 6"/>
    <w:basedOn w:val="663"/>
    <w:next w:val="663"/>
    <w:uiPriority w:val="39"/>
    <w:unhideWhenUsed/>
    <w:pPr>
      <w:ind w:left="1417"/>
      <w:spacing w:after="57"/>
    </w:pPr>
  </w:style>
  <w:style w:type="paragraph" w:styleId="838">
    <w:name w:val="toc 7"/>
    <w:basedOn w:val="663"/>
    <w:next w:val="663"/>
    <w:uiPriority w:val="39"/>
    <w:unhideWhenUsed/>
    <w:pPr>
      <w:ind w:left="1701"/>
      <w:spacing w:after="57"/>
    </w:pPr>
  </w:style>
  <w:style w:type="paragraph" w:styleId="839">
    <w:name w:val="toc 8"/>
    <w:basedOn w:val="663"/>
    <w:next w:val="663"/>
    <w:uiPriority w:val="39"/>
    <w:unhideWhenUsed/>
    <w:pPr>
      <w:ind w:left="1984"/>
      <w:spacing w:after="57"/>
    </w:pPr>
  </w:style>
  <w:style w:type="paragraph" w:styleId="840">
    <w:name w:val="toc 9"/>
    <w:basedOn w:val="663"/>
    <w:next w:val="663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663"/>
    <w:next w:val="663"/>
    <w:uiPriority w:val="99"/>
    <w:unhideWhenUsed/>
    <w:pPr>
      <w:spacing w:after="0"/>
    </w:pPr>
  </w:style>
  <w:style w:type="paragraph" w:styleId="843">
    <w:name w:val="No Spacing"/>
    <w:basedOn w:val="663"/>
    <w:uiPriority w:val="1"/>
    <w:qFormat/>
    <w:pPr>
      <w:spacing w:after="0" w:line="240" w:lineRule="auto"/>
    </w:pPr>
  </w:style>
  <w:style w:type="paragraph" w:styleId="844">
    <w:name w:val="List Paragraph"/>
    <w:basedOn w:val="663"/>
    <w:uiPriority w:val="34"/>
    <w:qFormat/>
    <w:pPr>
      <w:contextualSpacing/>
      <w:ind w:left="720"/>
    </w:pPr>
  </w:style>
  <w:style w:type="paragraph" w:styleId="845" w:customStyle="1">
    <w:name w:val="Основной текст1"/>
    <w:pPr>
      <w:jc w:val="both"/>
      <w:spacing w:before="360" w:after="0" w:line="274" w:lineRule="exact"/>
      <w:shd w:val="clear" w:color="auto" w:fill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Microsoft Sans Serif" w:hAnsi="Microsoft Sans Serif" w:eastAsia="Courier New" w:cs="Times New Roman"/>
      <w:color w:val="000000"/>
      <w:sz w:val="23"/>
      <w:szCs w:val="23"/>
      <w:lang w:eastAsia="ru-RU"/>
    </w:rPr>
  </w:style>
  <w:style w:type="paragraph" w:styleId="846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7" w:customStyle="1">
    <w:name w:val="Основной текст1"/>
    <w:uiPriority w:val="1"/>
    <w:qFormat/>
    <w:pPr>
      <w:jc w:val="both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</w:rPr>
  </w:style>
  <w:style w:type="character" w:styleId="848" w:customStyle="1">
    <w:name w:val="Цветовое выделение"/>
    <w:uiPriority w:val="99"/>
    <w:qFormat/>
    <w:rPr>
      <w:b/>
      <w:color w:val="26282f"/>
    </w:rPr>
  </w:style>
  <w:style w:type="paragraph" w:styleId="849">
    <w:name w:val="annotation text"/>
    <w:basedOn w:val="663"/>
    <w:link w:val="85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0" w:customStyle="1">
    <w:name w:val="Текст примечания Знак"/>
    <w:basedOn w:val="673"/>
    <w:link w:val="849"/>
    <w:uiPriority w:val="99"/>
    <w:semiHidden/>
    <w:rPr>
      <w:sz w:val="20"/>
      <w:szCs w:val="20"/>
    </w:rPr>
  </w:style>
  <w:style w:type="character" w:styleId="851">
    <w:name w:val="annotation reference"/>
    <w:basedOn w:val="673"/>
    <w:uiPriority w:val="99"/>
    <w:semiHidden/>
    <w:unhideWhenUsed/>
    <w:rPr>
      <w:sz w:val="16"/>
      <w:szCs w:val="16"/>
    </w:rPr>
  </w:style>
  <w:style w:type="paragraph" w:styleId="852">
    <w:name w:val="Balloon Text"/>
    <w:basedOn w:val="663"/>
    <w:link w:val="85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3" w:customStyle="1">
    <w:name w:val="Текст выноски Знак"/>
    <w:basedOn w:val="673"/>
    <w:link w:val="852"/>
    <w:uiPriority w:val="99"/>
    <w:semiHidden/>
    <w:rPr>
      <w:rFonts w:ascii="Segoe UI" w:hAnsi="Segoe UI" w:cs="Segoe UI"/>
      <w:sz w:val="18"/>
      <w:szCs w:val="18"/>
    </w:rPr>
  </w:style>
  <w:style w:type="paragraph" w:styleId="854">
    <w:name w:val="annotation subject"/>
    <w:basedOn w:val="849"/>
    <w:next w:val="849"/>
    <w:link w:val="855"/>
    <w:uiPriority w:val="99"/>
    <w:semiHidden/>
    <w:unhideWhenUsed/>
    <w:rPr>
      <w:b/>
      <w:bCs/>
    </w:rPr>
  </w:style>
  <w:style w:type="character" w:styleId="855" w:customStyle="1">
    <w:name w:val="Тема примечания Знак"/>
    <w:basedOn w:val="850"/>
    <w:link w:val="854"/>
    <w:uiPriority w:val="99"/>
    <w:semiHidden/>
    <w:rPr>
      <w:b/>
      <w:bCs/>
      <w:sz w:val="20"/>
      <w:szCs w:val="20"/>
    </w:rPr>
  </w:style>
  <w:style w:type="paragraph" w:styleId="1_71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file:///D:\opt\r7-office\desktopeditors\editors\web-apps\apps\documenteditor\main\index.html" TargetMode="External"/><Relationship Id="rId10" Type="http://schemas.openxmlformats.org/officeDocument/2006/relationships/image" Target="media/image1.png"/><Relationship Id="rId11" Type="http://schemas.openxmlformats.org/officeDocument/2006/relationships/hyperlink" Target="file:///D:\opt\r7-office\desktopeditors\editors\web-apps\apps\documenteditor\main\index.html" TargetMode="External"/><Relationship Id="rId12" Type="http://schemas.openxmlformats.org/officeDocument/2006/relationships/hyperlink" Target="file:///D:\opt\r7-office\desktopeditors\editors\web-apps\apps\documenteditor\main\index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2026-04-18T18:12:00Z</dcterms:created>
  <dcterms:modified xsi:type="dcterms:W3CDTF">2026-05-04T13:25:01Z</dcterms:modified>
</cp:coreProperties>
</file>