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9D" w:rsidRDefault="000114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149D" w:rsidRDefault="0001149D">
      <w:pPr>
        <w:pStyle w:val="ConsPlusNormal"/>
        <w:jc w:val="both"/>
        <w:outlineLvl w:val="0"/>
      </w:pPr>
    </w:p>
    <w:p w:rsidR="0001149D" w:rsidRDefault="0001149D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1149D" w:rsidRDefault="0001149D">
      <w:pPr>
        <w:pStyle w:val="ConsPlusTitle"/>
        <w:jc w:val="center"/>
      </w:pPr>
    </w:p>
    <w:p w:rsidR="0001149D" w:rsidRDefault="0001149D">
      <w:pPr>
        <w:pStyle w:val="ConsPlusTitle"/>
        <w:jc w:val="center"/>
      </w:pPr>
      <w:r>
        <w:t>РАСПОРЯЖЕНИЕ</w:t>
      </w:r>
    </w:p>
    <w:p w:rsidR="0001149D" w:rsidRDefault="0001149D">
      <w:pPr>
        <w:pStyle w:val="ConsPlusTitle"/>
        <w:jc w:val="center"/>
      </w:pPr>
      <w:r>
        <w:t>от 17 августа 2009 г. N 1012-р</w:t>
      </w:r>
    </w:p>
    <w:p w:rsidR="0001149D" w:rsidRDefault="000114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КМ РТ от 08.04.2011 </w:t>
            </w:r>
            <w:hyperlink r:id="rId5" w:history="1">
              <w:r>
                <w:rPr>
                  <w:color w:val="0000FF"/>
                </w:rPr>
                <w:t>N 490-р</w:t>
              </w:r>
            </w:hyperlink>
            <w:r>
              <w:rPr>
                <w:color w:val="392C69"/>
              </w:rPr>
              <w:t>,</w:t>
            </w:r>
          </w:p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27.05.2013 </w:t>
            </w:r>
            <w:hyperlink r:id="rId6" w:history="1">
              <w:r>
                <w:rPr>
                  <w:color w:val="0000FF"/>
                </w:rPr>
                <w:t>N 911-р</w:t>
              </w:r>
            </w:hyperlink>
            <w:r>
              <w:rPr>
                <w:color w:val="392C69"/>
              </w:rPr>
              <w:t xml:space="preserve">, от 10.03.2014 </w:t>
            </w:r>
            <w:hyperlink r:id="rId7" w:history="1">
              <w:r>
                <w:rPr>
                  <w:color w:val="0000FF"/>
                </w:rPr>
                <w:t>N 463-р</w:t>
              </w:r>
            </w:hyperlink>
            <w:r>
              <w:rPr>
                <w:color w:val="392C69"/>
              </w:rPr>
              <w:t>,</w:t>
            </w:r>
          </w:p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8" w:history="1">
              <w:r>
                <w:rPr>
                  <w:color w:val="0000FF"/>
                </w:rPr>
                <w:t>N 1175-р</w:t>
              </w:r>
            </w:hyperlink>
            <w:r>
              <w:rPr>
                <w:color w:val="392C69"/>
              </w:rPr>
              <w:t xml:space="preserve">, от 17.01.2017 </w:t>
            </w:r>
            <w:hyperlink r:id="rId9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16.06.2017 </w:t>
            </w:r>
            <w:hyperlink r:id="rId10" w:history="1">
              <w:r>
                <w:rPr>
                  <w:color w:val="0000FF"/>
                </w:rPr>
                <w:t>N 1312-р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ind w:firstLine="540"/>
        <w:jc w:val="both"/>
      </w:pPr>
      <w:r>
        <w:t>В целях реализации прав детей-инвалидов и лиц с ограниченными возможностями здоровья на профессиональное обучение и профессиональное образование, в том числе посредством создания специальных условий для получ</w:t>
      </w:r>
      <w:bookmarkStart w:id="0" w:name="_GoBack"/>
      <w:bookmarkEnd w:id="0"/>
      <w:r>
        <w:t>ения образования детьми-инвалидами и лицами с ограниченными возможностями здоровья в профессиональных образовательных организациях:</w:t>
      </w:r>
    </w:p>
    <w:p w:rsidR="0001149D" w:rsidRDefault="0001149D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КМ РТ от 17.01.2017 N 50-р)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ind w:firstLine="540"/>
        <w:jc w:val="both"/>
      </w:pPr>
      <w:r>
        <w:t>1. Создать Межведомственную рабочую группу по проблемам профессиональной подготовки и обеспечения занятости инвалидов и лиц с ограниченными возможностями здоровья.</w:t>
      </w:r>
    </w:p>
    <w:p w:rsidR="0001149D" w:rsidRDefault="0001149D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КМ РТ от 10.03.2014 N 463-р)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01149D" w:rsidRDefault="0001149D">
      <w:pPr>
        <w:pStyle w:val="ConsPlusNormal"/>
        <w:spacing w:before="220"/>
        <w:ind w:firstLine="540"/>
        <w:jc w:val="both"/>
      </w:pPr>
      <w:hyperlink w:anchor="P54" w:history="1">
        <w:r>
          <w:rPr>
            <w:color w:val="0000FF"/>
          </w:rPr>
          <w:t>состав</w:t>
        </w:r>
      </w:hyperlink>
      <w:r>
        <w:t xml:space="preserve"> Межведомственной рабочей группы по проблемам профессиональной подготовки и обеспечения занятости инвалидов и лиц с ограниченными возможностями здоровья;</w:t>
      </w:r>
    </w:p>
    <w:p w:rsidR="0001149D" w:rsidRDefault="0001149D">
      <w:pPr>
        <w:pStyle w:val="ConsPlusNormal"/>
        <w:spacing w:before="220"/>
        <w:ind w:firstLine="540"/>
        <w:jc w:val="both"/>
      </w:pPr>
      <w:hyperlink w:anchor="P190" w:history="1">
        <w:r>
          <w:rPr>
            <w:color w:val="0000FF"/>
          </w:rPr>
          <w:t>перечень</w:t>
        </w:r>
      </w:hyperlink>
      <w:r>
        <w:t xml:space="preserve"> профессиональных образовательных организаций Республики Татарстан, обеспечивающих специальные условия для профессионального обучения и профессионального образования детей-инвалидов и лиц с ограниченными возможностями здоровья.</w:t>
      </w:r>
    </w:p>
    <w:p w:rsidR="0001149D" w:rsidRDefault="0001149D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КМ РТ от 10.03.2014 N 463-р)</w:t>
      </w:r>
    </w:p>
    <w:p w:rsidR="0001149D" w:rsidRDefault="0001149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3</w:t>
        </w:r>
      </w:hyperlink>
      <w:r>
        <w:t>. Министерству образования и науки Республики Татарстан ежегодно проводить изучение профессиональных намерений детей-инвалидов старших классов общеобразовательных и коррекционных школ и доводить сформированные сведения до Министерства здравоохранения Республики Татарстан, Министерства культуры Республики Татарстан, Министерства по делам молодежи и спорту Республики Татарстан, Министерства информатизации и связи Республики Татарстан, Министерства лесного хозяйства Республики Татарстан, Министерства труда, занятости и социальной защиты Республики Татарстан.</w:t>
      </w:r>
    </w:p>
    <w:p w:rsidR="0001149D" w:rsidRDefault="0001149D">
      <w:pPr>
        <w:pStyle w:val="ConsPlusNormal"/>
        <w:jc w:val="both"/>
      </w:pPr>
      <w:r>
        <w:t xml:space="preserve">(в ред. распоряжений КМ РТ от 10.03.2014 </w:t>
      </w:r>
      <w:hyperlink r:id="rId15" w:history="1">
        <w:r>
          <w:rPr>
            <w:color w:val="0000FF"/>
          </w:rPr>
          <w:t>N 463-р</w:t>
        </w:r>
      </w:hyperlink>
      <w:r>
        <w:t xml:space="preserve">, от 17.01.2017 </w:t>
      </w:r>
      <w:hyperlink r:id="rId16" w:history="1">
        <w:r>
          <w:rPr>
            <w:color w:val="0000FF"/>
          </w:rPr>
          <w:t>N 50-р</w:t>
        </w:r>
      </w:hyperlink>
      <w:r>
        <w:t>)</w:t>
      </w:r>
    </w:p>
    <w:p w:rsidR="0001149D" w:rsidRDefault="0001149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4</w:t>
        </w:r>
      </w:hyperlink>
      <w:r>
        <w:t>. Министерству образования и науки Республики Татарстан, Министерству здравоохранения Республики Татарстан, Министерству культуры Республики Татарстан, Министерству по делам молодежи и спорту Республики Татарстан, Министерству информатизации и связи Республики Татарстан, Министерству лесного хозяйства Республики Татарстан:</w:t>
      </w:r>
    </w:p>
    <w:p w:rsidR="0001149D" w:rsidRDefault="0001149D">
      <w:pPr>
        <w:pStyle w:val="ConsPlusNormal"/>
        <w:jc w:val="both"/>
      </w:pPr>
      <w:r>
        <w:t xml:space="preserve">(в ред. распоряжений КМ РТ от 10.03.2014 </w:t>
      </w:r>
      <w:hyperlink r:id="rId18" w:history="1">
        <w:r>
          <w:rPr>
            <w:color w:val="0000FF"/>
          </w:rPr>
          <w:t>N 463-р</w:t>
        </w:r>
      </w:hyperlink>
      <w:r>
        <w:t xml:space="preserve">, от 17.01.2017 </w:t>
      </w:r>
      <w:hyperlink r:id="rId19" w:history="1">
        <w:r>
          <w:rPr>
            <w:color w:val="0000FF"/>
          </w:rPr>
          <w:t>N 50-р</w:t>
        </w:r>
      </w:hyperlink>
      <w:r>
        <w:t>)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КМ РТ от 08.04.2011 N 490-р;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 xml:space="preserve">ежегодно, до 1 июня определять объемы государственного заказа на подготовку кадров из числа детей-инвалидов и лиц с ограниченными возможностями здоровья в профессиональных образовательных организациях, обеспечивающих специальные условия для профессионального обучения и профессионального образования детей-инвалидов и лиц с ограниченными </w:t>
      </w:r>
      <w:r>
        <w:lastRenderedPageBreak/>
        <w:t>возможностями здоровья;</w:t>
      </w:r>
    </w:p>
    <w:p w:rsidR="0001149D" w:rsidRDefault="000114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КМ РТ от 10.03.2014 N 463-р)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ежегодно, до 1 сентября, размещать государственный заказ на оказание образовательных услуг в профессиональных образовательных организациях;</w:t>
      </w:r>
    </w:p>
    <w:p w:rsidR="0001149D" w:rsidRDefault="0001149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КМ РТ от 10.03.2014 N 463-р)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финансирование организации профессионального обучения и профессионального образования детей-инвалидов и лиц с ограниченными возможностями здоровья, включая создание специальных условий для получения ими образования в профессиональных образовательных организациях, производить в пределах средств, предусмотренных в бюджете Республики Татарстан на соответствующий финансовый год на обеспечение деятельности профессиональных образовательных организаций;</w:t>
      </w:r>
    </w:p>
    <w:p w:rsidR="0001149D" w:rsidRDefault="0001149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КМ РТ от 10.03.2014 N 463-р)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 xml:space="preserve">оказывать содействие в трудоустройстве выпускников профессиональных образовательных организаций из числа инвалидов и лиц с ограниченными возможностями здоровья, в том числе в подведомственных государственных учреждениях, а также путем организации их </w:t>
      </w:r>
      <w:proofErr w:type="spellStart"/>
      <w:r>
        <w:t>самозанятости</w:t>
      </w:r>
      <w:proofErr w:type="spellEnd"/>
      <w:r>
        <w:t>, занятости на дому с использованием информационных и коммуникационных технологий, включая сеть "Интернет", электронную почту и комплексный проект "Электронное Правительство Республики Татарстан".</w:t>
      </w:r>
    </w:p>
    <w:p w:rsidR="0001149D" w:rsidRDefault="0001149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КМ РТ от 10.03.2014 N 463-р)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5. Министерству образования и науки Республики Татарстан, Министерству здравоохранения Республики Татарстан, Министерству культуры Республики Татарстан, Министерству по делам молодежи и спорту Республики Татарстан, Министерству информатизации и связи Республики Татарстан, Министерству лесного хозяйства Республики Татарстан ежегодно, до 1 ноября текущего года, представлять в Министерство труда, занятости и социальной защиты Республики Татарстан информацию о количестве детей-инвалидов и лиц с ограниченными возможностями здоровья, обучающихся в подведомственных профессиональных образовательных организациях, включенных в перечень профессиональных образовательных организаций Республики Татарстан, обеспечивающих специальные условия для профессионального обучения и профессионального образования детей-инвалидов и лиц с ограниченными возможностями здоровья, утвержденный указанным распоряжением.</w:t>
      </w:r>
    </w:p>
    <w:p w:rsidR="0001149D" w:rsidRDefault="0001149D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КМ РТ от 10.03.2014 N 463-р;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КМ РТ от 17.01.2017 N 50-р)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6. Министерству образования и науки Республики Татарстан обеспечивать учебно-методическое сопровождение образовательного процесса в профессиональных образовательных организациях, обеспечивающих специальные условия для профессионального обучения и профессионального образования детей-инвалидов и лиц с ограниченными возможностями здоровья.</w:t>
      </w:r>
    </w:p>
    <w:p w:rsidR="0001149D" w:rsidRDefault="0001149D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КМ РТ от 10.03.2014 N 463-р)</w:t>
      </w:r>
    </w:p>
    <w:p w:rsidR="0001149D" w:rsidRDefault="0001149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7</w:t>
        </w:r>
      </w:hyperlink>
      <w:r>
        <w:t xml:space="preserve"> - </w:t>
      </w:r>
      <w:hyperlink r:id="rId29" w:history="1">
        <w:r>
          <w:rPr>
            <w:color w:val="0000FF"/>
          </w:rPr>
          <w:t>8</w:t>
        </w:r>
      </w:hyperlink>
      <w:r>
        <w:t xml:space="preserve">. Утратили силу.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КМ РТ от 17.01.2017 N 50-р.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9. Контроль за исполнением настоящего распоряжения возложить на Министерство образования и науки Республики Татарстан.</w:t>
      </w:r>
    </w:p>
    <w:p w:rsidR="0001149D" w:rsidRDefault="0001149D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КМ РТ от 17.01.2017 N 50-р)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right"/>
      </w:pPr>
      <w:r>
        <w:t>Премьер-министр</w:t>
      </w:r>
    </w:p>
    <w:p w:rsidR="0001149D" w:rsidRDefault="0001149D">
      <w:pPr>
        <w:pStyle w:val="ConsPlusNormal"/>
        <w:jc w:val="right"/>
      </w:pPr>
      <w:r>
        <w:t>Республики Татарстан</w:t>
      </w:r>
    </w:p>
    <w:p w:rsidR="0001149D" w:rsidRDefault="0001149D">
      <w:pPr>
        <w:pStyle w:val="ConsPlusNormal"/>
        <w:jc w:val="right"/>
      </w:pPr>
      <w:r>
        <w:t>Р.Н.МИННИХАНОВ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right"/>
        <w:outlineLvl w:val="0"/>
      </w:pPr>
      <w:r>
        <w:t>Утвержден</w:t>
      </w:r>
    </w:p>
    <w:p w:rsidR="0001149D" w:rsidRDefault="0001149D">
      <w:pPr>
        <w:pStyle w:val="ConsPlusNormal"/>
        <w:jc w:val="right"/>
      </w:pPr>
      <w:r>
        <w:t>распоряжением</w:t>
      </w:r>
    </w:p>
    <w:p w:rsidR="0001149D" w:rsidRDefault="0001149D">
      <w:pPr>
        <w:pStyle w:val="ConsPlusNormal"/>
        <w:jc w:val="right"/>
      </w:pPr>
      <w:r>
        <w:t>Кабинета Министров</w:t>
      </w:r>
    </w:p>
    <w:p w:rsidR="0001149D" w:rsidRDefault="0001149D">
      <w:pPr>
        <w:pStyle w:val="ConsPlusNormal"/>
        <w:jc w:val="right"/>
      </w:pPr>
      <w:r>
        <w:t>Республики Татарстан</w:t>
      </w:r>
    </w:p>
    <w:p w:rsidR="0001149D" w:rsidRDefault="0001149D">
      <w:pPr>
        <w:pStyle w:val="ConsPlusNormal"/>
        <w:jc w:val="right"/>
      </w:pPr>
      <w:r>
        <w:t>от 17 августа 2009 г. N 1012-р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Title"/>
        <w:jc w:val="center"/>
      </w:pPr>
      <w:bookmarkStart w:id="1" w:name="P54"/>
      <w:bookmarkEnd w:id="1"/>
      <w:r>
        <w:t>СОСТАВ</w:t>
      </w:r>
    </w:p>
    <w:p w:rsidR="0001149D" w:rsidRDefault="0001149D">
      <w:pPr>
        <w:pStyle w:val="ConsPlusTitle"/>
        <w:jc w:val="center"/>
      </w:pPr>
      <w:r>
        <w:t>МЕЖВЕДОМСТВЕННОЙ РАБОЧЕЙ ГРУППЫ ПО ПРОБЛЕМАМ</w:t>
      </w:r>
    </w:p>
    <w:p w:rsidR="0001149D" w:rsidRDefault="0001149D">
      <w:pPr>
        <w:pStyle w:val="ConsPlusTitle"/>
        <w:jc w:val="center"/>
      </w:pPr>
      <w:r>
        <w:t>ПРОФЕССИОНАЛЬНОЙ ПОДГОТОВКИ И ОБЕСПЕЧЕНИЯ ЗАНЯТОСТИ</w:t>
      </w:r>
    </w:p>
    <w:p w:rsidR="0001149D" w:rsidRDefault="0001149D">
      <w:pPr>
        <w:pStyle w:val="ConsPlusTitle"/>
        <w:jc w:val="center"/>
      </w:pPr>
      <w:r>
        <w:t>ИНВАЛИДОВ И ЛИЦ С ОГРАНИЧЕННЫМИ ВОЗМОЖНОСТЯМИ ЗДОРОВЬЯ</w:t>
      </w:r>
    </w:p>
    <w:p w:rsidR="0001149D" w:rsidRDefault="000114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КМ РТ от 17.01.2017 </w:t>
            </w:r>
            <w:hyperlink r:id="rId32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16.06.2017 </w:t>
            </w:r>
            <w:hyperlink r:id="rId33" w:history="1">
              <w:r>
                <w:rPr>
                  <w:color w:val="0000FF"/>
                </w:rPr>
                <w:t>N 1312-р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149D" w:rsidRDefault="000114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Шайхразиев</w:t>
            </w:r>
            <w:proofErr w:type="spellEnd"/>
            <w:r>
              <w:t xml:space="preserve"> Василь </w:t>
            </w:r>
            <w:proofErr w:type="spellStart"/>
            <w:r>
              <w:t>Габтелгаязович</w:t>
            </w:r>
            <w:proofErr w:type="spellEnd"/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заместитель Премьер-министра Республики Татарстан - руководитель рабочей группы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r>
              <w:t>Поминов Андрей Иванович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первый заместитель министра образования и науки Республики Татарстан - заместитель руководителя рабочей группы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Тазетдинова</w:t>
            </w:r>
            <w:proofErr w:type="spellEnd"/>
            <w:r>
              <w:t xml:space="preserve"> Клара Алексеевна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заместитель министра труда, занятости и социальной защиты Республики Татарстан - заместитель руководителя рабочей группы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r>
              <w:t>Тонконог Софья Львовна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начальник отдела профессионального обучения и профориентации Министерства труда, занятости и социальной защиты Республики Татарстан - секретарь рабочей группы</w:t>
            </w:r>
          </w:p>
        </w:tc>
      </w:tr>
      <w:tr w:rsidR="0001149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Алишева</w:t>
            </w:r>
            <w:proofErr w:type="spellEnd"/>
            <w:r>
              <w:t xml:space="preserve"> Светлана </w:t>
            </w:r>
            <w:proofErr w:type="spellStart"/>
            <w:r>
              <w:t>Нурисламовна</w:t>
            </w:r>
            <w:proofErr w:type="spellEnd"/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заместитель руководителя федерального казенного учреждения "Главное бюро медико-социальной экспертизы по Республике Татарстан" Министерства труда и социальной защиты Российской Федерации (по согласованию)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Бадреев</w:t>
            </w:r>
            <w:proofErr w:type="spellEnd"/>
            <w:r>
              <w:t xml:space="preserve"> Ильдар </w:t>
            </w:r>
            <w:proofErr w:type="spellStart"/>
            <w:r>
              <w:t>Фоатович</w:t>
            </w:r>
            <w:proofErr w:type="spellEnd"/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Биктагирова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заместитель руководителя Региональной общественной организации родителей детей-инвалидов Республики Татарстан "Забота" (по согласованию)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Ганибаев</w:t>
            </w:r>
            <w:proofErr w:type="spellEnd"/>
            <w:r>
              <w:t xml:space="preserve"> Рифат </w:t>
            </w:r>
            <w:proofErr w:type="spellStart"/>
            <w:r>
              <w:t>Шагитович</w:t>
            </w:r>
            <w:proofErr w:type="spellEnd"/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председатель Татарской республиканской организации Всероссийского общества инвалидов (по согласованию)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Гарифуллин</w:t>
            </w:r>
            <w:proofErr w:type="spellEnd"/>
            <w:r>
              <w:t xml:space="preserve"> Рустам Маратович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заместитель министра по делам молодежи и спорту Республики Татарстан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r>
              <w:t>Камалова Эльвира Рафаилевна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первый заместитель министра культуры Республики Татарстан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r>
              <w:t>Лысенко Галина Викторовна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начальник управления контроля стандартов и качества медицинской деятельности Министерства здравоохранения Республики Татарстан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lastRenderedPageBreak/>
              <w:t>Матяш</w:t>
            </w:r>
            <w:proofErr w:type="spellEnd"/>
            <w:r>
              <w:t xml:space="preserve"> Венера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председатель Татарского республиканского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r>
              <w:t>Мубаракшин Азат Фаридович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заместитель министра труда, занятости и социальной защиты Республики Татарстан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Удачина</w:t>
            </w:r>
            <w:proofErr w:type="spellEnd"/>
            <w:r>
              <w:t xml:space="preserve"> Гузель </w:t>
            </w:r>
            <w:proofErr w:type="spellStart"/>
            <w:r>
              <w:t>Любисовна</w:t>
            </w:r>
            <w:proofErr w:type="spellEnd"/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Уполномоченный по правам ребенка в Республике Татарстан (по согласованию)</w:t>
            </w:r>
          </w:p>
        </w:tc>
      </w:tr>
      <w:tr w:rsidR="0001149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</w:pPr>
            <w:proofErr w:type="spellStart"/>
            <w:r>
              <w:t>Федорин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49D" w:rsidRDefault="0001149D">
            <w:pPr>
              <w:pStyle w:val="ConsPlusNormal"/>
              <w:jc w:val="both"/>
            </w:pPr>
            <w:r>
              <w:t>председатель Татарской региональной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согласованию).</w:t>
            </w:r>
          </w:p>
        </w:tc>
      </w:tr>
    </w:tbl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right"/>
        <w:outlineLvl w:val="0"/>
      </w:pPr>
      <w:r>
        <w:t>Приложение</w:t>
      </w:r>
    </w:p>
    <w:p w:rsidR="0001149D" w:rsidRDefault="0001149D">
      <w:pPr>
        <w:pStyle w:val="ConsPlusNormal"/>
        <w:jc w:val="right"/>
      </w:pPr>
      <w:r>
        <w:t>к распоряжению</w:t>
      </w:r>
    </w:p>
    <w:p w:rsidR="0001149D" w:rsidRDefault="0001149D">
      <w:pPr>
        <w:pStyle w:val="ConsPlusNormal"/>
        <w:jc w:val="right"/>
      </w:pPr>
      <w:r>
        <w:t>Кабинета Министров</w:t>
      </w:r>
    </w:p>
    <w:p w:rsidR="0001149D" w:rsidRDefault="0001149D">
      <w:pPr>
        <w:pStyle w:val="ConsPlusNormal"/>
        <w:jc w:val="right"/>
      </w:pPr>
      <w:r>
        <w:t>Республики Татарстан</w:t>
      </w:r>
    </w:p>
    <w:p w:rsidR="0001149D" w:rsidRDefault="0001149D">
      <w:pPr>
        <w:pStyle w:val="ConsPlusNormal"/>
        <w:jc w:val="right"/>
      </w:pPr>
      <w:r>
        <w:t>от 17 августа 2009 г. N 1012-р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right"/>
      </w:pPr>
      <w:r>
        <w:t>Форма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right"/>
      </w:pPr>
      <w:r>
        <w:t>Представляется в Министерство труда, занятости</w:t>
      </w:r>
    </w:p>
    <w:p w:rsidR="0001149D" w:rsidRDefault="0001149D">
      <w:pPr>
        <w:pStyle w:val="ConsPlusNormal"/>
        <w:jc w:val="right"/>
      </w:pPr>
      <w:r>
        <w:t>и социальной защиты Республики Татарстан</w:t>
      </w:r>
    </w:p>
    <w:p w:rsidR="0001149D" w:rsidRDefault="0001149D">
      <w:pPr>
        <w:pStyle w:val="ConsPlusNormal"/>
        <w:jc w:val="right"/>
      </w:pPr>
      <w:r>
        <w:t>ежегодно, не позднее 1 ноября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nformat"/>
        <w:jc w:val="both"/>
      </w:pPr>
      <w:r>
        <w:t xml:space="preserve">   ____________________________________________________________________</w:t>
      </w:r>
    </w:p>
    <w:p w:rsidR="0001149D" w:rsidRDefault="0001149D">
      <w:pPr>
        <w:pStyle w:val="ConsPlusNonformat"/>
        <w:jc w:val="both"/>
      </w:pPr>
      <w:r>
        <w:t xml:space="preserve">     (наименование органа исполнительной власти Республики Татарстан)</w:t>
      </w:r>
    </w:p>
    <w:p w:rsidR="0001149D" w:rsidRDefault="0001149D">
      <w:pPr>
        <w:pStyle w:val="ConsPlusNonformat"/>
        <w:jc w:val="both"/>
      </w:pPr>
    </w:p>
    <w:p w:rsidR="0001149D" w:rsidRDefault="0001149D">
      <w:pPr>
        <w:pStyle w:val="ConsPlusNonformat"/>
        <w:jc w:val="both"/>
      </w:pPr>
      <w:r>
        <w:t xml:space="preserve">       Прогнозные сведения о возможности трудоустройства инвалидов</w:t>
      </w:r>
    </w:p>
    <w:p w:rsidR="0001149D" w:rsidRDefault="0001149D">
      <w:pPr>
        <w:pStyle w:val="ConsPlusNormal"/>
        <w:jc w:val="both"/>
      </w:pPr>
    </w:p>
    <w:p w:rsidR="0001149D" w:rsidRDefault="0001149D">
      <w:pPr>
        <w:sectPr w:rsidR="0001149D" w:rsidSect="00781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271"/>
        <w:gridCol w:w="1155"/>
        <w:gridCol w:w="1520"/>
        <w:gridCol w:w="1689"/>
        <w:gridCol w:w="1434"/>
        <w:gridCol w:w="1650"/>
        <w:gridCol w:w="990"/>
        <w:gridCol w:w="990"/>
        <w:gridCol w:w="8"/>
        <w:gridCol w:w="1319"/>
        <w:gridCol w:w="1276"/>
        <w:gridCol w:w="1275"/>
      </w:tblGrid>
      <w:tr w:rsidR="0001149D" w:rsidTr="0001149D">
        <w:tc>
          <w:tcPr>
            <w:tcW w:w="990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Наименование организации</w:t>
            </w:r>
          </w:p>
        </w:tc>
        <w:tc>
          <w:tcPr>
            <w:tcW w:w="227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1155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520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 xml:space="preserve">Необходимое количество работников и какими категориями инвалидов может быть замещена должность или может выполняться работа (А, Б, В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689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434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Заработная плата (доход)</w:t>
            </w:r>
          </w:p>
        </w:tc>
        <w:tc>
          <w:tcPr>
            <w:tcW w:w="3638" w:type="dxa"/>
            <w:gridSpan w:val="4"/>
          </w:tcPr>
          <w:p w:rsidR="0001149D" w:rsidRDefault="0001149D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319" w:type="dxa"/>
          </w:tcPr>
          <w:p w:rsidR="0001149D" w:rsidRDefault="0001149D">
            <w:pPr>
              <w:pStyle w:val="ConsPlusNormal"/>
              <w:jc w:val="center"/>
            </w:pPr>
            <w:r>
              <w:t>Профессионально квалификационные требования, образование, дополнительные навыки, опыт работы</w:t>
            </w:r>
          </w:p>
        </w:tc>
        <w:tc>
          <w:tcPr>
            <w:tcW w:w="1276" w:type="dxa"/>
          </w:tcPr>
          <w:p w:rsidR="0001149D" w:rsidRDefault="0001149D">
            <w:pPr>
              <w:pStyle w:val="ConsPlusNormal"/>
              <w:jc w:val="center"/>
            </w:pPr>
            <w:r>
              <w:t>Дополнительные пожелания к кандидатуре работника</w:t>
            </w:r>
          </w:p>
        </w:tc>
        <w:tc>
          <w:tcPr>
            <w:tcW w:w="1275" w:type="dxa"/>
          </w:tcPr>
          <w:p w:rsidR="0001149D" w:rsidRDefault="0001149D">
            <w:pPr>
              <w:pStyle w:val="ConsPlusNormal"/>
              <w:jc w:val="center"/>
            </w:pPr>
            <w:r>
              <w:t>Предоставление дополнительных социальных гарантий работнику</w:t>
            </w:r>
          </w:p>
        </w:tc>
      </w:tr>
      <w:tr w:rsidR="0001149D" w:rsidTr="0001149D">
        <w:tc>
          <w:tcPr>
            <w:tcW w:w="990" w:type="dxa"/>
            <w:vMerge/>
          </w:tcPr>
          <w:p w:rsidR="0001149D" w:rsidRDefault="0001149D"/>
        </w:tc>
        <w:tc>
          <w:tcPr>
            <w:tcW w:w="2271" w:type="dxa"/>
            <w:vMerge/>
          </w:tcPr>
          <w:p w:rsidR="0001149D" w:rsidRDefault="0001149D"/>
        </w:tc>
        <w:tc>
          <w:tcPr>
            <w:tcW w:w="1155" w:type="dxa"/>
            <w:vMerge/>
          </w:tcPr>
          <w:p w:rsidR="0001149D" w:rsidRDefault="0001149D"/>
        </w:tc>
        <w:tc>
          <w:tcPr>
            <w:tcW w:w="1520" w:type="dxa"/>
            <w:vMerge/>
          </w:tcPr>
          <w:p w:rsidR="0001149D" w:rsidRDefault="0001149D"/>
        </w:tc>
        <w:tc>
          <w:tcPr>
            <w:tcW w:w="1689" w:type="dxa"/>
            <w:vMerge/>
          </w:tcPr>
          <w:p w:rsidR="0001149D" w:rsidRDefault="0001149D"/>
        </w:tc>
        <w:tc>
          <w:tcPr>
            <w:tcW w:w="1434" w:type="dxa"/>
            <w:vMerge/>
          </w:tcPr>
          <w:p w:rsidR="0001149D" w:rsidRDefault="0001149D"/>
        </w:tc>
        <w:tc>
          <w:tcPr>
            <w:tcW w:w="1650" w:type="dxa"/>
          </w:tcPr>
          <w:p w:rsidR="0001149D" w:rsidRDefault="0001149D">
            <w:pPr>
              <w:pStyle w:val="ConsPlusNormal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0" w:type="dxa"/>
          </w:tcPr>
          <w:p w:rsidR="0001149D" w:rsidRDefault="0001149D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990" w:type="dxa"/>
          </w:tcPr>
          <w:p w:rsidR="0001149D" w:rsidRDefault="0001149D">
            <w:pPr>
              <w:pStyle w:val="ConsPlusNormal"/>
              <w:jc w:val="center"/>
            </w:pPr>
            <w:r>
              <w:t>окончание работы</w:t>
            </w:r>
          </w:p>
        </w:tc>
        <w:tc>
          <w:tcPr>
            <w:tcW w:w="1327" w:type="dxa"/>
            <w:gridSpan w:val="2"/>
          </w:tcPr>
          <w:p w:rsidR="0001149D" w:rsidRDefault="0001149D"/>
        </w:tc>
        <w:tc>
          <w:tcPr>
            <w:tcW w:w="1276" w:type="dxa"/>
          </w:tcPr>
          <w:p w:rsidR="0001149D" w:rsidRDefault="0001149D"/>
        </w:tc>
        <w:tc>
          <w:tcPr>
            <w:tcW w:w="1275" w:type="dxa"/>
          </w:tcPr>
          <w:p w:rsidR="0001149D" w:rsidRDefault="0001149D"/>
        </w:tc>
      </w:tr>
      <w:tr w:rsidR="0001149D" w:rsidTr="0001149D">
        <w:tc>
          <w:tcPr>
            <w:tcW w:w="990" w:type="dxa"/>
          </w:tcPr>
          <w:p w:rsidR="0001149D" w:rsidRDefault="00011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1" w:type="dxa"/>
          </w:tcPr>
          <w:p w:rsidR="0001149D" w:rsidRDefault="00011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01149D" w:rsidRDefault="00011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01149D" w:rsidRDefault="00011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01149D" w:rsidRDefault="00011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01149D" w:rsidRDefault="00011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01149D" w:rsidRDefault="00011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1149D" w:rsidRDefault="00011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1149D" w:rsidRDefault="00011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7" w:type="dxa"/>
            <w:gridSpan w:val="2"/>
          </w:tcPr>
          <w:p w:rsidR="0001149D" w:rsidRDefault="000114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1149D" w:rsidRDefault="000114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01149D" w:rsidRDefault="0001149D">
            <w:pPr>
              <w:pStyle w:val="ConsPlusNormal"/>
              <w:jc w:val="center"/>
            </w:pPr>
            <w:r>
              <w:t>12</w:t>
            </w:r>
          </w:p>
        </w:tc>
      </w:tr>
      <w:tr w:rsidR="0001149D" w:rsidTr="0001149D">
        <w:tc>
          <w:tcPr>
            <w:tcW w:w="99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2271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155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52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689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434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65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99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99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327" w:type="dxa"/>
            <w:gridSpan w:val="2"/>
          </w:tcPr>
          <w:p w:rsidR="0001149D" w:rsidRDefault="0001149D">
            <w:pPr>
              <w:pStyle w:val="ConsPlusNormal"/>
            </w:pPr>
          </w:p>
        </w:tc>
        <w:tc>
          <w:tcPr>
            <w:tcW w:w="1276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275" w:type="dxa"/>
          </w:tcPr>
          <w:p w:rsidR="0001149D" w:rsidRDefault="0001149D">
            <w:pPr>
              <w:pStyle w:val="ConsPlusNormal"/>
            </w:pPr>
          </w:p>
        </w:tc>
      </w:tr>
      <w:tr w:rsidR="0001149D" w:rsidTr="0001149D">
        <w:tc>
          <w:tcPr>
            <w:tcW w:w="99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2271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155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52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689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434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65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99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990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327" w:type="dxa"/>
            <w:gridSpan w:val="2"/>
          </w:tcPr>
          <w:p w:rsidR="0001149D" w:rsidRDefault="0001149D">
            <w:pPr>
              <w:pStyle w:val="ConsPlusNormal"/>
            </w:pPr>
          </w:p>
        </w:tc>
        <w:tc>
          <w:tcPr>
            <w:tcW w:w="1276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275" w:type="dxa"/>
          </w:tcPr>
          <w:p w:rsidR="0001149D" w:rsidRDefault="0001149D">
            <w:pPr>
              <w:pStyle w:val="ConsPlusNormal"/>
            </w:pPr>
          </w:p>
        </w:tc>
      </w:tr>
    </w:tbl>
    <w:p w:rsidR="0001149D" w:rsidRDefault="0001149D">
      <w:pPr>
        <w:sectPr w:rsidR="000114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ind w:firstLine="540"/>
        <w:jc w:val="both"/>
      </w:pPr>
      <w:r>
        <w:t>--------------------------------</w:t>
      </w:r>
    </w:p>
    <w:p w:rsidR="0001149D" w:rsidRDefault="0001149D">
      <w:pPr>
        <w:pStyle w:val="ConsPlusNormal"/>
        <w:spacing w:before="220"/>
        <w:ind w:firstLine="540"/>
        <w:jc w:val="both"/>
      </w:pPr>
      <w:bookmarkStart w:id="2" w:name="P165"/>
      <w:bookmarkEnd w:id="2"/>
      <w:r>
        <w:t>&lt;*&gt; Примечание: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А - инвалиды, имеющие I степень ограничения способности к трудовой деятельности.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Б - инвалиды, имеющие II степень ограничения способности к трудовой деятельности.</w:t>
      </w:r>
    </w:p>
    <w:p w:rsidR="0001149D" w:rsidRDefault="0001149D">
      <w:pPr>
        <w:pStyle w:val="ConsPlusNormal"/>
        <w:spacing w:before="220"/>
        <w:ind w:firstLine="540"/>
        <w:jc w:val="both"/>
      </w:pPr>
      <w:r>
        <w:t>В - инвалиды, которые могут работать при оптимальных условиях труда.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nformat"/>
        <w:jc w:val="both"/>
      </w:pPr>
      <w:r>
        <w:t xml:space="preserve">"__" ________ </w:t>
      </w:r>
      <w:proofErr w:type="gramStart"/>
      <w:r>
        <w:t>200  г.</w:t>
      </w:r>
      <w:proofErr w:type="gramEnd"/>
    </w:p>
    <w:p w:rsidR="0001149D" w:rsidRDefault="0001149D">
      <w:pPr>
        <w:pStyle w:val="ConsPlusNonformat"/>
        <w:jc w:val="both"/>
      </w:pPr>
    </w:p>
    <w:p w:rsidR="0001149D" w:rsidRDefault="0001149D">
      <w:pPr>
        <w:pStyle w:val="ConsPlusNonformat"/>
        <w:jc w:val="both"/>
      </w:pPr>
      <w:r>
        <w:t xml:space="preserve"> _______________________                    _______________________________</w:t>
      </w:r>
    </w:p>
    <w:p w:rsidR="0001149D" w:rsidRDefault="0001149D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(подпись)          (фамилия, имя, отчество)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right"/>
      </w:pPr>
      <w:r>
        <w:t>Руководитель Аппарата</w:t>
      </w:r>
    </w:p>
    <w:p w:rsidR="0001149D" w:rsidRDefault="0001149D">
      <w:pPr>
        <w:pStyle w:val="ConsPlusNormal"/>
        <w:jc w:val="right"/>
      </w:pPr>
      <w:r>
        <w:t>Кабинета Министров</w:t>
      </w:r>
    </w:p>
    <w:p w:rsidR="0001149D" w:rsidRDefault="0001149D">
      <w:pPr>
        <w:pStyle w:val="ConsPlusNormal"/>
        <w:jc w:val="right"/>
      </w:pPr>
      <w:r>
        <w:t>Республики Татарстан</w:t>
      </w:r>
    </w:p>
    <w:p w:rsidR="0001149D" w:rsidRDefault="0001149D">
      <w:pPr>
        <w:pStyle w:val="ConsPlusNormal"/>
        <w:jc w:val="right"/>
      </w:pPr>
      <w:r>
        <w:t>Ш.Х.ГАФАРОВ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right"/>
        <w:outlineLvl w:val="0"/>
      </w:pPr>
      <w:r>
        <w:t>Приложение</w:t>
      </w:r>
    </w:p>
    <w:p w:rsidR="0001149D" w:rsidRDefault="0001149D">
      <w:pPr>
        <w:pStyle w:val="ConsPlusNormal"/>
        <w:jc w:val="right"/>
      </w:pPr>
      <w:r>
        <w:t>к распоряжению</w:t>
      </w:r>
    </w:p>
    <w:p w:rsidR="0001149D" w:rsidRDefault="0001149D">
      <w:pPr>
        <w:pStyle w:val="ConsPlusNormal"/>
        <w:jc w:val="right"/>
      </w:pPr>
      <w:r>
        <w:t>Кабинета Министров</w:t>
      </w:r>
    </w:p>
    <w:p w:rsidR="0001149D" w:rsidRDefault="0001149D">
      <w:pPr>
        <w:pStyle w:val="ConsPlusNormal"/>
        <w:jc w:val="right"/>
      </w:pPr>
      <w:r>
        <w:t>Республики Татарстан</w:t>
      </w:r>
    </w:p>
    <w:p w:rsidR="0001149D" w:rsidRDefault="0001149D">
      <w:pPr>
        <w:pStyle w:val="ConsPlusNormal"/>
        <w:jc w:val="right"/>
      </w:pPr>
      <w:r>
        <w:t>от 17 августа 2009 г. N 1012-р</w:t>
      </w: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Title"/>
        <w:jc w:val="center"/>
      </w:pPr>
      <w:bookmarkStart w:id="3" w:name="P190"/>
      <w:bookmarkEnd w:id="3"/>
      <w:r>
        <w:t>ПЕРЕЧЕНЬ</w:t>
      </w:r>
    </w:p>
    <w:p w:rsidR="0001149D" w:rsidRDefault="0001149D">
      <w:pPr>
        <w:pStyle w:val="ConsPlusTitle"/>
        <w:jc w:val="center"/>
      </w:pPr>
      <w:r>
        <w:t>ПРОФЕССИОНАЛЬНЫХ ОБРАЗОВАТЕЛЬНЫХ ОРГАНИЗАЦИЙ</w:t>
      </w:r>
    </w:p>
    <w:p w:rsidR="0001149D" w:rsidRDefault="0001149D">
      <w:pPr>
        <w:pStyle w:val="ConsPlusTitle"/>
        <w:jc w:val="center"/>
      </w:pPr>
      <w:r>
        <w:t>РЕСПУБЛИКИ ТАТАРСТАН, ОБЕСПЕЧИВАЮЩИХ СПЕЦИАЛЬНЫЕ УСЛОВИЯ</w:t>
      </w:r>
    </w:p>
    <w:p w:rsidR="0001149D" w:rsidRDefault="0001149D">
      <w:pPr>
        <w:pStyle w:val="ConsPlusTitle"/>
        <w:jc w:val="center"/>
      </w:pPr>
      <w:r>
        <w:t>ДЛЯ ПРОФЕССИОНАЛЬНОГО ОБУЧЕНИЯ И ПРОФЕССИОНАЛЬНОГО</w:t>
      </w:r>
    </w:p>
    <w:p w:rsidR="0001149D" w:rsidRDefault="0001149D">
      <w:pPr>
        <w:pStyle w:val="ConsPlusTitle"/>
        <w:jc w:val="center"/>
      </w:pPr>
      <w:r>
        <w:t>ОБРАЗОВАНИЯ ДЕТЕЙ-ИНВАЛИДОВ И ЛИЦ</w:t>
      </w:r>
    </w:p>
    <w:p w:rsidR="0001149D" w:rsidRDefault="0001149D">
      <w:pPr>
        <w:pStyle w:val="ConsPlusTitle"/>
        <w:jc w:val="center"/>
      </w:pPr>
      <w:r>
        <w:t>С ОГРАНИЧЕННЫМИ ВОЗМОЖНОСТЯМИ ЗДОРОВЬЯ</w:t>
      </w:r>
    </w:p>
    <w:p w:rsidR="0001149D" w:rsidRDefault="000114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1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149D" w:rsidRDefault="00011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КМ РТ от 17.01.2017 N 50-р)</w:t>
            </w:r>
          </w:p>
        </w:tc>
      </w:tr>
    </w:tbl>
    <w:p w:rsidR="0001149D" w:rsidRDefault="0001149D">
      <w:pPr>
        <w:pStyle w:val="ConsPlusNormal"/>
        <w:jc w:val="both"/>
      </w:pPr>
    </w:p>
    <w:p w:rsidR="0001149D" w:rsidRDefault="0001149D">
      <w:pPr>
        <w:sectPr w:rsidR="000114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551"/>
        <w:gridCol w:w="2523"/>
        <w:gridCol w:w="848"/>
        <w:gridCol w:w="1987"/>
        <w:gridCol w:w="20"/>
      </w:tblGrid>
      <w:tr w:rsidR="0001149D" w:rsidTr="0001149D"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Наименование образовательной организации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Виды функциональных нарушений, приводящих к инвалидности или ограничению возможности здоровья у детей</w:t>
            </w:r>
          </w:p>
        </w:tc>
        <w:tc>
          <w:tcPr>
            <w:tcW w:w="7929" w:type="dxa"/>
            <w:gridSpan w:val="5"/>
          </w:tcPr>
          <w:p w:rsidR="0001149D" w:rsidRDefault="0001149D">
            <w:pPr>
              <w:pStyle w:val="ConsPlusNormal"/>
              <w:jc w:val="center"/>
            </w:pPr>
            <w:r>
              <w:t>Наименования профессий (специальностей) для обучения детей-инвалидов и лиц с ограниченными возможностями здоровья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специальности среднего профессионального образования (подготовки квалифицированных рабочих)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специальности среднего профессионального образования (подготовка специалистов среднего звена)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направления подготовки высшего образования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профессии профессиональной подготовки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</w:tcPr>
          <w:p w:rsidR="0001149D" w:rsidRDefault="00011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6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"Альметьевский профессиональный колледж"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мастер общестроительных работ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столяр (строительный)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монтажник радиоэлектронной аппаратуры и приборов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маляр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станочник (металлообработка)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повар-кондитер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"Атнинский сельскохозяйственный техникум им. Габдуллы Тукая"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механизация сельского хозяйства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ветеринария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"Бавлинский аграрный колледж"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маляр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маляр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штукатур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с ментальными нарушениями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маляр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штукатур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маляр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штукатур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"Бугульминский машиностроительный техникум"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оператор ПЭВМ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оператор ПЭВМ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машиностроения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оператор ПЭВМ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наладчик станков в механообработке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токарь-универсал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фрезеровщик-универсал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геодезия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монтаж и техническая </w:t>
            </w:r>
            <w:r>
              <w:lastRenderedPageBreak/>
              <w:t>эксплуатация промышленного оборудования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lastRenderedPageBreak/>
              <w:t>Государственное автономное профессиональное образовательное учреждение "Дрожжановский техникум отраслевых технологий"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автомеханик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мастер по обработке цифровой информации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мастер по обработке цифровой информации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мастер по обработке цифровой информации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автомеханик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мастер по обработке цифровой информации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тракторист-машинист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lastRenderedPageBreak/>
              <w:t>Государственное автономное профессиональное образовательное учреждение "Елабужский политехнический колледж"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курсы компьютерной грамотности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курсы компьютерной грамотности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"Заинский политехнический колледж"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техническая эксплуатация электрического и электромеханического оборудования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</w:t>
            </w:r>
            <w:r>
              <w:lastRenderedPageBreak/>
              <w:t>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 xml:space="preserve">техническая эксплуатация электрического и </w:t>
            </w:r>
            <w:r>
              <w:lastRenderedPageBreak/>
              <w:t>электромеханического оборудования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тракторист - машинист сельскохозяйственного производства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lastRenderedPageBreak/>
              <w:t>Государственное бюджетное профессиональное образовательное учреждение "Зеленодольский механический колледж"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с ментальными нарушениями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операционная деятельность в логистике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судостроитель-судоремонтник металлических судов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операционная </w:t>
            </w:r>
            <w:r>
              <w:lastRenderedPageBreak/>
              <w:t>деятельность в логистике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lastRenderedPageBreak/>
              <w:t xml:space="preserve">Государственное автономное профессиональное образовательное учреждение "Казанский автотранспортный техникум им. </w:t>
            </w:r>
            <w:proofErr w:type="spellStart"/>
            <w:r>
              <w:t>А.П.Обыденнова</w:t>
            </w:r>
            <w:proofErr w:type="spellEnd"/>
            <w:r>
              <w:t>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организация перевозок и управление на транспорте (автомобильном)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</w:pP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организация перевозок и управление на транспорте (автомобильном)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"Казанский колледж коммунального хозяйства и строительства"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сенсорных функций (функции </w:t>
            </w:r>
            <w:r>
              <w:lastRenderedPageBreak/>
              <w:t>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экономика и </w:t>
            </w:r>
            <w:r>
              <w:lastRenderedPageBreak/>
              <w:t>бухгалтерский учет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социальная работа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"Казанский колледж технологии и дизайна"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информационные системы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информационные системы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"Казанский нефтехимический колледж имени </w:t>
            </w:r>
            <w:proofErr w:type="spellStart"/>
            <w:r>
              <w:t>В.П.Лушникова</w:t>
            </w:r>
            <w:proofErr w:type="spellEnd"/>
            <w:r>
              <w:t>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"Казанский педагогический колледж"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преподавание в начальных классах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"Казанский политехнический колледж"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станочник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слесарь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"Казанский строительный колледж"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лепщик архитектурных деталей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земельно-имущественные отношения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с ментальными нарушениями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штукатур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столяр - строитель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садово-парковое и ландшафтное строительство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земельно-имущественные отношения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мастер отделочных строительных работ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"Казанский торгово-экономический техникум"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товароведение и </w:t>
            </w:r>
            <w:r>
              <w:lastRenderedPageBreak/>
              <w:t>экспертиза качества потребительских товаров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"Камский строительный колледж имени </w:t>
            </w:r>
            <w:proofErr w:type="spellStart"/>
            <w:r>
              <w:t>Е.Н.Батенчука</w:t>
            </w:r>
            <w:proofErr w:type="spellEnd"/>
            <w:r>
              <w:t>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с ментальными нарушениями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мастер отделочных строительных работ (штука тур)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плотник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"Колледж малого бизнеса и предпринимательства"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кондитер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парикмахер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кондитер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сборщик обуви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технология хлеба, </w:t>
            </w:r>
            <w:r>
              <w:lastRenderedPageBreak/>
              <w:t>кондитерских и макаронных изделий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садовник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парикмахерское искусство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закройщик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стилистика и искусство визажа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вышивальщица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парикмахер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кондитер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стилистика и искусство визажа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сборщик обуви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парикмахерское искусство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садовник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хлеба, кондитерских и макаронных изделий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закройщик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вышивальщица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с ментальными нарушениями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кондитер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сборщик обуви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садовник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вышивальщица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сердечно-сосудистой, </w:t>
            </w:r>
            <w:r>
              <w:lastRenderedPageBreak/>
              <w:t>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парикмахер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технология продукции </w:t>
            </w:r>
            <w:r>
              <w:lastRenderedPageBreak/>
              <w:t>общественного питания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кондитер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стилистика и искусство визажа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сборщик обуви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парикмахерское искусство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садовник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хлеба, кондитерских и макаронных изделий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закройщик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вышивальщица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"Лаишевский технико-экономический техникум"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право и организация социального обеспечения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сердечно-сосудистой, дыхательной, пищеварительной систем, эндокринной системы и метаболизма, системы крови и иммунной системы, </w:t>
            </w:r>
            <w:r>
              <w:lastRenderedPageBreak/>
              <w:t>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право и организация социального обеспечения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lastRenderedPageBreak/>
              <w:t>Государственное автономное профессиональное образовательное учреждение "Лениногорский нефтяной техникум"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информационные системы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информационные системы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"Лениногорский политехнический колледж"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маляр (строительный)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штукатур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"Мамадышский политехнический колледж"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сердечно-сосудистой, дыхательной, пищеварительной систем, </w:t>
            </w:r>
            <w:r>
              <w:lastRenderedPageBreak/>
              <w:t>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автомеханик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техническое обслуживание и ремонт </w:t>
            </w:r>
            <w:r>
              <w:lastRenderedPageBreak/>
              <w:t>автомобильного транспорта (базовая подготовка)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 по программе базовой подготовки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сварщик (электросварочные и газосварочные работы)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механизация сельского хозяйства (углубленная и базовая подготовка)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"Международный колледж сервиса"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повар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кондитер сахаристых изделий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кондитер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пекарь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изготовитель конфет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пекарь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туризм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реклама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сердечно-сосудистой, дыхательной, пищеварительной систем, эндокринной системы и метаболизма, </w:t>
            </w:r>
            <w:r>
              <w:lastRenderedPageBreak/>
              <w:t>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гостиничный сервис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администратор гостиницы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туризм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агент по туризму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реклама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агент рекламный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агент по туризму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образовательное учреждение высшего профессионального образования "Набережночелнинский государственный торгово-технологический институт"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  <w:tcBorders>
              <w:bottom w:val="nil"/>
            </w:tcBorders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</w:t>
            </w:r>
          </w:p>
        </w:tc>
        <w:tc>
          <w:tcPr>
            <w:tcW w:w="848" w:type="dxa"/>
            <w:tcBorders>
              <w:bottom w:val="nil"/>
            </w:tcBorders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bottom w:val="nil"/>
            </w:tcBorders>
          </w:tcPr>
          <w:p w:rsidR="0001149D" w:rsidRDefault="0001149D">
            <w:pPr>
              <w:pStyle w:val="ConsPlusNormal"/>
              <w:jc w:val="center"/>
            </w:pPr>
            <w:r>
              <w:t>кондитер</w:t>
            </w:r>
          </w:p>
        </w:tc>
      </w:tr>
      <w:tr w:rsidR="0001149D" w:rsidTr="0001149D">
        <w:tblPrEx>
          <w:tblBorders>
            <w:insideH w:val="nil"/>
          </w:tblBorders>
        </w:tblPrEx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tcBorders>
              <w:top w:val="nil"/>
            </w:tcBorders>
          </w:tcPr>
          <w:p w:rsidR="0001149D" w:rsidRDefault="0001149D">
            <w:pPr>
              <w:pStyle w:val="ConsPlusNormal"/>
              <w:jc w:val="center"/>
            </w:pPr>
            <w:r>
              <w:t>общественного питания</w:t>
            </w:r>
          </w:p>
        </w:tc>
        <w:tc>
          <w:tcPr>
            <w:tcW w:w="848" w:type="dxa"/>
            <w:vMerge w:val="restart"/>
            <w:tcBorders>
              <w:top w:val="nil"/>
            </w:tcBorders>
          </w:tcPr>
          <w:p w:rsidR="0001149D" w:rsidRDefault="0001149D">
            <w:pPr>
              <w:pStyle w:val="ConsPlusNormal"/>
            </w:pPr>
          </w:p>
        </w:tc>
        <w:tc>
          <w:tcPr>
            <w:tcW w:w="1987" w:type="dxa"/>
            <w:tcBorders>
              <w:top w:val="nil"/>
            </w:tcBorders>
          </w:tcPr>
          <w:p w:rsidR="0001149D" w:rsidRDefault="0001149D">
            <w:pPr>
              <w:pStyle w:val="ConsPlusNormal"/>
            </w:pP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мастер производства молочной продукции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пекарь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официант, бармен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  <w:tcBorders>
              <w:top w:val="nil"/>
            </w:tcBorders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повар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  <w:tcBorders>
              <w:top w:val="nil"/>
            </w:tcBorders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  <w:tcBorders>
              <w:top w:val="nil"/>
            </w:tcBorders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менеджер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пекарь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переводчик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  <w:tcBorders>
              <w:top w:val="nil"/>
            </w:tcBorders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товаровед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  <w:tcBorders>
              <w:top w:val="nil"/>
            </w:tcBorders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экономист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официант, бармен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01149D" w:rsidTr="0001149D">
        <w:trPr>
          <w:gridAfter w:val="1"/>
          <w:wAfter w:w="20" w:type="dxa"/>
          <w:trHeight w:val="450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менеджер</w:t>
            </w:r>
          </w:p>
        </w:tc>
      </w:tr>
      <w:tr w:rsidR="0001149D" w:rsidTr="0001149D">
        <w:trPr>
          <w:gridAfter w:val="1"/>
          <w:wAfter w:w="20" w:type="dxa"/>
          <w:trHeight w:val="450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переводчик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экономист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менеджер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переводчик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экономист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товаровед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с ментальными нарушениями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экономика и бухгалтерский учет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коммерция (по отраслям)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 xml:space="preserve">экономика и бухгалтерский учет (по </w:t>
            </w:r>
            <w:r>
              <w:lastRenderedPageBreak/>
              <w:t>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менеджер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переводчик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экономист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товаровед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"Нижнекамский индустриальный техникум"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мастер по обработке цифровой информации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"Нижнекамский политехнический колледж имени </w:t>
            </w:r>
            <w:proofErr w:type="spellStart"/>
            <w:r>
              <w:t>Е.Н.Королева</w:t>
            </w:r>
            <w:proofErr w:type="spellEnd"/>
            <w:r>
              <w:t>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сердечно-сосудистой, дыхательной, пищеварительной систем, эндокринной системы и метаболизма, </w:t>
            </w:r>
            <w:r>
              <w:lastRenderedPageBreak/>
              <w:t>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строительство и эксплуатация зданий и сооружений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"Нижнекамский технологический колледж"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"Нурлатский аграрный техникум"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механизация сельского хозяйства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штукатур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 xml:space="preserve">конструирование и </w:t>
            </w:r>
            <w:r>
              <w:lastRenderedPageBreak/>
              <w:t>моделирование и технология швейного изделия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lastRenderedPageBreak/>
              <w:t>Государственное автономное профессиональное образовательное учреждение "Профессиональный колледж N 41"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мастер садового парка и ландшафтного дизайна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"Спасский техникум отраслевых технологий"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с ментальным нарушением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повар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слесарь механосборочных работ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proofErr w:type="spellStart"/>
            <w:r>
              <w:t>газоэлектросварщик</w:t>
            </w:r>
            <w:proofErr w:type="spellEnd"/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автомеханик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техническое обслуживание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тракторист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машинист сельского хозяйства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операторы ЭВМ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экскурсовод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гостиничный сервис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машинист бульдозера, экскаватора, погрузчика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горничная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кассир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бармен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proofErr w:type="spellStart"/>
            <w:r>
              <w:t>газоэлектросварщик</w:t>
            </w:r>
            <w:proofErr w:type="spellEnd"/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тракторист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машинист сельского хозяйства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техническое обслуживание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операторы ЭВМ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экскурсовод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машинист бульдозера, экскаватора, погрузчика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гостиничный сервис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горничная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кассир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бармен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"Чистопольский многопрофильный колледж"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сердечно-сосудистой, дыхательной, пищеварительной систем, 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сварщик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судовождение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моторист (машинист)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парикмахерское искусство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моторист судовой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электрик судовой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матрос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продавец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слесарь механосборочных работ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продавец, контролер-кассир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зрения)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сенсорных функций (функции </w:t>
            </w:r>
            <w:r>
              <w:lastRenderedPageBreak/>
              <w:t>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сварщик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 xml:space="preserve">парикмахерское </w:t>
            </w:r>
            <w:r>
              <w:lastRenderedPageBreak/>
              <w:t>искусство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швея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портной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повар, кондитер</w:t>
            </w:r>
          </w:p>
        </w:tc>
        <w:tc>
          <w:tcPr>
            <w:tcW w:w="2523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технология продукции общественного питания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слесарь механосборочных работ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пчеловод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523" w:type="dxa"/>
            <w:vMerge/>
          </w:tcPr>
          <w:p w:rsidR="0001149D" w:rsidRDefault="0001149D"/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образовательное учреждение среднего профессионального образования "Казанский медицинский колледж"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стоматология ортопедическая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 "Казанский техникум народных художественных промыслов"</w:t>
            </w:r>
          </w:p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>нарушение сенсорных функций (функции слуха)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художник-оформитель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ювелир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ювелир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</w:tcPr>
          <w:p w:rsidR="0001149D" w:rsidRDefault="0001149D">
            <w:pPr>
              <w:pStyle w:val="ConsPlusNormal"/>
              <w:jc w:val="both"/>
            </w:pPr>
            <w:r>
              <w:t>Государственное автономное образовательное учреждение среднего профессионального образования Республики Татарстан "Нижнекамский медицинский колледж"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t>нарушение функций опорно-двигательного аппарата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сестринское дело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Государственное автономное профессиональное образовательное учреждение "Казанский техникум информационных технологий и </w:t>
            </w:r>
            <w:r>
              <w:lastRenderedPageBreak/>
              <w:t>связи"</w:t>
            </w:r>
          </w:p>
        </w:tc>
        <w:tc>
          <w:tcPr>
            <w:tcW w:w="4252" w:type="dxa"/>
          </w:tcPr>
          <w:p w:rsidR="0001149D" w:rsidRDefault="0001149D">
            <w:pPr>
              <w:pStyle w:val="ConsPlusNormal"/>
              <w:jc w:val="both"/>
            </w:pPr>
            <w:r>
              <w:lastRenderedPageBreak/>
              <w:t xml:space="preserve">нарушение функций опорно-двигательного аппарата, в </w:t>
            </w:r>
            <w:proofErr w:type="spellStart"/>
            <w:r>
              <w:t>т.ч</w:t>
            </w:r>
            <w:proofErr w:type="spellEnd"/>
            <w:r>
              <w:t>. с использованием кресел-колясок</w:t>
            </w:r>
          </w:p>
        </w:tc>
        <w:tc>
          <w:tcPr>
            <w:tcW w:w="2551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 w:val="restart"/>
          </w:tcPr>
          <w:p w:rsidR="0001149D" w:rsidRDefault="0001149D">
            <w:pPr>
              <w:pStyle w:val="ConsPlusNormal"/>
              <w:jc w:val="both"/>
            </w:pPr>
            <w:r>
              <w:t xml:space="preserve">нарушение функций сердечно-сосудистой, дыхательной, пищеварительной систем, </w:t>
            </w:r>
            <w:r>
              <w:lastRenderedPageBreak/>
              <w:t>эндокринной системы и метаболизма, системы крови и иммунной системы, мочевыделительной функции, функции кожи; нарушения, обусловленные внешним уродством</w:t>
            </w:r>
          </w:p>
        </w:tc>
        <w:tc>
          <w:tcPr>
            <w:tcW w:w="2551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средства связи с подвижными объектами</w:t>
            </w:r>
          </w:p>
        </w:tc>
        <w:tc>
          <w:tcPr>
            <w:tcW w:w="848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7" w:type="dxa"/>
            <w:vMerge w:val="restart"/>
          </w:tcPr>
          <w:p w:rsidR="0001149D" w:rsidRDefault="0001149D">
            <w:pPr>
              <w:pStyle w:val="ConsPlusNormal"/>
              <w:jc w:val="center"/>
            </w:pPr>
            <w:r>
              <w:t>-</w:t>
            </w:r>
          </w:p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многоканальные телекоммуникационные системы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компьютерные сети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компьютерные системы и комплексы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  <w:tr w:rsidR="0001149D" w:rsidTr="0001149D">
        <w:trPr>
          <w:gridAfter w:val="1"/>
          <w:wAfter w:w="20" w:type="dxa"/>
        </w:trPr>
        <w:tc>
          <w:tcPr>
            <w:tcW w:w="3119" w:type="dxa"/>
            <w:vMerge/>
          </w:tcPr>
          <w:p w:rsidR="0001149D" w:rsidRDefault="0001149D"/>
        </w:tc>
        <w:tc>
          <w:tcPr>
            <w:tcW w:w="4252" w:type="dxa"/>
            <w:vMerge/>
          </w:tcPr>
          <w:p w:rsidR="0001149D" w:rsidRDefault="0001149D"/>
        </w:tc>
        <w:tc>
          <w:tcPr>
            <w:tcW w:w="2551" w:type="dxa"/>
            <w:vMerge/>
          </w:tcPr>
          <w:p w:rsidR="0001149D" w:rsidRDefault="0001149D"/>
        </w:tc>
        <w:tc>
          <w:tcPr>
            <w:tcW w:w="2523" w:type="dxa"/>
          </w:tcPr>
          <w:p w:rsidR="0001149D" w:rsidRDefault="0001149D">
            <w:pPr>
              <w:pStyle w:val="ConsPlusNormal"/>
              <w:jc w:val="center"/>
            </w:pPr>
            <w:r>
              <w:t>программирование в компьютерных системах</w:t>
            </w:r>
          </w:p>
        </w:tc>
        <w:tc>
          <w:tcPr>
            <w:tcW w:w="848" w:type="dxa"/>
            <w:vMerge/>
          </w:tcPr>
          <w:p w:rsidR="0001149D" w:rsidRDefault="0001149D"/>
        </w:tc>
        <w:tc>
          <w:tcPr>
            <w:tcW w:w="1987" w:type="dxa"/>
            <w:vMerge/>
          </w:tcPr>
          <w:p w:rsidR="0001149D" w:rsidRDefault="0001149D"/>
        </w:tc>
      </w:tr>
    </w:tbl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jc w:val="both"/>
      </w:pPr>
    </w:p>
    <w:p w:rsidR="0001149D" w:rsidRDefault="00011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938" w:rsidRDefault="00591938"/>
    <w:sectPr w:rsidR="00591938" w:rsidSect="00D404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D"/>
    <w:rsid w:val="0001149D"/>
    <w:rsid w:val="005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5D2A3-6ECA-4BD2-9241-DADC9CDD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1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1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1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1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DB5D13C9BEFF1568EC5D740876538D1D6AEA4B42BD9C63F11512BA9C33D69BC91A4249BA19F91721B3FAB880D8FCF1EAD2B39624F940CE5CE6135BPAI" TargetMode="External"/><Relationship Id="rId18" Type="http://schemas.openxmlformats.org/officeDocument/2006/relationships/hyperlink" Target="consultantplus://offline/ref=91DB5D13C9BEFF1568EC5D740876538D1D6AEA4B42BD9C63F11512BA9C33D69BC91A4249BA19F91721B3FBB480D8FCF1EAD2B39624F940CE5CE6135BPAI" TargetMode="External"/><Relationship Id="rId26" Type="http://schemas.openxmlformats.org/officeDocument/2006/relationships/hyperlink" Target="consultantplus://offline/ref=91DB5D13C9BEFF1568EC5D740876538D1D6AEA4B4AB99861F1164FB0946ADA99CE151D5EBD50F51621B3FAB08387F9E4FB8ABF903DE745D540E412B257P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DB5D13C9BEFF1568EC5D740876538D1D6AEA4B42BD9C63F11512BA9C33D69BC91A4249BA19F91721B3FBB580D8FCF1EAD2B39624F940CE5CE6135BPAI" TargetMode="External"/><Relationship Id="rId34" Type="http://schemas.openxmlformats.org/officeDocument/2006/relationships/hyperlink" Target="consultantplus://offline/ref=91DB5D13C9BEFF1568EC5D740876538D1D6AEA4B4AB99861F1164FB0946ADA99CE151D5EBD50F51621B3FAB18887F9E4FB8ABF903DE745D540E412B257P3I" TargetMode="External"/><Relationship Id="rId7" Type="http://schemas.openxmlformats.org/officeDocument/2006/relationships/hyperlink" Target="consultantplus://offline/ref=91DB5D13C9BEFF1568EC5D740876538D1D6AEA4B42BD9C63F11512BA9C33D69BC91A4249BA19F91721B3FAB380D8FCF1EAD2B39624F940CE5CE6135BPAI" TargetMode="External"/><Relationship Id="rId12" Type="http://schemas.openxmlformats.org/officeDocument/2006/relationships/hyperlink" Target="consultantplus://offline/ref=91DB5D13C9BEFF1568EC5D740876538D1D6AEA4B42BD9C63F11512BA9C33D69BC91A4249BA19F91721B3FAB680D8FCF1EAD2B39624F940CE5CE6135BPAI" TargetMode="External"/><Relationship Id="rId17" Type="http://schemas.openxmlformats.org/officeDocument/2006/relationships/hyperlink" Target="consultantplus://offline/ref=91DB5D13C9BEFF1568EC5D740876538D1D6AEA4B4CBD9960F51512BA9C33D69BC91A4249BA19F91721B3FAB480D8FCF1EAD2B39624F940CE5CE6135BPAI" TargetMode="External"/><Relationship Id="rId25" Type="http://schemas.openxmlformats.org/officeDocument/2006/relationships/hyperlink" Target="consultantplus://offline/ref=91DB5D13C9BEFF1568EC5D740876538D1D6AEA4B42BD9C63F11512BA9C33D69BC91A4249BA19F91721B3F8B280D8FCF1EAD2B39624F940CE5CE6135BPAI" TargetMode="External"/><Relationship Id="rId33" Type="http://schemas.openxmlformats.org/officeDocument/2006/relationships/hyperlink" Target="consultantplus://offline/ref=91DB5D13C9BEFF1568EC5D740876538D1D6AEA4B4AB99464F81B4FB0946ADA99CE151D5EBD50F51621B3FAB08887F9E4FB8ABF903DE745D540E412B257P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B5D13C9BEFF1568EC5D740876538D1D6AEA4B4AB99861F1164FB0946ADA99CE151D5EBD50F51621B3FAB08D87F9E4FB8ABF903DE745D540E412B257P3I" TargetMode="External"/><Relationship Id="rId20" Type="http://schemas.openxmlformats.org/officeDocument/2006/relationships/hyperlink" Target="consultantplus://offline/ref=91DB5D13C9BEFF1568EC5D740876538D1D6AEA4B4CBD9960F51512BA9C33D69BC91A4249BA19F91721B3FAB780D8FCF1EAD2B39624F940CE5CE6135BPAI" TargetMode="External"/><Relationship Id="rId29" Type="http://schemas.openxmlformats.org/officeDocument/2006/relationships/hyperlink" Target="consultantplus://offline/ref=91DB5D13C9BEFF1568EC5D740876538D1D6AEA4B42BD9C63F11512BA9C33D69BC91A4249BA19F91721B3F8B680D8FCF1EAD2B39624F940CE5CE6135BP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B5D13C9BEFF1568EC5D740876538D1D6AEA4B4CBF9D67F01512BA9C33D69BC91A4249BA19F91721B3FAB380D8FCF1EAD2B39624F940CE5CE6135BPAI" TargetMode="External"/><Relationship Id="rId11" Type="http://schemas.openxmlformats.org/officeDocument/2006/relationships/hyperlink" Target="consultantplus://offline/ref=91DB5D13C9BEFF1568EC5D740876538D1D6AEA4B4AB99861F1164FB0946ADA99CE151D5EBD50F51621B3FAB08F87F9E4FB8ABF903DE745D540E412B257P3I" TargetMode="External"/><Relationship Id="rId24" Type="http://schemas.openxmlformats.org/officeDocument/2006/relationships/hyperlink" Target="consultantplus://offline/ref=91DB5D13C9BEFF1568EC5D740876538D1D6AEA4B42BD9C63F11512BA9C33D69BC91A4249BA19F91721B3F8B080D8FCF1EAD2B39624F940CE5CE6135BPAI" TargetMode="External"/><Relationship Id="rId32" Type="http://schemas.openxmlformats.org/officeDocument/2006/relationships/hyperlink" Target="consultantplus://offline/ref=91DB5D13C9BEFF1568EC5D740876538D1D6AEA4B4AB99861F1164FB0946ADA99CE151D5EBD50F51621B3FAB18987F9E4FB8ABF903DE745D540E412B257P3I" TargetMode="External"/><Relationship Id="rId5" Type="http://schemas.openxmlformats.org/officeDocument/2006/relationships/hyperlink" Target="consultantplus://offline/ref=91DB5D13C9BEFF1568EC5D740876538D1D6AEA4B4CBD9960F51512BA9C33D69BC91A4249BA19F91721B3FAB380D8FCF1EAD2B39624F940CE5CE6135BPAI" TargetMode="External"/><Relationship Id="rId15" Type="http://schemas.openxmlformats.org/officeDocument/2006/relationships/hyperlink" Target="consultantplus://offline/ref=91DB5D13C9BEFF1568EC5D740876538D1D6AEA4B42BD9C63F11512BA9C33D69BC91A4249BA19F91721B3FBB280D8FCF1EAD2B39624F940CE5CE6135BPAI" TargetMode="External"/><Relationship Id="rId23" Type="http://schemas.openxmlformats.org/officeDocument/2006/relationships/hyperlink" Target="consultantplus://offline/ref=91DB5D13C9BEFF1568EC5D740876538D1D6AEA4B42BD9C63F11512BA9C33D69BC91A4249BA19F91721B3FBB880D8FCF1EAD2B39624F940CE5CE6135BPAI" TargetMode="External"/><Relationship Id="rId28" Type="http://schemas.openxmlformats.org/officeDocument/2006/relationships/hyperlink" Target="consultantplus://offline/ref=91DB5D13C9BEFF1568EC5D740876538D1D6AEA4B42BD9C63F11512BA9C33D69BC91A4249BA19F91721B3F8B680D8FCF1EAD2B39624F940CE5CE6135BP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1DB5D13C9BEFF1568EC5D740876538D1D6AEA4B4AB99464F81B4FB0946ADA99CE151D5EBD50F51621B3FAB08887F9E4FB8ABF903DE745D540E412B257P3I" TargetMode="External"/><Relationship Id="rId19" Type="http://schemas.openxmlformats.org/officeDocument/2006/relationships/hyperlink" Target="consultantplus://offline/ref=91DB5D13C9BEFF1568EC5D740876538D1D6AEA4B4AB99861F1164FB0946ADA99CE151D5EBD50F51621B3FAB08C87F9E4FB8ABF903DE745D540E412B257P3I" TargetMode="External"/><Relationship Id="rId31" Type="http://schemas.openxmlformats.org/officeDocument/2006/relationships/hyperlink" Target="consultantplus://offline/ref=91DB5D13C9BEFF1568EC5D740876538D1D6AEA4B4AB99861F1164FB0946ADA99CE151D5EBD50F51621B3FAB18B87F9E4FB8ABF903DE745D540E412B257P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DB5D13C9BEFF1568EC5D740876538D1D6AEA4B4AB99861F1164FB0946ADA99CE151D5EBD50F51621B3FAB08887F9E4FB8ABF903DE745D540E412B257P3I" TargetMode="External"/><Relationship Id="rId14" Type="http://schemas.openxmlformats.org/officeDocument/2006/relationships/hyperlink" Target="consultantplus://offline/ref=91DB5D13C9BEFF1568EC5D740876538D1D6AEA4B4CBD9960F51512BA9C33D69BC91A4249BA19F91721B3FAB480D8FCF1EAD2B39624F940CE5CE6135BPAI" TargetMode="External"/><Relationship Id="rId22" Type="http://schemas.openxmlformats.org/officeDocument/2006/relationships/hyperlink" Target="consultantplus://offline/ref=91DB5D13C9BEFF1568EC5D740876538D1D6AEA4B42BD9C63F11512BA9C33D69BC91A4249BA19F91721B3FBB780D8FCF1EAD2B39624F940CE5CE6135BPAI" TargetMode="External"/><Relationship Id="rId27" Type="http://schemas.openxmlformats.org/officeDocument/2006/relationships/hyperlink" Target="consultantplus://offline/ref=91DB5D13C9BEFF1568EC5D740876538D1D6AEA4B42BD9C63F11512BA9C33D69BC91A4249BA19F91721B3F8B480D8FCF1EAD2B39624F940CE5CE6135BPAI" TargetMode="External"/><Relationship Id="rId30" Type="http://schemas.openxmlformats.org/officeDocument/2006/relationships/hyperlink" Target="consultantplus://offline/ref=91DB5D13C9BEFF1568EC5D740876538D1D6AEA4B4AB99861F1164FB0946ADA99CE151D5EBD50F51621B3FAB08287F9E4FB8ABF903DE745D540E412B257P3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1DB5D13C9BEFF1568EC5D740876538D1D6AEA4B42BE9963F41512BA9C33D69BC91A4249BA19F91721B3FAB380D8FCF1EAD2B39624F940CE5CE6135B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2019-05-17T08:24:00Z</cp:lastPrinted>
  <dcterms:created xsi:type="dcterms:W3CDTF">2019-05-17T08:15:00Z</dcterms:created>
  <dcterms:modified xsi:type="dcterms:W3CDTF">2019-05-17T08:27:00Z</dcterms:modified>
</cp:coreProperties>
</file>