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E83" w:rsidRDefault="00816E83" w:rsidP="00E070D6">
      <w:pPr>
        <w:pStyle w:val="p1"/>
        <w:shd w:val="clear" w:color="auto" w:fill="FFFFFF"/>
        <w:jc w:val="right"/>
        <w:rPr>
          <w:sz w:val="28"/>
          <w:szCs w:val="28"/>
        </w:rPr>
      </w:pPr>
    </w:p>
    <w:p w:rsidR="00200F4E" w:rsidRPr="00E070D6" w:rsidRDefault="00E070D6" w:rsidP="00E070D6">
      <w:pPr>
        <w:pStyle w:val="p1"/>
        <w:shd w:val="clear" w:color="auto" w:fill="FFFFFF"/>
        <w:jc w:val="right"/>
        <w:rPr>
          <w:sz w:val="28"/>
          <w:szCs w:val="28"/>
        </w:rPr>
      </w:pPr>
      <w:r w:rsidRPr="00E070D6">
        <w:rPr>
          <w:sz w:val="28"/>
          <w:szCs w:val="28"/>
        </w:rPr>
        <w:t>Приложение</w:t>
      </w: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ИТОГОВЫЙ ОТЧЕТ</w:t>
      </w:r>
    </w:p>
    <w:p w:rsidR="00200F4E" w:rsidRPr="003F0160" w:rsidRDefault="00200F4E" w:rsidP="008E0A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Министерства</w:t>
      </w:r>
      <w:r w:rsidRPr="003F0160">
        <w:rPr>
          <w:b/>
          <w:sz w:val="32"/>
          <w:szCs w:val="32"/>
        </w:rPr>
        <w:t xml:space="preserve"> образования и науки Республики Татарстан</w:t>
      </w:r>
    </w:p>
    <w:p w:rsidR="00200F4E" w:rsidRDefault="00200F4E" w:rsidP="008E0A1E">
      <w:pPr>
        <w:pStyle w:val="p1"/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результатах анализа состояния и перспектив развития системы образования Республики Татарстан</w:t>
      </w:r>
    </w:p>
    <w:p w:rsidR="00DE5DBC" w:rsidRDefault="00DE5DBC" w:rsidP="008E0A1E">
      <w:pPr>
        <w:pStyle w:val="p1"/>
        <w:shd w:val="clear" w:color="auto" w:fill="FFFFFF"/>
        <w:jc w:val="center"/>
        <w:rPr>
          <w:b/>
          <w:sz w:val="32"/>
          <w:szCs w:val="32"/>
        </w:rPr>
      </w:pPr>
    </w:p>
    <w:p w:rsidR="00DE5DBC" w:rsidRDefault="00DE5DBC" w:rsidP="008E0A1E">
      <w:pPr>
        <w:pStyle w:val="p1"/>
        <w:shd w:val="clear" w:color="auto" w:fill="FFFFFF"/>
        <w:jc w:val="center"/>
        <w:rPr>
          <w:b/>
          <w:sz w:val="32"/>
          <w:szCs w:val="32"/>
        </w:rPr>
      </w:pPr>
    </w:p>
    <w:p w:rsidR="00DE5DBC" w:rsidRDefault="00DE5DBC" w:rsidP="008E0A1E">
      <w:pPr>
        <w:pStyle w:val="p1"/>
        <w:shd w:val="clear" w:color="auto" w:fill="FFFFFF"/>
        <w:jc w:val="center"/>
        <w:rPr>
          <w:b/>
          <w:sz w:val="32"/>
          <w:szCs w:val="32"/>
        </w:rPr>
      </w:pPr>
    </w:p>
    <w:p w:rsidR="00DE5DBC" w:rsidRDefault="00DE5DBC" w:rsidP="008E0A1E">
      <w:pPr>
        <w:pStyle w:val="p1"/>
        <w:shd w:val="clear" w:color="auto" w:fill="FFFFFF"/>
        <w:jc w:val="center"/>
        <w:rPr>
          <w:b/>
          <w:sz w:val="32"/>
          <w:szCs w:val="32"/>
        </w:rPr>
      </w:pPr>
    </w:p>
    <w:p w:rsidR="00DE5DBC" w:rsidRDefault="00DE5DBC" w:rsidP="00F5490C">
      <w:pPr>
        <w:pStyle w:val="p1"/>
        <w:shd w:val="clear" w:color="auto" w:fill="FFFFFF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32F1" w:rsidRPr="004D0A90" w:rsidTr="004D0A90">
        <w:tc>
          <w:tcPr>
            <w:tcW w:w="4785" w:type="dxa"/>
            <w:shd w:val="clear" w:color="auto" w:fill="auto"/>
          </w:tcPr>
          <w:p w:rsidR="00D732F1" w:rsidRPr="004D0A90" w:rsidRDefault="00D732F1" w:rsidP="004D0A90">
            <w:pPr>
              <w:pStyle w:val="p1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786" w:type="dxa"/>
            <w:shd w:val="clear" w:color="auto" w:fill="auto"/>
          </w:tcPr>
          <w:p w:rsidR="00D732F1" w:rsidRPr="004D0A90" w:rsidRDefault="00D732F1" w:rsidP="004D0A90">
            <w:pPr>
              <w:shd w:val="clear" w:color="auto" w:fill="FFFFFF"/>
              <w:spacing w:after="0" w:line="270" w:lineRule="atLeast"/>
              <w:ind w:firstLine="0"/>
              <w:jc w:val="left"/>
              <w:rPr>
                <w:rFonts w:ascii="PT Sans" w:hAnsi="PT Sans"/>
                <w:color w:val="303030"/>
                <w:sz w:val="21"/>
                <w:szCs w:val="21"/>
              </w:rPr>
            </w:pPr>
            <w:r w:rsidRPr="004D0A90">
              <w:rPr>
                <w:rFonts w:ascii="PT Sans" w:hAnsi="PT Sans"/>
                <w:b/>
                <w:bCs/>
                <w:color w:val="303030"/>
                <w:sz w:val="21"/>
                <w:szCs w:val="21"/>
              </w:rPr>
              <w:t>Контактная информация:</w:t>
            </w:r>
            <w:r>
              <w:t xml:space="preserve"> </w:t>
            </w:r>
            <w:r w:rsidRPr="004D0A90">
              <w:rPr>
                <w:rFonts w:ascii="PT Sans" w:hAnsi="PT Sans"/>
                <w:bCs/>
                <w:color w:val="303030"/>
                <w:sz w:val="21"/>
                <w:szCs w:val="21"/>
              </w:rPr>
              <w:t>Министерство образования и науки Республики Татарстан</w:t>
            </w:r>
            <w:r w:rsidRPr="004D0A90">
              <w:rPr>
                <w:rFonts w:ascii="PT Sans" w:hAnsi="PT Sans"/>
                <w:color w:val="303030"/>
                <w:sz w:val="21"/>
                <w:szCs w:val="21"/>
              </w:rPr>
              <w:br/>
            </w:r>
            <w:r w:rsidRPr="004D0A90">
              <w:rPr>
                <w:rFonts w:ascii="PT Sans" w:hAnsi="PT Sans"/>
                <w:b/>
                <w:color w:val="303030"/>
                <w:sz w:val="21"/>
                <w:szCs w:val="21"/>
              </w:rPr>
              <w:t>Адрес</w:t>
            </w:r>
            <w:r w:rsidRPr="004D0A90">
              <w:rPr>
                <w:rFonts w:ascii="PT Sans" w:hAnsi="PT Sans"/>
                <w:color w:val="303030"/>
                <w:sz w:val="21"/>
                <w:szCs w:val="21"/>
              </w:rPr>
              <w:t>:420111, г. Казань, ул. Кремлевская, 9</w:t>
            </w:r>
          </w:p>
          <w:p w:rsidR="00D732F1" w:rsidRPr="004D0A90" w:rsidRDefault="00D732F1" w:rsidP="004D0A90">
            <w:pPr>
              <w:shd w:val="clear" w:color="auto" w:fill="FFFFFF"/>
              <w:spacing w:after="0" w:line="270" w:lineRule="atLeast"/>
              <w:ind w:firstLine="0"/>
              <w:jc w:val="left"/>
              <w:rPr>
                <w:rFonts w:ascii="PT Sans" w:hAnsi="PT Sans"/>
                <w:color w:val="303030"/>
                <w:sz w:val="21"/>
                <w:szCs w:val="21"/>
              </w:rPr>
            </w:pPr>
            <w:r w:rsidRPr="004D0A90">
              <w:rPr>
                <w:rFonts w:ascii="PT Sans" w:hAnsi="PT Sans"/>
                <w:b/>
                <w:bCs/>
                <w:color w:val="303030"/>
                <w:sz w:val="21"/>
                <w:szCs w:val="21"/>
              </w:rPr>
              <w:t>Телефон:</w:t>
            </w:r>
            <w:r w:rsidRPr="004D0A90">
              <w:rPr>
                <w:rFonts w:ascii="PT Sans" w:hAnsi="PT Sans"/>
                <w:color w:val="303030"/>
                <w:sz w:val="21"/>
                <w:szCs w:val="21"/>
              </w:rPr>
              <w:t>(843) 294-95-90</w:t>
            </w:r>
          </w:p>
          <w:p w:rsidR="00D732F1" w:rsidRPr="004D0A90" w:rsidRDefault="00D732F1" w:rsidP="004D0A90">
            <w:pPr>
              <w:shd w:val="clear" w:color="auto" w:fill="FFFFFF"/>
              <w:spacing w:after="0" w:line="270" w:lineRule="atLeast"/>
              <w:ind w:firstLine="0"/>
              <w:jc w:val="left"/>
              <w:rPr>
                <w:rFonts w:ascii="PT Sans" w:hAnsi="PT Sans"/>
                <w:color w:val="303030"/>
                <w:sz w:val="21"/>
                <w:szCs w:val="21"/>
              </w:rPr>
            </w:pPr>
            <w:r w:rsidRPr="004D0A90">
              <w:rPr>
                <w:rFonts w:ascii="PT Sans" w:hAnsi="PT Sans"/>
                <w:b/>
                <w:bCs/>
                <w:color w:val="303030"/>
                <w:sz w:val="21"/>
                <w:szCs w:val="21"/>
              </w:rPr>
              <w:t>Факс:</w:t>
            </w:r>
            <w:r w:rsidRPr="004D0A90">
              <w:rPr>
                <w:rFonts w:ascii="PT Sans" w:hAnsi="PT Sans"/>
                <w:color w:val="303030"/>
                <w:sz w:val="21"/>
                <w:szCs w:val="21"/>
              </w:rPr>
              <w:t>(843) 292-44-80</w:t>
            </w:r>
          </w:p>
          <w:p w:rsidR="00D732F1" w:rsidRDefault="00D732F1" w:rsidP="004D0A90">
            <w:pPr>
              <w:shd w:val="clear" w:color="auto" w:fill="FFFFFF"/>
              <w:spacing w:after="0" w:line="270" w:lineRule="atLeast"/>
              <w:ind w:firstLine="0"/>
              <w:jc w:val="left"/>
              <w:rPr>
                <w:rFonts w:ascii="PT Sans" w:hAnsi="PT Sans"/>
                <w:bCs/>
                <w:color w:val="303030"/>
                <w:sz w:val="21"/>
                <w:szCs w:val="21"/>
              </w:rPr>
            </w:pPr>
            <w:r w:rsidRPr="004D0A90">
              <w:rPr>
                <w:rFonts w:ascii="PT Sans" w:hAnsi="PT Sans"/>
                <w:b/>
                <w:bCs/>
                <w:color w:val="303030"/>
                <w:sz w:val="21"/>
                <w:szCs w:val="21"/>
                <w:lang w:val="en-US"/>
              </w:rPr>
              <w:t>E</w:t>
            </w:r>
            <w:r w:rsidRPr="004D0A90">
              <w:rPr>
                <w:rFonts w:ascii="PT Sans" w:hAnsi="PT Sans"/>
                <w:b/>
                <w:bCs/>
                <w:color w:val="303030"/>
                <w:sz w:val="21"/>
                <w:szCs w:val="21"/>
              </w:rPr>
              <w:t>-</w:t>
            </w:r>
            <w:r w:rsidRPr="004D0A90">
              <w:rPr>
                <w:rFonts w:ascii="PT Sans" w:hAnsi="PT Sans"/>
                <w:b/>
                <w:bCs/>
                <w:color w:val="303030"/>
                <w:sz w:val="21"/>
                <w:szCs w:val="21"/>
                <w:lang w:val="en-US"/>
              </w:rPr>
              <w:t>Mail</w:t>
            </w:r>
            <w:r w:rsidRPr="004D0A90">
              <w:rPr>
                <w:rFonts w:ascii="PT Sans" w:hAnsi="PT Sans"/>
                <w:b/>
                <w:bCs/>
                <w:color w:val="303030"/>
                <w:sz w:val="21"/>
                <w:szCs w:val="21"/>
              </w:rPr>
              <w:t>:</w:t>
            </w:r>
            <w:r w:rsidR="00DE5DBC" w:rsidRPr="004D0A90">
              <w:rPr>
                <w:rFonts w:ascii="PT Sans" w:hAnsi="PT Sans"/>
                <w:bCs/>
                <w:color w:val="303030"/>
                <w:sz w:val="21"/>
                <w:szCs w:val="21"/>
                <w:lang w:val="en-US"/>
              </w:rPr>
              <w:t>Minobr</w:t>
            </w:r>
            <w:r w:rsidR="00DE5DBC" w:rsidRPr="004D0A90">
              <w:rPr>
                <w:rFonts w:ascii="PT Sans" w:hAnsi="PT Sans"/>
                <w:bCs/>
                <w:color w:val="303030"/>
                <w:sz w:val="21"/>
                <w:szCs w:val="21"/>
              </w:rPr>
              <w:t>.</w:t>
            </w:r>
            <w:r w:rsidR="00DE5DBC" w:rsidRPr="004D0A90">
              <w:rPr>
                <w:rFonts w:ascii="PT Sans" w:hAnsi="PT Sans"/>
                <w:bCs/>
                <w:color w:val="303030"/>
                <w:sz w:val="21"/>
                <w:szCs w:val="21"/>
                <w:lang w:val="en-US"/>
              </w:rPr>
              <w:t>Priemnaya</w:t>
            </w:r>
            <w:r w:rsidR="00DE5DBC" w:rsidRPr="004D0A90">
              <w:rPr>
                <w:rFonts w:ascii="PT Sans" w:hAnsi="PT Sans"/>
                <w:bCs/>
                <w:color w:val="303030"/>
                <w:sz w:val="21"/>
                <w:szCs w:val="21"/>
              </w:rPr>
              <w:t>@</w:t>
            </w:r>
            <w:r w:rsidR="00DE5DBC" w:rsidRPr="004D0A90">
              <w:rPr>
                <w:rFonts w:ascii="PT Sans" w:hAnsi="PT Sans"/>
                <w:bCs/>
                <w:color w:val="303030"/>
                <w:sz w:val="21"/>
                <w:szCs w:val="21"/>
                <w:lang w:val="en-US"/>
              </w:rPr>
              <w:t>tatar</w:t>
            </w:r>
            <w:r w:rsidR="00DE5DBC" w:rsidRPr="004D0A90">
              <w:rPr>
                <w:rFonts w:ascii="PT Sans" w:hAnsi="PT Sans"/>
                <w:bCs/>
                <w:color w:val="303030"/>
                <w:sz w:val="21"/>
                <w:szCs w:val="21"/>
              </w:rPr>
              <w:t>.</w:t>
            </w:r>
            <w:r w:rsidR="00DE5DBC" w:rsidRPr="004D0A90">
              <w:rPr>
                <w:rFonts w:ascii="PT Sans" w:hAnsi="PT Sans"/>
                <w:bCs/>
                <w:color w:val="303030"/>
                <w:sz w:val="21"/>
                <w:szCs w:val="21"/>
                <w:lang w:val="en-US"/>
              </w:rPr>
              <w:t>ru</w:t>
            </w:r>
          </w:p>
          <w:p w:rsidR="00F5490C" w:rsidRDefault="00F5490C" w:rsidP="004D0A90">
            <w:pPr>
              <w:shd w:val="clear" w:color="auto" w:fill="FFFFFF"/>
              <w:spacing w:after="0" w:line="270" w:lineRule="atLeast"/>
              <w:ind w:firstLine="0"/>
              <w:jc w:val="left"/>
              <w:rPr>
                <w:rFonts w:ascii="PT Sans" w:hAnsi="PT Sans"/>
                <w:bCs/>
                <w:color w:val="303030"/>
                <w:sz w:val="21"/>
                <w:szCs w:val="21"/>
              </w:rPr>
            </w:pPr>
            <w:r w:rsidRPr="00F5490C">
              <w:rPr>
                <w:rFonts w:ascii="PT Sans" w:hAnsi="PT Sans"/>
                <w:b/>
                <w:bCs/>
                <w:color w:val="303030"/>
                <w:sz w:val="21"/>
                <w:szCs w:val="21"/>
              </w:rPr>
              <w:t>Руководитель:</w:t>
            </w:r>
            <w:r>
              <w:rPr>
                <w:rFonts w:ascii="PT Sans" w:hAnsi="PT Sans"/>
                <w:bCs/>
                <w:color w:val="303030"/>
                <w:sz w:val="21"/>
                <w:szCs w:val="21"/>
              </w:rPr>
              <w:t xml:space="preserve"> Заместитель Премьер-министра Республики Т</w:t>
            </w:r>
            <w:r>
              <w:rPr>
                <w:rFonts w:ascii="PT Sans" w:hAnsi="PT Sans" w:hint="eastAsia"/>
                <w:bCs/>
                <w:color w:val="303030"/>
                <w:sz w:val="21"/>
                <w:szCs w:val="21"/>
              </w:rPr>
              <w:t>а</w:t>
            </w:r>
            <w:r>
              <w:rPr>
                <w:rFonts w:ascii="PT Sans" w:hAnsi="PT Sans"/>
                <w:bCs/>
                <w:color w:val="303030"/>
                <w:sz w:val="21"/>
                <w:szCs w:val="21"/>
              </w:rPr>
              <w:t xml:space="preserve">тарстан –министр </w:t>
            </w:r>
          </w:p>
          <w:p w:rsidR="00F5490C" w:rsidRDefault="00F5490C" w:rsidP="004D0A90">
            <w:pPr>
              <w:shd w:val="clear" w:color="auto" w:fill="FFFFFF"/>
              <w:spacing w:after="0" w:line="270" w:lineRule="atLeast"/>
              <w:ind w:firstLine="0"/>
              <w:jc w:val="left"/>
              <w:rPr>
                <w:rFonts w:ascii="PT Sans" w:hAnsi="PT Sans"/>
                <w:bCs/>
                <w:color w:val="303030"/>
                <w:sz w:val="21"/>
                <w:szCs w:val="21"/>
              </w:rPr>
            </w:pPr>
            <w:r>
              <w:rPr>
                <w:rFonts w:ascii="PT Sans" w:hAnsi="PT Sans"/>
                <w:bCs/>
                <w:color w:val="303030"/>
                <w:sz w:val="21"/>
                <w:szCs w:val="21"/>
              </w:rPr>
              <w:t>Энгель Навапович Фаттахов</w:t>
            </w:r>
          </w:p>
          <w:p w:rsidR="00F5490C" w:rsidRPr="00F5490C" w:rsidRDefault="00F5490C" w:rsidP="004D0A90">
            <w:pPr>
              <w:shd w:val="clear" w:color="auto" w:fill="FFFFFF"/>
              <w:spacing w:after="0" w:line="270" w:lineRule="atLeast"/>
              <w:ind w:firstLine="0"/>
              <w:jc w:val="left"/>
              <w:rPr>
                <w:rFonts w:ascii="PT Sans" w:hAnsi="PT Sans"/>
                <w:color w:val="303030"/>
                <w:sz w:val="21"/>
                <w:szCs w:val="21"/>
              </w:rPr>
            </w:pPr>
          </w:p>
          <w:p w:rsidR="00D732F1" w:rsidRPr="004D0A90" w:rsidRDefault="00D732F1" w:rsidP="004D0A90">
            <w:pPr>
              <w:pStyle w:val="p1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0F4E" w:rsidRDefault="00200F4E" w:rsidP="00DE5DBC">
      <w:pPr>
        <w:pStyle w:val="af7"/>
        <w:jc w:val="center"/>
        <w:rPr>
          <w:color w:val="auto"/>
        </w:rPr>
      </w:pPr>
      <w:r w:rsidRPr="00521424">
        <w:rPr>
          <w:color w:val="auto"/>
        </w:rPr>
        <w:lastRenderedPageBreak/>
        <w:t>Оглавление</w:t>
      </w:r>
    </w:p>
    <w:p w:rsidR="003332DF" w:rsidRDefault="003332DF" w:rsidP="003332DF">
      <w:r w:rsidRPr="00393549">
        <w:t>I. Анализ состояния и перспектив развития системы образования Республики Татарстан</w:t>
      </w:r>
      <w:r>
        <w:t xml:space="preserve"> ______________________________________________3</w:t>
      </w:r>
    </w:p>
    <w:p w:rsidR="003332DF" w:rsidRDefault="003332DF" w:rsidP="003332DF">
      <w:r w:rsidRPr="00393549">
        <w:t>1. Вводная часть</w:t>
      </w:r>
      <w:r>
        <w:t xml:space="preserve"> _______________________________________________3</w:t>
      </w:r>
    </w:p>
    <w:p w:rsidR="003332DF" w:rsidRDefault="003332DF" w:rsidP="003332DF">
      <w:r w:rsidRPr="00393549">
        <w:t>2. Анализ состояния и перспектив  развития системы образования в Республике Татарстан</w:t>
      </w:r>
      <w:r>
        <w:t xml:space="preserve"> _____________________________________________11</w:t>
      </w:r>
    </w:p>
    <w:p w:rsidR="003332DF" w:rsidRDefault="003332DF" w:rsidP="003332DF">
      <w:r w:rsidRPr="00393549">
        <w:t>2.1.  Развитие дошкольного образования</w:t>
      </w:r>
      <w:r>
        <w:t xml:space="preserve"> _________________________12</w:t>
      </w:r>
    </w:p>
    <w:p w:rsidR="003332DF" w:rsidRDefault="003332DF" w:rsidP="003332DF">
      <w:r w:rsidRPr="00393549">
        <w:t>2.2. Развитие начального общего, основного общего и среднего общего образования</w:t>
      </w:r>
      <w:r>
        <w:t xml:space="preserve"> _____________________________________________________15</w:t>
      </w:r>
    </w:p>
    <w:p w:rsidR="003332DF" w:rsidRDefault="003332DF" w:rsidP="003332DF">
      <w:r w:rsidRPr="00393549">
        <w:t>2.3. Развитие среднего профессионального образования</w:t>
      </w:r>
      <w:r w:rsidR="00D273D0">
        <w:t xml:space="preserve"> ____________28</w:t>
      </w:r>
    </w:p>
    <w:p w:rsidR="003332DF" w:rsidRPr="00393549" w:rsidRDefault="003332DF" w:rsidP="003332DF">
      <w:r w:rsidRPr="00393549">
        <w:t>2.4. Развитие высшего образования</w:t>
      </w:r>
      <w:r w:rsidR="00D273D0">
        <w:t xml:space="preserve"> _____________________________35</w:t>
      </w:r>
    </w:p>
    <w:p w:rsidR="003332DF" w:rsidRDefault="003332DF" w:rsidP="003332DF">
      <w:pPr>
        <w:pStyle w:val="15"/>
        <w:tabs>
          <w:tab w:val="right" w:leader="dot" w:pos="9345"/>
        </w:tabs>
      </w:pPr>
      <w:r w:rsidRPr="00393549">
        <w:t xml:space="preserve">2.5. Развитие дополнительного образования детей и взрослых </w:t>
      </w:r>
      <w:r w:rsidR="00816E83">
        <w:t>_______37</w:t>
      </w:r>
    </w:p>
    <w:p w:rsidR="003332DF" w:rsidRDefault="003332DF" w:rsidP="003332DF">
      <w:pPr>
        <w:pStyle w:val="15"/>
        <w:tabs>
          <w:tab w:val="right" w:leader="dot" w:pos="9345"/>
        </w:tabs>
      </w:pPr>
      <w:r w:rsidRPr="00393549">
        <w:t xml:space="preserve">2.6. Развитие дополнительного профессионального образования </w:t>
      </w:r>
      <w:r w:rsidR="00D273D0">
        <w:t>_____46</w:t>
      </w:r>
    </w:p>
    <w:p w:rsidR="003332DF" w:rsidRDefault="003332DF" w:rsidP="003332DF">
      <w:pPr>
        <w:pStyle w:val="15"/>
        <w:tabs>
          <w:tab w:val="right" w:leader="dot" w:pos="9345"/>
        </w:tabs>
      </w:pPr>
      <w:r w:rsidRPr="00393549">
        <w:t xml:space="preserve">2.7. Развитие профессионального образования </w:t>
      </w:r>
      <w:r w:rsidR="00816E83">
        <w:t>____________________48</w:t>
      </w:r>
    </w:p>
    <w:p w:rsidR="003332DF" w:rsidRDefault="003332DF" w:rsidP="003332DF">
      <w:pPr>
        <w:pStyle w:val="15"/>
        <w:tabs>
          <w:tab w:val="right" w:leader="dot" w:pos="9345"/>
        </w:tabs>
      </w:pPr>
      <w:r w:rsidRPr="00393549">
        <w:t xml:space="preserve">2.8. Интеграция образования и науки </w:t>
      </w:r>
      <w:r w:rsidR="00816E83">
        <w:t>____________________________52</w:t>
      </w:r>
    </w:p>
    <w:p w:rsidR="003332DF" w:rsidRDefault="003332DF" w:rsidP="003332DF">
      <w:pPr>
        <w:pStyle w:val="15"/>
        <w:tabs>
          <w:tab w:val="right" w:leader="dot" w:pos="9345"/>
        </w:tabs>
      </w:pPr>
      <w:r w:rsidRPr="00393549">
        <w:t xml:space="preserve">2.9. Интеграция образования Республики Татарстан  с мировым образовательным пространством </w:t>
      </w:r>
      <w:r>
        <w:t>______</w:t>
      </w:r>
      <w:r w:rsidR="00D273D0">
        <w:t>______________________________56</w:t>
      </w:r>
    </w:p>
    <w:p w:rsidR="003332DF" w:rsidRDefault="003332DF" w:rsidP="003332DF">
      <w:pPr>
        <w:pStyle w:val="15"/>
        <w:tabs>
          <w:tab w:val="right" w:leader="dot" w:pos="9345"/>
        </w:tabs>
      </w:pPr>
      <w:r w:rsidRPr="00393549">
        <w:t xml:space="preserve">2.10. Развитие системы оценки качества образования и информационной прозрачности системы образования </w:t>
      </w:r>
      <w:r>
        <w:t>___</w:t>
      </w:r>
      <w:r w:rsidR="00816E83">
        <w:t>______________________________57</w:t>
      </w:r>
    </w:p>
    <w:p w:rsidR="003332DF" w:rsidRDefault="003332DF" w:rsidP="003332DF">
      <w:pPr>
        <w:pStyle w:val="15"/>
        <w:tabs>
          <w:tab w:val="right" w:leader="dot" w:pos="9345"/>
        </w:tabs>
      </w:pPr>
      <w:r w:rsidRPr="00FD6FDF">
        <w:t xml:space="preserve">2.11. Создание условий социализации и самореализации молодежи </w:t>
      </w:r>
      <w:r w:rsidR="00816E83">
        <w:t>__62</w:t>
      </w:r>
    </w:p>
    <w:p w:rsidR="003332DF" w:rsidRDefault="003332DF" w:rsidP="003332DF">
      <w:pPr>
        <w:pStyle w:val="15"/>
        <w:tabs>
          <w:tab w:val="right" w:leader="dot" w:pos="9345"/>
        </w:tabs>
      </w:pPr>
      <w:r>
        <w:t>3. Выводы и заключения __________________________________</w:t>
      </w:r>
      <w:r w:rsidR="00816E83">
        <w:t>_____67</w:t>
      </w:r>
    </w:p>
    <w:p w:rsidR="003332DF" w:rsidRPr="00393549" w:rsidRDefault="003332DF" w:rsidP="003332DF">
      <w:pPr>
        <w:pStyle w:val="15"/>
        <w:tabs>
          <w:tab w:val="right" w:leader="dot" w:pos="9345"/>
        </w:tabs>
        <w:rPr>
          <w:rFonts w:ascii="Calibri" w:hAnsi="Calibri"/>
          <w:noProof/>
          <w:sz w:val="22"/>
        </w:rPr>
      </w:pPr>
      <w:r w:rsidRPr="00FD6FDF">
        <w:t xml:space="preserve">II. Показатели мониторинга системы образования </w:t>
      </w:r>
      <w:r w:rsidR="00D273D0">
        <w:t>_________________73</w:t>
      </w:r>
      <w:r w:rsidRPr="00393549">
        <w:fldChar w:fldCharType="begin"/>
      </w:r>
      <w:r w:rsidRPr="00393549">
        <w:instrText xml:space="preserve"> TOC \o "1-3" \h \z \u </w:instrText>
      </w:r>
      <w:r w:rsidRPr="00393549">
        <w:fldChar w:fldCharType="separate"/>
      </w:r>
    </w:p>
    <w:p w:rsidR="00200F4E" w:rsidRDefault="003332DF" w:rsidP="003332DF">
      <w:pPr>
        <w:ind w:firstLine="0"/>
      </w:pPr>
      <w:r w:rsidRPr="00393549">
        <w:fldChar w:fldCharType="end"/>
      </w:r>
    </w:p>
    <w:p w:rsidR="00200F4E" w:rsidRPr="004102A8" w:rsidRDefault="00200F4E" w:rsidP="004102A8">
      <w:pPr>
        <w:ind w:firstLine="0"/>
      </w:pPr>
    </w:p>
    <w:p w:rsidR="00200F4E" w:rsidRPr="00AA776D" w:rsidRDefault="00200F4E" w:rsidP="00521424">
      <w:pPr>
        <w:pStyle w:val="1"/>
        <w:ind w:firstLine="0"/>
        <w:jc w:val="center"/>
        <w:rPr>
          <w:rFonts w:ascii="Times New Roman" w:hAnsi="Times New Roman"/>
          <w:color w:val="auto"/>
        </w:rPr>
      </w:pPr>
      <w:bookmarkStart w:id="0" w:name="_Toc404583772"/>
      <w:r w:rsidRPr="00AA776D">
        <w:rPr>
          <w:rFonts w:ascii="Times New Roman" w:hAnsi="Times New Roman"/>
          <w:color w:val="auto"/>
          <w:lang w:val="en-US"/>
        </w:rPr>
        <w:lastRenderedPageBreak/>
        <w:t>I</w:t>
      </w:r>
      <w:r w:rsidRPr="009C10F8">
        <w:rPr>
          <w:color w:val="auto"/>
        </w:rPr>
        <w:t>. Анализ состояния и перспектив развития системы образования Республики Татарстан</w:t>
      </w:r>
      <w:bookmarkEnd w:id="0"/>
    </w:p>
    <w:p w:rsidR="00200F4E" w:rsidRPr="00AA776D" w:rsidRDefault="00200F4E" w:rsidP="00521424">
      <w:pPr>
        <w:pStyle w:val="2"/>
        <w:ind w:firstLine="0"/>
        <w:rPr>
          <w:rFonts w:ascii="Times New Roman" w:hAnsi="Times New Roman"/>
        </w:rPr>
      </w:pPr>
      <w:bookmarkStart w:id="1" w:name="_Toc404583773"/>
      <w:r w:rsidRPr="00AA776D">
        <w:rPr>
          <w:rFonts w:ascii="Times New Roman" w:hAnsi="Times New Roman"/>
        </w:rPr>
        <w:t>1. Вводная часть</w:t>
      </w:r>
      <w:bookmarkEnd w:id="1"/>
    </w:p>
    <w:p w:rsidR="00200F4E" w:rsidRDefault="00200F4E" w:rsidP="00174383">
      <w:pPr>
        <w:pStyle w:val="ConsPlusNonforma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0352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 расположена в Европейской части Российской Федерации, в месте слияния рек Волги и Камы. </w:t>
      </w:r>
      <w:r w:rsidRPr="00D50352">
        <w:rPr>
          <w:rFonts w:ascii="Times New Roman" w:hAnsi="Times New Roman" w:cs="Times New Roman"/>
          <w:sz w:val="28"/>
          <w:szCs w:val="28"/>
        </w:rPr>
        <w:t xml:space="preserve">Общая площадь Татарстана — 67 836 км². Протяженность территории республики — </w:t>
      </w:r>
      <w:smartTag w:uri="urn:schemas-microsoft-com:office:smarttags" w:element="metricconverter">
        <w:smartTagPr>
          <w:attr w:name="ProductID" w:val="290 км"/>
        </w:smartTagPr>
        <w:r w:rsidRPr="00D50352">
          <w:rPr>
            <w:rFonts w:ascii="Times New Roman" w:hAnsi="Times New Roman" w:cs="Times New Roman"/>
            <w:sz w:val="28"/>
            <w:szCs w:val="28"/>
          </w:rPr>
          <w:t>290 км</w:t>
        </w:r>
      </w:smartTag>
      <w:r w:rsidRPr="00D50352">
        <w:rPr>
          <w:rFonts w:ascii="Times New Roman" w:hAnsi="Times New Roman" w:cs="Times New Roman"/>
          <w:sz w:val="28"/>
          <w:szCs w:val="28"/>
        </w:rPr>
        <w:t xml:space="preserve"> с севера на юг и </w:t>
      </w:r>
      <w:smartTag w:uri="urn:schemas-microsoft-com:office:smarttags" w:element="metricconverter">
        <w:smartTagPr>
          <w:attr w:name="ProductID" w:val="460 км"/>
        </w:smartTagPr>
        <w:r w:rsidRPr="00D50352">
          <w:rPr>
            <w:rFonts w:ascii="Times New Roman" w:hAnsi="Times New Roman" w:cs="Times New Roman"/>
            <w:sz w:val="28"/>
            <w:szCs w:val="28"/>
          </w:rPr>
          <w:t>460 км</w:t>
        </w:r>
      </w:smartTag>
      <w:r w:rsidRPr="00D50352">
        <w:rPr>
          <w:rFonts w:ascii="Times New Roman" w:hAnsi="Times New Roman" w:cs="Times New Roman"/>
          <w:sz w:val="28"/>
          <w:szCs w:val="28"/>
        </w:rPr>
        <w:t xml:space="preserve"> с запада на восток. </w:t>
      </w:r>
    </w:p>
    <w:p w:rsidR="00200F4E" w:rsidRPr="001D0DC9" w:rsidRDefault="00200F4E" w:rsidP="00174383">
      <w:pPr>
        <w:pStyle w:val="ConsPlusNonforma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DC9">
        <w:rPr>
          <w:rFonts w:ascii="Times New Roman" w:hAnsi="Times New Roman" w:cs="Times New Roman"/>
          <w:sz w:val="28"/>
          <w:szCs w:val="28"/>
        </w:rPr>
        <w:t>Республика Татарстан состоит из следующих административно-территориальных единиц: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DC9">
        <w:rPr>
          <w:rFonts w:ascii="Times New Roman" w:hAnsi="Times New Roman" w:cs="Times New Roman"/>
          <w:sz w:val="28"/>
          <w:szCs w:val="28"/>
        </w:rPr>
        <w:t>22 города, из них 2 городских ок</w:t>
      </w:r>
      <w:r w:rsidR="00413747">
        <w:rPr>
          <w:rFonts w:ascii="Times New Roman" w:hAnsi="Times New Roman" w:cs="Times New Roman"/>
          <w:sz w:val="28"/>
          <w:szCs w:val="28"/>
        </w:rPr>
        <w:t xml:space="preserve">руга: Казань и Набережные Челны, </w:t>
      </w:r>
      <w:r w:rsidRPr="001D0DC9">
        <w:rPr>
          <w:rFonts w:ascii="Times New Roman" w:hAnsi="Times New Roman" w:cs="Times New Roman"/>
          <w:sz w:val="28"/>
          <w:szCs w:val="28"/>
        </w:rPr>
        <w:t>43 муниципальных района.</w:t>
      </w:r>
    </w:p>
    <w:p w:rsidR="00200F4E" w:rsidRDefault="00200F4E" w:rsidP="00174383">
      <w:pPr>
        <w:pStyle w:val="p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данным Территориального органа Федеральной службы государственной статистики (Татарстанстат), в</w:t>
      </w:r>
      <w:r w:rsidRPr="0042389E">
        <w:rPr>
          <w:color w:val="000000"/>
          <w:sz w:val="28"/>
          <w:szCs w:val="28"/>
        </w:rPr>
        <w:t xml:space="preserve"> Рес</w:t>
      </w:r>
      <w:r>
        <w:rPr>
          <w:color w:val="000000"/>
          <w:sz w:val="28"/>
          <w:szCs w:val="28"/>
        </w:rPr>
        <w:t xml:space="preserve">публике Татарстан проживают 3 838 230 тысяч человек – </w:t>
      </w:r>
      <w:r w:rsidRPr="0042389E">
        <w:rPr>
          <w:color w:val="000000"/>
          <w:sz w:val="28"/>
          <w:szCs w:val="28"/>
        </w:rPr>
        <w:t>представители 107 национально</w:t>
      </w:r>
      <w:r>
        <w:rPr>
          <w:color w:val="000000"/>
          <w:sz w:val="28"/>
          <w:szCs w:val="28"/>
        </w:rPr>
        <w:t xml:space="preserve">стей, в том числе татары, русские, чуваши, </w:t>
      </w:r>
      <w:r w:rsidRPr="0042389E">
        <w:rPr>
          <w:color w:val="000000"/>
          <w:sz w:val="28"/>
          <w:szCs w:val="28"/>
        </w:rPr>
        <w:t>украинцы, удмурты</w:t>
      </w:r>
      <w:r>
        <w:rPr>
          <w:color w:val="000000"/>
          <w:sz w:val="28"/>
          <w:szCs w:val="28"/>
        </w:rPr>
        <w:t xml:space="preserve">, марийцы, башкиры, евреи и др. </w:t>
      </w:r>
    </w:p>
    <w:p w:rsidR="00200F4E" w:rsidRDefault="00200F4E" w:rsidP="00174383">
      <w:pPr>
        <w:pStyle w:val="p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демографической ситуации республики </w:t>
      </w:r>
      <w:r w:rsidR="00413747" w:rsidRPr="00413747">
        <w:rPr>
          <w:color w:val="000000"/>
          <w:sz w:val="28"/>
          <w:szCs w:val="28"/>
        </w:rPr>
        <w:t>сохраняется позитивная динамика: число родившихся превышает число умерших</w:t>
      </w:r>
      <w:r w:rsidR="00E95771">
        <w:rPr>
          <w:color w:val="000000"/>
          <w:sz w:val="28"/>
          <w:szCs w:val="28"/>
        </w:rPr>
        <w:t>. В 2014</w:t>
      </w:r>
      <w:r>
        <w:rPr>
          <w:color w:val="000000"/>
          <w:sz w:val="28"/>
          <w:szCs w:val="28"/>
        </w:rPr>
        <w:t xml:space="preserve"> году естественный прирост населения составил </w:t>
      </w:r>
      <w:r w:rsidR="00E95771" w:rsidRPr="00E95771">
        <w:rPr>
          <w:color w:val="000000"/>
          <w:sz w:val="28"/>
          <w:szCs w:val="28"/>
        </w:rPr>
        <w:t>9559</w:t>
      </w:r>
      <w:r w:rsidR="00E95771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>.</w:t>
      </w:r>
    </w:p>
    <w:p w:rsidR="00E95771" w:rsidRDefault="00E95771" w:rsidP="00174383">
      <w:pPr>
        <w:pStyle w:val="p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bookmarkStart w:id="2" w:name="_GoBack"/>
      <w:bookmarkEnd w:id="2"/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4963BA">
        <w:fldChar w:fldCharType="begin"/>
      </w:r>
      <w:r w:rsidR="004963BA">
        <w:instrText xml:space="preserve"> SEQ Таблица \* ARABIC </w:instrText>
      </w:r>
      <w:r w:rsidR="004963BA">
        <w:fldChar w:fldCharType="separate"/>
      </w:r>
      <w:r w:rsidR="001358BE">
        <w:rPr>
          <w:noProof/>
        </w:rPr>
        <w:t>1</w:t>
      </w:r>
      <w:r w:rsidR="004963BA">
        <w:rPr>
          <w:noProof/>
        </w:rPr>
        <w:fldChar w:fldCharType="end"/>
      </w:r>
      <w:r>
        <w:t>. Численность населения Республики Татарстан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2660"/>
        <w:gridCol w:w="2551"/>
        <w:gridCol w:w="1701"/>
        <w:gridCol w:w="1995"/>
      </w:tblGrid>
      <w:tr w:rsidR="00200F4E" w:rsidRPr="008E0A1E" w:rsidTr="004A7693">
        <w:tc>
          <w:tcPr>
            <w:tcW w:w="2660" w:type="dxa"/>
            <w:vMerge w:val="restar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Возраст</w:t>
            </w:r>
          </w:p>
        </w:tc>
        <w:tc>
          <w:tcPr>
            <w:tcW w:w="6247" w:type="dxa"/>
            <w:gridSpan w:val="3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Все население</w:t>
            </w:r>
          </w:p>
        </w:tc>
      </w:tr>
      <w:tr w:rsidR="004A7693" w:rsidRPr="008E0A1E" w:rsidTr="004A7693">
        <w:tc>
          <w:tcPr>
            <w:tcW w:w="2660" w:type="dxa"/>
            <w:vMerge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A7693">
              <w:rPr>
                <w:b/>
                <w:color w:val="000000"/>
                <w:sz w:val="22"/>
                <w:szCs w:val="22"/>
              </w:rPr>
              <w:t>мужчины и женщины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A7693">
              <w:rPr>
                <w:b/>
                <w:color w:val="000000"/>
                <w:sz w:val="22"/>
                <w:szCs w:val="22"/>
              </w:rPr>
              <w:t>мужчины</w:t>
            </w:r>
          </w:p>
        </w:tc>
        <w:tc>
          <w:tcPr>
            <w:tcW w:w="1995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женщины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0-15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701 002</w:t>
            </w:r>
          </w:p>
        </w:tc>
        <w:tc>
          <w:tcPr>
            <w:tcW w:w="1701" w:type="dxa"/>
            <w:shd w:val="clear" w:color="auto" w:fill="E6EED5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360 309</w:t>
            </w:r>
          </w:p>
        </w:tc>
        <w:tc>
          <w:tcPr>
            <w:tcW w:w="1995" w:type="dxa"/>
            <w:shd w:val="clear" w:color="auto" w:fill="E6EED5"/>
          </w:tcPr>
          <w:p w:rsidR="00200F4E" w:rsidRPr="001358BE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340 693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16-19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153 362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76 774</w:t>
            </w:r>
          </w:p>
        </w:tc>
        <w:tc>
          <w:tcPr>
            <w:tcW w:w="1995" w:type="dxa"/>
            <w:shd w:val="clear" w:color="auto" w:fill="CDDDAC"/>
          </w:tcPr>
          <w:p w:rsidR="00200F4E" w:rsidRPr="001358BE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76 588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20-29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611 892</w:t>
            </w:r>
          </w:p>
        </w:tc>
        <w:tc>
          <w:tcPr>
            <w:tcW w:w="1701" w:type="dxa"/>
            <w:shd w:val="clear" w:color="auto" w:fill="E6EED5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304 388</w:t>
            </w:r>
          </w:p>
        </w:tc>
        <w:tc>
          <w:tcPr>
            <w:tcW w:w="1995" w:type="dxa"/>
            <w:shd w:val="clear" w:color="auto" w:fill="E6EED5"/>
          </w:tcPr>
          <w:p w:rsidR="00200F4E" w:rsidRPr="001358BE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307 504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30-39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572 219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281 128</w:t>
            </w:r>
          </w:p>
        </w:tc>
        <w:tc>
          <w:tcPr>
            <w:tcW w:w="1995" w:type="dxa"/>
            <w:shd w:val="clear" w:color="auto" w:fill="CDDDAC"/>
          </w:tcPr>
          <w:p w:rsidR="00200F4E" w:rsidRPr="001358BE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291 091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40-49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492 053</w:t>
            </w:r>
          </w:p>
        </w:tc>
        <w:tc>
          <w:tcPr>
            <w:tcW w:w="1701" w:type="dxa"/>
            <w:shd w:val="clear" w:color="auto" w:fill="E6EED5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234 857</w:t>
            </w:r>
          </w:p>
        </w:tc>
        <w:tc>
          <w:tcPr>
            <w:tcW w:w="1995" w:type="dxa"/>
            <w:shd w:val="clear" w:color="auto" w:fill="E6EED5"/>
          </w:tcPr>
          <w:p w:rsidR="00200F4E" w:rsidRPr="001358BE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257 196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50-59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590 361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266 729</w:t>
            </w:r>
          </w:p>
        </w:tc>
        <w:tc>
          <w:tcPr>
            <w:tcW w:w="1995" w:type="dxa"/>
            <w:shd w:val="clear" w:color="auto" w:fill="CDDDAC"/>
          </w:tcPr>
          <w:p w:rsidR="00200F4E" w:rsidRPr="001358BE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323 632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60-69 лет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385 650</w:t>
            </w:r>
          </w:p>
        </w:tc>
        <w:tc>
          <w:tcPr>
            <w:tcW w:w="1701" w:type="dxa"/>
            <w:shd w:val="clear" w:color="auto" w:fill="E6EED5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155 917</w:t>
            </w:r>
          </w:p>
        </w:tc>
        <w:tc>
          <w:tcPr>
            <w:tcW w:w="1995" w:type="dxa"/>
            <w:shd w:val="clear" w:color="auto" w:fill="E6EED5"/>
          </w:tcPr>
          <w:p w:rsidR="00200F4E" w:rsidRPr="001358BE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229 733</w:t>
            </w:r>
          </w:p>
        </w:tc>
      </w:tr>
      <w:tr w:rsidR="004A7693" w:rsidRPr="008E0A1E" w:rsidTr="004A7693">
        <w:tc>
          <w:tcPr>
            <w:tcW w:w="266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70 лет и старше</w:t>
            </w:r>
          </w:p>
        </w:tc>
        <w:tc>
          <w:tcPr>
            <w:tcW w:w="255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348 498</w:t>
            </w:r>
          </w:p>
        </w:tc>
        <w:tc>
          <w:tcPr>
            <w:tcW w:w="1701" w:type="dxa"/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102 898</w:t>
            </w:r>
          </w:p>
        </w:tc>
        <w:tc>
          <w:tcPr>
            <w:tcW w:w="1995" w:type="dxa"/>
            <w:shd w:val="clear" w:color="auto" w:fill="CDDDAC"/>
          </w:tcPr>
          <w:p w:rsidR="00200F4E" w:rsidRPr="001358BE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245 600</w:t>
            </w:r>
          </w:p>
        </w:tc>
      </w:tr>
      <w:tr w:rsidR="004A7693" w:rsidRPr="008E0A1E" w:rsidTr="004A7693">
        <w:tc>
          <w:tcPr>
            <w:tcW w:w="2660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A769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551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3 855 037</w:t>
            </w:r>
          </w:p>
        </w:tc>
        <w:tc>
          <w:tcPr>
            <w:tcW w:w="1701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1 783 000</w:t>
            </w:r>
          </w:p>
        </w:tc>
        <w:tc>
          <w:tcPr>
            <w:tcW w:w="1995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1358B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2 072 037</w:t>
            </w:r>
          </w:p>
        </w:tc>
      </w:tr>
    </w:tbl>
    <w:p w:rsidR="008F20CF" w:rsidRDefault="008F20CF" w:rsidP="008E0A1E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00F4E" w:rsidRPr="004A08AD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4A08AD">
        <w:rPr>
          <w:b/>
          <w:color w:val="000000"/>
          <w:sz w:val="28"/>
          <w:szCs w:val="28"/>
        </w:rPr>
        <w:t>Структура занятости населения Республики Татарстан</w:t>
      </w:r>
    </w:p>
    <w:p w:rsidR="00200F4E" w:rsidRDefault="00200F4E" w:rsidP="00173356">
      <w:pPr>
        <w:pStyle w:val="p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замещенных рабочих мест на крупных и средних предприятиях и организациях Республики Татарстан на 1 августа 2014 года составляет 1 050 315 человек, или 27 </w:t>
      </w:r>
      <w:r w:rsidRPr="0042389E">
        <w:rPr>
          <w:color w:val="000000"/>
          <w:sz w:val="28"/>
          <w:szCs w:val="28"/>
        </w:rPr>
        <w:t>% от общей численности населения республики.</w:t>
      </w:r>
      <w:r>
        <w:rPr>
          <w:color w:val="000000"/>
          <w:sz w:val="28"/>
          <w:szCs w:val="28"/>
        </w:rPr>
        <w:t xml:space="preserve"> В сфере образования замещено 159 691 рабочее место, в том числе работниками списочного состава – 153 895 рабочих мест, внешними совместителями – 3 338, работниками, выполняющими работы по договорам гражданско-правового характера, – 2458.</w:t>
      </w:r>
    </w:p>
    <w:p w:rsidR="00200F4E" w:rsidRPr="00E4243D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4963BA">
        <w:fldChar w:fldCharType="begin"/>
      </w:r>
      <w:r w:rsidR="004963BA">
        <w:instrText xml:space="preserve"> SEQ Таблица \* ARABIC </w:instrText>
      </w:r>
      <w:r w:rsidR="004963BA">
        <w:fldChar w:fldCharType="separate"/>
      </w:r>
      <w:r w:rsidR="001358BE">
        <w:rPr>
          <w:noProof/>
        </w:rPr>
        <w:t>2</w:t>
      </w:r>
      <w:r w:rsidR="004963BA">
        <w:rPr>
          <w:noProof/>
        </w:rPr>
        <w:fldChar w:fldCharType="end"/>
      </w:r>
      <w:r>
        <w:t xml:space="preserve">. </w:t>
      </w:r>
      <w:r w:rsidRPr="00070356">
        <w:t>Число замещенных рабочих мест на предприятиях и в организациях различных видов экономической деятельности (без субъектов малого</w:t>
      </w:r>
      <w:r w:rsidR="002E3FC8">
        <w:t xml:space="preserve"> предпринимательства) в 2014 году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648"/>
        <w:gridCol w:w="5940"/>
        <w:gridCol w:w="2880"/>
      </w:tblGrid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Сфера деятельности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Всего замещенных рабочих мест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Сельское хозяйство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54 550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Добыча полезных ископаемых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31 894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Обрабатывающие производства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228 072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нефтепродуктов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6 764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Химическое производство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31 963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резиновых и пластмассовых изделий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11 206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прочих неметаллических минеральных продуктов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12 882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11 549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машин и оборудования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21 182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10.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электрооборудования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21 425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транспортных средств и оборудования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65 113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12.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Прочие производства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1 539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13.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Производство и распределение электроэнергии, газа и воды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32 169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14.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Строительство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46 037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15.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Оптовая и розничная торговля, ремонт авто, бытовых </w:t>
            </w:r>
            <w:r w:rsidRPr="004A7693">
              <w:rPr>
                <w:color w:val="000000"/>
              </w:rPr>
              <w:lastRenderedPageBreak/>
              <w:t>изделий и др.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lastRenderedPageBreak/>
              <w:t>74 356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lastRenderedPageBreak/>
              <w:t>16.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Гостиницы и рестораны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12 402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17.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Транспорт и связь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88 086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18.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Финансовая деятельность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39 110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19.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Операции с недвижимым имуществом, аренда и предоставление услуг 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69 283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20.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Научные исследования и разработки 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11 044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21.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70 986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22.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Образование 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159 691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23.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Здравоохранение и социальные услуги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95 823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24.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37 967</w:t>
            </w:r>
          </w:p>
        </w:tc>
      </w:tr>
      <w:tr w:rsidR="004A7693" w:rsidRPr="00DE75AE" w:rsidTr="004A7693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25.</w:t>
            </w:r>
          </w:p>
        </w:tc>
        <w:tc>
          <w:tcPr>
            <w:tcW w:w="594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Деятельность по организации отдыха и развлечений, культуры и спорта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28 180</w:t>
            </w:r>
          </w:p>
        </w:tc>
      </w:tr>
      <w:tr w:rsidR="004A7693" w:rsidRPr="00DE75AE" w:rsidTr="004A7693">
        <w:tc>
          <w:tcPr>
            <w:tcW w:w="648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940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Всего:</w:t>
            </w:r>
          </w:p>
        </w:tc>
        <w:tc>
          <w:tcPr>
            <w:tcW w:w="2880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1 046 052</w:t>
            </w:r>
          </w:p>
        </w:tc>
      </w:tr>
    </w:tbl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4A08AD">
        <w:rPr>
          <w:b/>
          <w:color w:val="000000"/>
          <w:sz w:val="28"/>
          <w:szCs w:val="28"/>
        </w:rPr>
        <w:t>Уровень безработицы в Республике Татарстан</w:t>
      </w:r>
    </w:p>
    <w:p w:rsidR="009C10F8" w:rsidRDefault="00200F4E" w:rsidP="00173356">
      <w:pPr>
        <w:pStyle w:val="p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данным Татарстанстата, уровень безработицы в 2014 году по сравнению с 2013 годом заметно снизился: в январе </w:t>
      </w:r>
      <w:smartTag w:uri="urn:schemas-microsoft-com:office:smarttags" w:element="metricconverter">
        <w:smartTagPr>
          <w:attr w:name="ProductID" w:val="2013 г"/>
        </w:smartTagPr>
        <w:r>
          <w:rPr>
            <w:color w:val="000000"/>
            <w:sz w:val="28"/>
            <w:szCs w:val="28"/>
          </w:rPr>
          <w:t>2013 г</w:t>
        </w:r>
      </w:smartTag>
      <w:r>
        <w:rPr>
          <w:color w:val="000000"/>
          <w:sz w:val="28"/>
          <w:szCs w:val="28"/>
        </w:rPr>
        <w:t xml:space="preserve">. на учете в службах занятости состояли 26 261 человек, а в январе 2014 года – 20 176. </w:t>
      </w: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19581A">
        <w:t>3</w:t>
      </w:r>
      <w:r>
        <w:t xml:space="preserve">. </w:t>
      </w:r>
      <w:r w:rsidRPr="00E03B87">
        <w:t>Реализация республиканских целевых программ</w:t>
      </w:r>
    </w:p>
    <w:tbl>
      <w:tblPr>
        <w:tblW w:w="9367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648"/>
        <w:gridCol w:w="5839"/>
        <w:gridCol w:w="2880"/>
      </w:tblGrid>
      <w:tr w:rsidR="004A7693" w:rsidRPr="00D662CD" w:rsidTr="002E3FC8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880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Бюджет РТ (тыс. руб.)</w:t>
            </w:r>
          </w:p>
        </w:tc>
      </w:tr>
      <w:tr w:rsidR="004A7693" w:rsidRPr="00D662CD" w:rsidTr="002E3FC8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Стратегия развития образования в Республике Татарстан на 2010-2015 го</w:t>
            </w:r>
            <w:r w:rsidR="006C2915">
              <w:rPr>
                <w:color w:val="000000"/>
              </w:rPr>
              <w:t>ды «Килэчэк» - «Будущее» на 2015</w:t>
            </w:r>
            <w:r w:rsidRPr="004A7693">
              <w:rPr>
                <w:color w:val="000000"/>
              </w:rPr>
              <w:t xml:space="preserve"> год</w:t>
            </w:r>
          </w:p>
        </w:tc>
        <w:tc>
          <w:tcPr>
            <w:tcW w:w="2880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1 995 338,0</w:t>
            </w:r>
          </w:p>
        </w:tc>
      </w:tr>
      <w:tr w:rsidR="004A7693" w:rsidRPr="00D662CD" w:rsidTr="002E3FC8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Государственная программа «Развитие образования и науки Республики Татарстан на 2014-2020 годы»</w:t>
            </w:r>
          </w:p>
        </w:tc>
        <w:tc>
          <w:tcPr>
            <w:tcW w:w="2880" w:type="dxa"/>
            <w:shd w:val="clear" w:color="auto" w:fill="E6EED5"/>
          </w:tcPr>
          <w:p w:rsidR="00E20C67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30 268 137,7</w:t>
            </w:r>
          </w:p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4A7693" w:rsidRPr="00D662CD" w:rsidTr="002E3FC8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6C2915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Государственная программа </w:t>
            </w:r>
            <w:r w:rsidR="006C2915" w:rsidRPr="002E2B51">
              <w:t>«Сохранение, изучение и развитие государственных языков Республики Татарстан и других языков в Республике Татарстан на 2014 - 2020 годы»</w:t>
            </w:r>
          </w:p>
        </w:tc>
        <w:tc>
          <w:tcPr>
            <w:tcW w:w="2880" w:type="dxa"/>
            <w:shd w:val="clear" w:color="auto" w:fill="CDDDAC"/>
          </w:tcPr>
          <w:p w:rsidR="00200F4E" w:rsidRPr="002E2B51" w:rsidRDefault="00130CE0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167 400,0</w:t>
            </w:r>
          </w:p>
          <w:p w:rsidR="00130CE0" w:rsidRPr="002E2B51" w:rsidRDefault="00130CE0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4A7693" w:rsidRPr="00D662CD" w:rsidTr="002E3FC8">
        <w:tc>
          <w:tcPr>
            <w:tcW w:w="648" w:type="dxa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4.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Республиканская программа по реализации Стратегии антикоррупционной политики Республики Татарстан на 2012-2014 годы</w:t>
            </w:r>
          </w:p>
        </w:tc>
        <w:tc>
          <w:tcPr>
            <w:tcW w:w="2880" w:type="dxa"/>
            <w:shd w:val="clear" w:color="auto" w:fill="E6EED5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450,0</w:t>
            </w:r>
          </w:p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4A7693" w:rsidRPr="00D662CD" w:rsidTr="002E3FC8">
        <w:tc>
          <w:tcPr>
            <w:tcW w:w="648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5.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Долгосрочная целевая программа профилактики наркотизации населения в Республике Татарстан на 2011-2015 годы</w:t>
            </w:r>
          </w:p>
        </w:tc>
        <w:tc>
          <w:tcPr>
            <w:tcW w:w="2880" w:type="dxa"/>
            <w:shd w:val="clear" w:color="auto" w:fill="CDDDAC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2700,0</w:t>
            </w:r>
          </w:p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4A7693" w:rsidRPr="00D662CD" w:rsidTr="002E3FC8">
        <w:tc>
          <w:tcPr>
            <w:tcW w:w="648" w:type="dxa"/>
            <w:shd w:val="clear" w:color="auto" w:fill="CDDDAC"/>
          </w:tcPr>
          <w:p w:rsidR="00200F4E" w:rsidRPr="004A7693" w:rsidRDefault="00E20C67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6</w:t>
            </w:r>
            <w:r w:rsidR="00200F4E" w:rsidRPr="004A7693">
              <w:rPr>
                <w:b/>
                <w:bCs/>
                <w:color w:val="000000"/>
              </w:rPr>
              <w:t>.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Программа отдыха, оздоровления, занятости детей и молодежи Республики Татарстан на 2014 год</w:t>
            </w:r>
          </w:p>
        </w:tc>
        <w:tc>
          <w:tcPr>
            <w:tcW w:w="2880" w:type="dxa"/>
            <w:shd w:val="clear" w:color="auto" w:fill="CDDDAC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39 547,2</w:t>
            </w:r>
          </w:p>
        </w:tc>
      </w:tr>
      <w:tr w:rsidR="004A7693" w:rsidRPr="00D662CD" w:rsidTr="002E3FC8">
        <w:tc>
          <w:tcPr>
            <w:tcW w:w="648" w:type="dxa"/>
            <w:shd w:val="clear" w:color="auto" w:fill="E6EED5"/>
          </w:tcPr>
          <w:p w:rsidR="00200F4E" w:rsidRPr="004A7693" w:rsidRDefault="00E20C67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  <w:r w:rsidR="00200F4E" w:rsidRPr="004A7693">
              <w:rPr>
                <w:b/>
                <w:bCs/>
                <w:color w:val="000000"/>
              </w:rPr>
              <w:t>.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Долгосрочная целевая программа «Патриотическое воспитание молодежи Республики Татарстан»</w:t>
            </w:r>
          </w:p>
        </w:tc>
        <w:tc>
          <w:tcPr>
            <w:tcW w:w="2880" w:type="dxa"/>
            <w:shd w:val="clear" w:color="auto" w:fill="E6EED5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490,0</w:t>
            </w:r>
          </w:p>
        </w:tc>
      </w:tr>
      <w:tr w:rsidR="004A7693" w:rsidRPr="00D662CD" w:rsidTr="002E3FC8">
        <w:tc>
          <w:tcPr>
            <w:tcW w:w="648" w:type="dxa"/>
            <w:shd w:val="clear" w:color="auto" w:fill="CDDDAC"/>
          </w:tcPr>
          <w:p w:rsidR="00200F4E" w:rsidRPr="004A7693" w:rsidRDefault="00E20C67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  <w:r w:rsidR="00200F4E" w:rsidRPr="004A7693">
              <w:rPr>
                <w:b/>
                <w:bCs/>
                <w:color w:val="000000"/>
              </w:rPr>
              <w:t>.</w:t>
            </w:r>
          </w:p>
        </w:tc>
        <w:tc>
          <w:tcPr>
            <w:tcW w:w="5839" w:type="dxa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 xml:space="preserve">Республиканская целевая программа по профилактике терроризма и экстремизма в Республике Татарстан </w:t>
            </w:r>
          </w:p>
        </w:tc>
        <w:tc>
          <w:tcPr>
            <w:tcW w:w="2880" w:type="dxa"/>
            <w:shd w:val="clear" w:color="auto" w:fill="CDDDAC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1600,0</w:t>
            </w:r>
          </w:p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4A7693" w:rsidRPr="00D662CD" w:rsidTr="002E3FC8">
        <w:tc>
          <w:tcPr>
            <w:tcW w:w="6487" w:type="dxa"/>
            <w:gridSpan w:val="2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2880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32 475 662,9</w:t>
            </w:r>
          </w:p>
        </w:tc>
      </w:tr>
    </w:tbl>
    <w:p w:rsidR="00200F4E" w:rsidRDefault="00200F4E" w:rsidP="008E0A1E">
      <w:pPr>
        <w:pStyle w:val="p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19581A">
        <w:t>4</w:t>
      </w:r>
      <w:r>
        <w:t xml:space="preserve">. </w:t>
      </w:r>
      <w:r w:rsidRPr="00AB656F">
        <w:t>Реализация ведомственных целевых программ</w:t>
      </w:r>
    </w:p>
    <w:tbl>
      <w:tblPr>
        <w:tblW w:w="5000" w:type="pct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584"/>
        <w:gridCol w:w="4121"/>
        <w:gridCol w:w="2596"/>
        <w:gridCol w:w="2270"/>
      </w:tblGrid>
      <w:tr w:rsidR="004A7693" w:rsidRPr="00D662CD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35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 xml:space="preserve">Бюджет РФ </w:t>
            </w:r>
          </w:p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(тыс. руб.)</w:t>
            </w:r>
          </w:p>
        </w:tc>
        <w:tc>
          <w:tcPr>
            <w:tcW w:w="1186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Бюджет РТ</w:t>
            </w:r>
          </w:p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(тыс. руб.)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«Общепрограммная деятельность Министерства образования и науки Республики Татарстан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</w:rPr>
            </w:pPr>
            <w:r w:rsidRPr="002E2B51">
              <w:rPr>
                <w:b/>
              </w:rPr>
              <w:t>39 430,0</w:t>
            </w:r>
          </w:p>
        </w:tc>
        <w:tc>
          <w:tcPr>
            <w:tcW w:w="1186" w:type="pct"/>
            <w:shd w:val="clear" w:color="auto" w:fill="CDDDAC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85 977,8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«Развитие  системы государственных учреждений для детей-сирот и детей, оставшихся без попечения родителей, на 2013-2015 годы»</w:t>
            </w:r>
          </w:p>
        </w:tc>
        <w:tc>
          <w:tcPr>
            <w:tcW w:w="1356" w:type="pct"/>
            <w:shd w:val="clear" w:color="auto" w:fill="E6EED5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259 371,8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«Развитие системы высшего профессионального образования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0</w:t>
            </w:r>
          </w:p>
        </w:tc>
        <w:tc>
          <w:tcPr>
            <w:tcW w:w="1186" w:type="pct"/>
            <w:shd w:val="clear" w:color="auto" w:fill="CDDDAC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200 926,3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«Обеспечение учебной и другой литературой учащихся учреждений общего образования Республики Татарстан на 2013-2015 годы»</w:t>
            </w:r>
          </w:p>
        </w:tc>
        <w:tc>
          <w:tcPr>
            <w:tcW w:w="1356" w:type="pct"/>
            <w:shd w:val="clear" w:color="auto" w:fill="E6EED5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164 867,4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«Социальные выплаты опекунам и приемным родителям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2E2B51" w:rsidRDefault="00C94FE8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20 464,9</w:t>
            </w:r>
          </w:p>
        </w:tc>
        <w:tc>
          <w:tcPr>
            <w:tcW w:w="1186" w:type="pct"/>
            <w:shd w:val="clear" w:color="auto" w:fill="CDDDAC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923 146,4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«Государственная поддержка талантливой молодежи на 2013-2015 годы в рамках реализации программы грантов Правительства Республики Татарстан»</w:t>
            </w:r>
          </w:p>
        </w:tc>
        <w:tc>
          <w:tcPr>
            <w:tcW w:w="1356" w:type="pct"/>
            <w:shd w:val="clear" w:color="auto" w:fill="E6EED5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100 000,0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«Профессиональная подготовка, переподготовка и повышение квалификации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0</w:t>
            </w:r>
          </w:p>
        </w:tc>
        <w:tc>
          <w:tcPr>
            <w:tcW w:w="1186" w:type="pct"/>
            <w:shd w:val="clear" w:color="auto" w:fill="CDDDAC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71 121,7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«Развитие среднего профессионального образования на 2013-2015 годы»</w:t>
            </w:r>
          </w:p>
        </w:tc>
        <w:tc>
          <w:tcPr>
            <w:tcW w:w="1356" w:type="pct"/>
            <w:shd w:val="clear" w:color="auto" w:fill="E6EED5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2E2B51" w:rsidRDefault="00E20C67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3 021 757,6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«Противопожарные мероприятия в учреждениях образования на 2013-2015 годы»</w:t>
            </w:r>
          </w:p>
        </w:tc>
        <w:tc>
          <w:tcPr>
            <w:tcW w:w="1356" w:type="pct"/>
            <w:shd w:val="clear" w:color="auto" w:fill="CDDDAC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0</w:t>
            </w:r>
          </w:p>
        </w:tc>
        <w:tc>
          <w:tcPr>
            <w:tcW w:w="1186" w:type="pct"/>
            <w:shd w:val="clear" w:color="auto" w:fill="CDDDAC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11 000,0</w:t>
            </w:r>
          </w:p>
        </w:tc>
      </w:tr>
      <w:tr w:rsidR="004A7693" w:rsidRPr="009C10F8" w:rsidTr="004A7693">
        <w:tc>
          <w:tcPr>
            <w:tcW w:w="305" w:type="pct"/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10.</w:t>
            </w:r>
          </w:p>
        </w:tc>
        <w:tc>
          <w:tcPr>
            <w:tcW w:w="2153" w:type="pct"/>
            <w:shd w:val="clear" w:color="auto" w:fill="CDDDAC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both"/>
              <w:rPr>
                <w:color w:val="000000"/>
              </w:rPr>
            </w:pPr>
            <w:r w:rsidRPr="004A7693">
              <w:rPr>
                <w:color w:val="000000"/>
              </w:rPr>
              <w:t>«Развитие системы специального (коррекционного) образования на 2013</w:t>
            </w:r>
            <w:r w:rsidR="00C94FE8">
              <w:rPr>
                <w:color w:val="000000"/>
              </w:rPr>
              <w:t>-</w:t>
            </w:r>
            <w:r w:rsidRPr="004A7693">
              <w:rPr>
                <w:color w:val="000000"/>
              </w:rPr>
              <w:t>2015 годы»</w:t>
            </w:r>
          </w:p>
        </w:tc>
        <w:tc>
          <w:tcPr>
            <w:tcW w:w="1356" w:type="pct"/>
            <w:shd w:val="clear" w:color="auto" w:fill="E6EED5"/>
          </w:tcPr>
          <w:p w:rsidR="00200F4E" w:rsidRPr="002E2B51" w:rsidRDefault="00200F4E" w:rsidP="004A7693">
            <w:pPr>
              <w:pStyle w:val="p1"/>
              <w:spacing w:before="0" w:beforeAutospacing="0" w:after="0" w:afterAutospacing="0"/>
              <w:jc w:val="center"/>
            </w:pPr>
            <w:r w:rsidRPr="002E2B51">
              <w:t>0</w:t>
            </w:r>
          </w:p>
        </w:tc>
        <w:tc>
          <w:tcPr>
            <w:tcW w:w="1186" w:type="pct"/>
            <w:shd w:val="clear" w:color="auto" w:fill="E6EED5"/>
          </w:tcPr>
          <w:p w:rsidR="00200F4E" w:rsidRPr="002E2B51" w:rsidRDefault="00FF5495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1 471 359,7</w:t>
            </w:r>
          </w:p>
        </w:tc>
      </w:tr>
      <w:tr w:rsidR="004A7693" w:rsidRPr="00D662CD" w:rsidTr="004A7693">
        <w:tc>
          <w:tcPr>
            <w:tcW w:w="2458" w:type="pct"/>
            <w:gridSpan w:val="2"/>
            <w:tcBorders>
              <w:top w:val="single" w:sz="18" w:space="0" w:color="B3CC82"/>
            </w:tcBorders>
            <w:shd w:val="clear" w:color="auto" w:fill="E6EED5"/>
          </w:tcPr>
          <w:p w:rsidR="00200F4E" w:rsidRPr="004A7693" w:rsidRDefault="00200F4E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356" w:type="pct"/>
            <w:tcBorders>
              <w:top w:val="single" w:sz="18" w:space="0" w:color="B3CC82"/>
            </w:tcBorders>
            <w:shd w:val="clear" w:color="auto" w:fill="CDDDAC"/>
          </w:tcPr>
          <w:p w:rsidR="00200F4E" w:rsidRPr="002E2B51" w:rsidRDefault="00C94FE8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>59 894,9</w:t>
            </w:r>
          </w:p>
        </w:tc>
        <w:tc>
          <w:tcPr>
            <w:tcW w:w="1186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2E2B51" w:rsidRDefault="002E3FC8" w:rsidP="004A7693">
            <w:pPr>
              <w:pStyle w:val="p1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2E2B51">
              <w:rPr>
                <w:b/>
                <w:bCs/>
              </w:rPr>
              <w:t xml:space="preserve">6 309 </w:t>
            </w:r>
            <w:r w:rsidR="00FF5495" w:rsidRPr="002E2B51">
              <w:rPr>
                <w:b/>
                <w:bCs/>
              </w:rPr>
              <w:t>528,7</w:t>
            </w:r>
          </w:p>
        </w:tc>
      </w:tr>
    </w:tbl>
    <w:p w:rsidR="00200F4E" w:rsidRPr="00244480" w:rsidRDefault="00200F4E" w:rsidP="008F20CF">
      <w:pPr>
        <w:pStyle w:val="p1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244480">
        <w:rPr>
          <w:b/>
          <w:color w:val="000000"/>
          <w:sz w:val="28"/>
          <w:szCs w:val="28"/>
        </w:rPr>
        <w:t>Информация о проектах в сфере образования</w:t>
      </w:r>
    </w:p>
    <w:p w:rsidR="00200F4E" w:rsidRDefault="00200F4E" w:rsidP="00173356">
      <w:pPr>
        <w:pStyle w:val="ab"/>
        <w:keepNext/>
        <w:ind w:firstLine="708"/>
      </w:pPr>
      <w:r>
        <w:lastRenderedPageBreak/>
        <w:t xml:space="preserve">Таблица </w:t>
      </w:r>
      <w:r w:rsidR="0019581A">
        <w:t>5</w:t>
      </w:r>
      <w:r>
        <w:t xml:space="preserve">. </w:t>
      </w:r>
      <w:r w:rsidRPr="00355A1C">
        <w:t>Кадровые проекты</w:t>
      </w:r>
    </w:p>
    <w:tbl>
      <w:tblPr>
        <w:tblW w:w="964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1E0" w:firstRow="1" w:lastRow="1" w:firstColumn="1" w:lastColumn="1" w:noHBand="0" w:noVBand="0"/>
      </w:tblPr>
      <w:tblGrid>
        <w:gridCol w:w="644"/>
        <w:gridCol w:w="2545"/>
        <w:gridCol w:w="6459"/>
      </w:tblGrid>
      <w:tr w:rsidR="004A7693" w:rsidRPr="009C10F8" w:rsidTr="004A7693">
        <w:tc>
          <w:tcPr>
            <w:tcW w:w="648" w:type="dxa"/>
            <w:shd w:val="clear" w:color="auto" w:fill="9BBB59"/>
            <w:vAlign w:val="center"/>
          </w:tcPr>
          <w:p w:rsidR="00200F4E" w:rsidRPr="004A7693" w:rsidRDefault="00200F4E" w:rsidP="004A7693">
            <w:pPr>
              <w:pStyle w:val="p1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№</w:t>
            </w:r>
          </w:p>
        </w:tc>
        <w:tc>
          <w:tcPr>
            <w:tcW w:w="2437" w:type="dxa"/>
            <w:tcBorders>
              <w:top w:val="single" w:sz="8" w:space="0" w:color="9BBB59"/>
            </w:tcBorders>
            <w:shd w:val="clear" w:color="auto" w:fill="9BBB59"/>
            <w:vAlign w:val="center"/>
          </w:tcPr>
          <w:p w:rsidR="00200F4E" w:rsidRPr="004A7693" w:rsidRDefault="00200F4E" w:rsidP="004A7693">
            <w:pPr>
              <w:pStyle w:val="p1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Наименование проекта</w:t>
            </w:r>
          </w:p>
        </w:tc>
        <w:tc>
          <w:tcPr>
            <w:tcW w:w="6563" w:type="dxa"/>
            <w:shd w:val="clear" w:color="auto" w:fill="9BBB59"/>
            <w:vAlign w:val="center"/>
          </w:tcPr>
          <w:p w:rsidR="00200F4E" w:rsidRPr="004A7693" w:rsidRDefault="00200F4E" w:rsidP="004A7693">
            <w:pPr>
              <w:pStyle w:val="p1"/>
              <w:jc w:val="center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Характеристика проекта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«Наш новый учитель»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Президентская надбавка учителям предметов естественно-математического цикла – 10 000 руб., остальным учителям – 7 500 руб. в месяц в течение трех лет.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«Наш лучший директор школы»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Форма гранта – единовременная выплата 50 000 рублей.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3.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154C8C" w:rsidP="00154C8C">
            <w:pPr>
              <w:pStyle w:val="p1"/>
              <w:spacing w:before="0" w:beforeAutospacing="0" w:after="0" w:afterAutospacing="0"/>
              <w:rPr>
                <w:i/>
              </w:rPr>
            </w:pPr>
            <w:r w:rsidRPr="000962C5">
              <w:rPr>
                <w:i/>
              </w:rPr>
              <w:t>«Поддержка педагогов дополнительного образования детей, реализующих дополнительные общеобразовательные программы»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Форма гранта – единовременная выплата 50 000 рублей (с 2014 года).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4.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«Лучший мастер»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Форма гранта – 7 000 рублей в месяц в течение года.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5.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«Наш лучший учитель»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Президентская надбавка – 6 000 рублей в месяц в течение года.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6.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«Новый мастер»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Форма гранта – 7 000 рублей в месяц в течение года.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7.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«Совершенствование качества преподавания в Республике Татарстан»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Партнер</w:t>
            </w:r>
            <w:r w:rsidRPr="000962C5">
              <w:rPr>
                <w:bCs/>
                <w:lang w:val="en-US"/>
              </w:rPr>
              <w:t xml:space="preserve"> – </w:t>
            </w:r>
            <w:r w:rsidRPr="000962C5">
              <w:rPr>
                <w:bCs/>
              </w:rPr>
              <w:t>Сингапурская</w:t>
            </w:r>
            <w:r w:rsidRPr="000962C5">
              <w:rPr>
                <w:bCs/>
                <w:lang w:val="en-US"/>
              </w:rPr>
              <w:t xml:space="preserve"> </w:t>
            </w:r>
            <w:r w:rsidRPr="000962C5">
              <w:rPr>
                <w:bCs/>
              </w:rPr>
              <w:t>компания</w:t>
            </w:r>
            <w:r w:rsidRPr="000962C5">
              <w:rPr>
                <w:bCs/>
                <w:lang w:val="en-US"/>
              </w:rPr>
              <w:t xml:space="preserve"> Educare International Consultancy. </w:t>
            </w:r>
            <w:r w:rsidRPr="000962C5">
              <w:rPr>
                <w:bCs/>
              </w:rPr>
              <w:t xml:space="preserve">Цели: введение в практику работы новых методик преподавания, отвечающих современным требованиям, развитие кадрового резерва, рост педагогического мастерства учителей, повышение качества образования школьников. 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8.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i/>
              </w:rPr>
            </w:pPr>
            <w:r w:rsidRPr="000962C5">
              <w:rPr>
                <w:i/>
              </w:rPr>
              <w:t>«Английский язык для Республики Татарстан»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 xml:space="preserve">Цель – повышение уровня языковой компетентности жителей РТ. Направления подготовки: </w:t>
            </w:r>
            <w:r w:rsidRPr="000962C5">
              <w:rPr>
                <w:bCs/>
                <w:lang w:val="en-US"/>
              </w:rPr>
              <w:t>online</w:t>
            </w:r>
            <w:r w:rsidRPr="000962C5">
              <w:rPr>
                <w:bCs/>
              </w:rPr>
              <w:t xml:space="preserve"> обучение всех учителей английского языка, учителей-предметников; стажировка учителей английского языка в языковых центрах США и Великобритании; </w:t>
            </w:r>
            <w:r w:rsidRPr="000962C5">
              <w:rPr>
                <w:bCs/>
                <w:lang w:val="en-US"/>
              </w:rPr>
              <w:t>online</w:t>
            </w:r>
            <w:r w:rsidRPr="000962C5">
              <w:rPr>
                <w:bCs/>
              </w:rPr>
              <w:t xml:space="preserve"> обучение госслужащих Татарстана.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9.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Проект «Ана теле»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F601F2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Цель – создание условий для овладения татарским языком как средства речевой коммуникации.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10.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Грантовая программа «Алгарыш»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Цель – подготовка высококвалифицированных кадров в ведущих вузах мира для инновационного развития Татарстана. Финансирование – 100 млн. рублей в год.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11.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Информационная система «Электронное образование в Республике Татарстан»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2E3FC8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Цель – создание единого информационного образовательного пространства Республики Татарстан. Финансирование – более 2,5 млрд. рублей (2010-2013 гг.).</w:t>
            </w:r>
            <w:r w:rsidR="00F476AA" w:rsidRPr="000962C5">
              <w:t xml:space="preserve"> В 2014 г. </w:t>
            </w:r>
            <w:r w:rsidR="00F476AA" w:rsidRPr="000962C5">
              <w:rPr>
                <w:bCs/>
              </w:rPr>
              <w:t>разработаны и размещены в разделе «Цифровые образовательные ресурсы» информационной системы «Электронное образование в Республике Татарстан 20 электронных образовательных ресурсов по предметам учебного плана основного и среднего общего образования. Финансирование 1 млн. рублей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12.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</w:t>
            </w:r>
            <w:r w:rsidRPr="000962C5">
              <w:rPr>
                <w:i/>
                <w:lang w:val="en-US"/>
              </w:rPr>
              <w:t>IT</w:t>
            </w:r>
            <w:r w:rsidRPr="000962C5">
              <w:rPr>
                <w:i/>
              </w:rPr>
              <w:t xml:space="preserve"> – чемпион»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F476AA" w:rsidP="00F476AA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 xml:space="preserve">Цель – популяризация государственных и муниципальных услуг в электронном виде; воспитание у учащихся активной жизненной позиции. Финансирование – 16,04 млн. рублей (2014 год). По итогам республиканского конкурса «IT – </w:t>
            </w:r>
            <w:r w:rsidRPr="000962C5">
              <w:rPr>
                <w:bCs/>
              </w:rPr>
              <w:lastRenderedPageBreak/>
              <w:t xml:space="preserve">чемпион»-2014 306 учащихся, победивших в номинации «Самый активный школьник», награждены ноутбуками, 51 школа, победившая в номинации «Самая активная школа», награждена интерактивным оборудованием. 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lastRenderedPageBreak/>
              <w:t>13.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«Школьная карта»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bCs/>
              </w:rPr>
            </w:pPr>
            <w:r w:rsidRPr="000962C5">
              <w:rPr>
                <w:bCs/>
              </w:rPr>
              <w:t xml:space="preserve">Цель – формирование культуры безналичных расчетов учениками, уход от наличного расчета в школе и за ее пределами. 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14.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«Совершенствование механизмов поиска и развития талантливых детей»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 xml:space="preserve">Цель – выявление, поддержка и развитие одаренных школьников; развитие сети специализированных организаций для одаренных детей. Результаты: Республика Татарстан занимает 3 место в РФ по количеству призеров и победителей во Всероссийской предметной олимпиаде школьников. 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15.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Проект «Школа после уроков»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Цель – развитие учебно-материальной базы для научно-технического творчества и исследовательской деятельности учащихся. Партнеры проекта: Министерство промышленности и торговли РТ, Министерство информатизации и связи РТ.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16.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Грант «Лучший билингвальный детский сад Республики Татарстан»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 xml:space="preserve">Цель – пропаганда и распространение инновационных подходов к организации работы с детьми дошкольного возраста по обучению двум государственным языкам республики. Грант в 1 млн. рублей на приобретение оборудования (40 </w:t>
            </w:r>
            <w:r w:rsidRPr="000962C5">
              <w:rPr>
                <w:bCs/>
              </w:rPr>
              <w:sym w:font="Symbol" w:char="F025"/>
            </w:r>
            <w:r w:rsidRPr="000962C5">
              <w:rPr>
                <w:bCs/>
              </w:rPr>
              <w:t xml:space="preserve"> от общей суммы гранта), игр и игрушек (40 </w:t>
            </w:r>
            <w:r w:rsidRPr="000962C5">
              <w:rPr>
                <w:bCs/>
              </w:rPr>
              <w:sym w:font="Symbol" w:char="F025"/>
            </w:r>
            <w:r w:rsidRPr="000962C5">
              <w:rPr>
                <w:bCs/>
              </w:rPr>
              <w:t>), проведение ремонтных работ (15</w:t>
            </w:r>
            <w:r w:rsidRPr="000962C5">
              <w:rPr>
                <w:bCs/>
              </w:rPr>
              <w:sym w:font="Symbol" w:char="F025"/>
            </w:r>
            <w:r w:rsidRPr="000962C5">
              <w:rPr>
                <w:bCs/>
              </w:rPr>
              <w:t>), осуществление курсовой подготовки педагогических кадров (5</w:t>
            </w:r>
            <w:r w:rsidRPr="000962C5">
              <w:rPr>
                <w:bCs/>
              </w:rPr>
              <w:sym w:font="Symbol" w:char="F025"/>
            </w:r>
            <w:r w:rsidRPr="000962C5">
              <w:rPr>
                <w:bCs/>
              </w:rPr>
              <w:t xml:space="preserve">). 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17.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Международная олимпиада по татарскому языку и литературе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Цель – создание условий для сохранения и развития татарского языка и литературы, татарской культуры в субъектах РФ и за рубежом.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18.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Международная олимпиада по русскому языку для учащихся школ с родным (нерусским) языком обучения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Цель – выявление и поощрение наиболее способных учащихся и творчески работающих учителей РТ, субъектов РФ и СНГ.</w:t>
            </w:r>
          </w:p>
        </w:tc>
      </w:tr>
      <w:tr w:rsidR="004A7693" w:rsidRPr="009C10F8" w:rsidTr="004A7693">
        <w:tc>
          <w:tcPr>
            <w:tcW w:w="6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19.</w:t>
            </w:r>
          </w:p>
        </w:tc>
        <w:tc>
          <w:tcPr>
            <w:tcW w:w="2437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Ресурсные центры подготовки кадров для экономики РТ</w:t>
            </w:r>
          </w:p>
        </w:tc>
        <w:tc>
          <w:tcPr>
            <w:tcW w:w="6563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>Цель – модернизация системы профессионального образования в соответствии с перспективными требованиями экономики. Финансирование из бюджета РТ – 1 млрд 150 млн. рублей (2014 год).</w:t>
            </w:r>
          </w:p>
        </w:tc>
      </w:tr>
      <w:tr w:rsidR="00200F4E" w:rsidRPr="009C10F8" w:rsidTr="004A7693">
        <w:tc>
          <w:tcPr>
            <w:tcW w:w="648" w:type="dxa"/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20.</w:t>
            </w:r>
          </w:p>
        </w:tc>
        <w:tc>
          <w:tcPr>
            <w:tcW w:w="2437" w:type="dxa"/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i/>
              </w:rPr>
            </w:pPr>
            <w:r w:rsidRPr="000962C5">
              <w:rPr>
                <w:i/>
              </w:rPr>
              <w:t>Дуальное обучение</w:t>
            </w:r>
          </w:p>
        </w:tc>
        <w:tc>
          <w:tcPr>
            <w:tcW w:w="6563" w:type="dxa"/>
            <w:shd w:val="clear" w:color="auto" w:fill="auto"/>
          </w:tcPr>
          <w:p w:rsidR="00200F4E" w:rsidRPr="000962C5" w:rsidRDefault="00200F4E" w:rsidP="004A7693">
            <w:pPr>
              <w:pStyle w:val="p1"/>
              <w:jc w:val="both"/>
              <w:rPr>
                <w:bCs/>
              </w:rPr>
            </w:pPr>
            <w:r w:rsidRPr="000962C5">
              <w:rPr>
                <w:bCs/>
              </w:rPr>
              <w:t xml:space="preserve">Дуальное обучение – вид профессионального образования, при котором практическая подготовки проходит на рабочем месте, а теоретическая часть – на базе образовательной организации. Базовый принцип – совместное финансирование программ подготовки кадров под конкретное рабочее место предприятиями, заинтересованными в квалифицированном персонале и региональными органами власти, заинтересованными в развитии экономики и повышении уровня жизни в регионе. </w:t>
            </w:r>
          </w:p>
        </w:tc>
      </w:tr>
      <w:tr w:rsidR="004A7693" w:rsidRPr="009C10F8" w:rsidTr="004A7693">
        <w:tc>
          <w:tcPr>
            <w:tcW w:w="648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200F4E" w:rsidRPr="004A7693" w:rsidRDefault="00200F4E" w:rsidP="00521424">
            <w:pPr>
              <w:pStyle w:val="p1"/>
              <w:rPr>
                <w:b/>
                <w:bCs/>
                <w:color w:val="000000"/>
              </w:rPr>
            </w:pPr>
            <w:r w:rsidRPr="004A7693">
              <w:rPr>
                <w:b/>
                <w:bCs/>
                <w:color w:val="000000"/>
              </w:rPr>
              <w:t>21.</w:t>
            </w:r>
          </w:p>
        </w:tc>
        <w:tc>
          <w:tcPr>
            <w:tcW w:w="2437" w:type="dxa"/>
            <w:tcBorders>
              <w:top w:val="double" w:sz="6" w:space="0" w:color="9BBB59"/>
              <w:bottom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bCs/>
                <w:i/>
                <w:lang w:val="en-US"/>
              </w:rPr>
            </w:pPr>
            <w:r w:rsidRPr="000962C5">
              <w:rPr>
                <w:bCs/>
                <w:i/>
              </w:rPr>
              <w:t xml:space="preserve">Развитие движения </w:t>
            </w:r>
            <w:r w:rsidRPr="000962C5">
              <w:rPr>
                <w:bCs/>
                <w:i/>
                <w:lang w:val="en-US"/>
              </w:rPr>
              <w:t>WorldSkills</w:t>
            </w:r>
          </w:p>
        </w:tc>
        <w:tc>
          <w:tcPr>
            <w:tcW w:w="6563" w:type="dxa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200F4E" w:rsidRPr="000962C5" w:rsidRDefault="00200F4E" w:rsidP="00521424">
            <w:pPr>
              <w:pStyle w:val="p1"/>
              <w:rPr>
                <w:bCs/>
              </w:rPr>
            </w:pPr>
            <w:r w:rsidRPr="000962C5">
              <w:rPr>
                <w:bCs/>
              </w:rPr>
              <w:t xml:space="preserve">Цель – популяризация рабочих профессий и совершенствование профессиональных стандартов. </w:t>
            </w:r>
            <w:r w:rsidRPr="000962C5">
              <w:rPr>
                <w:bCs/>
              </w:rPr>
              <w:lastRenderedPageBreak/>
              <w:t>Финансирование – 100 млн. рублей из бюджета РТ.</w:t>
            </w:r>
          </w:p>
        </w:tc>
      </w:tr>
    </w:tbl>
    <w:p w:rsidR="00200F4E" w:rsidRPr="00E43A6D" w:rsidRDefault="00200F4E" w:rsidP="008E0A1E">
      <w:pPr>
        <w:pStyle w:val="p1"/>
        <w:shd w:val="clear" w:color="auto" w:fill="FFFFFF"/>
        <w:rPr>
          <w:color w:val="000000"/>
          <w:sz w:val="27"/>
          <w:szCs w:val="27"/>
        </w:rPr>
      </w:pPr>
    </w:p>
    <w:p w:rsidR="00200F4E" w:rsidRDefault="00200F4E" w:rsidP="008E0A1E">
      <w:pPr>
        <w:shd w:val="clear" w:color="auto" w:fill="FFFFFF"/>
        <w:ind w:firstLine="0"/>
        <w:jc w:val="center"/>
        <w:rPr>
          <w:b/>
          <w:spacing w:val="-9"/>
          <w:szCs w:val="28"/>
        </w:rPr>
      </w:pPr>
      <w:r>
        <w:rPr>
          <w:b/>
          <w:spacing w:val="-9"/>
          <w:szCs w:val="28"/>
        </w:rPr>
        <w:t xml:space="preserve">Краткая информация  о проведении анализа состояния и перспектив  развития системы образования </w:t>
      </w:r>
    </w:p>
    <w:p w:rsidR="00200F4E" w:rsidRDefault="00200F4E" w:rsidP="00173356">
      <w:pPr>
        <w:shd w:val="clear" w:color="auto" w:fill="FFFFFF"/>
        <w:ind w:firstLine="708"/>
        <w:rPr>
          <w:spacing w:val="-9"/>
          <w:szCs w:val="28"/>
        </w:rPr>
      </w:pPr>
      <w:r w:rsidRPr="00AA03F7">
        <w:rPr>
          <w:spacing w:val="-9"/>
          <w:szCs w:val="28"/>
        </w:rPr>
        <w:t>Анализ  состояния и перспектив развития системы образования в Республике Татарстан</w:t>
      </w:r>
      <w:r>
        <w:rPr>
          <w:spacing w:val="-9"/>
          <w:szCs w:val="28"/>
        </w:rPr>
        <w:t xml:space="preserve"> проводился на основе, прежде всего,  результатов:</w:t>
      </w:r>
    </w:p>
    <w:p w:rsidR="00200F4E" w:rsidRDefault="00200F4E" w:rsidP="00173356">
      <w:pPr>
        <w:shd w:val="clear" w:color="auto" w:fill="FFFFFF"/>
        <w:ind w:firstLine="709"/>
        <w:rPr>
          <w:spacing w:val="-9"/>
          <w:szCs w:val="28"/>
        </w:rPr>
      </w:pPr>
      <w:r>
        <w:rPr>
          <w:spacing w:val="-9"/>
          <w:szCs w:val="28"/>
        </w:rPr>
        <w:t>- мониторинговых исследований качества образования и отдельных направлений развития образования в республике;</w:t>
      </w:r>
    </w:p>
    <w:p w:rsidR="00200F4E" w:rsidRDefault="00200F4E" w:rsidP="00173356">
      <w:pPr>
        <w:shd w:val="clear" w:color="auto" w:fill="FFFFFF"/>
        <w:ind w:firstLine="709"/>
        <w:rPr>
          <w:spacing w:val="-9"/>
          <w:szCs w:val="28"/>
        </w:rPr>
      </w:pPr>
      <w:r>
        <w:rPr>
          <w:spacing w:val="-9"/>
          <w:szCs w:val="28"/>
        </w:rPr>
        <w:t>- системного и планового анализа состояния и качества преподавания учебных предметов  в образовательных организациях системы общего образования и профессионального образования»;</w:t>
      </w:r>
    </w:p>
    <w:p w:rsidR="00200F4E" w:rsidRDefault="00200F4E" w:rsidP="00173356">
      <w:pPr>
        <w:shd w:val="clear" w:color="auto" w:fill="FFFFFF"/>
        <w:ind w:firstLine="709"/>
        <w:rPr>
          <w:spacing w:val="-9"/>
          <w:szCs w:val="28"/>
        </w:rPr>
      </w:pPr>
      <w:r>
        <w:rPr>
          <w:spacing w:val="-9"/>
          <w:szCs w:val="28"/>
        </w:rPr>
        <w:t>- анализа реализации</w:t>
      </w:r>
      <w:r w:rsidR="002E3FC8">
        <w:rPr>
          <w:spacing w:val="-9"/>
          <w:szCs w:val="28"/>
        </w:rPr>
        <w:t xml:space="preserve"> </w:t>
      </w:r>
      <w:r w:rsidR="002E3FC8" w:rsidRPr="002E2B51">
        <w:rPr>
          <w:spacing w:val="-9"/>
          <w:szCs w:val="28"/>
        </w:rPr>
        <w:t>государственных</w:t>
      </w:r>
      <w:r w:rsidR="002E3FC8" w:rsidRPr="002E3FC8">
        <w:rPr>
          <w:color w:val="FF0000"/>
          <w:spacing w:val="-9"/>
          <w:szCs w:val="28"/>
        </w:rPr>
        <w:t xml:space="preserve"> </w:t>
      </w:r>
      <w:r w:rsidR="002E3FC8">
        <w:rPr>
          <w:spacing w:val="-9"/>
          <w:szCs w:val="28"/>
        </w:rPr>
        <w:t>и</w:t>
      </w:r>
      <w:r>
        <w:rPr>
          <w:spacing w:val="-9"/>
          <w:szCs w:val="28"/>
        </w:rPr>
        <w:t xml:space="preserve"> целевых республиканских программ развития  образования;</w:t>
      </w:r>
    </w:p>
    <w:p w:rsidR="00200F4E" w:rsidRDefault="00200F4E" w:rsidP="00173356">
      <w:pPr>
        <w:shd w:val="clear" w:color="auto" w:fill="FFFFFF"/>
        <w:ind w:firstLine="709"/>
        <w:rPr>
          <w:spacing w:val="-9"/>
          <w:szCs w:val="28"/>
        </w:rPr>
      </w:pPr>
      <w:r>
        <w:rPr>
          <w:spacing w:val="-9"/>
          <w:szCs w:val="28"/>
        </w:rPr>
        <w:t>- обсуждений состояния и перспектив развития образования на  республиканском августовском совещании.</w:t>
      </w:r>
    </w:p>
    <w:p w:rsidR="00200F4E" w:rsidRDefault="00200F4E" w:rsidP="00173356">
      <w:pPr>
        <w:shd w:val="clear" w:color="auto" w:fill="FFFFFF"/>
        <w:ind w:firstLine="708"/>
        <w:rPr>
          <w:spacing w:val="-9"/>
          <w:szCs w:val="28"/>
        </w:rPr>
      </w:pPr>
      <w:r>
        <w:rPr>
          <w:spacing w:val="-9"/>
          <w:szCs w:val="28"/>
        </w:rPr>
        <w:t>Информация о состоянии системы образования  была сведена по данным Территориального органа Федеральной службы государственной статистики (Татарстанстат), информационной системы</w:t>
      </w:r>
      <w:r w:rsidR="002E3FC8">
        <w:rPr>
          <w:spacing w:val="-9"/>
          <w:szCs w:val="28"/>
        </w:rPr>
        <w:t xml:space="preserve"> </w:t>
      </w:r>
      <w:r w:rsidRPr="008D6713">
        <w:rPr>
          <w:szCs w:val="28"/>
        </w:rPr>
        <w:t>«Электронное образование в Республике Татарстан»</w:t>
      </w:r>
      <w:r>
        <w:rPr>
          <w:szCs w:val="28"/>
        </w:rPr>
        <w:t xml:space="preserve">, сведениям руководителей образовательных организаций, органов местного самоуправления, осуществляющих управление в сфере образования. </w:t>
      </w:r>
    </w:p>
    <w:p w:rsidR="00200F4E" w:rsidRPr="00816723" w:rsidRDefault="00200F4E" w:rsidP="00173356">
      <w:pPr>
        <w:ind w:firstLine="708"/>
        <w:rPr>
          <w:szCs w:val="28"/>
        </w:rPr>
      </w:pPr>
      <w:r w:rsidRPr="00816723">
        <w:rPr>
          <w:spacing w:val="-9"/>
          <w:szCs w:val="28"/>
        </w:rPr>
        <w:t xml:space="preserve">Подробный </w:t>
      </w:r>
      <w:r>
        <w:rPr>
          <w:spacing w:val="-9"/>
          <w:szCs w:val="28"/>
        </w:rPr>
        <w:t xml:space="preserve">экспертный </w:t>
      </w:r>
      <w:r w:rsidRPr="00816723">
        <w:rPr>
          <w:spacing w:val="-9"/>
          <w:szCs w:val="28"/>
        </w:rPr>
        <w:t>анализ состояния и перспектив развития образования в республике</w:t>
      </w:r>
      <w:r>
        <w:rPr>
          <w:spacing w:val="-9"/>
          <w:szCs w:val="28"/>
        </w:rPr>
        <w:t xml:space="preserve"> до 2020 года  проведен в рамках </w:t>
      </w:r>
      <w:r w:rsidR="002E3FC8">
        <w:rPr>
          <w:spacing w:val="-9"/>
          <w:szCs w:val="28"/>
        </w:rPr>
        <w:t xml:space="preserve">реализации </w:t>
      </w:r>
      <w:r w:rsidR="002E3FC8">
        <w:rPr>
          <w:szCs w:val="28"/>
        </w:rPr>
        <w:t>г</w:t>
      </w:r>
      <w:r>
        <w:rPr>
          <w:szCs w:val="28"/>
        </w:rPr>
        <w:t>осударственной программы «Развитие</w:t>
      </w:r>
      <w:r w:rsidRPr="00816723">
        <w:rPr>
          <w:szCs w:val="28"/>
        </w:rPr>
        <w:t xml:space="preserve"> образования и науки Республики Татарстан</w:t>
      </w:r>
      <w:r>
        <w:rPr>
          <w:szCs w:val="28"/>
        </w:rPr>
        <w:t xml:space="preserve"> на 2014-2020 годы». </w:t>
      </w:r>
      <w:r w:rsidRPr="00816723">
        <w:rPr>
          <w:szCs w:val="28"/>
        </w:rPr>
        <w:t xml:space="preserve">Цель Программы - обеспечение высокого качества образования в республике в соответствии с меняющимися </w:t>
      </w:r>
      <w:r w:rsidRPr="00816723">
        <w:rPr>
          <w:szCs w:val="28"/>
        </w:rPr>
        <w:lastRenderedPageBreak/>
        <w:t>запросами населения и перспективными задачами развития общества и экономики.</w:t>
      </w:r>
      <w:r>
        <w:rPr>
          <w:szCs w:val="28"/>
        </w:rPr>
        <w:t xml:space="preserve"> </w:t>
      </w:r>
      <w:r w:rsidRPr="00816723">
        <w:rPr>
          <w:szCs w:val="28"/>
        </w:rPr>
        <w:t>В ра</w:t>
      </w:r>
      <w:r>
        <w:rPr>
          <w:szCs w:val="28"/>
        </w:rPr>
        <w:t>мках программы  запланированы</w:t>
      </w:r>
      <w:r w:rsidRPr="00816723">
        <w:rPr>
          <w:szCs w:val="28"/>
        </w:rPr>
        <w:t xml:space="preserve"> мероприятия по формированию современной структуры сети профессионального образования, модернизации образовательных программ основного общего и профессионального образования, выявлению и поддержке талантливых детей, созданию условий для обучения граждан с ограниченными возможностями здоровья и инвалидов.</w:t>
      </w:r>
    </w:p>
    <w:p w:rsidR="00200F4E" w:rsidRPr="00816723" w:rsidRDefault="00200F4E" w:rsidP="00173356">
      <w:pPr>
        <w:ind w:firstLine="708"/>
        <w:rPr>
          <w:szCs w:val="28"/>
        </w:rPr>
      </w:pPr>
      <w:r w:rsidRPr="00816723">
        <w:rPr>
          <w:szCs w:val="28"/>
        </w:rPr>
        <w:t>В программе сформированы шесть подпрограмм: развития дошкольного образования, включая инклюзивное, и повышение квалификации работников; общего образования; дополнительного образования, включая образование детей-инвалидов, и повышение квалификации работников; профессионального и послевузовского образования; системы оценки качества образования; науки и научных исследований.</w:t>
      </w:r>
    </w:p>
    <w:p w:rsidR="00200F4E" w:rsidRDefault="00200F4E" w:rsidP="00173356">
      <w:pPr>
        <w:ind w:firstLine="708"/>
        <w:rPr>
          <w:szCs w:val="28"/>
        </w:rPr>
      </w:pPr>
      <w:r w:rsidRPr="00816723">
        <w:rPr>
          <w:szCs w:val="28"/>
        </w:rPr>
        <w:t>Реализация программы позволит к 2020 году уменьшить доли выпускников, не сдавших ЕГЭ, до 0%. Обеспечить доступность дошкольного образования для детей в возрасте от 3 до 7 лет на уровне 100%. Увеличить число детей в возрасте от 5 до 18 лет, обучающихся по дополнительным образовательным программам, до 97%. Увеличить удельный вес численности высококвалифицированных работников в сфере образования в общей численности квалифицированных работников в сфере образования в регионе до 88,5% и др.</w:t>
      </w:r>
    </w:p>
    <w:p w:rsidR="000962C5" w:rsidRDefault="000962C5" w:rsidP="00173356">
      <w:pPr>
        <w:ind w:firstLine="708"/>
        <w:rPr>
          <w:szCs w:val="28"/>
        </w:rPr>
      </w:pPr>
    </w:p>
    <w:p w:rsidR="000962C5" w:rsidRPr="00816723" w:rsidRDefault="000962C5" w:rsidP="00173356">
      <w:pPr>
        <w:ind w:firstLine="708"/>
        <w:rPr>
          <w:szCs w:val="28"/>
        </w:rPr>
      </w:pPr>
    </w:p>
    <w:p w:rsidR="00200F4E" w:rsidRPr="004102A8" w:rsidRDefault="00200F4E" w:rsidP="00521424">
      <w:pPr>
        <w:pStyle w:val="2"/>
        <w:ind w:firstLine="0"/>
        <w:rPr>
          <w:rFonts w:ascii="Times New Roman" w:hAnsi="Times New Roman"/>
          <w:sz w:val="28"/>
          <w:szCs w:val="28"/>
        </w:rPr>
      </w:pPr>
      <w:bookmarkStart w:id="3" w:name="_Toc404583774"/>
      <w:r w:rsidRPr="0074698D">
        <w:rPr>
          <w:sz w:val="32"/>
        </w:rPr>
        <w:lastRenderedPageBreak/>
        <w:t xml:space="preserve">2. </w:t>
      </w:r>
      <w:r w:rsidRPr="004102A8">
        <w:rPr>
          <w:rFonts w:ascii="Times New Roman" w:hAnsi="Times New Roman"/>
          <w:sz w:val="28"/>
          <w:szCs w:val="28"/>
        </w:rPr>
        <w:t>Анализ состояния и перспектив  развития системы образования в Республике Татарстан</w:t>
      </w:r>
      <w:bookmarkEnd w:id="3"/>
    </w:p>
    <w:p w:rsidR="00200F4E" w:rsidRDefault="00200F4E" w:rsidP="00173356">
      <w:pPr>
        <w:ind w:firstLine="708"/>
      </w:pPr>
      <w:r>
        <w:t>Активное  социально-экономическое развитие Республики Татарстан опирается на формирование инновационной экономики, в основе которой лежит человеческий фактор, отражающий способность человека творчески применять полученные знания и сформированные в ходе обучения способы деятельности, а также продуктивно участвовать в процессе создания и использования новых знаний и технологий. Успешность человека стала определяться не запасом его знаний,</w:t>
      </w:r>
      <w:r w:rsidRPr="00B13556">
        <w:t xml:space="preserve"> </w:t>
      </w:r>
      <w:r>
        <w:t>пусть даже  энциклопедических,  а его способностью использовать на практике полученные знания и инновационные подходы. Человек обучаемый стал более востребован, чем человек обученный.</w:t>
      </w:r>
    </w:p>
    <w:p w:rsidR="000962C5" w:rsidRPr="000962C5" w:rsidRDefault="00200F4E" w:rsidP="000962C5">
      <w:pPr>
        <w:ind w:firstLine="708"/>
      </w:pPr>
      <w:r>
        <w:t xml:space="preserve">Такого человека может подготовить только эффективная, ориентированная в будущее система образования, включая  общее, профессиональное, дополнительное образование и профессиональное обучение, обеспечивающие возможность реализации права на образование в течение всей жизни (непрерывное образование).  В контексте такого подхода качество системы образования, динамика его развития становятся  ресурсом социализации и самореализации личности и одновременно потенциальной основой кадрового ресурса  инновационного развития общества: науки, технологии и экономики Республики Татарстан. Вследствие чего  система </w:t>
      </w:r>
      <w:r>
        <w:rPr>
          <w:spacing w:val="-6"/>
        </w:rPr>
        <w:t xml:space="preserve"> образования приобретает черты, ранее не востребованные, но жизненно актуальные в современных условиях;  она должна быть гибкой и чувствительной к изменениям рынка труда, </w:t>
      </w:r>
      <w:r>
        <w:rPr>
          <w:spacing w:val="-8"/>
        </w:rPr>
        <w:t xml:space="preserve">конкурентной среды,  к изменениям в обществе, учитывая и удовлетворяя потребности и социально значимые предпочтения конечных </w:t>
      </w:r>
      <w:r>
        <w:t>потребителей  образовательных услуг.</w:t>
      </w:r>
    </w:p>
    <w:p w:rsidR="00173356" w:rsidRDefault="00200F4E" w:rsidP="00173356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EBF">
        <w:rPr>
          <w:rFonts w:ascii="Times New Roman" w:hAnsi="Times New Roman" w:cs="Times New Roman"/>
          <w:b/>
          <w:sz w:val="28"/>
          <w:szCs w:val="28"/>
        </w:rPr>
        <w:t>Общая характеристика системы образования</w:t>
      </w:r>
    </w:p>
    <w:p w:rsidR="00200F4E" w:rsidRPr="002F3EBF" w:rsidRDefault="00200F4E" w:rsidP="00173356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EBF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 </w:t>
      </w:r>
    </w:p>
    <w:p w:rsidR="00200F4E" w:rsidRDefault="00200F4E" w:rsidP="002F3EB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00F4E" w:rsidRDefault="00200F4E" w:rsidP="00173356">
      <w:pPr>
        <w:ind w:firstLine="708"/>
      </w:pPr>
      <w:r w:rsidRPr="002F3EBF">
        <w:lastRenderedPageBreak/>
        <w:t xml:space="preserve">Образовательная сеть Республики </w:t>
      </w:r>
      <w:r w:rsidRPr="002E2B51">
        <w:t>Тата</w:t>
      </w:r>
      <w:r w:rsidR="0090158B" w:rsidRPr="002E2B51">
        <w:t>рстан в 2014-2015</w:t>
      </w:r>
      <w:r>
        <w:t xml:space="preserve"> учебном  году:</w:t>
      </w:r>
    </w:p>
    <w:p w:rsidR="000962C5" w:rsidRDefault="00E95771" w:rsidP="000962C5">
      <w:pPr>
        <w:ind w:firstLine="0"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" o:spid="_x0000_i1025" type="#_x0000_t75" style="width:467.5pt;height:511.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">
            <v:imagedata r:id="rId9" o:title=""/>
            <o:lock v:ext="edit" aspectratio="f"/>
          </v:shape>
        </w:pict>
      </w:r>
      <w:bookmarkStart w:id="4" w:name="_Toc404583775"/>
    </w:p>
    <w:p w:rsidR="00200F4E" w:rsidRPr="00521424" w:rsidRDefault="00200F4E" w:rsidP="00521424">
      <w:pPr>
        <w:pStyle w:val="3"/>
        <w:ind w:firstLine="0"/>
      </w:pPr>
      <w:r w:rsidRPr="00521424">
        <w:t>2.1.  Развитие дошкольного образования</w:t>
      </w:r>
      <w:bookmarkEnd w:id="4"/>
    </w:p>
    <w:p w:rsidR="00D9598C" w:rsidRPr="002E2B51" w:rsidRDefault="00D9598C" w:rsidP="00173356">
      <w:pPr>
        <w:pStyle w:val="aa"/>
        <w:ind w:firstLine="708"/>
      </w:pPr>
      <w:r w:rsidRPr="002E2B51">
        <w:t>Одним из приоритетных направлений развития системы образования Республики Татарстан является обеспечение доступности дошкольного образования на территории муниципального образования.</w:t>
      </w:r>
    </w:p>
    <w:p w:rsidR="00D9598C" w:rsidRPr="002E2B51" w:rsidRDefault="00D9598C" w:rsidP="00173356">
      <w:pPr>
        <w:pStyle w:val="aa"/>
        <w:ind w:firstLine="708"/>
      </w:pPr>
      <w:r w:rsidRPr="002E2B51">
        <w:lastRenderedPageBreak/>
        <w:t>За последние три года в Республике Татарстан количество дошкольных образовательных организаций  увеличилось с 1916  в 2012 г.  до  2012 в 2014 году. Количество воспитанников за этот же период увеличилось на 15 тысяч и составило на начало текущего года 203 262 тысяч человек.</w:t>
      </w:r>
    </w:p>
    <w:p w:rsidR="00D9598C" w:rsidRPr="002E2B51" w:rsidRDefault="00D9598C" w:rsidP="00173356">
      <w:pPr>
        <w:pStyle w:val="aa"/>
        <w:ind w:firstLine="708"/>
      </w:pPr>
      <w:r w:rsidRPr="002E2B51">
        <w:t xml:space="preserve">В результате роста рождаемости наблюдается снижение охвата детей с 1 года до 7 лет дошкольными образовательными организациями. На 1.01.2015 года он составил 68 %. </w:t>
      </w:r>
    </w:p>
    <w:p w:rsidR="00D9598C" w:rsidRPr="002E2B51" w:rsidRDefault="00D9598C" w:rsidP="00173356">
      <w:pPr>
        <w:pStyle w:val="aa"/>
        <w:ind w:firstLine="708"/>
      </w:pPr>
      <w:r w:rsidRPr="002E2B51">
        <w:t>В республике проводится большая работа по развитию сети дошкольных учреждений. За последние три года за счет средств республиканского бюджета и средств федеральной субсидии создано более 30 тысяч новых дошкольных мест.</w:t>
      </w:r>
      <w:r w:rsidR="00173356" w:rsidRPr="002E2B51">
        <w:t xml:space="preserve"> </w:t>
      </w:r>
      <w:r w:rsidRPr="002E2B51">
        <w:t>98  % нуждающихся детей старше 3 лет обеспечены местами в детских садах.</w:t>
      </w:r>
    </w:p>
    <w:p w:rsidR="00D9598C" w:rsidRPr="002E2B51" w:rsidRDefault="00D9598C" w:rsidP="00173356">
      <w:pPr>
        <w:pStyle w:val="aa"/>
        <w:ind w:firstLine="708"/>
      </w:pPr>
      <w:r w:rsidRPr="002E2B51">
        <w:rPr>
          <w:lang w:val="tt-RU"/>
        </w:rPr>
        <w:t>В целях обеспечения доступности дошкольного образования в республике развиваются вариативные формы дошкольного образования:</w:t>
      </w:r>
    </w:p>
    <w:p w:rsidR="00D9598C" w:rsidRPr="002E2B51" w:rsidRDefault="00D9598C" w:rsidP="00173356">
      <w:pPr>
        <w:pStyle w:val="aa"/>
        <w:ind w:firstLine="709"/>
      </w:pPr>
      <w:r w:rsidRPr="002E2B51">
        <w:t xml:space="preserve">- в структуре 13 общеобразовательных организаций функционируют 39 дошкольных групп; </w:t>
      </w:r>
    </w:p>
    <w:p w:rsidR="00D9598C" w:rsidRPr="002E2B51" w:rsidRDefault="00D9598C" w:rsidP="00173356">
      <w:pPr>
        <w:pStyle w:val="aa"/>
        <w:ind w:firstLine="709"/>
      </w:pPr>
      <w:r w:rsidRPr="002E2B51">
        <w:t>- 48 семейных детских садов организованы как структурные подразделения муниципальных ДОО;</w:t>
      </w:r>
    </w:p>
    <w:p w:rsidR="00D9598C" w:rsidRPr="002E2B51" w:rsidRDefault="00D9598C" w:rsidP="00173356">
      <w:pPr>
        <w:pStyle w:val="aa"/>
        <w:ind w:firstLine="709"/>
      </w:pPr>
      <w:r w:rsidRPr="002E2B51">
        <w:t>- в 75 ДОО функционируют 79 групп кратковременного пребывания различной направленности (адаптационные, физкультурно-оздоровительные, раннего развития детей и др.);</w:t>
      </w:r>
    </w:p>
    <w:p w:rsidR="00D9598C" w:rsidRPr="002E2B51" w:rsidRDefault="00D9598C" w:rsidP="00173356">
      <w:pPr>
        <w:pStyle w:val="aa"/>
        <w:ind w:firstLine="709"/>
      </w:pPr>
      <w:r w:rsidRPr="002E2B51">
        <w:t xml:space="preserve">- около 1336 детей старшего дошкольного возраста, не посещающих ДОО, осваивают программу предшкольного образования в режиме кратковременного пребывания на базе школ, детских садов, учреждений дополнительного образования детей. </w:t>
      </w:r>
    </w:p>
    <w:p w:rsidR="00D9598C" w:rsidRPr="002E2B51" w:rsidRDefault="00D9598C" w:rsidP="00173356">
      <w:pPr>
        <w:pStyle w:val="aa"/>
        <w:ind w:firstLine="708"/>
      </w:pPr>
      <w:r w:rsidRPr="002E2B51">
        <w:t>В республике проводится большая работа по улучшению материально-технической базы дошкольных организаций, в том числе оснащению компьютерным и интерактивным оборудованием. В текущем году в 147 дошкольных образовательных организаций осуществлены поставка ноутбуков и проекционной техники.</w:t>
      </w:r>
    </w:p>
    <w:p w:rsidR="00D9598C" w:rsidRPr="002E2B51" w:rsidRDefault="00D9598C" w:rsidP="00173356">
      <w:pPr>
        <w:pStyle w:val="aa"/>
        <w:ind w:firstLine="708"/>
      </w:pPr>
      <w:r w:rsidRPr="002E2B51">
        <w:lastRenderedPageBreak/>
        <w:t>Грантовую поддержку в размере 1 млн. рублей получили 50 лучших билингвальных детских садов, по 500 тыс. рублей 20 лучших детских садов республики по организации образовательного процесса.</w:t>
      </w:r>
    </w:p>
    <w:p w:rsidR="00D9598C" w:rsidRPr="002E2B51" w:rsidRDefault="00D9598C" w:rsidP="00173356">
      <w:pPr>
        <w:pStyle w:val="aa"/>
        <w:ind w:firstLine="708"/>
      </w:pPr>
      <w:r w:rsidRPr="002E2B51">
        <w:t>Растет число негосударственных организаций, индивидуальных предпринимателей, оказывающих услуги детям дошкольного возраста. По итогам 2014 года функционирует  33 частных детских сада.</w:t>
      </w:r>
    </w:p>
    <w:p w:rsidR="00D9598C" w:rsidRPr="002E2B51" w:rsidRDefault="00D9598C" w:rsidP="00173356">
      <w:pPr>
        <w:pStyle w:val="aa"/>
        <w:ind w:firstLine="708"/>
      </w:pPr>
      <w:r w:rsidRPr="002E2B51">
        <w:t xml:space="preserve">Очередность детей по устройству в дошкольные образовательные учреждения продолжает расти. Если на конец 2011 года в очереди были зарегистрированы 29024 детей с 1,5 до 7 лет (в том числе 1408 детей с 3 до 7 лет), то в 2015 году – 46 983 ребенка с 1,5 до 7 лет (в том числе 3462 ребенка с 3 до 7 лет). </w:t>
      </w:r>
    </w:p>
    <w:p w:rsidR="00D9598C" w:rsidRPr="002E2B51" w:rsidRDefault="00D9598C" w:rsidP="00173356">
      <w:pPr>
        <w:pStyle w:val="aa"/>
        <w:ind w:firstLine="708"/>
      </w:pPr>
      <w:r w:rsidRPr="002E2B51">
        <w:t xml:space="preserve">В рамках МРСДО в 2013-2015 г. создано около 18 тыс. новых дошкольных мест. До конца текущего года планируется создать еще  11 965 дополнительных дошкольных мест. </w:t>
      </w:r>
    </w:p>
    <w:p w:rsidR="00D9598C" w:rsidRPr="002E2B51" w:rsidRDefault="00D9598C" w:rsidP="00173356">
      <w:pPr>
        <w:pStyle w:val="aa"/>
        <w:ind w:firstLine="708"/>
      </w:pPr>
      <w:r w:rsidRPr="002E2B51">
        <w:t>В 2014 году создано 11075 новых дошкольных мест (в 2013 году - 6857).</w:t>
      </w:r>
    </w:p>
    <w:p w:rsidR="000962C5" w:rsidRDefault="00D9598C" w:rsidP="000962C5">
      <w:pPr>
        <w:pStyle w:val="aa"/>
        <w:ind w:firstLine="708"/>
      </w:pPr>
      <w:r w:rsidRPr="002E2B51">
        <w:t>С развитием сети дошкольных образовательных организаций количество педагогических работников увеличилось с 19808 человек в 2011 до 21480  в 2013 году, в том числе с высшим образованием с 9887 до 13270.</w:t>
      </w: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19581A">
        <w:t>6</w:t>
      </w:r>
      <w:r>
        <w:t>. Оплата труда работников образования</w:t>
      </w:r>
    </w:p>
    <w:tbl>
      <w:tblPr>
        <w:tblW w:w="5000" w:type="pct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417"/>
        <w:gridCol w:w="1537"/>
        <w:gridCol w:w="1129"/>
        <w:gridCol w:w="1694"/>
      </w:tblGrid>
      <w:tr w:rsidR="00041C32" w:rsidRPr="00852E93" w:rsidTr="000962C5">
        <w:trPr>
          <w:trHeight w:val="908"/>
        </w:trPr>
        <w:tc>
          <w:tcPr>
            <w:tcW w:w="1982" w:type="pct"/>
            <w:vMerge w:val="restart"/>
            <w:tcBorders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2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43" w:type="pct"/>
            <w:gridSpan w:val="2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Утвержденные параметры 2014 года</w:t>
            </w:r>
          </w:p>
        </w:tc>
        <w:tc>
          <w:tcPr>
            <w:tcW w:w="1475" w:type="pct"/>
            <w:gridSpan w:val="2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Достигнутые параметры на 01.07.2014</w:t>
            </w:r>
          </w:p>
        </w:tc>
      </w:tr>
      <w:tr w:rsidR="00041C32" w:rsidRPr="00852E93" w:rsidTr="000962C5">
        <w:trPr>
          <w:trHeight w:val="855"/>
        </w:trPr>
        <w:tc>
          <w:tcPr>
            <w:tcW w:w="1982" w:type="pct"/>
            <w:vMerge/>
            <w:shd w:val="clear" w:color="auto" w:fill="CDDDAC"/>
          </w:tcPr>
          <w:p w:rsidR="00041C32" w:rsidRPr="00A6322E" w:rsidRDefault="00041C32" w:rsidP="00C94FE8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40" w:type="pct"/>
            <w:shd w:val="clear" w:color="auto" w:fill="E6EED5"/>
          </w:tcPr>
          <w:p w:rsidR="00041C32" w:rsidRPr="00A6322E" w:rsidRDefault="00041C32" w:rsidP="00C94FE8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сумма, рублей</w:t>
            </w:r>
          </w:p>
        </w:tc>
        <w:tc>
          <w:tcPr>
            <w:tcW w:w="803" w:type="pct"/>
            <w:shd w:val="clear" w:color="auto" w:fill="CDDDAC"/>
          </w:tcPr>
          <w:p w:rsidR="00041C32" w:rsidRPr="00A6322E" w:rsidRDefault="00041C32" w:rsidP="00C94FE8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 к средней з/п по региону</w:t>
            </w:r>
          </w:p>
        </w:tc>
        <w:tc>
          <w:tcPr>
            <w:tcW w:w="590" w:type="pct"/>
            <w:shd w:val="clear" w:color="auto" w:fill="E6EED5"/>
          </w:tcPr>
          <w:p w:rsidR="00041C32" w:rsidRPr="00A6322E" w:rsidRDefault="00041C32" w:rsidP="00C94FE8">
            <w:pPr>
              <w:pStyle w:val="22"/>
              <w:shd w:val="clear" w:color="auto" w:fill="auto"/>
              <w:spacing w:line="27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сумма, рублей</w:t>
            </w:r>
          </w:p>
        </w:tc>
        <w:tc>
          <w:tcPr>
            <w:tcW w:w="885" w:type="pct"/>
            <w:shd w:val="clear" w:color="auto" w:fill="CDDDAC"/>
          </w:tcPr>
          <w:p w:rsidR="00041C32" w:rsidRPr="00A6322E" w:rsidRDefault="00041C32" w:rsidP="00C94FE8">
            <w:pPr>
              <w:pStyle w:val="22"/>
              <w:shd w:val="clear" w:color="auto" w:fill="auto"/>
              <w:spacing w:line="270" w:lineRule="exact"/>
              <w:ind w:right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 к средней з/п по региону</w:t>
            </w:r>
          </w:p>
        </w:tc>
      </w:tr>
      <w:tr w:rsidR="00041C32" w:rsidRPr="00852E93" w:rsidTr="000962C5">
        <w:trPr>
          <w:trHeight w:val="795"/>
        </w:trPr>
        <w:tc>
          <w:tcPr>
            <w:tcW w:w="1982" w:type="pct"/>
            <w:tcBorders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Размер средней заработной платы в Республике Татарстан, рублей</w:t>
            </w:r>
          </w:p>
        </w:tc>
        <w:tc>
          <w:tcPr>
            <w:tcW w:w="740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28352,2</w:t>
            </w:r>
          </w:p>
        </w:tc>
        <w:tc>
          <w:tcPr>
            <w:tcW w:w="803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90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28352,2</w:t>
            </w:r>
          </w:p>
        </w:tc>
        <w:tc>
          <w:tcPr>
            <w:tcW w:w="885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41C32" w:rsidRPr="00852E93" w:rsidTr="000962C5">
        <w:trPr>
          <w:trHeight w:val="795"/>
        </w:trPr>
        <w:tc>
          <w:tcPr>
            <w:tcW w:w="1982" w:type="pct"/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55" w:lineRule="exac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Педагогические работники дошкольных образовательных организаций*</w:t>
            </w:r>
          </w:p>
        </w:tc>
        <w:tc>
          <w:tcPr>
            <w:tcW w:w="740" w:type="pct"/>
            <w:shd w:val="clear" w:color="auto" w:fill="E6EED5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22682,4</w:t>
            </w:r>
          </w:p>
        </w:tc>
        <w:tc>
          <w:tcPr>
            <w:tcW w:w="803" w:type="pct"/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90" w:type="pct"/>
            <w:shd w:val="clear" w:color="auto" w:fill="E6EED5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25348,2</w:t>
            </w:r>
          </w:p>
        </w:tc>
        <w:tc>
          <w:tcPr>
            <w:tcW w:w="885" w:type="pct"/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111,3</w:t>
            </w:r>
          </w:p>
        </w:tc>
      </w:tr>
      <w:tr w:rsidR="00041C32" w:rsidRPr="00852E93" w:rsidTr="000962C5">
        <w:trPr>
          <w:trHeight w:val="788"/>
        </w:trPr>
        <w:tc>
          <w:tcPr>
            <w:tcW w:w="1982" w:type="pct"/>
            <w:tcBorders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Педагогические работники образовательных организаций общего образования</w:t>
            </w:r>
          </w:p>
        </w:tc>
        <w:tc>
          <w:tcPr>
            <w:tcW w:w="740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28353</w:t>
            </w:r>
          </w:p>
        </w:tc>
        <w:tc>
          <w:tcPr>
            <w:tcW w:w="803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90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28603,6</w:t>
            </w:r>
          </w:p>
        </w:tc>
        <w:tc>
          <w:tcPr>
            <w:tcW w:w="885" w:type="pct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041C32" w:rsidRPr="00A6322E" w:rsidRDefault="00041C32" w:rsidP="00C94FE8">
            <w:pPr>
              <w:pStyle w:val="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100,9</w:t>
            </w:r>
          </w:p>
        </w:tc>
      </w:tr>
    </w:tbl>
    <w:p w:rsidR="00041C32" w:rsidRPr="001D4B76" w:rsidRDefault="00041C32" w:rsidP="00041C32">
      <w:pPr>
        <w:pStyle w:val="aa"/>
        <w:ind w:firstLine="0"/>
      </w:pPr>
    </w:p>
    <w:p w:rsidR="00200F4E" w:rsidRPr="002E2B51" w:rsidRDefault="00200F4E" w:rsidP="00173356">
      <w:pPr>
        <w:pStyle w:val="aa"/>
        <w:ind w:firstLine="708"/>
      </w:pPr>
      <w:r w:rsidRPr="002E2B51">
        <w:lastRenderedPageBreak/>
        <w:t xml:space="preserve">Сложившаяся в регионе система дошкольного образования обеспечивает развитие детей и подготовку их к обучению в школе.  </w:t>
      </w:r>
    </w:p>
    <w:p w:rsidR="000962C5" w:rsidRDefault="00284037" w:rsidP="000962C5">
      <w:pPr>
        <w:pStyle w:val="aa"/>
        <w:ind w:firstLine="0"/>
      </w:pPr>
      <w:r w:rsidRPr="002E2B51">
        <w:t xml:space="preserve">Финансирование из бюджета РТ в 2013 году составило 1,27 млрд. руб., </w:t>
      </w:r>
      <w:r w:rsidR="001666B7" w:rsidRPr="002E2B51">
        <w:t>а в 2014 году – 3, 08 млрд.руб.</w:t>
      </w:r>
      <w:bookmarkStart w:id="5" w:name="_Toc404583776"/>
    </w:p>
    <w:p w:rsidR="00173356" w:rsidRPr="002E2B51" w:rsidRDefault="00200F4E" w:rsidP="00173356">
      <w:pPr>
        <w:pStyle w:val="3"/>
        <w:ind w:firstLine="0"/>
      </w:pPr>
      <w:r w:rsidRPr="002E2B51">
        <w:t>2.2. Развитие начального общего, основного общего и</w:t>
      </w:r>
      <w:r w:rsidRPr="002E2B51">
        <w:br/>
        <w:t>среднего общего образования</w:t>
      </w:r>
      <w:bookmarkEnd w:id="5"/>
    </w:p>
    <w:p w:rsidR="00200F4E" w:rsidRPr="002E2B51" w:rsidRDefault="00066179" w:rsidP="00173356">
      <w:pPr>
        <w:ind w:firstLine="708"/>
      </w:pPr>
      <w:r w:rsidRPr="002E2B51">
        <w:rPr>
          <w:szCs w:val="28"/>
        </w:rPr>
        <w:t>В Республике Татарстан в 2014-2015 учебном году функционируют 1488  общеобразовательных организаций, в том числе 1403 общеобразовательные школы и школы-интернаты, 52 школы и школы-интернаты для детей с ограниченными возможностями здоровья, 3 санаторные школы-интерната, 1 школа для детей с девиантным поведением, 16 вечерних школ, 11 негосударственных школ, 1 школа Министерства культуры и  1 школа Министерства по делам молодежи, спорту и туризму (в 2013-2014 учебном году – 1515 организаций). В них обучаются 374171  человек (2012-2013 учебном году – 372716 человек).</w:t>
      </w: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19581A">
        <w:t>7</w:t>
      </w:r>
      <w:r>
        <w:t xml:space="preserve">. </w:t>
      </w:r>
      <w:r w:rsidRPr="008B6931">
        <w:t>Сеть образовательных организаций Республики Татарстан</w:t>
      </w:r>
    </w:p>
    <w:tbl>
      <w:tblPr>
        <w:tblW w:w="9606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560"/>
        <w:gridCol w:w="1701"/>
        <w:gridCol w:w="1559"/>
        <w:gridCol w:w="1984"/>
      </w:tblGrid>
      <w:tr w:rsidR="00066179" w:rsidRPr="00A6322E" w:rsidTr="00066179">
        <w:trPr>
          <w:trHeight w:val="629"/>
        </w:trPr>
        <w:tc>
          <w:tcPr>
            <w:tcW w:w="2802" w:type="dxa"/>
            <w:vMerge w:val="restart"/>
            <w:shd w:val="clear" w:color="auto" w:fill="E6EED5"/>
          </w:tcPr>
          <w:p w:rsidR="00066179" w:rsidRPr="00A6322E" w:rsidRDefault="00066179" w:rsidP="00C94FE8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Типы образовательных</w:t>
            </w:r>
          </w:p>
          <w:p w:rsidR="00066179" w:rsidRPr="00A6322E" w:rsidRDefault="00066179" w:rsidP="00C94FE8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организаций</w:t>
            </w:r>
          </w:p>
        </w:tc>
        <w:tc>
          <w:tcPr>
            <w:tcW w:w="3261" w:type="dxa"/>
            <w:gridSpan w:val="2"/>
            <w:shd w:val="clear" w:color="auto" w:fill="CDDDAC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2013-2014</w:t>
            </w:r>
          </w:p>
          <w:p w:rsidR="00066179" w:rsidRPr="00A6322E" w:rsidRDefault="00066179" w:rsidP="001666B7">
            <w:pPr>
              <w:pStyle w:val="aa"/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  <w:tc>
          <w:tcPr>
            <w:tcW w:w="3543" w:type="dxa"/>
            <w:gridSpan w:val="2"/>
            <w:shd w:val="clear" w:color="auto" w:fill="E6EED5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</w:t>
            </w:r>
            <w:r>
              <w:rPr>
                <w:b/>
                <w:bCs/>
                <w:sz w:val="24"/>
              </w:rPr>
              <w:t>4</w:t>
            </w:r>
            <w:r w:rsidRPr="00A6322E">
              <w:rPr>
                <w:b/>
                <w:bCs/>
                <w:sz w:val="24"/>
              </w:rPr>
              <w:t>-201</w:t>
            </w:r>
            <w:r>
              <w:rPr>
                <w:b/>
                <w:bCs/>
                <w:sz w:val="24"/>
              </w:rPr>
              <w:t>5</w:t>
            </w:r>
          </w:p>
          <w:p w:rsidR="00066179" w:rsidRPr="00A6322E" w:rsidRDefault="00066179" w:rsidP="001666B7">
            <w:pPr>
              <w:pStyle w:val="aa"/>
              <w:spacing w:line="240" w:lineRule="auto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</w:tr>
      <w:tr w:rsidR="00066179" w:rsidRPr="00A6322E" w:rsidTr="00066179">
        <w:tc>
          <w:tcPr>
            <w:tcW w:w="2802" w:type="dxa"/>
            <w:vMerge/>
            <w:shd w:val="clear" w:color="auto" w:fill="CDDDAC"/>
          </w:tcPr>
          <w:p w:rsidR="00066179" w:rsidRPr="00A6322E" w:rsidRDefault="00066179" w:rsidP="00C94FE8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1560" w:type="dxa"/>
            <w:shd w:val="clear" w:color="auto" w:fill="CDDDAC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количество учреждений</w:t>
            </w:r>
          </w:p>
        </w:tc>
        <w:tc>
          <w:tcPr>
            <w:tcW w:w="1701" w:type="dxa"/>
            <w:shd w:val="clear" w:color="auto" w:fill="CDDDAC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численность обучающихся (воспитанни-</w:t>
            </w:r>
          </w:p>
          <w:p w:rsidR="00066179" w:rsidRPr="00A6322E" w:rsidRDefault="00066179" w:rsidP="001666B7">
            <w:pPr>
              <w:pStyle w:val="aa"/>
              <w:spacing w:line="240" w:lineRule="auto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ков)</w:t>
            </w:r>
          </w:p>
        </w:tc>
        <w:tc>
          <w:tcPr>
            <w:tcW w:w="1559" w:type="dxa"/>
            <w:shd w:val="clear" w:color="auto" w:fill="CDDDAC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количество организаций</w:t>
            </w:r>
          </w:p>
        </w:tc>
        <w:tc>
          <w:tcPr>
            <w:tcW w:w="1984" w:type="dxa"/>
            <w:shd w:val="clear" w:color="auto" w:fill="CDDDAC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численность обучающихся (воспитанников)</w:t>
            </w:r>
          </w:p>
        </w:tc>
      </w:tr>
      <w:tr w:rsidR="00066179" w:rsidRPr="00A6322E" w:rsidTr="00066179">
        <w:tc>
          <w:tcPr>
            <w:tcW w:w="2802" w:type="dxa"/>
            <w:tcBorders>
              <w:top w:val="single" w:sz="18" w:space="0" w:color="B3CC82"/>
            </w:tcBorders>
            <w:shd w:val="clear" w:color="auto" w:fill="E6EED5"/>
          </w:tcPr>
          <w:p w:rsidR="00066179" w:rsidRPr="00A6322E" w:rsidRDefault="00066179" w:rsidP="00C94FE8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Общеобразовательные организации, всего</w:t>
            </w:r>
          </w:p>
        </w:tc>
        <w:tc>
          <w:tcPr>
            <w:tcW w:w="1560" w:type="dxa"/>
            <w:tcBorders>
              <w:top w:val="single" w:sz="18" w:space="0" w:color="B3CC82"/>
            </w:tcBorders>
            <w:shd w:val="clear" w:color="auto" w:fill="CDDDAC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sz w:val="24"/>
              </w:rPr>
            </w:pPr>
            <w:r w:rsidRPr="00A6322E">
              <w:rPr>
                <w:rFonts w:eastAsia="Arial Unicode MS"/>
                <w:b/>
                <w:bCs/>
                <w:sz w:val="24"/>
              </w:rPr>
              <w:t>1515</w:t>
            </w:r>
          </w:p>
        </w:tc>
        <w:tc>
          <w:tcPr>
            <w:tcW w:w="1701" w:type="dxa"/>
            <w:tcBorders>
              <w:top w:val="single" w:sz="18" w:space="0" w:color="B3CC82"/>
            </w:tcBorders>
            <w:shd w:val="clear" w:color="auto" w:fill="E6EED5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sz w:val="24"/>
              </w:rPr>
            </w:pPr>
            <w:r w:rsidRPr="00A6322E">
              <w:rPr>
                <w:rFonts w:eastAsia="Arial Unicode MS"/>
                <w:b/>
                <w:bCs/>
                <w:sz w:val="24"/>
              </w:rPr>
              <w:t>372716</w:t>
            </w:r>
          </w:p>
        </w:tc>
        <w:tc>
          <w:tcPr>
            <w:tcW w:w="1559" w:type="dxa"/>
            <w:tcBorders>
              <w:top w:val="single" w:sz="18" w:space="0" w:color="B3CC82"/>
            </w:tcBorders>
            <w:shd w:val="clear" w:color="auto" w:fill="CDDDAC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rFonts w:eastAsia="Arial Unicode MS"/>
                <w:b/>
                <w:bCs/>
                <w:sz w:val="24"/>
              </w:rPr>
              <w:t>1488</w:t>
            </w:r>
          </w:p>
        </w:tc>
        <w:tc>
          <w:tcPr>
            <w:tcW w:w="1984" w:type="dxa"/>
            <w:tcBorders>
              <w:top w:val="single" w:sz="18" w:space="0" w:color="B3CC82"/>
            </w:tcBorders>
            <w:shd w:val="clear" w:color="auto" w:fill="E6EED5"/>
          </w:tcPr>
          <w:p w:rsidR="00066179" w:rsidRPr="00A6322E" w:rsidRDefault="00066179" w:rsidP="001666B7">
            <w:pPr>
              <w:pStyle w:val="aa"/>
              <w:spacing w:line="240" w:lineRule="auto"/>
              <w:ind w:firstLine="0"/>
              <w:jc w:val="center"/>
              <w:rPr>
                <w:rFonts w:eastAsia="Arial Unicode MS"/>
                <w:b/>
                <w:bCs/>
                <w:sz w:val="24"/>
              </w:rPr>
            </w:pPr>
            <w:r>
              <w:rPr>
                <w:rFonts w:eastAsia="Arial Unicode MS"/>
                <w:b/>
                <w:bCs/>
                <w:sz w:val="24"/>
              </w:rPr>
              <w:t>372716</w:t>
            </w:r>
          </w:p>
        </w:tc>
      </w:tr>
    </w:tbl>
    <w:p w:rsidR="001666B7" w:rsidRDefault="001666B7" w:rsidP="00066179">
      <w:pPr>
        <w:widowControl w:val="0"/>
        <w:spacing w:after="0"/>
        <w:ind w:firstLine="0"/>
        <w:rPr>
          <w:i/>
          <w:color w:val="FF0000"/>
          <w:szCs w:val="28"/>
        </w:rPr>
      </w:pPr>
    </w:p>
    <w:p w:rsidR="00066179" w:rsidRPr="002E2B51" w:rsidRDefault="00066179" w:rsidP="00173356">
      <w:pPr>
        <w:widowControl w:val="0"/>
        <w:spacing w:after="0"/>
        <w:ind w:firstLine="708"/>
        <w:rPr>
          <w:szCs w:val="28"/>
        </w:rPr>
      </w:pPr>
      <w:r w:rsidRPr="002E2B51">
        <w:rPr>
          <w:szCs w:val="28"/>
        </w:rPr>
        <w:t>В 2014-2015 учебном году в структуре общеобразовательных организаций доля начальных школ составляет 8,4% (122 школы), в них обучается 1,3%</w:t>
      </w:r>
      <w:r w:rsidRPr="002E2B51">
        <w:rPr>
          <w:b/>
          <w:szCs w:val="28"/>
        </w:rPr>
        <w:t xml:space="preserve"> </w:t>
      </w:r>
      <w:r w:rsidRPr="002E2B51">
        <w:rPr>
          <w:szCs w:val="28"/>
        </w:rPr>
        <w:t>(4736 человек) от общего числа обучающихся</w:t>
      </w:r>
      <w:r w:rsidRPr="002E2B51">
        <w:rPr>
          <w:b/>
          <w:szCs w:val="28"/>
        </w:rPr>
        <w:t xml:space="preserve">. </w:t>
      </w:r>
      <w:r w:rsidRPr="002E2B51">
        <w:rPr>
          <w:szCs w:val="28"/>
        </w:rPr>
        <w:t>Из общего числа начальных школ 92,6%  (113 школ) приходится на сельскую местность.</w:t>
      </w:r>
    </w:p>
    <w:p w:rsidR="00066179" w:rsidRPr="002E2B51" w:rsidRDefault="00066179" w:rsidP="00173356">
      <w:pPr>
        <w:widowControl w:val="0"/>
        <w:spacing w:after="0"/>
        <w:ind w:firstLine="708"/>
        <w:rPr>
          <w:szCs w:val="28"/>
        </w:rPr>
      </w:pPr>
      <w:r w:rsidRPr="002E2B51">
        <w:rPr>
          <w:szCs w:val="28"/>
        </w:rPr>
        <w:t>Удельный вес основных школ составляет 20,8% (303 школы) от общего числа всех школ, в них обучается 4,1% (15058 чел.) от общей численности учащихся.</w:t>
      </w:r>
    </w:p>
    <w:p w:rsidR="00066179" w:rsidRPr="002E2B51" w:rsidRDefault="00066179" w:rsidP="00173356">
      <w:pPr>
        <w:widowControl w:val="0"/>
        <w:ind w:firstLine="708"/>
        <w:rPr>
          <w:szCs w:val="28"/>
        </w:rPr>
      </w:pPr>
      <w:r w:rsidRPr="002E2B51">
        <w:rPr>
          <w:szCs w:val="28"/>
        </w:rPr>
        <w:lastRenderedPageBreak/>
        <w:t>Доля средних школ составляет 67,0% (978 школ), из них 55,3% (541 школа) приходится на сельские школы. В средних школах республики обучается 92,8% (342888 чел.) от общей численности учащихся, из них в городской местности обучается 96,8% (277885 чел) от общей численности школьников в городской местности, в сельской – 78,8% (65003 чел.) от общей численности школьников в сельской местности.</w:t>
      </w:r>
    </w:p>
    <w:p w:rsidR="00066179" w:rsidRDefault="00E95771" w:rsidP="00066179">
      <w:pPr>
        <w:ind w:firstLine="0"/>
      </w:pPr>
      <w:r>
        <w:rPr>
          <w:noProof/>
        </w:rPr>
        <w:pict>
          <v:shape id="Диаграмма 8" o:spid="_x0000_i1026" type="#_x0000_t75" style="width:396pt;height:198.5pt;visibility:visible">
            <v:imagedata r:id="rId10" o:title="" cropright="-35f"/>
            <o:lock v:ext="edit" aspectratio="f"/>
          </v:shape>
        </w:pict>
      </w:r>
    </w:p>
    <w:p w:rsidR="00200F4E" w:rsidRDefault="00066179" w:rsidP="00173356">
      <w:pPr>
        <w:pStyle w:val="ab"/>
        <w:ind w:firstLine="0"/>
      </w:pPr>
      <w:r>
        <w:t xml:space="preserve">                          </w:t>
      </w:r>
      <w:r w:rsidR="00200F4E">
        <w:t xml:space="preserve">Рисунок </w:t>
      </w:r>
      <w:r w:rsidR="004963BA">
        <w:fldChar w:fldCharType="begin"/>
      </w:r>
      <w:r w:rsidR="004963BA">
        <w:instrText xml:space="preserve"> SEQ Рисунок \* ARABIC </w:instrText>
      </w:r>
      <w:r w:rsidR="004963BA">
        <w:fldChar w:fldCharType="separate"/>
      </w:r>
      <w:r w:rsidR="001358BE">
        <w:rPr>
          <w:noProof/>
        </w:rPr>
        <w:t>1</w:t>
      </w:r>
      <w:r w:rsidR="004963BA">
        <w:rPr>
          <w:noProof/>
        </w:rPr>
        <w:fldChar w:fldCharType="end"/>
      </w:r>
      <w:r w:rsidR="001666B7">
        <w:rPr>
          <w:noProof/>
        </w:rPr>
        <w:t>.</w:t>
      </w:r>
      <w:r w:rsidR="00200F4E">
        <w:t xml:space="preserve"> Динамика изменения сети общеобразовательных организаций РТ</w:t>
      </w:r>
    </w:p>
    <w:p w:rsidR="00066179" w:rsidRPr="002E2B51" w:rsidRDefault="00066179" w:rsidP="00173356">
      <w:pPr>
        <w:ind w:firstLine="708"/>
      </w:pPr>
      <w:r w:rsidRPr="002E2B51">
        <w:t>Увеличилась филиальная сеть общеоб</w:t>
      </w:r>
      <w:r w:rsidR="004D166B" w:rsidRPr="002E2B51">
        <w:t>разовательных организаций со 127 в 2010-2011</w:t>
      </w:r>
      <w:r w:rsidR="001666B7" w:rsidRPr="002E2B51">
        <w:t xml:space="preserve"> учебном году до 368 в 2014</w:t>
      </w:r>
      <w:r w:rsidRPr="002E2B51">
        <w:t>-20</w:t>
      </w:r>
      <w:r w:rsidR="001666B7" w:rsidRPr="002E2B51">
        <w:t>15</w:t>
      </w:r>
      <w:r w:rsidRPr="002E2B51">
        <w:t xml:space="preserve"> учебном году.</w:t>
      </w:r>
    </w:p>
    <w:p w:rsidR="00200F4E" w:rsidRPr="002E2B51" w:rsidRDefault="00E95771" w:rsidP="00066179">
      <w:pPr>
        <w:ind w:firstLine="0"/>
      </w:pPr>
      <w:r>
        <w:rPr>
          <w:noProof/>
        </w:rPr>
        <w:pict>
          <v:shape id="Диаграмма 22" o:spid="_x0000_i1027" type="#_x0000_t75" style="width:340pt;height:212.5pt;visibility:visible">
            <v:imagedata r:id="rId11" o:title="" cropbottom="-60f" cropright="-13f"/>
            <o:lock v:ext="edit" aspectratio="f"/>
          </v:shape>
        </w:pict>
      </w:r>
    </w:p>
    <w:p w:rsidR="00200F4E" w:rsidRPr="00E17608" w:rsidRDefault="00200F4E" w:rsidP="00173356">
      <w:pPr>
        <w:pStyle w:val="ab"/>
        <w:ind w:firstLine="708"/>
      </w:pPr>
      <w:r>
        <w:t xml:space="preserve">Рисунок </w:t>
      </w:r>
      <w:r w:rsidR="004963BA">
        <w:fldChar w:fldCharType="begin"/>
      </w:r>
      <w:r w:rsidR="004963BA">
        <w:instrText xml:space="preserve"> SEQ Рисунок \* ARABIC </w:instrText>
      </w:r>
      <w:r w:rsidR="004963BA">
        <w:fldChar w:fldCharType="separate"/>
      </w:r>
      <w:r w:rsidR="001358BE">
        <w:rPr>
          <w:noProof/>
        </w:rPr>
        <w:t>2</w:t>
      </w:r>
      <w:r w:rsidR="004963BA">
        <w:rPr>
          <w:noProof/>
        </w:rPr>
        <w:fldChar w:fldCharType="end"/>
      </w:r>
      <w:r w:rsidR="004D166B">
        <w:rPr>
          <w:noProof/>
        </w:rPr>
        <w:t>.</w:t>
      </w:r>
      <w:r w:rsidRPr="00D461CE">
        <w:t>Динамика изменения количества филиалов общеобразовательных организаций</w:t>
      </w:r>
    </w:p>
    <w:p w:rsidR="00066179" w:rsidRPr="002E2B51" w:rsidRDefault="00066179" w:rsidP="00173356">
      <w:pPr>
        <w:widowControl w:val="0"/>
        <w:ind w:firstLine="708"/>
        <w:rPr>
          <w:szCs w:val="28"/>
        </w:rPr>
      </w:pPr>
      <w:r w:rsidRPr="002E2B51">
        <w:rPr>
          <w:szCs w:val="28"/>
        </w:rPr>
        <w:t xml:space="preserve">Численность обучающихся за период с 2010 по 2014 гг. сократилась на </w:t>
      </w:r>
      <w:r w:rsidRPr="002E2B51">
        <w:rPr>
          <w:szCs w:val="28"/>
        </w:rPr>
        <w:lastRenderedPageBreak/>
        <w:t xml:space="preserve">7,7 тыс. человек (2,0%) и составляла в 2010 году – 377,2 тысяч человек, а в 2014 году – 369,5 тысяч человек. </w:t>
      </w:r>
      <w:r w:rsidR="00D85AE2" w:rsidRPr="002E2B51">
        <w:rPr>
          <w:szCs w:val="28"/>
        </w:rPr>
        <w:t xml:space="preserve">Одновременно с этим отметим, что </w:t>
      </w:r>
      <w:r w:rsidR="00D85AE2" w:rsidRPr="002E2B51">
        <w:t xml:space="preserve">с 2014 года </w:t>
      </w:r>
      <w:r w:rsidRPr="002E2B51">
        <w:t xml:space="preserve">наблюдается рост численности обучающихся. В 2014-2015 учебном году </w:t>
      </w:r>
      <w:r w:rsidRPr="002E2B51">
        <w:rPr>
          <w:szCs w:val="28"/>
        </w:rPr>
        <w:t xml:space="preserve">контингент обучающихся в общеобразовательных организациях составил 369,5 тысяч человек, что на 1714 человек  больше, чем в 2013-2014 учебном году. </w:t>
      </w:r>
    </w:p>
    <w:p w:rsidR="00D85AE2" w:rsidRPr="00D85AE2" w:rsidRDefault="00D85AE2" w:rsidP="00173356">
      <w:pPr>
        <w:pStyle w:val="ab"/>
        <w:keepNext/>
        <w:ind w:firstLine="708"/>
      </w:pPr>
      <w:r>
        <w:t xml:space="preserve">Таблица </w:t>
      </w:r>
      <w:r w:rsidR="0019581A">
        <w:t>8</w:t>
      </w:r>
      <w:r w:rsidR="004D166B">
        <w:rPr>
          <w:noProof/>
        </w:rPr>
        <w:t>.</w:t>
      </w:r>
      <w:r>
        <w:t xml:space="preserve"> Численность обучающихся </w:t>
      </w:r>
    </w:p>
    <w:tbl>
      <w:tblPr>
        <w:tblpPr w:leftFromText="180" w:rightFromText="180" w:bottomFromText="200" w:vertAnchor="text" w:horzAnchor="page" w:tblpX="1489" w:tblpY="184"/>
        <w:tblW w:w="989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94"/>
        <w:gridCol w:w="992"/>
        <w:gridCol w:w="993"/>
        <w:gridCol w:w="992"/>
        <w:gridCol w:w="1134"/>
        <w:gridCol w:w="1134"/>
        <w:gridCol w:w="1275"/>
      </w:tblGrid>
      <w:tr w:rsidR="00D85AE2" w:rsidRPr="003F0487" w:rsidTr="00D85AE2">
        <w:tc>
          <w:tcPr>
            <w:tcW w:w="2376" w:type="dxa"/>
            <w:shd w:val="clear" w:color="auto" w:fill="E6EED5"/>
          </w:tcPr>
          <w:p w:rsidR="00D85AE2" w:rsidRPr="00A6322E" w:rsidRDefault="00D85AE2" w:rsidP="00D85AE2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994" w:type="dxa"/>
            <w:shd w:val="clear" w:color="auto" w:fill="CDDDAC"/>
          </w:tcPr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2010-2011</w:t>
            </w:r>
          </w:p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уч.год</w:t>
            </w:r>
          </w:p>
        </w:tc>
        <w:tc>
          <w:tcPr>
            <w:tcW w:w="992" w:type="dxa"/>
            <w:shd w:val="clear" w:color="auto" w:fill="E6EED5"/>
          </w:tcPr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2011-2012</w:t>
            </w:r>
          </w:p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уч.год</w:t>
            </w:r>
          </w:p>
        </w:tc>
        <w:tc>
          <w:tcPr>
            <w:tcW w:w="993" w:type="dxa"/>
            <w:shd w:val="clear" w:color="auto" w:fill="CDDDAC"/>
          </w:tcPr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2012-2013</w:t>
            </w:r>
          </w:p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 год</w:t>
            </w:r>
          </w:p>
        </w:tc>
        <w:tc>
          <w:tcPr>
            <w:tcW w:w="992" w:type="dxa"/>
            <w:shd w:val="clear" w:color="auto" w:fill="E6EED5"/>
          </w:tcPr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2013-2014</w:t>
            </w:r>
          </w:p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 год</w:t>
            </w:r>
          </w:p>
        </w:tc>
        <w:tc>
          <w:tcPr>
            <w:tcW w:w="1134" w:type="dxa"/>
            <w:shd w:val="clear" w:color="auto" w:fill="CDDDAC"/>
          </w:tcPr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2014-2015</w:t>
            </w:r>
          </w:p>
          <w:p w:rsidR="00D85AE2" w:rsidRPr="00A6322E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уч. год</w:t>
            </w:r>
          </w:p>
        </w:tc>
        <w:tc>
          <w:tcPr>
            <w:tcW w:w="1134" w:type="dxa"/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5641B">
              <w:rPr>
                <w:b/>
                <w:bCs/>
                <w:sz w:val="24"/>
                <w:szCs w:val="24"/>
              </w:rPr>
              <w:t>2015-2016</w:t>
            </w:r>
          </w:p>
          <w:p w:rsidR="00D85AE2" w:rsidRPr="0085641B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5641B">
              <w:rPr>
                <w:b/>
                <w:bCs/>
                <w:sz w:val="24"/>
                <w:szCs w:val="24"/>
              </w:rPr>
              <w:t xml:space="preserve">уч. год </w:t>
            </w:r>
          </w:p>
        </w:tc>
        <w:tc>
          <w:tcPr>
            <w:tcW w:w="1275" w:type="dxa"/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5641B">
              <w:rPr>
                <w:b/>
                <w:bCs/>
                <w:sz w:val="24"/>
                <w:szCs w:val="24"/>
              </w:rPr>
              <w:t>2016-2017</w:t>
            </w:r>
          </w:p>
          <w:p w:rsidR="00D85AE2" w:rsidRPr="0085641B" w:rsidRDefault="00D85AE2" w:rsidP="00D85AE2">
            <w:pPr>
              <w:pStyle w:val="aa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5641B">
              <w:rPr>
                <w:b/>
                <w:bCs/>
                <w:sz w:val="24"/>
                <w:szCs w:val="24"/>
              </w:rPr>
              <w:t>уч. год  (прогноз)</w:t>
            </w:r>
          </w:p>
        </w:tc>
      </w:tr>
      <w:tr w:rsidR="00D85AE2" w:rsidRPr="003F0487" w:rsidTr="00D85AE2">
        <w:trPr>
          <w:trHeight w:val="1016"/>
        </w:trPr>
        <w:tc>
          <w:tcPr>
            <w:tcW w:w="2376" w:type="dxa"/>
            <w:shd w:val="clear" w:color="auto" w:fill="CDDDAC"/>
          </w:tcPr>
          <w:p w:rsidR="00D85AE2" w:rsidRPr="00A6322E" w:rsidRDefault="00D85AE2" w:rsidP="00D85AE2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Всего обучающихся дневных общеобразовательных организаций, в т.ч. в:</w:t>
            </w:r>
          </w:p>
        </w:tc>
        <w:tc>
          <w:tcPr>
            <w:tcW w:w="994" w:type="dxa"/>
            <w:shd w:val="clear" w:color="auto" w:fill="CDDDAC"/>
          </w:tcPr>
          <w:p w:rsidR="00D85AE2" w:rsidRPr="00A6322E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377243</w:t>
            </w:r>
          </w:p>
          <w:p w:rsidR="00D85AE2" w:rsidRPr="00A6322E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DDDAC"/>
          </w:tcPr>
          <w:p w:rsidR="00D85AE2" w:rsidRPr="00A6322E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373609</w:t>
            </w:r>
          </w:p>
          <w:p w:rsidR="00D85AE2" w:rsidRPr="00A6322E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DDDAC"/>
          </w:tcPr>
          <w:p w:rsidR="00D85AE2" w:rsidRPr="00A6322E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370299</w:t>
            </w:r>
          </w:p>
          <w:p w:rsidR="00D85AE2" w:rsidRPr="00A6322E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DDDAC"/>
          </w:tcPr>
          <w:p w:rsidR="00D85AE2" w:rsidRPr="00A6322E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367826</w:t>
            </w:r>
          </w:p>
          <w:p w:rsidR="00D85AE2" w:rsidRPr="00A6322E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b/>
                <w:sz w:val="24"/>
                <w:szCs w:val="24"/>
              </w:rPr>
            </w:pPr>
            <w:r w:rsidRPr="0085641B">
              <w:rPr>
                <w:b/>
                <w:sz w:val="24"/>
                <w:szCs w:val="24"/>
              </w:rPr>
              <w:t>369540</w:t>
            </w:r>
          </w:p>
          <w:p w:rsidR="00D85AE2" w:rsidRPr="0085641B" w:rsidRDefault="00D85AE2" w:rsidP="00D85AE2">
            <w:pPr>
              <w:pStyle w:val="aa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  <w:r w:rsidRPr="0085641B">
              <w:rPr>
                <w:bCs/>
                <w:sz w:val="24"/>
                <w:szCs w:val="24"/>
              </w:rPr>
              <w:t>374937</w:t>
            </w:r>
          </w:p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  <w:r w:rsidRPr="0085641B">
              <w:rPr>
                <w:bCs/>
                <w:sz w:val="24"/>
                <w:szCs w:val="24"/>
              </w:rPr>
              <w:t>384394</w:t>
            </w:r>
          </w:p>
        </w:tc>
      </w:tr>
      <w:tr w:rsidR="00D85AE2" w:rsidRPr="003F0487" w:rsidTr="00D85AE2">
        <w:trPr>
          <w:trHeight w:val="334"/>
        </w:trPr>
        <w:tc>
          <w:tcPr>
            <w:tcW w:w="2376" w:type="dxa"/>
            <w:shd w:val="clear" w:color="auto" w:fill="E6EED5"/>
          </w:tcPr>
          <w:p w:rsidR="00D85AE2" w:rsidRPr="00A6322E" w:rsidRDefault="00D85AE2" w:rsidP="00D85AE2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городской местности</w:t>
            </w:r>
          </w:p>
        </w:tc>
        <w:tc>
          <w:tcPr>
            <w:tcW w:w="994" w:type="dxa"/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  <w:r w:rsidRPr="0085641B">
              <w:rPr>
                <w:sz w:val="24"/>
                <w:szCs w:val="24"/>
              </w:rPr>
              <w:t>277670</w:t>
            </w:r>
          </w:p>
        </w:tc>
        <w:tc>
          <w:tcPr>
            <w:tcW w:w="992" w:type="dxa"/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  <w:r w:rsidRPr="0085641B">
              <w:rPr>
                <w:sz w:val="24"/>
                <w:szCs w:val="24"/>
              </w:rPr>
              <w:t>279753</w:t>
            </w:r>
          </w:p>
        </w:tc>
        <w:tc>
          <w:tcPr>
            <w:tcW w:w="993" w:type="dxa"/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  <w:r w:rsidRPr="0085641B">
              <w:rPr>
                <w:sz w:val="24"/>
                <w:szCs w:val="24"/>
              </w:rPr>
              <w:t>280738</w:t>
            </w:r>
          </w:p>
        </w:tc>
        <w:tc>
          <w:tcPr>
            <w:tcW w:w="992" w:type="dxa"/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rPr>
                <w:sz w:val="24"/>
                <w:szCs w:val="24"/>
              </w:rPr>
            </w:pPr>
            <w:r w:rsidRPr="0085641B">
              <w:rPr>
                <w:sz w:val="24"/>
                <w:szCs w:val="24"/>
              </w:rPr>
              <w:t>282229</w:t>
            </w:r>
          </w:p>
        </w:tc>
        <w:tc>
          <w:tcPr>
            <w:tcW w:w="1134" w:type="dxa"/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b/>
                <w:sz w:val="24"/>
                <w:szCs w:val="24"/>
                <w:highlight w:val="green"/>
              </w:rPr>
            </w:pPr>
            <w:r w:rsidRPr="0085641B">
              <w:rPr>
                <w:b/>
                <w:sz w:val="24"/>
                <w:szCs w:val="24"/>
              </w:rPr>
              <w:t>287086</w:t>
            </w:r>
          </w:p>
        </w:tc>
        <w:tc>
          <w:tcPr>
            <w:tcW w:w="1134" w:type="dxa"/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  <w:highlight w:val="green"/>
              </w:rPr>
            </w:pPr>
            <w:r w:rsidRPr="0085641B">
              <w:rPr>
                <w:bCs/>
                <w:sz w:val="24"/>
                <w:szCs w:val="24"/>
              </w:rPr>
              <w:t>295232</w:t>
            </w:r>
          </w:p>
        </w:tc>
        <w:tc>
          <w:tcPr>
            <w:tcW w:w="1275" w:type="dxa"/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  <w:highlight w:val="green"/>
              </w:rPr>
            </w:pPr>
            <w:r w:rsidRPr="0085641B">
              <w:rPr>
                <w:bCs/>
                <w:sz w:val="24"/>
                <w:szCs w:val="24"/>
              </w:rPr>
              <w:t>305124</w:t>
            </w:r>
          </w:p>
        </w:tc>
      </w:tr>
      <w:tr w:rsidR="00D85AE2" w:rsidRPr="003F0487" w:rsidTr="00D85AE2">
        <w:trPr>
          <w:trHeight w:val="270"/>
        </w:trPr>
        <w:tc>
          <w:tcPr>
            <w:tcW w:w="2376" w:type="dxa"/>
            <w:tcBorders>
              <w:top w:val="single" w:sz="18" w:space="0" w:color="B3CC82"/>
            </w:tcBorders>
            <w:shd w:val="clear" w:color="auto" w:fill="E6EED5"/>
          </w:tcPr>
          <w:p w:rsidR="00D85AE2" w:rsidRPr="00A6322E" w:rsidRDefault="00D85AE2" w:rsidP="00D85AE2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сельской местности</w:t>
            </w:r>
          </w:p>
        </w:tc>
        <w:tc>
          <w:tcPr>
            <w:tcW w:w="994" w:type="dxa"/>
            <w:tcBorders>
              <w:top w:val="single" w:sz="18" w:space="0" w:color="B3CC82"/>
            </w:tcBorders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  <w:r w:rsidRPr="0085641B">
              <w:rPr>
                <w:bCs/>
                <w:sz w:val="24"/>
                <w:szCs w:val="24"/>
              </w:rPr>
              <w:t>99573</w:t>
            </w:r>
          </w:p>
        </w:tc>
        <w:tc>
          <w:tcPr>
            <w:tcW w:w="992" w:type="dxa"/>
            <w:tcBorders>
              <w:top w:val="single" w:sz="18" w:space="0" w:color="B3CC82"/>
            </w:tcBorders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  <w:r w:rsidRPr="0085641B">
              <w:rPr>
                <w:bCs/>
                <w:sz w:val="24"/>
                <w:szCs w:val="24"/>
              </w:rPr>
              <w:t>93856</w:t>
            </w:r>
          </w:p>
        </w:tc>
        <w:tc>
          <w:tcPr>
            <w:tcW w:w="993" w:type="dxa"/>
            <w:tcBorders>
              <w:top w:val="single" w:sz="18" w:space="0" w:color="B3CC82"/>
            </w:tcBorders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  <w:r w:rsidRPr="0085641B">
              <w:rPr>
                <w:bCs/>
                <w:sz w:val="24"/>
                <w:szCs w:val="24"/>
              </w:rPr>
              <w:t>89561</w:t>
            </w:r>
          </w:p>
        </w:tc>
        <w:tc>
          <w:tcPr>
            <w:tcW w:w="992" w:type="dxa"/>
            <w:tcBorders>
              <w:top w:val="single" w:sz="18" w:space="0" w:color="B3CC82"/>
            </w:tcBorders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  <w:r w:rsidRPr="0085641B">
              <w:rPr>
                <w:bCs/>
                <w:sz w:val="24"/>
                <w:szCs w:val="24"/>
              </w:rPr>
              <w:t>85597</w:t>
            </w:r>
          </w:p>
        </w:tc>
        <w:tc>
          <w:tcPr>
            <w:tcW w:w="1134" w:type="dxa"/>
            <w:tcBorders>
              <w:top w:val="single" w:sz="18" w:space="0" w:color="B3CC82"/>
            </w:tcBorders>
            <w:shd w:val="clear" w:color="auto" w:fill="CDDDAC"/>
          </w:tcPr>
          <w:p w:rsidR="00D85AE2" w:rsidRPr="0085641B" w:rsidRDefault="00D85AE2" w:rsidP="00D85AE2">
            <w:pPr>
              <w:pStyle w:val="aa"/>
              <w:ind w:firstLine="0"/>
              <w:rPr>
                <w:b/>
                <w:bCs/>
                <w:sz w:val="24"/>
                <w:szCs w:val="24"/>
              </w:rPr>
            </w:pPr>
            <w:r w:rsidRPr="0085641B">
              <w:rPr>
                <w:b/>
                <w:bCs/>
                <w:sz w:val="24"/>
                <w:szCs w:val="24"/>
              </w:rPr>
              <w:t>82454</w:t>
            </w:r>
          </w:p>
        </w:tc>
        <w:tc>
          <w:tcPr>
            <w:tcW w:w="1134" w:type="dxa"/>
            <w:tcBorders>
              <w:top w:val="single" w:sz="18" w:space="0" w:color="B3CC82"/>
            </w:tcBorders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  <w:r w:rsidRPr="0085641B">
              <w:rPr>
                <w:bCs/>
                <w:sz w:val="24"/>
                <w:szCs w:val="24"/>
              </w:rPr>
              <w:t>79705</w:t>
            </w:r>
          </w:p>
        </w:tc>
        <w:tc>
          <w:tcPr>
            <w:tcW w:w="1275" w:type="dxa"/>
            <w:tcBorders>
              <w:top w:val="single" w:sz="18" w:space="0" w:color="B3CC82"/>
            </w:tcBorders>
            <w:shd w:val="clear" w:color="auto" w:fill="E6EED5"/>
          </w:tcPr>
          <w:p w:rsidR="00D85AE2" w:rsidRPr="0085641B" w:rsidRDefault="00D85AE2" w:rsidP="00D85AE2">
            <w:pPr>
              <w:pStyle w:val="aa"/>
              <w:ind w:firstLine="0"/>
              <w:rPr>
                <w:bCs/>
                <w:sz w:val="24"/>
                <w:szCs w:val="24"/>
              </w:rPr>
            </w:pPr>
            <w:r w:rsidRPr="0085641B">
              <w:rPr>
                <w:bCs/>
                <w:sz w:val="24"/>
                <w:szCs w:val="24"/>
              </w:rPr>
              <w:t>79270</w:t>
            </w:r>
          </w:p>
        </w:tc>
      </w:tr>
    </w:tbl>
    <w:p w:rsidR="00200F4E" w:rsidRPr="00D85AE2" w:rsidRDefault="00E95771" w:rsidP="00D85AE2">
      <w:pPr>
        <w:widowControl w:val="0"/>
        <w:ind w:firstLine="0"/>
        <w:rPr>
          <w:color w:val="FF0000"/>
          <w:szCs w:val="28"/>
        </w:rPr>
      </w:pPr>
      <w:r>
        <w:rPr>
          <w:noProof/>
        </w:rPr>
        <w:pict>
          <v:shape id="Диаграмма 17" o:spid="_x0000_i1028" type="#_x0000_t75" style="width:340pt;height:227pt;visibility:visible">
            <v:imagedata r:id="rId12" o:title=""/>
            <o:lock v:ext="edit" aspectratio="f"/>
          </v:shape>
        </w:pict>
      </w:r>
    </w:p>
    <w:p w:rsidR="00200F4E" w:rsidRPr="00E17608" w:rsidRDefault="00200F4E" w:rsidP="00173356">
      <w:pPr>
        <w:pStyle w:val="ab"/>
        <w:ind w:firstLine="708"/>
      </w:pPr>
      <w:r>
        <w:t xml:space="preserve">Рисунок </w:t>
      </w:r>
      <w:r w:rsidR="004963BA">
        <w:fldChar w:fldCharType="begin"/>
      </w:r>
      <w:r w:rsidR="004963BA">
        <w:instrText xml:space="preserve"> SEQ Рисунок \* ARABIC </w:instrText>
      </w:r>
      <w:r w:rsidR="004963BA">
        <w:fldChar w:fldCharType="separate"/>
      </w:r>
      <w:r w:rsidR="001358BE">
        <w:rPr>
          <w:noProof/>
        </w:rPr>
        <w:t>3</w:t>
      </w:r>
      <w:r w:rsidR="004963BA">
        <w:rPr>
          <w:noProof/>
        </w:rPr>
        <w:fldChar w:fldCharType="end"/>
      </w:r>
      <w:r w:rsidR="004D166B">
        <w:rPr>
          <w:noProof/>
        </w:rPr>
        <w:t>.</w:t>
      </w:r>
      <w:r w:rsidRPr="003C5A15">
        <w:t>Динамика  изменения численности  обучающихся дневных муниципальных (государственных)  общеобразовательных организаций  Республики  Татарстан (чел.)</w:t>
      </w:r>
    </w:p>
    <w:p w:rsidR="00D85AE2" w:rsidRPr="002E2B51" w:rsidRDefault="00D85AE2" w:rsidP="00173356">
      <w:pPr>
        <w:widowControl w:val="0"/>
        <w:ind w:firstLine="708"/>
        <w:rPr>
          <w:szCs w:val="28"/>
        </w:rPr>
      </w:pPr>
      <w:r w:rsidRPr="002E2B51">
        <w:rPr>
          <w:szCs w:val="28"/>
        </w:rPr>
        <w:lastRenderedPageBreak/>
        <w:t>За последние 5 лет сокращается процент выпускников девятых классов, продолживших обучение в общеобразовательных организациях республики с 54,2% в 2010 году до 48,5% в 2014 году.</w:t>
      </w:r>
    </w:p>
    <w:p w:rsidR="00D85AE2" w:rsidRDefault="00D85AE2" w:rsidP="00D85AE2">
      <w:pPr>
        <w:widowControl w:val="0"/>
        <w:spacing w:after="0" w:line="240" w:lineRule="auto"/>
        <w:ind w:firstLine="0"/>
        <w:jc w:val="center"/>
        <w:rPr>
          <w:b/>
          <w:i/>
          <w:szCs w:val="28"/>
        </w:rPr>
      </w:pPr>
      <w:r>
        <w:rPr>
          <w:b/>
          <w:i/>
          <w:szCs w:val="28"/>
        </w:rPr>
        <w:t>Доля выпускников 9-х классов, продолживших обучение в 10-м классе</w:t>
      </w:r>
    </w:p>
    <w:p w:rsidR="00D85AE2" w:rsidRDefault="00D85AE2" w:rsidP="00D85AE2">
      <w:pPr>
        <w:widowControl w:val="0"/>
        <w:spacing w:after="0" w:line="240" w:lineRule="auto"/>
        <w:ind w:firstLine="0"/>
        <w:jc w:val="center"/>
        <w:rPr>
          <w:b/>
          <w:i/>
          <w:szCs w:val="28"/>
        </w:rPr>
      </w:pPr>
      <w:r>
        <w:rPr>
          <w:b/>
          <w:i/>
          <w:szCs w:val="28"/>
        </w:rPr>
        <w:t>(по формам федерального статистического наблюдения 76-РИК),</w:t>
      </w:r>
      <w:r w:rsidRPr="00097B6A">
        <w:rPr>
          <w:b/>
          <w:i/>
          <w:szCs w:val="28"/>
        </w:rPr>
        <w:t xml:space="preserve"> </w:t>
      </w:r>
      <w:r w:rsidRPr="00092E4F">
        <w:rPr>
          <w:b/>
          <w:i/>
          <w:szCs w:val="28"/>
        </w:rPr>
        <w:t>процент</w:t>
      </w:r>
    </w:p>
    <w:p w:rsidR="00D85AE2" w:rsidRDefault="00E95771" w:rsidP="00D85AE2">
      <w:pPr>
        <w:widowControl w:val="0"/>
        <w:ind w:firstLine="0"/>
        <w:rPr>
          <w:noProof/>
        </w:rPr>
      </w:pPr>
      <w:r>
        <w:rPr>
          <w:noProof/>
        </w:rPr>
        <w:pict>
          <v:shape id="Диаграмма 18" o:spid="_x0000_i1029" type="#_x0000_t75" style="width:340pt;height:227pt;visibility:visible">
            <v:imagedata r:id="rId13" o:title="" cropright="-35f"/>
            <o:lock v:ext="edit" aspectratio="f"/>
          </v:shape>
        </w:pict>
      </w:r>
    </w:p>
    <w:p w:rsidR="00D85AE2" w:rsidRPr="002E2B51" w:rsidRDefault="00D85AE2" w:rsidP="00173356">
      <w:pPr>
        <w:pStyle w:val="ab"/>
        <w:keepNext/>
        <w:spacing w:line="360" w:lineRule="auto"/>
        <w:ind w:firstLine="708"/>
        <w:rPr>
          <w:b w:val="0"/>
          <w:color w:val="auto"/>
          <w:sz w:val="28"/>
          <w:szCs w:val="28"/>
        </w:rPr>
      </w:pPr>
      <w:r w:rsidRPr="002E2B51">
        <w:rPr>
          <w:b w:val="0"/>
          <w:color w:val="auto"/>
          <w:sz w:val="28"/>
          <w:szCs w:val="28"/>
        </w:rPr>
        <w:t>В 2014-2015 учебном году функционируют 236 общеобразовательных организаций, реализующих программы повышенного уровня, в которых обучаются 158,8 тыс. человек, что составляет 43,8% от общей численности обучающихся</w:t>
      </w:r>
      <w:r w:rsidR="002E2B51">
        <w:rPr>
          <w:b w:val="0"/>
          <w:color w:val="auto"/>
          <w:sz w:val="28"/>
          <w:szCs w:val="28"/>
        </w:rPr>
        <w:t>.</w:t>
      </w:r>
    </w:p>
    <w:p w:rsidR="00200F4E" w:rsidRDefault="00200F4E" w:rsidP="00173356">
      <w:pPr>
        <w:pStyle w:val="ab"/>
        <w:keepNext/>
        <w:ind w:firstLine="708"/>
      </w:pPr>
      <w:r>
        <w:t>Таблица</w:t>
      </w:r>
      <w:r w:rsidR="0019581A">
        <w:t xml:space="preserve"> 9</w:t>
      </w:r>
      <w:r>
        <w:t xml:space="preserve">. </w:t>
      </w:r>
      <w:r w:rsidRPr="002E2A2A">
        <w:t>Динамика изменения сети инновационных учреждений Республики Татарстан и численности учащихся в них</w:t>
      </w:r>
    </w:p>
    <w:tbl>
      <w:tblPr>
        <w:tblW w:w="9606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992"/>
        <w:gridCol w:w="1276"/>
        <w:gridCol w:w="992"/>
        <w:gridCol w:w="1276"/>
        <w:gridCol w:w="992"/>
        <w:gridCol w:w="1276"/>
      </w:tblGrid>
      <w:tr w:rsidR="00AF4EEE" w:rsidRPr="00A6322E" w:rsidTr="00C94FE8">
        <w:trPr>
          <w:trHeight w:val="507"/>
        </w:trPr>
        <w:tc>
          <w:tcPr>
            <w:tcW w:w="2802" w:type="dxa"/>
            <w:vMerge w:val="restart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Показатели</w:t>
            </w:r>
          </w:p>
        </w:tc>
        <w:tc>
          <w:tcPr>
            <w:tcW w:w="2268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2012-2013</w:t>
            </w:r>
          </w:p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  <w:tc>
          <w:tcPr>
            <w:tcW w:w="2268" w:type="dxa"/>
            <w:gridSpan w:val="2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2013-2014</w:t>
            </w:r>
          </w:p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  <w:tc>
          <w:tcPr>
            <w:tcW w:w="2268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</w:t>
            </w:r>
            <w:r>
              <w:rPr>
                <w:b/>
                <w:bCs/>
                <w:sz w:val="24"/>
              </w:rPr>
              <w:t>4</w:t>
            </w:r>
            <w:r w:rsidRPr="00A6322E">
              <w:rPr>
                <w:b/>
                <w:bCs/>
                <w:sz w:val="24"/>
              </w:rPr>
              <w:t>-201</w:t>
            </w:r>
            <w:r>
              <w:rPr>
                <w:b/>
                <w:bCs/>
                <w:sz w:val="24"/>
              </w:rPr>
              <w:t>5</w:t>
            </w:r>
          </w:p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учебный год</w:t>
            </w:r>
          </w:p>
        </w:tc>
      </w:tr>
      <w:tr w:rsidR="00AF4EEE" w:rsidRPr="00A6322E" w:rsidTr="00C94FE8">
        <w:trPr>
          <w:trHeight w:val="383"/>
        </w:trPr>
        <w:tc>
          <w:tcPr>
            <w:tcW w:w="2802" w:type="dxa"/>
            <w:vMerge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школы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учащиеся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школы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учащиеся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школы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учащиеся</w:t>
            </w:r>
          </w:p>
        </w:tc>
      </w:tr>
      <w:tr w:rsidR="00AF4EEE" w:rsidRPr="00A6322E" w:rsidTr="00C94FE8">
        <w:tc>
          <w:tcPr>
            <w:tcW w:w="2802" w:type="dxa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 xml:space="preserve">Школы с углубленным изучением отдельных предметов 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98</w:t>
            </w:r>
          </w:p>
        </w:tc>
        <w:tc>
          <w:tcPr>
            <w:tcW w:w="1276" w:type="dxa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69110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98</w:t>
            </w:r>
          </w:p>
        </w:tc>
        <w:tc>
          <w:tcPr>
            <w:tcW w:w="1276" w:type="dxa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69110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</w:t>
            </w:r>
            <w:r>
              <w:rPr>
                <w:sz w:val="24"/>
              </w:rPr>
              <w:t>6</w:t>
            </w:r>
          </w:p>
        </w:tc>
        <w:tc>
          <w:tcPr>
            <w:tcW w:w="1276" w:type="dxa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>
              <w:rPr>
                <w:sz w:val="24"/>
              </w:rPr>
              <w:t>70136</w:t>
            </w:r>
          </w:p>
        </w:tc>
      </w:tr>
      <w:tr w:rsidR="00AF4EEE" w:rsidRPr="00A6322E" w:rsidTr="00C94FE8">
        <w:tc>
          <w:tcPr>
            <w:tcW w:w="280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Гимназии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95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58189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95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58189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97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60</w:t>
            </w:r>
            <w:r>
              <w:rPr>
                <w:sz w:val="24"/>
              </w:rPr>
              <w:t>752</w:t>
            </w:r>
          </w:p>
        </w:tc>
      </w:tr>
      <w:tr w:rsidR="00AF4EEE" w:rsidRPr="00A6322E" w:rsidTr="00C94FE8">
        <w:tc>
          <w:tcPr>
            <w:tcW w:w="2802" w:type="dxa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Лицеи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44</w:t>
            </w:r>
          </w:p>
        </w:tc>
        <w:tc>
          <w:tcPr>
            <w:tcW w:w="1276" w:type="dxa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28465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44</w:t>
            </w:r>
          </w:p>
        </w:tc>
        <w:tc>
          <w:tcPr>
            <w:tcW w:w="1276" w:type="dxa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28465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6" w:type="dxa"/>
            <w:shd w:val="clear" w:color="auto" w:fill="E6EED5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>
              <w:rPr>
                <w:sz w:val="24"/>
              </w:rPr>
              <w:t>27889</w:t>
            </w:r>
          </w:p>
        </w:tc>
      </w:tr>
      <w:tr w:rsidR="00AF4EEE" w:rsidRPr="00A6322E" w:rsidTr="00C94FE8">
        <w:tc>
          <w:tcPr>
            <w:tcW w:w="280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Итого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237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155764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237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155764</w:t>
            </w:r>
          </w:p>
        </w:tc>
        <w:tc>
          <w:tcPr>
            <w:tcW w:w="992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 w:rsidRPr="00A6322E">
              <w:rPr>
                <w:sz w:val="24"/>
              </w:rPr>
              <w:t>236</w:t>
            </w:r>
          </w:p>
        </w:tc>
        <w:tc>
          <w:tcPr>
            <w:tcW w:w="1276" w:type="dxa"/>
            <w:shd w:val="clear" w:color="auto" w:fill="CDDDAC"/>
          </w:tcPr>
          <w:p w:rsidR="00AF4EEE" w:rsidRPr="00A6322E" w:rsidRDefault="00AF4EEE" w:rsidP="00C94FE8">
            <w:pPr>
              <w:pStyle w:val="aa"/>
              <w:ind w:firstLine="0"/>
              <w:rPr>
                <w:sz w:val="24"/>
              </w:rPr>
            </w:pPr>
            <w:r>
              <w:rPr>
                <w:sz w:val="24"/>
              </w:rPr>
              <w:t>158777</w:t>
            </w:r>
          </w:p>
        </w:tc>
      </w:tr>
    </w:tbl>
    <w:p w:rsidR="00AF4EEE" w:rsidRPr="002E2B51" w:rsidRDefault="00AF4EEE" w:rsidP="000962C5">
      <w:pPr>
        <w:widowControl w:val="0"/>
        <w:ind w:firstLine="708"/>
        <w:rPr>
          <w:szCs w:val="28"/>
        </w:rPr>
      </w:pPr>
      <w:r w:rsidRPr="002E2B51">
        <w:rPr>
          <w:szCs w:val="28"/>
        </w:rPr>
        <w:lastRenderedPageBreak/>
        <w:t>Доля общеобразовательных организаций с углубленным изучением предметов от общей численности инновационных организаций составила 40,7% (96 организаций), в них обучается 70136 учащихся (44,2%), 41,1% приходится на гимназии (97 организаций), в которых обучаются 60752 учащихся (38,3%), 18,2% (43 организации) составляют лицеи, в них обучаются 27889 человек (17,6%).</w:t>
      </w:r>
    </w:p>
    <w:p w:rsidR="00AF4EEE" w:rsidRPr="002E2B51" w:rsidRDefault="00AF4EEE" w:rsidP="00173356">
      <w:pPr>
        <w:pStyle w:val="aa"/>
        <w:ind w:firstLine="708"/>
      </w:pPr>
      <w:r w:rsidRPr="002E2B51">
        <w:t xml:space="preserve">В связи с проводимыми в республике оптимизационными мероприятиями наблюдается рост показателя наполняемости классов. </w:t>
      </w:r>
    </w:p>
    <w:p w:rsidR="00AF4EEE" w:rsidRPr="002E2B51" w:rsidRDefault="00AF4EEE" w:rsidP="00173356">
      <w:pPr>
        <w:pStyle w:val="aa"/>
        <w:ind w:firstLine="708"/>
      </w:pPr>
      <w:r w:rsidRPr="002E2B51">
        <w:t xml:space="preserve">Динамика изменения наполняемости классов в общеобразовательных школах Республики Татарстан (без коррекционных учреждений и общеобразовательных школ-интернатов) по состоянию на начало учебного года (чел.) (отчет 76-РИК) отражена в таблице </w:t>
      </w:r>
      <w:r w:rsidR="002E2B51">
        <w:t>10</w:t>
      </w:r>
      <w:r w:rsidRPr="002E2B51">
        <w:t>.</w:t>
      </w:r>
    </w:p>
    <w:p w:rsidR="00AF4EEE" w:rsidRPr="002E2B51" w:rsidRDefault="00AF4EEE" w:rsidP="00AF4EEE">
      <w:pPr>
        <w:pStyle w:val="aa"/>
        <w:ind w:firstLine="0"/>
      </w:pP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19581A">
        <w:t>10</w:t>
      </w:r>
      <w:r>
        <w:t xml:space="preserve">. </w:t>
      </w:r>
      <w:r w:rsidRPr="00987DA2">
        <w:t>Динамика изменения наполняемости классов</w:t>
      </w:r>
    </w:p>
    <w:p w:rsidR="00200F4E" w:rsidRDefault="00E95771" w:rsidP="0074698D">
      <w:pPr>
        <w:ind w:firstLine="0"/>
        <w:rPr>
          <w:noProof/>
        </w:rPr>
      </w:pPr>
      <w:r>
        <w:rPr>
          <w:noProof/>
        </w:rPr>
        <w:pict>
          <v:shape id="Диаграмма 19" o:spid="_x0000_i1030" type="#_x0000_t75" style="width:396pt;height:318pt;visibility:visible">
            <v:imagedata r:id="rId14" o:title="" cropright="-34f"/>
            <o:lock v:ext="edit" aspectratio="f"/>
          </v:shape>
        </w:pict>
      </w:r>
    </w:p>
    <w:p w:rsidR="00AF4EEE" w:rsidRPr="002E2B51" w:rsidRDefault="00AF4EEE" w:rsidP="00173356">
      <w:pPr>
        <w:ind w:firstLine="708"/>
      </w:pPr>
      <w:r w:rsidRPr="002E2B51">
        <w:lastRenderedPageBreak/>
        <w:t>В республике снизилась доля обучающихся общеобразовательных организаций, занимающихся во вторую смену.</w:t>
      </w:r>
    </w:p>
    <w:p w:rsidR="00AF4EEE" w:rsidRPr="002E2B51" w:rsidRDefault="00E95771" w:rsidP="00AF4EEE">
      <w:pPr>
        <w:ind w:firstLine="0"/>
      </w:pPr>
      <w:r>
        <w:rPr>
          <w:noProof/>
        </w:rPr>
        <w:pict>
          <v:shape id="Диаграмма 20" o:spid="_x0000_i1031" type="#_x0000_t75" style="width:396pt;height:248pt;visibility:visible">
            <v:imagedata r:id="rId15" o:title="" cropright="-35f"/>
            <o:lock v:ext="edit" aspectratio="f"/>
          </v:shape>
        </w:pict>
      </w:r>
    </w:p>
    <w:p w:rsidR="00200F4E" w:rsidRDefault="00AF4EEE" w:rsidP="00173356">
      <w:pPr>
        <w:pStyle w:val="ab"/>
        <w:ind w:firstLine="708"/>
      </w:pPr>
      <w:r>
        <w:t xml:space="preserve">Рисунок </w:t>
      </w:r>
      <w:r w:rsidR="004963BA">
        <w:fldChar w:fldCharType="begin"/>
      </w:r>
      <w:r w:rsidR="004963BA">
        <w:instrText xml:space="preserve"> SEQ Рисунок \* ARABIC </w:instrText>
      </w:r>
      <w:r w:rsidR="004963BA">
        <w:fldChar w:fldCharType="separate"/>
      </w:r>
      <w:r w:rsidR="001358BE">
        <w:rPr>
          <w:noProof/>
        </w:rPr>
        <w:t>4</w:t>
      </w:r>
      <w:r w:rsidR="004963BA">
        <w:rPr>
          <w:noProof/>
        </w:rPr>
        <w:fldChar w:fldCharType="end"/>
      </w:r>
      <w:r>
        <w:t xml:space="preserve">. </w:t>
      </w:r>
      <w:r w:rsidRPr="00131D31">
        <w:t xml:space="preserve">Доля </w:t>
      </w:r>
      <w:r>
        <w:t>обучающихся, занимающихся во вторую смену</w:t>
      </w:r>
    </w:p>
    <w:p w:rsidR="004D166B" w:rsidRDefault="004D166B" w:rsidP="00AF4EEE">
      <w:pPr>
        <w:pStyle w:val="ab"/>
        <w:keepNext/>
        <w:ind w:firstLine="0"/>
      </w:pPr>
    </w:p>
    <w:p w:rsidR="00200F4E" w:rsidRPr="005D796F" w:rsidRDefault="00200F4E" w:rsidP="00173356">
      <w:pPr>
        <w:pStyle w:val="ab"/>
        <w:keepNext/>
        <w:ind w:firstLine="708"/>
      </w:pPr>
      <w:r>
        <w:t>Таблица</w:t>
      </w:r>
      <w:r w:rsidR="0019581A">
        <w:t xml:space="preserve"> 11</w:t>
      </w:r>
      <w:r>
        <w:t>.</w:t>
      </w:r>
      <w:r w:rsidRPr="00FC6BE4">
        <w:t>Укомплектованность образовательных организаций педагогическими и руководящими кадрами, чел. (с коррекционными без вечерних и НОУ)</w:t>
      </w:r>
    </w:p>
    <w:tbl>
      <w:tblPr>
        <w:tblpPr w:leftFromText="180" w:rightFromText="180" w:vertAnchor="text" w:horzAnchor="margin" w:tblpXSpec="center" w:tblpY="162"/>
        <w:tblW w:w="9747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252"/>
        <w:gridCol w:w="1252"/>
        <w:gridCol w:w="47"/>
        <w:gridCol w:w="1205"/>
        <w:gridCol w:w="1239"/>
        <w:gridCol w:w="13"/>
        <w:gridCol w:w="1252"/>
        <w:gridCol w:w="1252"/>
      </w:tblGrid>
      <w:tr w:rsidR="00AF4EEE" w:rsidRPr="002B04D4" w:rsidTr="00C94FE8">
        <w:tc>
          <w:tcPr>
            <w:tcW w:w="2235" w:type="dxa"/>
            <w:vMerge w:val="restart"/>
            <w:shd w:val="clear" w:color="auto" w:fill="E6EED5"/>
          </w:tcPr>
          <w:p w:rsidR="00AF4EEE" w:rsidRPr="00A6322E" w:rsidRDefault="00AF4EEE" w:rsidP="00C94FE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bookmarkStart w:id="6" w:name="OLE_LINK1"/>
            <w:r w:rsidRPr="00A6322E">
              <w:rPr>
                <w:b/>
                <w:bCs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551" w:type="dxa"/>
            <w:gridSpan w:val="3"/>
            <w:shd w:val="clear" w:color="auto" w:fill="CDDDAC"/>
          </w:tcPr>
          <w:p w:rsidR="00AF4EEE" w:rsidRPr="00A6322E" w:rsidRDefault="00AF4EEE" w:rsidP="004D166B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2012-2013 уч.год</w:t>
            </w:r>
          </w:p>
        </w:tc>
        <w:tc>
          <w:tcPr>
            <w:tcW w:w="2444" w:type="dxa"/>
            <w:gridSpan w:val="2"/>
            <w:shd w:val="clear" w:color="auto" w:fill="E6EED5"/>
          </w:tcPr>
          <w:p w:rsidR="00AF4EEE" w:rsidRPr="00A6322E" w:rsidRDefault="00AF4EEE" w:rsidP="004D166B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2013-2014 уч.год</w:t>
            </w:r>
          </w:p>
        </w:tc>
        <w:tc>
          <w:tcPr>
            <w:tcW w:w="2517" w:type="dxa"/>
            <w:gridSpan w:val="3"/>
            <w:shd w:val="clear" w:color="auto" w:fill="CDDDAC"/>
          </w:tcPr>
          <w:p w:rsidR="00AF4EEE" w:rsidRPr="00A6322E" w:rsidRDefault="00AF4EEE" w:rsidP="004D166B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A6322E">
              <w:rPr>
                <w:b/>
                <w:bCs/>
                <w:sz w:val="24"/>
                <w:szCs w:val="24"/>
              </w:rPr>
              <w:t>-201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A6322E">
              <w:rPr>
                <w:b/>
                <w:bCs/>
                <w:sz w:val="24"/>
                <w:szCs w:val="24"/>
              </w:rPr>
              <w:t xml:space="preserve"> уч.год</w:t>
            </w:r>
          </w:p>
        </w:tc>
      </w:tr>
      <w:tr w:rsidR="00AF4EEE" w:rsidRPr="002B04D4" w:rsidTr="00C94FE8">
        <w:tc>
          <w:tcPr>
            <w:tcW w:w="2235" w:type="dxa"/>
            <w:vMerge/>
            <w:shd w:val="clear" w:color="auto" w:fill="CDDDAC"/>
          </w:tcPr>
          <w:p w:rsidR="00AF4EEE" w:rsidRPr="00A6322E" w:rsidRDefault="00AF4EEE" w:rsidP="00C94FE8">
            <w:pPr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Пед.</w:t>
            </w:r>
            <w:r w:rsidRPr="00A6322E">
              <w:rPr>
                <w:sz w:val="22"/>
                <w:szCs w:val="24"/>
              </w:rPr>
              <w:br/>
              <w:t>работники / вакансии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Руков. работники / вакан</w:t>
            </w:r>
            <w:r w:rsidRPr="00A6322E">
              <w:rPr>
                <w:sz w:val="22"/>
                <w:szCs w:val="24"/>
              </w:rPr>
              <w:softHyphen/>
              <w:t>сии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Пед.</w:t>
            </w:r>
            <w:r w:rsidRPr="00A6322E">
              <w:rPr>
                <w:sz w:val="22"/>
                <w:szCs w:val="24"/>
              </w:rPr>
              <w:br/>
              <w:t>работники / вакансии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Руков. работники / вакан</w:t>
            </w:r>
            <w:r w:rsidRPr="00A6322E">
              <w:rPr>
                <w:sz w:val="22"/>
                <w:szCs w:val="24"/>
              </w:rPr>
              <w:softHyphen/>
              <w:t>сии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Пед.</w:t>
            </w:r>
            <w:r w:rsidRPr="00A6322E">
              <w:rPr>
                <w:sz w:val="22"/>
                <w:szCs w:val="24"/>
              </w:rPr>
              <w:br/>
              <w:t>работники / вакансии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rPr>
                <w:sz w:val="22"/>
                <w:szCs w:val="24"/>
              </w:rPr>
            </w:pPr>
            <w:r w:rsidRPr="00A6322E">
              <w:rPr>
                <w:sz w:val="22"/>
                <w:szCs w:val="24"/>
              </w:rPr>
              <w:t>Руков. работники / вакан</w:t>
            </w:r>
            <w:r w:rsidRPr="00A6322E">
              <w:rPr>
                <w:sz w:val="22"/>
                <w:szCs w:val="24"/>
              </w:rPr>
              <w:softHyphen/>
              <w:t>сии</w:t>
            </w:r>
          </w:p>
        </w:tc>
      </w:tr>
      <w:tr w:rsidR="00AF4EEE" w:rsidRPr="002B04D4" w:rsidTr="00C94FE8">
        <w:tc>
          <w:tcPr>
            <w:tcW w:w="2235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r w:rsidRPr="00A6322E">
              <w:rPr>
                <w:b/>
                <w:bCs/>
                <w:sz w:val="22"/>
                <w:szCs w:val="22"/>
              </w:rPr>
              <w:t>Дошкольные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19 977</w:t>
            </w:r>
          </w:p>
        </w:tc>
        <w:tc>
          <w:tcPr>
            <w:tcW w:w="1252" w:type="dxa"/>
            <w:shd w:val="clear" w:color="auto" w:fill="E6EED5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2268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20 675</w:t>
            </w:r>
          </w:p>
        </w:tc>
        <w:tc>
          <w:tcPr>
            <w:tcW w:w="1252" w:type="dxa"/>
            <w:gridSpan w:val="2"/>
            <w:shd w:val="clear" w:color="auto" w:fill="E6EED5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2314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21480</w:t>
            </w:r>
          </w:p>
        </w:tc>
        <w:tc>
          <w:tcPr>
            <w:tcW w:w="1252" w:type="dxa"/>
            <w:shd w:val="clear" w:color="auto" w:fill="E6EED5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2419</w:t>
            </w:r>
          </w:p>
        </w:tc>
      </w:tr>
      <w:tr w:rsidR="00AF4EEE" w:rsidRPr="002B04D4" w:rsidTr="00C94FE8">
        <w:tc>
          <w:tcPr>
            <w:tcW w:w="2235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r w:rsidRPr="00A6322E">
              <w:rPr>
                <w:b/>
                <w:bCs/>
                <w:sz w:val="22"/>
                <w:szCs w:val="22"/>
              </w:rPr>
              <w:t>Общеобразовательные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36172/131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5466/11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36948/51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5412/11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36611/69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5302/11</w:t>
            </w:r>
          </w:p>
        </w:tc>
      </w:tr>
      <w:tr w:rsidR="00AF4EEE" w:rsidRPr="002B04D4" w:rsidTr="00C94FE8">
        <w:tc>
          <w:tcPr>
            <w:tcW w:w="2235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r w:rsidRPr="00A6322E">
              <w:rPr>
                <w:b/>
                <w:bCs/>
                <w:sz w:val="22"/>
                <w:szCs w:val="22"/>
              </w:rPr>
              <w:t>Дополнительное образование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3621/36</w:t>
            </w:r>
          </w:p>
        </w:tc>
        <w:tc>
          <w:tcPr>
            <w:tcW w:w="1252" w:type="dxa"/>
            <w:shd w:val="clear" w:color="auto" w:fill="E6EED5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679/8</w:t>
            </w:r>
          </w:p>
        </w:tc>
        <w:tc>
          <w:tcPr>
            <w:tcW w:w="1252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3534/36</w:t>
            </w:r>
          </w:p>
        </w:tc>
        <w:tc>
          <w:tcPr>
            <w:tcW w:w="1252" w:type="dxa"/>
            <w:gridSpan w:val="2"/>
            <w:shd w:val="clear" w:color="auto" w:fill="E6EED5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657/7</w:t>
            </w:r>
          </w:p>
        </w:tc>
        <w:tc>
          <w:tcPr>
            <w:tcW w:w="1252" w:type="dxa"/>
            <w:shd w:val="clear" w:color="auto" w:fill="CDDDAC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3500/9</w:t>
            </w:r>
          </w:p>
        </w:tc>
        <w:tc>
          <w:tcPr>
            <w:tcW w:w="1252" w:type="dxa"/>
            <w:shd w:val="clear" w:color="auto" w:fill="E6EED5"/>
          </w:tcPr>
          <w:p w:rsidR="00AF4EEE" w:rsidRPr="00A6322E" w:rsidRDefault="00AF4EEE" w:rsidP="00C94FE8">
            <w:pPr>
              <w:pStyle w:val="6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667/2</w:t>
            </w:r>
          </w:p>
        </w:tc>
      </w:tr>
      <w:bookmarkEnd w:id="6"/>
    </w:tbl>
    <w:p w:rsidR="00200F4E" w:rsidRPr="002B04D4" w:rsidRDefault="00200F4E" w:rsidP="002B04D4">
      <w:pPr>
        <w:ind w:firstLine="0"/>
        <w:rPr>
          <w:sz w:val="24"/>
          <w:szCs w:val="24"/>
        </w:rPr>
      </w:pPr>
    </w:p>
    <w:p w:rsidR="00200F4E" w:rsidRPr="002B04D4" w:rsidRDefault="00200F4E" w:rsidP="002B04D4">
      <w:pPr>
        <w:ind w:firstLine="0"/>
        <w:jc w:val="center"/>
        <w:rPr>
          <w:b/>
        </w:rPr>
      </w:pPr>
      <w:r w:rsidRPr="002B04D4">
        <w:rPr>
          <w:b/>
        </w:rPr>
        <w:t>Финансирование системы образования</w:t>
      </w:r>
    </w:p>
    <w:p w:rsidR="00200F4E" w:rsidRPr="002E2B51" w:rsidRDefault="00AF4EEE" w:rsidP="00173356">
      <w:pPr>
        <w:ind w:firstLine="708"/>
        <w:rPr>
          <w:sz w:val="24"/>
          <w:szCs w:val="24"/>
        </w:rPr>
      </w:pPr>
      <w:r w:rsidRPr="002E2B51">
        <w:t xml:space="preserve">В Республике Татарстан консолидированный бюджет по отрасли «Образование» в текущем году увеличился на 25,1% по сравнению с 2013 годом и составил  72468,6 тыс.руб.. </w:t>
      </w:r>
    </w:p>
    <w:p w:rsidR="00200F4E" w:rsidRDefault="00200F4E" w:rsidP="00173356">
      <w:pPr>
        <w:pStyle w:val="ab"/>
        <w:keepNext/>
        <w:ind w:firstLine="708"/>
      </w:pPr>
      <w:r>
        <w:lastRenderedPageBreak/>
        <w:t xml:space="preserve">Таблица </w:t>
      </w:r>
      <w:r w:rsidR="0019581A">
        <w:t>12</w:t>
      </w:r>
      <w:r>
        <w:t xml:space="preserve">. </w:t>
      </w:r>
      <w:r w:rsidRPr="00073930">
        <w:t>Доля внебюджетных ассигнований в общем объеме финансовых средств, привлеченных на разви</w:t>
      </w:r>
      <w:r>
        <w:t>тие образовательных организаций (</w:t>
      </w:r>
      <w:r w:rsidRPr="00073930">
        <w:t>%</w:t>
      </w:r>
      <w:r>
        <w:t>)</w:t>
      </w:r>
    </w:p>
    <w:tbl>
      <w:tblPr>
        <w:tblW w:w="918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1668"/>
        <w:gridCol w:w="3685"/>
        <w:gridCol w:w="3827"/>
      </w:tblGrid>
      <w:tr w:rsidR="00AF4EEE" w:rsidRPr="00F10EFF" w:rsidTr="00C94FE8">
        <w:tc>
          <w:tcPr>
            <w:tcW w:w="1668" w:type="dxa"/>
            <w:vMerge w:val="restart"/>
            <w:shd w:val="clear" w:color="auto" w:fill="E6EED5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годы</w:t>
            </w:r>
          </w:p>
        </w:tc>
        <w:tc>
          <w:tcPr>
            <w:tcW w:w="7512" w:type="dxa"/>
            <w:gridSpan w:val="2"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Доля внебюджетных ассигнований %</w:t>
            </w:r>
          </w:p>
        </w:tc>
      </w:tr>
      <w:tr w:rsidR="00AF4EEE" w:rsidRPr="00F10EFF" w:rsidTr="00C94FE8">
        <w:tc>
          <w:tcPr>
            <w:tcW w:w="1668" w:type="dxa"/>
            <w:vMerge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85" w:type="dxa"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Дошкольные образовательные организации</w:t>
            </w:r>
          </w:p>
        </w:tc>
        <w:tc>
          <w:tcPr>
            <w:tcW w:w="3827" w:type="dxa"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Общеобразовательные организации</w:t>
            </w:r>
          </w:p>
        </w:tc>
      </w:tr>
      <w:tr w:rsidR="00AF4EEE" w:rsidRPr="00F10EFF" w:rsidTr="00C94FE8">
        <w:tc>
          <w:tcPr>
            <w:tcW w:w="1668" w:type="dxa"/>
            <w:shd w:val="clear" w:color="auto" w:fill="E6EED5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2012</w:t>
            </w:r>
          </w:p>
        </w:tc>
        <w:tc>
          <w:tcPr>
            <w:tcW w:w="3685" w:type="dxa"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17,8</w:t>
            </w:r>
          </w:p>
        </w:tc>
        <w:tc>
          <w:tcPr>
            <w:tcW w:w="3827" w:type="dxa"/>
            <w:shd w:val="clear" w:color="auto" w:fill="E6EED5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4,0</w:t>
            </w:r>
          </w:p>
        </w:tc>
      </w:tr>
      <w:tr w:rsidR="00AF4EEE" w:rsidRPr="00F10EFF" w:rsidTr="00C94FE8">
        <w:tc>
          <w:tcPr>
            <w:tcW w:w="1668" w:type="dxa"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2013</w:t>
            </w:r>
          </w:p>
        </w:tc>
        <w:tc>
          <w:tcPr>
            <w:tcW w:w="3685" w:type="dxa"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17,9</w:t>
            </w:r>
          </w:p>
        </w:tc>
        <w:tc>
          <w:tcPr>
            <w:tcW w:w="3827" w:type="dxa"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sz w:val="24"/>
              </w:rPr>
            </w:pPr>
            <w:r w:rsidRPr="00A6322E">
              <w:rPr>
                <w:sz w:val="24"/>
              </w:rPr>
              <w:t>3,8</w:t>
            </w:r>
          </w:p>
        </w:tc>
      </w:tr>
      <w:tr w:rsidR="00AF4EEE" w:rsidRPr="00F10EFF" w:rsidTr="00C94FE8">
        <w:tc>
          <w:tcPr>
            <w:tcW w:w="1668" w:type="dxa"/>
            <w:shd w:val="clear" w:color="auto" w:fill="E6EED5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</w:t>
            </w:r>
            <w:r>
              <w:rPr>
                <w:b/>
                <w:bCs/>
                <w:sz w:val="24"/>
              </w:rPr>
              <w:t>4</w:t>
            </w:r>
          </w:p>
        </w:tc>
        <w:tc>
          <w:tcPr>
            <w:tcW w:w="3685" w:type="dxa"/>
            <w:shd w:val="clear" w:color="auto" w:fill="CDDDAC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  <w:tc>
          <w:tcPr>
            <w:tcW w:w="3827" w:type="dxa"/>
            <w:shd w:val="clear" w:color="auto" w:fill="E6EED5"/>
          </w:tcPr>
          <w:p w:rsidR="00AF4EEE" w:rsidRPr="00A6322E" w:rsidRDefault="00AF4EEE" w:rsidP="00C94FE8">
            <w:pPr>
              <w:pStyle w:val="420"/>
              <w:keepNext/>
              <w:keepLines/>
              <w:shd w:val="clear" w:color="auto" w:fill="auto"/>
              <w:spacing w:after="0" w:line="413" w:lineRule="exact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</w:tbl>
    <w:p w:rsidR="00200F4E" w:rsidRDefault="00200F4E" w:rsidP="00AF4EEE">
      <w:pPr>
        <w:pStyle w:val="a9"/>
        <w:shd w:val="clear" w:color="auto" w:fill="auto"/>
        <w:spacing w:line="230" w:lineRule="exact"/>
        <w:ind w:firstLine="0"/>
        <w:rPr>
          <w:b/>
        </w:rPr>
      </w:pPr>
    </w:p>
    <w:p w:rsidR="00200F4E" w:rsidRPr="007970DA" w:rsidRDefault="00200F4E" w:rsidP="00F10EFF">
      <w:pPr>
        <w:pStyle w:val="a9"/>
        <w:shd w:val="clear" w:color="auto" w:fill="auto"/>
        <w:spacing w:line="230" w:lineRule="exact"/>
        <w:ind w:firstLine="0"/>
        <w:jc w:val="center"/>
        <w:rPr>
          <w:b/>
        </w:rPr>
      </w:pP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4D166B">
        <w:t>1</w:t>
      </w:r>
      <w:r w:rsidR="0019581A">
        <w:t>3</w:t>
      </w:r>
      <w:r>
        <w:t xml:space="preserve">. </w:t>
      </w:r>
      <w:r w:rsidRPr="00C01374">
        <w:t>Расходы на одного воспитанника в ДОУ и обучающегося в общеобразовательных организациях, тыс. руб.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AF4EEE" w:rsidTr="00C94FE8">
        <w:tc>
          <w:tcPr>
            <w:tcW w:w="2392" w:type="dxa"/>
            <w:shd w:val="clear" w:color="auto" w:fill="E6EED5"/>
          </w:tcPr>
          <w:p w:rsidR="00AF4EEE" w:rsidRPr="00A6322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Годы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21" w:lineRule="exact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Общеобразовательные организации(без коррекционных, вечерних, НОУ с общеобр. инт по ОШ-2)</w:t>
            </w:r>
          </w:p>
        </w:tc>
        <w:tc>
          <w:tcPr>
            <w:tcW w:w="2393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21" w:lineRule="exact"/>
              <w:ind w:right="260"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Дошкольные образова</w:t>
            </w:r>
            <w:r w:rsidRPr="00A6322E">
              <w:rPr>
                <w:b/>
                <w:bCs/>
              </w:rPr>
              <w:softHyphen/>
              <w:t>тельные организации (по 85-К без НОУ)</w:t>
            </w:r>
          </w:p>
          <w:p w:rsidR="00AF4EEE" w:rsidRPr="00A6322E" w:rsidRDefault="00AF4EEE" w:rsidP="00C94FE8">
            <w:pPr>
              <w:pStyle w:val="60"/>
              <w:shd w:val="clear" w:color="auto" w:fill="auto"/>
              <w:spacing w:line="221" w:lineRule="exact"/>
              <w:ind w:right="260" w:firstLine="0"/>
              <w:jc w:val="center"/>
              <w:rPr>
                <w:b/>
                <w:bCs/>
              </w:rPr>
            </w:pP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26" w:lineRule="exact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организации допол</w:t>
            </w:r>
            <w:r w:rsidRPr="00A6322E">
              <w:rPr>
                <w:b/>
                <w:bCs/>
              </w:rPr>
              <w:softHyphen/>
              <w:t>нительного образова</w:t>
            </w:r>
            <w:r w:rsidRPr="00A6322E">
              <w:rPr>
                <w:b/>
                <w:bCs/>
              </w:rPr>
              <w:softHyphen/>
              <w:t>ния детей (по отчету 1-ДО (сводная)</w:t>
            </w:r>
          </w:p>
        </w:tc>
      </w:tr>
      <w:tr w:rsidR="00AF4EEE" w:rsidTr="00C94FE8">
        <w:tc>
          <w:tcPr>
            <w:tcW w:w="2392" w:type="dxa"/>
            <w:shd w:val="clear" w:color="auto" w:fill="CDDDAC"/>
          </w:tcPr>
          <w:p w:rsidR="00AF4EEE" w:rsidRPr="00A6322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2012</w:t>
            </w:r>
          </w:p>
        </w:tc>
        <w:tc>
          <w:tcPr>
            <w:tcW w:w="2393" w:type="dxa"/>
            <w:shd w:val="clear" w:color="auto" w:fill="CDDDAC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49,1</w:t>
            </w:r>
          </w:p>
        </w:tc>
        <w:tc>
          <w:tcPr>
            <w:tcW w:w="2393" w:type="dxa"/>
            <w:shd w:val="clear" w:color="auto" w:fill="CDDDAC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63,8</w:t>
            </w:r>
          </w:p>
        </w:tc>
        <w:tc>
          <w:tcPr>
            <w:tcW w:w="2393" w:type="dxa"/>
            <w:shd w:val="clear" w:color="auto" w:fill="CDDDAC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6,5</w:t>
            </w:r>
          </w:p>
        </w:tc>
      </w:tr>
      <w:tr w:rsidR="00AF4EEE" w:rsidTr="00C94FE8">
        <w:tc>
          <w:tcPr>
            <w:tcW w:w="2392" w:type="dxa"/>
            <w:shd w:val="clear" w:color="auto" w:fill="E6EED5"/>
          </w:tcPr>
          <w:p w:rsidR="00AF4EEE" w:rsidRPr="00A6322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2013</w:t>
            </w:r>
          </w:p>
        </w:tc>
        <w:tc>
          <w:tcPr>
            <w:tcW w:w="2393" w:type="dxa"/>
            <w:shd w:val="clear" w:color="auto" w:fill="CDDDAC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63,7</w:t>
            </w:r>
          </w:p>
        </w:tc>
        <w:tc>
          <w:tcPr>
            <w:tcW w:w="2393" w:type="dxa"/>
            <w:shd w:val="clear" w:color="auto" w:fill="E6EED5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87,2</w:t>
            </w:r>
          </w:p>
        </w:tc>
        <w:tc>
          <w:tcPr>
            <w:tcW w:w="2393" w:type="dxa"/>
            <w:shd w:val="clear" w:color="auto" w:fill="CDDDAC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7,1</w:t>
            </w:r>
          </w:p>
        </w:tc>
      </w:tr>
      <w:tr w:rsidR="00AF4EEE" w:rsidTr="00C94FE8">
        <w:tc>
          <w:tcPr>
            <w:tcW w:w="2392" w:type="dxa"/>
            <w:shd w:val="clear" w:color="auto" w:fill="CDDDAC"/>
          </w:tcPr>
          <w:p w:rsidR="00AF4EEE" w:rsidRPr="00A6322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201</w:t>
            </w:r>
            <w:r>
              <w:rPr>
                <w:b/>
                <w:bCs/>
              </w:rPr>
              <w:t>4</w:t>
            </w:r>
          </w:p>
        </w:tc>
        <w:tc>
          <w:tcPr>
            <w:tcW w:w="2393" w:type="dxa"/>
            <w:shd w:val="clear" w:color="auto" w:fill="CDDDAC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67,9</w:t>
            </w:r>
          </w:p>
        </w:tc>
        <w:tc>
          <w:tcPr>
            <w:tcW w:w="2393" w:type="dxa"/>
            <w:shd w:val="clear" w:color="auto" w:fill="CDDDAC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97,7</w:t>
            </w:r>
          </w:p>
        </w:tc>
        <w:tc>
          <w:tcPr>
            <w:tcW w:w="2393" w:type="dxa"/>
            <w:shd w:val="clear" w:color="auto" w:fill="CDDDAC"/>
          </w:tcPr>
          <w:p w:rsidR="00AF4EE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jc w:val="center"/>
            </w:pPr>
            <w:r>
              <w:t>8,0</w:t>
            </w:r>
          </w:p>
        </w:tc>
      </w:tr>
    </w:tbl>
    <w:p w:rsidR="00AF4EEE" w:rsidRDefault="00AF4EEE" w:rsidP="00AF4EEE">
      <w:pPr>
        <w:pStyle w:val="32"/>
        <w:shd w:val="clear" w:color="auto" w:fill="auto"/>
        <w:spacing w:after="113" w:line="230" w:lineRule="exact"/>
        <w:ind w:firstLine="0"/>
      </w:pPr>
    </w:p>
    <w:p w:rsidR="00AF4EEE" w:rsidRDefault="00AF4EEE" w:rsidP="00F10EFF">
      <w:pPr>
        <w:pStyle w:val="32"/>
        <w:shd w:val="clear" w:color="auto" w:fill="auto"/>
        <w:spacing w:after="113" w:line="230" w:lineRule="exact"/>
        <w:ind w:firstLine="0"/>
      </w:pP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19581A">
        <w:t>14</w:t>
      </w:r>
      <w:r>
        <w:t xml:space="preserve">. </w:t>
      </w:r>
      <w:r w:rsidRPr="00E91FAB">
        <w:t>Количество учащихся и воспитанников на одного педагога (учителя), чел.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2103"/>
        <w:gridCol w:w="2393"/>
        <w:gridCol w:w="2393"/>
      </w:tblGrid>
      <w:tr w:rsidR="00AF4EEE" w:rsidTr="00C94FE8">
        <w:tc>
          <w:tcPr>
            <w:tcW w:w="2103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Годы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Дошкольные образователь</w:t>
            </w:r>
            <w:r w:rsidRPr="00A6322E">
              <w:rPr>
                <w:b/>
                <w:bCs/>
              </w:rPr>
              <w:softHyphen/>
              <w:t>ные организации</w:t>
            </w:r>
          </w:p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(по отчету    85-К с НОУ)</w:t>
            </w:r>
          </w:p>
        </w:tc>
        <w:tc>
          <w:tcPr>
            <w:tcW w:w="2393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Общеобразовательные организации</w:t>
            </w:r>
          </w:p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(с  коррекционными без НОУ, и вечерних)</w:t>
            </w:r>
          </w:p>
        </w:tc>
      </w:tr>
      <w:tr w:rsidR="00AF4EEE" w:rsidRPr="002C2805" w:rsidTr="00C94FE8">
        <w:tc>
          <w:tcPr>
            <w:tcW w:w="2103" w:type="dxa"/>
            <w:shd w:val="clear" w:color="auto" w:fill="CDDDAC"/>
          </w:tcPr>
          <w:p w:rsidR="00AF4EEE" w:rsidRPr="00A6322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2012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9,4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10,2</w:t>
            </w:r>
          </w:p>
        </w:tc>
      </w:tr>
      <w:tr w:rsidR="00AF4EEE" w:rsidRPr="002C2805" w:rsidTr="00C94FE8">
        <w:tc>
          <w:tcPr>
            <w:tcW w:w="2103" w:type="dxa"/>
            <w:shd w:val="clear" w:color="auto" w:fill="E6EED5"/>
          </w:tcPr>
          <w:p w:rsidR="00AF4EEE" w:rsidRPr="00A6322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2013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9,4</w:t>
            </w:r>
          </w:p>
        </w:tc>
        <w:tc>
          <w:tcPr>
            <w:tcW w:w="2393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10,</w:t>
            </w:r>
            <w:r>
              <w:rPr>
                <w:sz w:val="23"/>
                <w:szCs w:val="23"/>
              </w:rPr>
              <w:t>5</w:t>
            </w:r>
          </w:p>
        </w:tc>
      </w:tr>
      <w:tr w:rsidR="00AF4EEE" w:rsidRPr="002C2805" w:rsidTr="00C94FE8">
        <w:tc>
          <w:tcPr>
            <w:tcW w:w="2103" w:type="dxa"/>
            <w:shd w:val="clear" w:color="auto" w:fill="CDDDAC"/>
          </w:tcPr>
          <w:p w:rsidR="00AF4EEE" w:rsidRPr="00A6322E" w:rsidRDefault="00AF4EEE" w:rsidP="00C94FE8">
            <w:pPr>
              <w:pStyle w:val="32"/>
              <w:shd w:val="clear" w:color="auto" w:fill="auto"/>
              <w:spacing w:after="113" w:line="230" w:lineRule="exact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201</w:t>
            </w:r>
            <w:r>
              <w:rPr>
                <w:b/>
                <w:bCs/>
              </w:rPr>
              <w:t>4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9,</w:t>
            </w:r>
            <w:r>
              <w:rPr>
                <w:sz w:val="23"/>
                <w:szCs w:val="23"/>
              </w:rPr>
              <w:t>5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sz w:val="23"/>
                <w:szCs w:val="23"/>
              </w:rPr>
            </w:pPr>
            <w:r w:rsidRPr="00A6322E">
              <w:rPr>
                <w:sz w:val="23"/>
                <w:szCs w:val="23"/>
              </w:rPr>
              <w:t>10,</w:t>
            </w:r>
            <w:r>
              <w:rPr>
                <w:sz w:val="23"/>
                <w:szCs w:val="23"/>
              </w:rPr>
              <w:t>4</w:t>
            </w:r>
          </w:p>
        </w:tc>
      </w:tr>
    </w:tbl>
    <w:p w:rsidR="00225BAC" w:rsidRPr="00225BAC" w:rsidRDefault="00225BAC" w:rsidP="00AF4EEE">
      <w:pPr>
        <w:ind w:firstLine="0"/>
      </w:pP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19581A">
        <w:t>15</w:t>
      </w:r>
      <w:r>
        <w:t>. Соотношение численности педагогического персонала к численности руководителей, учебно-вспомогательного и обслуживающего персонала в 20</w:t>
      </w:r>
      <w:r w:rsidR="004D166B">
        <w:t>14-2015</w:t>
      </w:r>
      <w:r>
        <w:t xml:space="preserve"> учебном году, %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2802"/>
        <w:gridCol w:w="1983"/>
        <w:gridCol w:w="2393"/>
        <w:gridCol w:w="2393"/>
      </w:tblGrid>
      <w:tr w:rsidR="00AF4EEE" w:rsidTr="00C94FE8">
        <w:tc>
          <w:tcPr>
            <w:tcW w:w="2802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Типы учреждений</w:t>
            </w:r>
          </w:p>
        </w:tc>
        <w:tc>
          <w:tcPr>
            <w:tcW w:w="198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35" w:lineRule="exact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Педагогический состав, чел.</w:t>
            </w:r>
          </w:p>
        </w:tc>
        <w:tc>
          <w:tcPr>
            <w:tcW w:w="2393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Руководители, учебно- вспомогательный и об</w:t>
            </w:r>
            <w:r w:rsidRPr="00A6322E">
              <w:rPr>
                <w:b/>
                <w:bCs/>
              </w:rPr>
              <w:softHyphen/>
              <w:t>служивающий персонал, чел.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spacing w:after="60" w:line="240" w:lineRule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Соотношение,</w:t>
            </w:r>
          </w:p>
          <w:p w:rsidR="00AF4EEE" w:rsidRPr="00A6322E" w:rsidRDefault="00AF4EEE" w:rsidP="00C94FE8">
            <w:pPr>
              <w:pStyle w:val="60"/>
              <w:shd w:val="clear" w:color="auto" w:fill="auto"/>
              <w:spacing w:before="60" w:line="240" w:lineRule="auto"/>
              <w:ind w:firstLine="0"/>
              <w:jc w:val="center"/>
              <w:rPr>
                <w:b/>
                <w:bCs/>
              </w:rPr>
            </w:pPr>
            <w:r w:rsidRPr="00A6322E">
              <w:rPr>
                <w:b/>
                <w:bCs/>
              </w:rPr>
              <w:t>%</w:t>
            </w:r>
          </w:p>
        </w:tc>
      </w:tr>
      <w:tr w:rsidR="00AF4EEE" w:rsidTr="00C94FE8">
        <w:tc>
          <w:tcPr>
            <w:tcW w:w="2802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Дошкольные образовательные организации</w:t>
            </w:r>
          </w:p>
        </w:tc>
        <w:tc>
          <w:tcPr>
            <w:tcW w:w="1983" w:type="dxa"/>
            <w:shd w:val="clear" w:color="auto" w:fill="CDDDAC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21480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30217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71,1</w:t>
            </w:r>
          </w:p>
        </w:tc>
      </w:tr>
      <w:tr w:rsidR="00AF4EEE" w:rsidTr="00C94FE8">
        <w:tc>
          <w:tcPr>
            <w:tcW w:w="2802" w:type="dxa"/>
            <w:shd w:val="clear" w:color="auto" w:fill="E6EED5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Общеобразовательные организации</w:t>
            </w:r>
          </w:p>
        </w:tc>
        <w:tc>
          <w:tcPr>
            <w:tcW w:w="1983" w:type="dxa"/>
            <w:shd w:val="clear" w:color="auto" w:fill="CDDDAC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36611</w:t>
            </w:r>
          </w:p>
        </w:tc>
        <w:tc>
          <w:tcPr>
            <w:tcW w:w="2393" w:type="dxa"/>
            <w:shd w:val="clear" w:color="auto" w:fill="E6EED5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24750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147,9</w:t>
            </w:r>
          </w:p>
        </w:tc>
      </w:tr>
      <w:tr w:rsidR="00AF4EEE" w:rsidTr="00C94FE8">
        <w:tc>
          <w:tcPr>
            <w:tcW w:w="2802" w:type="dxa"/>
            <w:shd w:val="clear" w:color="auto" w:fill="CDDDAC"/>
          </w:tcPr>
          <w:p w:rsidR="00AF4EEE" w:rsidRPr="00A6322E" w:rsidRDefault="00AF4EEE" w:rsidP="00C94FE8">
            <w:pPr>
              <w:pStyle w:val="60"/>
              <w:shd w:val="clear" w:color="auto" w:fill="auto"/>
              <w:spacing w:line="240" w:lineRule="auto"/>
              <w:ind w:firstLine="0"/>
              <w:rPr>
                <w:b/>
                <w:bCs/>
              </w:rPr>
            </w:pPr>
            <w:r w:rsidRPr="00A6322E">
              <w:rPr>
                <w:b/>
                <w:bCs/>
              </w:rPr>
              <w:t>Организации дополнительного образования</w:t>
            </w:r>
          </w:p>
        </w:tc>
        <w:tc>
          <w:tcPr>
            <w:tcW w:w="1983" w:type="dxa"/>
            <w:shd w:val="clear" w:color="auto" w:fill="CDDDAC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2271</w:t>
            </w:r>
          </w:p>
        </w:tc>
        <w:tc>
          <w:tcPr>
            <w:tcW w:w="2393" w:type="dxa"/>
            <w:shd w:val="clear" w:color="auto" w:fill="CDDDAC"/>
          </w:tcPr>
          <w:p w:rsidR="00AF4EEE" w:rsidRPr="00A6322E" w:rsidRDefault="00AF4EEE" w:rsidP="00C94F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154,1</w:t>
            </w:r>
          </w:p>
        </w:tc>
      </w:tr>
    </w:tbl>
    <w:p w:rsidR="00200F4E" w:rsidRDefault="00200F4E" w:rsidP="00F10EFF">
      <w:pPr>
        <w:spacing w:after="0"/>
        <w:ind w:firstLine="0"/>
        <w:jc w:val="center"/>
        <w:rPr>
          <w:b/>
        </w:rPr>
      </w:pPr>
    </w:p>
    <w:p w:rsidR="00200F4E" w:rsidRPr="002A6DD6" w:rsidRDefault="00200F4E" w:rsidP="00F10EFF">
      <w:pPr>
        <w:spacing w:after="0"/>
        <w:ind w:firstLine="0"/>
        <w:jc w:val="center"/>
        <w:rPr>
          <w:b/>
          <w:szCs w:val="28"/>
        </w:rPr>
      </w:pPr>
      <w:r w:rsidRPr="002A6DD6">
        <w:rPr>
          <w:b/>
          <w:szCs w:val="28"/>
        </w:rPr>
        <w:lastRenderedPageBreak/>
        <w:t>Уровень заработной платы педагогических работников</w:t>
      </w:r>
    </w:p>
    <w:p w:rsidR="00200F4E" w:rsidRDefault="00200F4E" w:rsidP="00F10EFF">
      <w:pPr>
        <w:spacing w:after="0"/>
        <w:ind w:firstLine="0"/>
        <w:rPr>
          <w:b/>
        </w:rPr>
      </w:pPr>
    </w:p>
    <w:p w:rsidR="00225BAC" w:rsidRPr="002E2B51" w:rsidRDefault="00AF4EEE" w:rsidP="00173356">
      <w:pPr>
        <w:ind w:firstLine="708"/>
        <w:rPr>
          <w:szCs w:val="28"/>
        </w:rPr>
      </w:pPr>
      <w:r w:rsidRPr="002E2B51">
        <w:rPr>
          <w:szCs w:val="28"/>
        </w:rPr>
        <w:t xml:space="preserve">В целях дальнейшего последовательного приближения заработной платы работников бюджетной сферы к целевым показателям, определённым Указом Президента Российской Федерации от 7 мая 2012 года № 597 «О мероприятиях по реализации государственной социальной политики», в республике принято распоряжение Кабинета Министров Республики Татарстан от 20.12.2012 № 2291-р (в ред. распоряжений КМ РТ от 06.02.2013 </w:t>
      </w:r>
      <w:hyperlink r:id="rId16" w:history="1">
        <w:r w:rsidRPr="002E2B51">
          <w:rPr>
            <w:szCs w:val="28"/>
            <w:u w:val="single"/>
          </w:rPr>
          <w:t>N 149-р</w:t>
        </w:r>
      </w:hyperlink>
      <w:r w:rsidRPr="002E2B51">
        <w:rPr>
          <w:szCs w:val="28"/>
        </w:rPr>
        <w:t xml:space="preserve">, от 21.03.2013 </w:t>
      </w:r>
      <w:hyperlink r:id="rId17" w:history="1">
        <w:r w:rsidRPr="002E2B51">
          <w:rPr>
            <w:szCs w:val="28"/>
            <w:u w:val="single"/>
          </w:rPr>
          <w:t>N 491-р</w:t>
        </w:r>
      </w:hyperlink>
      <w:r w:rsidRPr="002E2B51">
        <w:rPr>
          <w:szCs w:val="28"/>
        </w:rPr>
        <w:t xml:space="preserve">, от 22.11.2013 </w:t>
      </w:r>
      <w:hyperlink r:id="rId18" w:history="1">
        <w:r w:rsidRPr="002E2B51">
          <w:rPr>
            <w:szCs w:val="28"/>
            <w:u w:val="single"/>
          </w:rPr>
          <w:t>N 2358-р</w:t>
        </w:r>
      </w:hyperlink>
      <w:r w:rsidRPr="002E2B51">
        <w:rPr>
          <w:szCs w:val="28"/>
        </w:rPr>
        <w:t xml:space="preserve">, от 10.03.2014 </w:t>
      </w:r>
      <w:hyperlink r:id="rId19" w:history="1">
        <w:r w:rsidRPr="002E2B51">
          <w:rPr>
            <w:szCs w:val="28"/>
            <w:u w:val="single"/>
          </w:rPr>
          <w:t>N 462-р</w:t>
        </w:r>
      </w:hyperlink>
      <w:r w:rsidRPr="002E2B51">
        <w:rPr>
          <w:szCs w:val="28"/>
        </w:rPr>
        <w:t xml:space="preserve">, от 30.06.2014 </w:t>
      </w:r>
      <w:hyperlink r:id="rId20" w:history="1">
        <w:r w:rsidRPr="002E2B51">
          <w:rPr>
            <w:szCs w:val="28"/>
            <w:u w:val="single"/>
          </w:rPr>
          <w:t>N 1249-р</w:t>
        </w:r>
      </w:hyperlink>
      <w:r w:rsidRPr="002E2B51">
        <w:rPr>
          <w:szCs w:val="28"/>
        </w:rPr>
        <w:t xml:space="preserve">, от 15.08.2014 </w:t>
      </w:r>
      <w:hyperlink r:id="rId21" w:history="1">
        <w:r w:rsidRPr="002E2B51">
          <w:rPr>
            <w:szCs w:val="28"/>
            <w:u w:val="single"/>
          </w:rPr>
          <w:t>N 1612-р</w:t>
        </w:r>
      </w:hyperlink>
      <w:r w:rsidRPr="002E2B51">
        <w:rPr>
          <w:szCs w:val="28"/>
        </w:rPr>
        <w:t xml:space="preserve">, от 07.05.2015 </w:t>
      </w:r>
      <w:hyperlink r:id="rId22" w:history="1">
        <w:r w:rsidRPr="002E2B51">
          <w:rPr>
            <w:szCs w:val="28"/>
            <w:u w:val="single"/>
          </w:rPr>
          <w:t>N 822-р</w:t>
        </w:r>
      </w:hyperlink>
      <w:r w:rsidRPr="002E2B51">
        <w:rPr>
          <w:szCs w:val="28"/>
        </w:rPr>
        <w:t>),</w:t>
      </w:r>
      <w:r w:rsidRPr="002E2B51">
        <w:rPr>
          <w:sz w:val="24"/>
          <w:szCs w:val="24"/>
        </w:rPr>
        <w:t xml:space="preserve"> </w:t>
      </w:r>
      <w:r w:rsidRPr="002E2B51">
        <w:rPr>
          <w:szCs w:val="28"/>
        </w:rPr>
        <w:t>которым утверждено повышение размеров оплаты труда категорий р</w:t>
      </w:r>
      <w:r w:rsidR="004D166B" w:rsidRPr="002E2B51">
        <w:rPr>
          <w:szCs w:val="28"/>
        </w:rPr>
        <w:t xml:space="preserve">аботников в 2013 – 2018 годах. </w:t>
      </w:r>
    </w:p>
    <w:p w:rsidR="00200F4E" w:rsidRPr="00F10EFF" w:rsidRDefault="00200F4E" w:rsidP="00F10EFF">
      <w:pPr>
        <w:ind w:firstLine="0"/>
        <w:jc w:val="center"/>
        <w:rPr>
          <w:b/>
        </w:rPr>
      </w:pPr>
      <w:r w:rsidRPr="00F10EFF">
        <w:rPr>
          <w:b/>
        </w:rPr>
        <w:t>Общие результаты ЕГЭ в Республике Татарстан</w:t>
      </w:r>
    </w:p>
    <w:p w:rsidR="00200F4E" w:rsidRPr="002E2B51" w:rsidRDefault="00200F4E" w:rsidP="00173356">
      <w:pPr>
        <w:spacing w:after="0" w:line="240" w:lineRule="auto"/>
        <w:ind w:firstLine="708"/>
        <w:rPr>
          <w:szCs w:val="24"/>
        </w:rPr>
      </w:pPr>
      <w:r w:rsidRPr="002E2B51">
        <w:rPr>
          <w:szCs w:val="24"/>
        </w:rPr>
        <w:t xml:space="preserve">Результаты учащихся общеобразовательных организаций Республики Татарстан в текущем году выше средних показателей по Российской Федерации. </w:t>
      </w:r>
    </w:p>
    <w:p w:rsidR="004D166B" w:rsidRDefault="004D166B" w:rsidP="00170FC7">
      <w:pPr>
        <w:pStyle w:val="ab"/>
        <w:keepNext/>
        <w:ind w:firstLine="0"/>
      </w:pP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19581A">
        <w:t>16</w:t>
      </w:r>
      <w:r>
        <w:t>. Средние республиканские и общероссийские показатели по предметам ЕГЭ</w:t>
      </w:r>
    </w:p>
    <w:tbl>
      <w:tblPr>
        <w:tblW w:w="5000" w:type="pct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1E0" w:firstRow="1" w:lastRow="1" w:firstColumn="1" w:lastColumn="1" w:noHBand="0" w:noVBand="0"/>
      </w:tblPr>
      <w:tblGrid>
        <w:gridCol w:w="3254"/>
        <w:gridCol w:w="1271"/>
        <w:gridCol w:w="1271"/>
        <w:gridCol w:w="1271"/>
        <w:gridCol w:w="1271"/>
        <w:gridCol w:w="1233"/>
      </w:tblGrid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2014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1"/>
                <w:sz w:val="24"/>
                <w:szCs w:val="24"/>
              </w:rPr>
              <w:t>Русский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58,0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62,4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64,3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67,3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65,8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45,1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50,3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48,6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56,6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48,6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1"/>
                <w:sz w:val="24"/>
                <w:szCs w:val="24"/>
              </w:rPr>
              <w:t>Физика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50,7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52,9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47,9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59,0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47,7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1"/>
                <w:sz w:val="24"/>
                <w:szCs w:val="24"/>
              </w:rPr>
              <w:t>Химия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58,8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62,2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61,0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62,5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6"/>
                <w:sz w:val="24"/>
                <w:szCs w:val="24"/>
              </w:rPr>
              <w:t>Информатика и ИКТ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67,3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64,2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67,7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71,1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60,7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58,4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56,9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57,0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58,8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5"/>
                <w:sz w:val="24"/>
                <w:szCs w:val="24"/>
              </w:rPr>
              <w:t>История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50,0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51,2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53,8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62,5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50,1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55,7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61,7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62,8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62,0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64,4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54,5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60,3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62,4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81,1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66,0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Немецкий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50,3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54,2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56,1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64,2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  <w:lang w:val="tt-RU"/>
              </w:rPr>
              <w:lastRenderedPageBreak/>
              <w:t>Французский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63,5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72,1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67,4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70,8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76,3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6"/>
                <w:sz w:val="24"/>
                <w:szCs w:val="24"/>
              </w:rPr>
              <w:t>Обществознание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54,9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55,7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55,5</w:t>
            </w:r>
          </w:p>
        </w:tc>
        <w:tc>
          <w:tcPr>
            <w:tcW w:w="66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61,4</w:t>
            </w:r>
          </w:p>
        </w:tc>
        <w:tc>
          <w:tcPr>
            <w:tcW w:w="644" w:type="pct"/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55,9</w:t>
            </w:r>
          </w:p>
        </w:tc>
      </w:tr>
      <w:tr w:rsidR="00A6322E" w:rsidRPr="00C872ED" w:rsidTr="00A6322E">
        <w:tc>
          <w:tcPr>
            <w:tcW w:w="1700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Испанский язык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69,0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6322E">
              <w:rPr>
                <w:sz w:val="24"/>
                <w:szCs w:val="24"/>
              </w:rPr>
              <w:t>58,0</w:t>
            </w:r>
          </w:p>
        </w:tc>
        <w:tc>
          <w:tcPr>
            <w:tcW w:w="66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6322E">
              <w:rPr>
                <w:bCs/>
                <w:color w:val="000000"/>
                <w:sz w:val="24"/>
                <w:szCs w:val="24"/>
              </w:rPr>
              <w:t>37,0</w:t>
            </w:r>
          </w:p>
        </w:tc>
        <w:tc>
          <w:tcPr>
            <w:tcW w:w="644" w:type="pct"/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A6322E" w:rsidRPr="00C872ED" w:rsidTr="00A6322E">
        <w:tc>
          <w:tcPr>
            <w:tcW w:w="1700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pacing w:val="-6"/>
                <w:sz w:val="24"/>
                <w:szCs w:val="24"/>
              </w:rPr>
              <w:t>Литература</w:t>
            </w:r>
          </w:p>
        </w:tc>
        <w:tc>
          <w:tcPr>
            <w:tcW w:w="664" w:type="pct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57,5</w:t>
            </w:r>
          </w:p>
        </w:tc>
        <w:tc>
          <w:tcPr>
            <w:tcW w:w="664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tabs>
                <w:tab w:val="left" w:pos="468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58,9</w:t>
            </w:r>
          </w:p>
        </w:tc>
        <w:tc>
          <w:tcPr>
            <w:tcW w:w="664" w:type="pct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322E">
              <w:rPr>
                <w:b/>
                <w:bCs/>
                <w:sz w:val="24"/>
                <w:szCs w:val="24"/>
              </w:rPr>
              <w:t>56,3</w:t>
            </w:r>
          </w:p>
        </w:tc>
        <w:tc>
          <w:tcPr>
            <w:tcW w:w="664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61,9</w:t>
            </w:r>
          </w:p>
        </w:tc>
        <w:tc>
          <w:tcPr>
            <w:tcW w:w="644" w:type="pct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6322E">
              <w:rPr>
                <w:b/>
                <w:bCs/>
                <w:color w:val="000000"/>
                <w:sz w:val="24"/>
                <w:szCs w:val="24"/>
              </w:rPr>
              <w:t>52,8</w:t>
            </w:r>
          </w:p>
        </w:tc>
      </w:tr>
    </w:tbl>
    <w:p w:rsidR="00200F4E" w:rsidRPr="00C872ED" w:rsidRDefault="00200F4E" w:rsidP="002175F7">
      <w:pPr>
        <w:tabs>
          <w:tab w:val="left" w:pos="4680"/>
        </w:tabs>
        <w:spacing w:after="0" w:line="240" w:lineRule="auto"/>
        <w:ind w:firstLine="0"/>
        <w:jc w:val="center"/>
        <w:rPr>
          <w:b/>
          <w:sz w:val="24"/>
          <w:szCs w:val="24"/>
        </w:rPr>
      </w:pPr>
    </w:p>
    <w:p w:rsidR="00200F4E" w:rsidRPr="002175F7" w:rsidRDefault="00200F4E" w:rsidP="00173356">
      <w:pPr>
        <w:spacing w:after="0"/>
        <w:ind w:firstLine="708"/>
        <w:rPr>
          <w:i/>
          <w:spacing w:val="-4"/>
          <w:szCs w:val="24"/>
        </w:rPr>
      </w:pPr>
      <w:r w:rsidRPr="002175F7">
        <w:rPr>
          <w:bCs/>
          <w:spacing w:val="-4"/>
          <w:szCs w:val="24"/>
        </w:rPr>
        <w:t>Из числа участников ЕГЭ в республике не преодолели минимальный порог по русскому языку – 0,13 % (по РФ – 1,6%)  участников экзамена, по математике – 1,09% (по РФ – 5,3 %), по обществознанию – 3,65 % (по РФ – 8,9 %), по физике – 14,24 % (по РФ – 16,9 %), по биологии – 4,61 % (по РФ – 9,1 %), по истории – 11,11 % (по РФ – 19,7 %), по химии – 4,45 % (по РФ – 8,2 %), по английскому языку – 1,33 % (по РФ – 3,2 %), по информатике и ИКТ – 4,26 % (по РФ – 10,4 %), по литературе – 4,03 % (по РФ – 8,2 %), по географии – 3,77 % (по РФ –15,6 %), по немецкому языку – 2,5%, по французскому языку – 0%.</w:t>
      </w:r>
    </w:p>
    <w:p w:rsidR="00200F4E" w:rsidRPr="00C872ED" w:rsidRDefault="00200F4E" w:rsidP="00D4155F">
      <w:pPr>
        <w:ind w:firstLine="708"/>
      </w:pPr>
      <w:r w:rsidRPr="00C872ED">
        <w:t xml:space="preserve">Наиболее высокие результаты ЕГЭ показали выпускники инновационных общеобразовательных учреждений (лицеев, гимназий, школ с углубленным изучением отдельных предметов). В сравнении с 2011-2013 гг., улучшились результаты у всех категорий выпускников и выпускников </w:t>
      </w:r>
      <w:r w:rsidR="00D4155F">
        <w:t xml:space="preserve">профессиональных образовательных организаций. </w:t>
      </w:r>
      <w:r w:rsidRPr="00C872ED">
        <w:t>В рейтинге успеваемости по результатам ЕГЭ «лидируют» выпускники лицеев и гимназий, далее в порядке убывания следуют выпускники школ с углубленным изучением отдельных предметов, общеобразовательных школ и учреждений начального и среднего профессионального образования.</w:t>
      </w:r>
    </w:p>
    <w:p w:rsidR="00200F4E" w:rsidRPr="00C872ED" w:rsidRDefault="00E95771" w:rsidP="0074698D">
      <w:pPr>
        <w:ind w:firstLine="0"/>
        <w:rPr>
          <w:color w:val="FF0000"/>
        </w:rPr>
      </w:pPr>
      <w:r>
        <w:rPr>
          <w:noProof/>
        </w:rPr>
        <w:pict>
          <v:shape id="Рисунок 2" o:spid="_x0000_i1032" type="#_x0000_t75" style="width:391pt;height:170pt;visibility:visible">
            <v:imagedata r:id="rId23" o:title=""/>
          </v:shape>
        </w:pict>
      </w:r>
    </w:p>
    <w:p w:rsidR="00200F4E" w:rsidRDefault="00200F4E" w:rsidP="00173356">
      <w:pPr>
        <w:ind w:firstLine="708"/>
      </w:pPr>
      <w:r w:rsidRPr="00C872ED">
        <w:lastRenderedPageBreak/>
        <w:t>На рисунке представлена разница между результатами инновационных городских и сельских, средних общеобразовательных городских и сельских школ как по доле выпускников, не преодолевших минимальный порог, так и набравших 80 и более баллов.</w:t>
      </w:r>
    </w:p>
    <w:p w:rsidR="00200F4E" w:rsidRPr="00C872ED" w:rsidRDefault="00E95771" w:rsidP="0074698D">
      <w:pPr>
        <w:ind w:firstLine="0"/>
        <w:rPr>
          <w:color w:val="FF0000"/>
        </w:rPr>
      </w:pPr>
      <w:r>
        <w:rPr>
          <w:noProof/>
        </w:rPr>
        <w:pict>
          <v:shape id="Рисунок 3" o:spid="_x0000_i1033" type="#_x0000_t75" style="width:446pt;height:198.5pt;visibility:visible">
            <v:imagedata r:id="rId24" o:title=""/>
          </v:shape>
        </w:pict>
      </w:r>
    </w:p>
    <w:p w:rsidR="00200F4E" w:rsidRPr="00C872ED" w:rsidRDefault="00200F4E" w:rsidP="00173356">
      <w:pPr>
        <w:ind w:firstLine="708"/>
      </w:pPr>
      <w:r w:rsidRPr="00C872ED">
        <w:t xml:space="preserve">По результатам обязательных предметов ЕГЭ «Русский язык» и «Математика» сформированы рейтинги лучших общеобразовательных организаций Республики Татарстан,  показавших лучшие результаты в 2013 и 2014 гг. </w:t>
      </w:r>
    </w:p>
    <w:p w:rsidR="00200F4E" w:rsidRDefault="00200F4E" w:rsidP="00173356">
      <w:pPr>
        <w:ind w:firstLine="708"/>
        <w:rPr>
          <w:b/>
          <w:bCs/>
        </w:rPr>
      </w:pPr>
      <w:r>
        <w:t xml:space="preserve">В </w:t>
      </w:r>
      <w:r w:rsidRPr="007C09DD">
        <w:t xml:space="preserve">2014 году все муниципальные образования Республики Татарстан приняли участие в </w:t>
      </w:r>
      <w:r w:rsidRPr="00F018F4">
        <w:rPr>
          <w:b/>
          <w:bCs/>
        </w:rPr>
        <w:t>основном государственном экзамене.</w:t>
      </w:r>
    </w:p>
    <w:p w:rsidR="00D4155F" w:rsidRDefault="00200F4E" w:rsidP="00D4155F">
      <w:pPr>
        <w:ind w:firstLine="708"/>
      </w:pPr>
      <w:r w:rsidRPr="007C09DD">
        <w:t>В 2014 году основной государственный экзамен выпускников 9 классов общеобразовательных организаций проведен по 13</w:t>
      </w:r>
      <w:r w:rsidR="00D4155F">
        <w:t xml:space="preserve"> общеобразовательным предметам.</w:t>
      </w:r>
    </w:p>
    <w:p w:rsidR="00200F4E" w:rsidRDefault="00200F4E" w:rsidP="00173356">
      <w:pPr>
        <w:pStyle w:val="ab"/>
        <w:keepNext/>
        <w:ind w:firstLine="708"/>
      </w:pPr>
      <w:r>
        <w:t>Таблица</w:t>
      </w:r>
      <w:r w:rsidR="0019581A">
        <w:t xml:space="preserve"> 17</w:t>
      </w:r>
      <w:r>
        <w:t xml:space="preserve">. </w:t>
      </w:r>
      <w:r w:rsidRPr="00BC15CF">
        <w:t>Предметы ГИА – 9 в новой форме в 2008 – 2013 гг., ОГЭ – 2014 г.</w:t>
      </w:r>
    </w:p>
    <w:tbl>
      <w:tblPr>
        <w:tblW w:w="988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1642"/>
        <w:gridCol w:w="2126"/>
        <w:gridCol w:w="2208"/>
        <w:gridCol w:w="2328"/>
      </w:tblGrid>
      <w:tr w:rsidR="00A6322E" w:rsidRPr="00A6322E" w:rsidTr="00D64528">
        <w:tc>
          <w:tcPr>
            <w:tcW w:w="1585" w:type="dxa"/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2008г.</w:t>
            </w:r>
          </w:p>
        </w:tc>
        <w:tc>
          <w:tcPr>
            <w:tcW w:w="1642" w:type="dxa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2009г.</w:t>
            </w:r>
          </w:p>
        </w:tc>
        <w:tc>
          <w:tcPr>
            <w:tcW w:w="2126" w:type="dxa"/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2010г.</w:t>
            </w:r>
          </w:p>
        </w:tc>
        <w:tc>
          <w:tcPr>
            <w:tcW w:w="2208" w:type="dxa"/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2011г.</w:t>
            </w:r>
          </w:p>
        </w:tc>
        <w:tc>
          <w:tcPr>
            <w:tcW w:w="2328" w:type="dxa"/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2012 – 2014гг.</w:t>
            </w:r>
          </w:p>
        </w:tc>
      </w:tr>
      <w:tr w:rsidR="00A6322E" w:rsidRPr="00A6322E" w:rsidTr="00D64528">
        <w:tc>
          <w:tcPr>
            <w:tcW w:w="1585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</w:tc>
        <w:tc>
          <w:tcPr>
            <w:tcW w:w="1642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</w:tc>
        <w:tc>
          <w:tcPr>
            <w:tcW w:w="2126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Обществознание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Физика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Химия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Биология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География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</w:p>
        </w:tc>
        <w:tc>
          <w:tcPr>
            <w:tcW w:w="2208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lastRenderedPageBreak/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Обществознание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Физика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Химия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Биология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География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lastRenderedPageBreak/>
              <w:t>Информатика и</w:t>
            </w:r>
            <w:r w:rsidRPr="00A6322E">
              <w:rPr>
                <w:b/>
                <w:bCs/>
                <w:sz w:val="24"/>
              </w:rPr>
              <w:br/>
              <w:t xml:space="preserve"> ИКТ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Английский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История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Немецкий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Литература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Французский язык</w:t>
            </w:r>
          </w:p>
        </w:tc>
        <w:tc>
          <w:tcPr>
            <w:tcW w:w="2328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lastRenderedPageBreak/>
              <w:t>Русский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Математика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Обществознание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Физика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Химия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Биология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География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lastRenderedPageBreak/>
              <w:t>Информатика и ИКТ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Английский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История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Немецкий язык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Литература</w:t>
            </w:r>
          </w:p>
          <w:p w:rsidR="00200F4E" w:rsidRPr="00A6322E" w:rsidRDefault="00200F4E" w:rsidP="00A6322E">
            <w:pPr>
              <w:pStyle w:val="aa"/>
              <w:spacing w:line="240" w:lineRule="auto"/>
              <w:ind w:firstLine="0"/>
              <w:rPr>
                <w:b/>
                <w:bCs/>
                <w:sz w:val="24"/>
              </w:rPr>
            </w:pPr>
            <w:r w:rsidRPr="00A6322E">
              <w:rPr>
                <w:b/>
                <w:bCs/>
                <w:sz w:val="24"/>
              </w:rPr>
              <w:t>Французский язык</w:t>
            </w:r>
          </w:p>
        </w:tc>
      </w:tr>
    </w:tbl>
    <w:p w:rsidR="008F20CF" w:rsidRDefault="008F20CF" w:rsidP="008F20CF">
      <w:pPr>
        <w:ind w:firstLine="708"/>
      </w:pPr>
    </w:p>
    <w:p w:rsidR="00200F4E" w:rsidRPr="007C09DD" w:rsidRDefault="00200F4E" w:rsidP="008F20CF">
      <w:pPr>
        <w:ind w:firstLine="708"/>
      </w:pPr>
      <w:r w:rsidRPr="007C09DD">
        <w:t xml:space="preserve">При выборе предметов выпускники отдали предпочтение предметам обществоведческого и естественно-научного циклов: обществознание сдавали 5936 человек, физику – 2922 человека, химию </w:t>
      </w:r>
      <w:bookmarkStart w:id="7" w:name="OLE_LINK2"/>
      <w:r w:rsidRPr="007C09DD">
        <w:t>–</w:t>
      </w:r>
      <w:bookmarkEnd w:id="7"/>
      <w:r w:rsidRPr="007C09DD">
        <w:t xml:space="preserve"> 1721 человек, информатику и ИКТ – 1718 человек, биологию – 1653 человека. Такой выбор объясняется желанием выпускников продолжить обучение в профильных классах старшей школы естественно-научной, физико-математической, правовой направленностей. Следует отметить, что только экзамен по биологии был организован во всех муниципальных образованиях. Из иностранных языков наиболее востребованным оказался предмет</w:t>
      </w:r>
      <w:r>
        <w:t xml:space="preserve"> «Английский язык», его выбрали </w:t>
      </w:r>
      <w:r w:rsidRPr="007C09DD">
        <w:t xml:space="preserve">выпускники 9 классов в 36 муниципальных образованиях (1205 человек). </w:t>
      </w:r>
    </w:p>
    <w:p w:rsidR="00200F4E" w:rsidRPr="007C09DD" w:rsidRDefault="00200F4E" w:rsidP="00173356">
      <w:pPr>
        <w:ind w:firstLine="708"/>
        <w:rPr>
          <w:color w:val="FF0000"/>
        </w:rPr>
      </w:pPr>
      <w:r w:rsidRPr="007C09DD">
        <w:t>Результаты ОГЭ выпускников 9 классов общеобразовательных организаций Республики Татарстан в текущем году по 11 (математике, истории, физике, географии, иностранному (английскому, французскому, немецкому) языку, обществознанию, химии, биологии, информатике и ИКТ) из 13 предметов ниже республиканских показателей прошлого года.</w:t>
      </w:r>
    </w:p>
    <w:p w:rsidR="00200F4E" w:rsidRDefault="00E95771" w:rsidP="00E731AA">
      <w:pPr>
        <w:keepNext/>
        <w:ind w:firstLine="0"/>
      </w:pPr>
      <w:r>
        <w:rPr>
          <w:noProof/>
        </w:rPr>
        <w:lastRenderedPageBreak/>
        <w:pict>
          <v:shape id="Рисунок 19" o:spid="_x0000_i1034" type="#_x0000_t75" style="width:421.5pt;height:198.5pt;visibility:visible">
            <v:imagedata r:id="rId25" o:title=""/>
          </v:shape>
        </w:pict>
      </w:r>
    </w:p>
    <w:p w:rsidR="00200F4E" w:rsidRPr="007C09DD" w:rsidRDefault="00200F4E" w:rsidP="00173356">
      <w:pPr>
        <w:pStyle w:val="ab"/>
        <w:ind w:firstLine="708"/>
        <w:rPr>
          <w:color w:val="FF0000"/>
        </w:rPr>
      </w:pPr>
      <w:r>
        <w:t xml:space="preserve">Рисунок </w:t>
      </w:r>
      <w:r w:rsidR="004963BA">
        <w:fldChar w:fldCharType="begin"/>
      </w:r>
      <w:r w:rsidR="004963BA">
        <w:instrText xml:space="preserve"> SEQ Рисунок \* ARABIC </w:instrText>
      </w:r>
      <w:r w:rsidR="004963BA">
        <w:fldChar w:fldCharType="separate"/>
      </w:r>
      <w:r w:rsidR="001358BE">
        <w:rPr>
          <w:noProof/>
        </w:rPr>
        <w:t>5</w:t>
      </w:r>
      <w:r w:rsidR="004963BA">
        <w:rPr>
          <w:noProof/>
        </w:rPr>
        <w:fldChar w:fldCharType="end"/>
      </w:r>
      <w:r w:rsidR="00225BAC">
        <w:rPr>
          <w:noProof/>
        </w:rPr>
        <w:t xml:space="preserve">. </w:t>
      </w:r>
      <w:r w:rsidRPr="00C32D94">
        <w:t>Средняя оценка по предметам ОГЭ в 2012 – 2014 гг.</w:t>
      </w:r>
    </w:p>
    <w:p w:rsidR="00200F4E" w:rsidRPr="007C09DD" w:rsidRDefault="00200F4E" w:rsidP="00173356">
      <w:pPr>
        <w:ind w:firstLine="708"/>
      </w:pPr>
      <w:r w:rsidRPr="007C09DD">
        <w:t>По результатам основного государственного экзамена в 2014 году, по</w:t>
      </w:r>
      <w:r>
        <w:t xml:space="preserve"> </w:t>
      </w:r>
      <w:r w:rsidRPr="007C09DD">
        <w:t xml:space="preserve">сравнению с 2013 годом, наблюдается повышение среднего балла по </w:t>
      </w:r>
      <w:r>
        <w:t>п</w:t>
      </w:r>
      <w:r w:rsidRPr="007C09DD">
        <w:t>редметам</w:t>
      </w:r>
      <w:r>
        <w:t xml:space="preserve"> </w:t>
      </w:r>
      <w:r w:rsidRPr="007C09DD">
        <w:t xml:space="preserve">гуманитарного цикла (по немецкому языку – с 44,78 в 2013 г. до 45,45; по английскому языку – с 47,90 в 2013 г. до 57,61; по французскому языку – с 45,03 в 2013 г. до 53,73; по русскому языку – с 30,66 </w:t>
      </w:r>
      <w:r w:rsidRPr="007C09DD">
        <w:br/>
        <w:t>в 2013 г. до 35,03; по литературе – с 12,10 в 2013 г. до 13,46).</w:t>
      </w:r>
    </w:p>
    <w:p w:rsidR="00200F4E" w:rsidRPr="007C09DD" w:rsidRDefault="00200F4E" w:rsidP="00173356">
      <w:pPr>
        <w:ind w:firstLine="708"/>
      </w:pPr>
      <w:r w:rsidRPr="007C09DD">
        <w:rPr>
          <w:spacing w:val="-8"/>
        </w:rPr>
        <w:t xml:space="preserve">По предметам обществоведческого и естественно-научного циклов </w:t>
      </w:r>
      <w:r w:rsidRPr="007C09DD">
        <w:t>в текущем году средний балл понизился: по биологии – на 8,22; по обществознанию – на 4,19; по истории – на 6,48; по физике – на 7,58; по математике – на 3,58; по информатике и ИКТ – на 2,58; по географии – на 5,11; по химии – на 2,39.</w:t>
      </w:r>
    </w:p>
    <w:p w:rsidR="00D64528" w:rsidRDefault="00E95771" w:rsidP="00225BAC">
      <w:pPr>
        <w:ind w:firstLine="0"/>
        <w:rPr>
          <w:noProof/>
        </w:rPr>
      </w:pPr>
      <w:r>
        <w:rPr>
          <w:noProof/>
        </w:rPr>
        <w:pict>
          <v:shape id="Рисунок 20" o:spid="_x0000_i1035" type="#_x0000_t75" style="width:362pt;height:170pt;visibility:visible">
            <v:imagedata r:id="rId26" o:title=""/>
          </v:shape>
        </w:pict>
      </w:r>
    </w:p>
    <w:p w:rsidR="0019581A" w:rsidRPr="0019581A" w:rsidRDefault="0019581A" w:rsidP="00173356">
      <w:pPr>
        <w:pStyle w:val="ab"/>
        <w:ind w:firstLine="708"/>
        <w:rPr>
          <w:color w:val="FF0000"/>
        </w:rPr>
      </w:pPr>
      <w:r>
        <w:lastRenderedPageBreak/>
        <w:t>Таблица 18.</w:t>
      </w:r>
      <w:r>
        <w:rPr>
          <w:noProof/>
        </w:rPr>
        <w:t xml:space="preserve">. </w:t>
      </w:r>
      <w:r w:rsidRPr="00C32D94">
        <w:t>Средняя о</w:t>
      </w:r>
      <w:r>
        <w:t>ценка по предметам ОГЭ в 2014 г</w:t>
      </w:r>
      <w:r w:rsidRPr="00C32D94">
        <w:t>.</w:t>
      </w:r>
    </w:p>
    <w:tbl>
      <w:tblPr>
        <w:tblpPr w:leftFromText="180" w:rightFromText="180" w:vertAnchor="text" w:horzAnchor="margin" w:tblpXSpec="center" w:tblpY="374"/>
        <w:tblW w:w="1036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 w:firstRow="0" w:lastRow="0" w:firstColumn="0" w:lastColumn="0" w:noHBand="0" w:noVBand="0"/>
      </w:tblPr>
      <w:tblGrid>
        <w:gridCol w:w="1941"/>
        <w:gridCol w:w="1407"/>
        <w:gridCol w:w="1761"/>
        <w:gridCol w:w="1761"/>
        <w:gridCol w:w="1225"/>
        <w:gridCol w:w="1225"/>
        <w:gridCol w:w="1048"/>
      </w:tblGrid>
      <w:tr w:rsidR="00D64528" w:rsidRPr="00A6322E" w:rsidTr="00D64528">
        <w:trPr>
          <w:trHeight w:val="172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Предмет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Кол-во участников ОГЭ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Доля выпускников, показавших неудовлетво-рительный результат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Доля выпускников, показавших удовлетвори-тельный результат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Мини-мальный балл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Макси-мальный балл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Средний балл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Русский язык</w:t>
            </w:r>
          </w:p>
        </w:tc>
        <w:tc>
          <w:tcPr>
            <w:tcW w:w="1407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35741</w:t>
            </w:r>
          </w:p>
        </w:tc>
        <w:tc>
          <w:tcPr>
            <w:tcW w:w="176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0,41</w:t>
            </w:r>
          </w:p>
        </w:tc>
        <w:tc>
          <w:tcPr>
            <w:tcW w:w="1761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99,59</w:t>
            </w:r>
          </w:p>
        </w:tc>
        <w:tc>
          <w:tcPr>
            <w:tcW w:w="1225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16</w:t>
            </w:r>
          </w:p>
        </w:tc>
        <w:tc>
          <w:tcPr>
            <w:tcW w:w="1225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42</w:t>
            </w:r>
          </w:p>
        </w:tc>
        <w:tc>
          <w:tcPr>
            <w:tcW w:w="1048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35,03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Математика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35744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0,46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99,54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38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17,67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Физика</w:t>
            </w:r>
          </w:p>
        </w:tc>
        <w:tc>
          <w:tcPr>
            <w:tcW w:w="1407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2922</w:t>
            </w:r>
          </w:p>
        </w:tc>
        <w:tc>
          <w:tcPr>
            <w:tcW w:w="176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1,61</w:t>
            </w:r>
          </w:p>
        </w:tc>
        <w:tc>
          <w:tcPr>
            <w:tcW w:w="1761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98,39</w:t>
            </w:r>
          </w:p>
        </w:tc>
        <w:tc>
          <w:tcPr>
            <w:tcW w:w="1225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</w:t>
            </w:r>
          </w:p>
        </w:tc>
        <w:tc>
          <w:tcPr>
            <w:tcW w:w="1225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40</w:t>
            </w:r>
          </w:p>
        </w:tc>
        <w:tc>
          <w:tcPr>
            <w:tcW w:w="1048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22,61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Химия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1721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1,16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98,84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34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25,41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Информатика и ИКТ</w:t>
            </w:r>
          </w:p>
        </w:tc>
        <w:tc>
          <w:tcPr>
            <w:tcW w:w="1407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1718</w:t>
            </w:r>
          </w:p>
        </w:tc>
        <w:tc>
          <w:tcPr>
            <w:tcW w:w="176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0,87</w:t>
            </w:r>
          </w:p>
        </w:tc>
        <w:tc>
          <w:tcPr>
            <w:tcW w:w="1761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99,13</w:t>
            </w:r>
          </w:p>
        </w:tc>
        <w:tc>
          <w:tcPr>
            <w:tcW w:w="1225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</w:t>
            </w:r>
          </w:p>
        </w:tc>
        <w:tc>
          <w:tcPr>
            <w:tcW w:w="1225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22</w:t>
            </w:r>
          </w:p>
        </w:tc>
        <w:tc>
          <w:tcPr>
            <w:tcW w:w="1048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15,20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Биология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1653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3,93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96,07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13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46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27,20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История</w:t>
            </w:r>
          </w:p>
        </w:tc>
        <w:tc>
          <w:tcPr>
            <w:tcW w:w="1407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162</w:t>
            </w:r>
          </w:p>
        </w:tc>
        <w:tc>
          <w:tcPr>
            <w:tcW w:w="176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4,94</w:t>
            </w:r>
          </w:p>
        </w:tc>
        <w:tc>
          <w:tcPr>
            <w:tcW w:w="1761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95,06</w:t>
            </w:r>
          </w:p>
        </w:tc>
        <w:tc>
          <w:tcPr>
            <w:tcW w:w="1225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13</w:t>
            </w:r>
          </w:p>
        </w:tc>
        <w:tc>
          <w:tcPr>
            <w:tcW w:w="1225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44</w:t>
            </w:r>
          </w:p>
        </w:tc>
        <w:tc>
          <w:tcPr>
            <w:tcW w:w="1048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28,54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География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400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5,50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94,50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12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32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21,89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Английский язык</w:t>
            </w:r>
          </w:p>
        </w:tc>
        <w:tc>
          <w:tcPr>
            <w:tcW w:w="1407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1205</w:t>
            </w:r>
          </w:p>
        </w:tc>
        <w:tc>
          <w:tcPr>
            <w:tcW w:w="176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1,83</w:t>
            </w:r>
          </w:p>
        </w:tc>
        <w:tc>
          <w:tcPr>
            <w:tcW w:w="1761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98,17</w:t>
            </w:r>
          </w:p>
        </w:tc>
        <w:tc>
          <w:tcPr>
            <w:tcW w:w="1225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29</w:t>
            </w:r>
          </w:p>
        </w:tc>
        <w:tc>
          <w:tcPr>
            <w:tcW w:w="1225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70</w:t>
            </w:r>
          </w:p>
        </w:tc>
        <w:tc>
          <w:tcPr>
            <w:tcW w:w="1048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57,61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Немецкий язык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67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2,99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97,01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29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70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45,45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Французский язык</w:t>
            </w:r>
          </w:p>
        </w:tc>
        <w:tc>
          <w:tcPr>
            <w:tcW w:w="1407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30</w:t>
            </w:r>
          </w:p>
        </w:tc>
        <w:tc>
          <w:tcPr>
            <w:tcW w:w="176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0,00</w:t>
            </w:r>
          </w:p>
        </w:tc>
        <w:tc>
          <w:tcPr>
            <w:tcW w:w="1761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100,00</w:t>
            </w:r>
          </w:p>
        </w:tc>
        <w:tc>
          <w:tcPr>
            <w:tcW w:w="1225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29</w:t>
            </w:r>
          </w:p>
        </w:tc>
        <w:tc>
          <w:tcPr>
            <w:tcW w:w="1225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70</w:t>
            </w:r>
          </w:p>
        </w:tc>
        <w:tc>
          <w:tcPr>
            <w:tcW w:w="1048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53,73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tcBorders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Обществознание</w:t>
            </w:r>
          </w:p>
        </w:tc>
        <w:tc>
          <w:tcPr>
            <w:tcW w:w="1407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5936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3,66</w:t>
            </w:r>
          </w:p>
        </w:tc>
        <w:tc>
          <w:tcPr>
            <w:tcW w:w="1761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96,34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15</w:t>
            </w:r>
          </w:p>
        </w:tc>
        <w:tc>
          <w:tcPr>
            <w:tcW w:w="1225" w:type="dxa"/>
            <w:tcBorders>
              <w:left w:val="single" w:sz="6" w:space="0" w:color="9BBB59"/>
              <w:righ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39</w:t>
            </w:r>
          </w:p>
        </w:tc>
        <w:tc>
          <w:tcPr>
            <w:tcW w:w="1048" w:type="dxa"/>
            <w:tcBorders>
              <w:left w:val="single" w:sz="6" w:space="0" w:color="9BBB59"/>
            </w:tcBorders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25,72</w:t>
            </w:r>
          </w:p>
        </w:tc>
      </w:tr>
      <w:tr w:rsidR="00D64528" w:rsidRPr="00A6322E" w:rsidTr="00D64528">
        <w:trPr>
          <w:trHeight w:val="315"/>
        </w:trPr>
        <w:tc>
          <w:tcPr>
            <w:tcW w:w="194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Литература</w:t>
            </w:r>
          </w:p>
        </w:tc>
        <w:tc>
          <w:tcPr>
            <w:tcW w:w="1407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85</w:t>
            </w:r>
          </w:p>
        </w:tc>
        <w:tc>
          <w:tcPr>
            <w:tcW w:w="1761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3,53</w:t>
            </w:r>
          </w:p>
        </w:tc>
        <w:tc>
          <w:tcPr>
            <w:tcW w:w="1761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96,47</w:t>
            </w:r>
          </w:p>
        </w:tc>
        <w:tc>
          <w:tcPr>
            <w:tcW w:w="1225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7</w:t>
            </w:r>
          </w:p>
        </w:tc>
        <w:tc>
          <w:tcPr>
            <w:tcW w:w="1225" w:type="dxa"/>
            <w:shd w:val="clear" w:color="auto" w:fill="E6EED5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23</w:t>
            </w:r>
          </w:p>
        </w:tc>
        <w:tc>
          <w:tcPr>
            <w:tcW w:w="1048" w:type="dxa"/>
            <w:shd w:val="clear" w:color="auto" w:fill="CDDDAC"/>
            <w:noWrap/>
          </w:tcPr>
          <w:p w:rsidR="00D64528" w:rsidRPr="00A6322E" w:rsidRDefault="00D64528" w:rsidP="00D64528">
            <w:pPr>
              <w:pStyle w:val="aa"/>
              <w:ind w:firstLine="0"/>
              <w:rPr>
                <w:color w:val="000000"/>
                <w:sz w:val="24"/>
              </w:rPr>
            </w:pPr>
            <w:r w:rsidRPr="00A6322E">
              <w:rPr>
                <w:color w:val="000000"/>
                <w:sz w:val="24"/>
              </w:rPr>
              <w:t>13,46</w:t>
            </w:r>
          </w:p>
        </w:tc>
      </w:tr>
    </w:tbl>
    <w:p w:rsidR="00D4155F" w:rsidRDefault="00D64528" w:rsidP="00D64528">
      <w:pPr>
        <w:ind w:firstLine="0"/>
        <w:rPr>
          <w:noProof/>
        </w:rPr>
      </w:pPr>
      <w:r>
        <w:rPr>
          <w:noProof/>
        </w:rPr>
        <w:t xml:space="preserve">         </w:t>
      </w:r>
    </w:p>
    <w:p w:rsidR="00200F4E" w:rsidRPr="007C09DD" w:rsidRDefault="00200F4E" w:rsidP="00D4155F">
      <w:pPr>
        <w:ind w:firstLine="708"/>
      </w:pPr>
      <w:r w:rsidRPr="007C09DD">
        <w:t>99,60% выпускников 9 классов республики подтвердили в 2014 году освоение программ основного общего образования по русскому языку и математике, набрав баллы выше минимального.</w:t>
      </w:r>
    </w:p>
    <w:p w:rsidR="00200F4E" w:rsidRPr="007C09DD" w:rsidRDefault="00200F4E" w:rsidP="00173356">
      <w:pPr>
        <w:ind w:firstLine="708"/>
      </w:pPr>
      <w:r w:rsidRPr="007C09DD">
        <w:rPr>
          <w:rFonts w:eastAsia="MS Mincho"/>
        </w:rPr>
        <w:t>Анализ результатов ОГЭ  показывает, что в целом в 2014 г. выпускники основной школы продемонстрировали средний уровень общеобразовательной подготовки.</w:t>
      </w:r>
      <w:r>
        <w:rPr>
          <w:rFonts w:eastAsia="MS Mincho"/>
        </w:rPr>
        <w:t xml:space="preserve"> </w:t>
      </w:r>
      <w:r w:rsidRPr="007C09DD">
        <w:t xml:space="preserve">В 2014 году максимально возможное количество баллов по результатам ОГЭ получили 1759  (в 2012г. – 1284, в </w:t>
      </w:r>
      <w:r w:rsidRPr="007C09DD">
        <w:lastRenderedPageBreak/>
        <w:t>2013г. – 2237) выпускников. Наибольшее количество максимально оцененных экзаменационных работ установлено по русскому языку.</w:t>
      </w:r>
    </w:p>
    <w:p w:rsidR="00200F4E" w:rsidRDefault="00E95771" w:rsidP="00CC60DE">
      <w:pPr>
        <w:keepNext/>
        <w:ind w:firstLine="0"/>
      </w:pPr>
      <w:r>
        <w:rPr>
          <w:noProof/>
        </w:rPr>
        <w:pict>
          <v:shape id="Рисунок 23" o:spid="_x0000_i1036" type="#_x0000_t75" style="width:494pt;height:218.5pt;visibility:visible">
            <v:imagedata r:id="rId27" o:title=""/>
          </v:shape>
        </w:pict>
      </w:r>
    </w:p>
    <w:p w:rsidR="00200F4E" w:rsidRPr="007C09DD" w:rsidRDefault="00200F4E" w:rsidP="00173356">
      <w:pPr>
        <w:pStyle w:val="ab"/>
        <w:ind w:firstLine="708"/>
        <w:rPr>
          <w:color w:val="FF0000"/>
        </w:rPr>
      </w:pPr>
      <w:r>
        <w:t xml:space="preserve">Рисунок </w:t>
      </w:r>
      <w:r w:rsidR="004963BA">
        <w:fldChar w:fldCharType="begin"/>
      </w:r>
      <w:r w:rsidR="004963BA">
        <w:instrText xml:space="preserve"> SEQ Рисунок \* ARABIC </w:instrText>
      </w:r>
      <w:r w:rsidR="004963BA">
        <w:fldChar w:fldCharType="separate"/>
      </w:r>
      <w:r w:rsidR="001358BE">
        <w:rPr>
          <w:noProof/>
        </w:rPr>
        <w:t>6</w:t>
      </w:r>
      <w:r w:rsidR="004963BA">
        <w:rPr>
          <w:noProof/>
        </w:rPr>
        <w:fldChar w:fldCharType="end"/>
      </w:r>
      <w:r>
        <w:t xml:space="preserve">. </w:t>
      </w:r>
      <w:r w:rsidRPr="00D972B7">
        <w:t>Количество экзаменационных работ, оцененных в 2014 году на максимальный балл</w:t>
      </w:r>
    </w:p>
    <w:p w:rsidR="00085B54" w:rsidRDefault="00200F4E" w:rsidP="00173356">
      <w:pPr>
        <w:ind w:firstLine="708"/>
      </w:pPr>
      <w:r w:rsidRPr="00FA6CB3">
        <w:t>Доля выпускников Республики Татарстан, набравших максимальное количество баллов по предметам, составляет 2,01%. Данный показатель на 4,21% ниже, чем в 2013 году (6,22%).</w:t>
      </w:r>
      <w:bookmarkStart w:id="8" w:name="_Toc404583777"/>
    </w:p>
    <w:p w:rsidR="00200F4E" w:rsidRPr="006D5784" w:rsidRDefault="00200F4E" w:rsidP="00521424">
      <w:pPr>
        <w:pStyle w:val="3"/>
        <w:ind w:firstLine="0"/>
      </w:pPr>
      <w:r w:rsidRPr="006D5784">
        <w:t>2.3. Развитие среднего профессионального образования</w:t>
      </w:r>
      <w:bookmarkEnd w:id="8"/>
    </w:p>
    <w:p w:rsidR="00A47093" w:rsidRDefault="00C51D81" w:rsidP="00173356">
      <w:pPr>
        <w:ind w:firstLine="708"/>
      </w:pPr>
      <w:bookmarkStart w:id="9" w:name="_Toc404583778"/>
      <w:r>
        <w:t>Н</w:t>
      </w:r>
      <w:r w:rsidR="00A47093">
        <w:t>а территории Республики Татарстан функционируют:</w:t>
      </w:r>
    </w:p>
    <w:p w:rsidR="00A47093" w:rsidRDefault="00A47093" w:rsidP="00173356">
      <w:r>
        <w:t xml:space="preserve">- 103 </w:t>
      </w:r>
      <w:r w:rsidR="00C51D81">
        <w:t>профессиональные образовательные организации</w:t>
      </w:r>
      <w:r>
        <w:t>, из них:</w:t>
      </w:r>
    </w:p>
    <w:p w:rsidR="00A47093" w:rsidRDefault="00A47093" w:rsidP="00173356">
      <w:r>
        <w:t xml:space="preserve">-  94 государственных; </w:t>
      </w:r>
    </w:p>
    <w:p w:rsidR="00A47093" w:rsidRDefault="00A47093" w:rsidP="00173356">
      <w:r>
        <w:t>- 9 негосударственных.</w:t>
      </w:r>
    </w:p>
    <w:p w:rsidR="00A47093" w:rsidRDefault="00A47093" w:rsidP="00173356">
      <w:r>
        <w:t xml:space="preserve">В </w:t>
      </w:r>
      <w:r w:rsidR="00C51D81">
        <w:t xml:space="preserve">профессиональных образовательных организациях </w:t>
      </w:r>
      <w:r>
        <w:t xml:space="preserve">обучаются </w:t>
      </w:r>
      <w:r w:rsidR="00C51D81">
        <w:t xml:space="preserve">           </w:t>
      </w:r>
      <w:r w:rsidRPr="00967F39">
        <w:t xml:space="preserve">63 935 </w:t>
      </w:r>
      <w:r>
        <w:t xml:space="preserve"> студентов;</w:t>
      </w:r>
    </w:p>
    <w:p w:rsidR="00A47093" w:rsidRDefault="00A47093" w:rsidP="00173356">
      <w:r>
        <w:t xml:space="preserve">С 1 августа 2013 года Министерство образования и науки Республики Татарстан стало учредителем 75 из них, ранее подведомственных Министерству труда, занятости и социальной защиты Республики Татарстан и Министерству сельского хозяйства и продовольствия Республики </w:t>
      </w:r>
      <w:r>
        <w:lastRenderedPageBreak/>
        <w:t>Татарстан. Данное решение принято в целях разделения функций заказчика и исполнителя в системе подготовки кадров, и в целях повышения эффективности взаимодействия профессиональных образовательных организаций с муниципальными органами управления в сфере образования.</w:t>
      </w:r>
    </w:p>
    <w:p w:rsidR="00A47093" w:rsidRDefault="00A47093" w:rsidP="00173356">
      <w:r>
        <w:t>В феврале 2014 года в целях систематизации усилий и определения единого вектора развития Министерством образования и науки Республики Татарстан совместно с отраслевыми министерствами и Высшей школой экономики разработана и утверждена постановлением Кабинета министров подпрограмма «Развитие профессионального образования и повышение квалификации работников данной сферы на 2014-2020 годы».</w:t>
      </w:r>
    </w:p>
    <w:p w:rsidR="00A47093" w:rsidRDefault="00A47093" w:rsidP="00173356">
      <w:r>
        <w:t>В качестве основных направлений модернизации в ней определены:</w:t>
      </w:r>
    </w:p>
    <w:p w:rsidR="00A47093" w:rsidRPr="008D702B" w:rsidRDefault="00A47093" w:rsidP="00173356">
      <w:pPr>
        <w:pStyle w:val="a4"/>
        <w:ind w:left="0"/>
        <w:rPr>
          <w:rFonts w:ascii="Times New Roman" w:hAnsi="Times New Roman"/>
        </w:rPr>
      </w:pPr>
      <w:r w:rsidRPr="008D702B">
        <w:rPr>
          <w:rFonts w:ascii="Times New Roman" w:hAnsi="Times New Roman"/>
        </w:rPr>
        <w:t>создание к 2020 году до 25 хорошо оснащенных современных ресурсных центров подготовки рабочих кадров для ведущих отраслей экономики республики;</w:t>
      </w:r>
    </w:p>
    <w:p w:rsidR="00A47093" w:rsidRPr="008D702B" w:rsidRDefault="00A47093" w:rsidP="00173356">
      <w:pPr>
        <w:pStyle w:val="a4"/>
        <w:ind w:left="0"/>
        <w:rPr>
          <w:rFonts w:ascii="Times New Roman" w:hAnsi="Times New Roman"/>
        </w:rPr>
      </w:pPr>
      <w:r w:rsidRPr="008D702B">
        <w:rPr>
          <w:rFonts w:ascii="Times New Roman" w:hAnsi="Times New Roman"/>
        </w:rPr>
        <w:t>информатизация профессионального образования;</w:t>
      </w:r>
    </w:p>
    <w:p w:rsidR="00A47093" w:rsidRPr="008D702B" w:rsidRDefault="00A47093" w:rsidP="00173356">
      <w:pPr>
        <w:pStyle w:val="a4"/>
        <w:ind w:left="0"/>
        <w:rPr>
          <w:rFonts w:ascii="Times New Roman" w:hAnsi="Times New Roman"/>
        </w:rPr>
      </w:pPr>
      <w:r w:rsidRPr="008D702B">
        <w:rPr>
          <w:rFonts w:ascii="Times New Roman" w:hAnsi="Times New Roman"/>
        </w:rPr>
        <w:t>формирование единой системы методического обеспечения профессионального образования;</w:t>
      </w:r>
    </w:p>
    <w:p w:rsidR="00A47093" w:rsidRPr="008D702B" w:rsidRDefault="00A47093" w:rsidP="00173356">
      <w:pPr>
        <w:pStyle w:val="a4"/>
        <w:ind w:left="0"/>
        <w:rPr>
          <w:rFonts w:ascii="Times New Roman" w:hAnsi="Times New Roman"/>
        </w:rPr>
      </w:pPr>
      <w:r w:rsidRPr="008D702B">
        <w:rPr>
          <w:rFonts w:ascii="Times New Roman" w:hAnsi="Times New Roman"/>
        </w:rPr>
        <w:t>повышение квалификации и обновление кадрового состава;</w:t>
      </w:r>
    </w:p>
    <w:p w:rsidR="00A47093" w:rsidRPr="008D702B" w:rsidRDefault="00A47093" w:rsidP="00173356">
      <w:pPr>
        <w:pStyle w:val="a4"/>
        <w:ind w:left="0"/>
        <w:rPr>
          <w:rFonts w:ascii="Times New Roman" w:hAnsi="Times New Roman"/>
        </w:rPr>
      </w:pPr>
      <w:r w:rsidRPr="008D702B">
        <w:rPr>
          <w:rFonts w:ascii="Times New Roman" w:hAnsi="Times New Roman"/>
        </w:rPr>
        <w:t>популяризация и повышение привлекательности рабочих профессий.</w:t>
      </w:r>
    </w:p>
    <w:p w:rsidR="00A47093" w:rsidRDefault="00C51D81" w:rsidP="00173356">
      <w:r>
        <w:t>В 2014 году</w:t>
      </w:r>
      <w:r w:rsidR="00A47093">
        <w:t xml:space="preserve"> Министерство образования и науки Республики Татарстан приступило к созданию сети ресурсных центров. Ресурсные центры – это особые образовательные организации, в которых сконцентрированы уникальные учебно-методические, кадровые и материально-технические ресурсы, предназначенные для подготовки высококвалифицированных рабочих кадров и специалистов для ведущих отраслей экономики республики. Главными преимуществами указанных центров являются оптимизация, гибкость их структуры, быстрое обновление содержания профессиональных программ, обязательная включенность работодателя в </w:t>
      </w:r>
      <w:r w:rsidR="00A47093">
        <w:lastRenderedPageBreak/>
        <w:t xml:space="preserve">учебный процесс, в управление и финансирование. </w:t>
      </w:r>
      <w:r w:rsidR="00173356">
        <w:t xml:space="preserve">    </w:t>
      </w:r>
      <w:r w:rsidR="00A47093">
        <w:t>Планируется, что ресурсные центры одновременно станут и многофункциональными центрами прикладных квалификаций, ведущими подготовку квалифицированных рабочих по «коротким» программам.</w:t>
      </w:r>
    </w:p>
    <w:p w:rsidR="00A47093" w:rsidRDefault="00A47093" w:rsidP="00173356">
      <w:r>
        <w:t>Всего в 2014 году открыты проекты по созданию 5 ресурсных центров:</w:t>
      </w:r>
    </w:p>
    <w:p w:rsidR="00A47093" w:rsidRPr="008D702B" w:rsidRDefault="00173356" w:rsidP="00173356">
      <w:pPr>
        <w:pStyle w:val="a4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="00A47093" w:rsidRPr="008D702B">
        <w:rPr>
          <w:rFonts w:ascii="Times New Roman" w:hAnsi="Times New Roman"/>
        </w:rPr>
        <w:t>Казань – ресурсный центр для авиа- и машиностроительных предприятий оборонно-промышленного комплекса Российской Федерации.</w:t>
      </w:r>
    </w:p>
    <w:p w:rsidR="00A47093" w:rsidRPr="008D702B" w:rsidRDefault="00173356" w:rsidP="00173356">
      <w:pPr>
        <w:pStyle w:val="a4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A47093" w:rsidRPr="008D702B">
        <w:rPr>
          <w:rFonts w:ascii="Times New Roman" w:hAnsi="Times New Roman"/>
        </w:rPr>
        <w:t>Набережные Челны – ресурсный центр подготовки кадров для отрасли автомобилестроения.</w:t>
      </w:r>
    </w:p>
    <w:p w:rsidR="00A47093" w:rsidRPr="008D702B" w:rsidRDefault="00173356" w:rsidP="00173356">
      <w:pPr>
        <w:pStyle w:val="a4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="00A47093" w:rsidRPr="008D702B">
        <w:rPr>
          <w:rFonts w:ascii="Times New Roman" w:hAnsi="Times New Roman"/>
        </w:rPr>
        <w:t>Елабуга – многопрофильный ресурсный центр.</w:t>
      </w:r>
    </w:p>
    <w:p w:rsidR="00A47093" w:rsidRPr="008D702B" w:rsidRDefault="00173356" w:rsidP="00173356">
      <w:pPr>
        <w:pStyle w:val="a4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 w:rsidR="00A47093" w:rsidRPr="008D702B">
        <w:rPr>
          <w:rFonts w:ascii="Times New Roman" w:hAnsi="Times New Roman"/>
        </w:rPr>
        <w:t>Нижнекамск – ресурсный центр для нефтехимического комплекса Республики Татарстан.</w:t>
      </w:r>
    </w:p>
    <w:p w:rsidR="00A47093" w:rsidRPr="008D702B" w:rsidRDefault="00173356" w:rsidP="00173356">
      <w:pPr>
        <w:pStyle w:val="a4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 w:rsidR="00A47093" w:rsidRPr="008D702B">
        <w:rPr>
          <w:rFonts w:ascii="Times New Roman" w:hAnsi="Times New Roman"/>
        </w:rPr>
        <w:t>Сарманово – ресурсный центр подготовки кадров для сельского хозяйства Республики Татарстан.</w:t>
      </w:r>
    </w:p>
    <w:p w:rsidR="00A47093" w:rsidRDefault="00A47093" w:rsidP="00173356">
      <w:r>
        <w:t>Принципы финансирования ресурсных центров:</w:t>
      </w:r>
    </w:p>
    <w:p w:rsidR="00A47093" w:rsidRDefault="00A47093" w:rsidP="00173356">
      <w:r w:rsidRPr="008D702B">
        <w:rPr>
          <w:i/>
        </w:rPr>
        <w:t>Бюджет Республики Татарстан</w:t>
      </w:r>
      <w:r>
        <w:rPr>
          <w:i/>
        </w:rPr>
        <w:t xml:space="preserve">: </w:t>
      </w:r>
      <w:r>
        <w:t>закупка современного лабораторного оборудования – до 50 млн. рублей в год, капитальный ремонт учебных зданий и общежитий.</w:t>
      </w:r>
    </w:p>
    <w:p w:rsidR="00A47093" w:rsidRDefault="00A47093" w:rsidP="00173356">
      <w:r w:rsidRPr="008D702B">
        <w:rPr>
          <w:i/>
        </w:rPr>
        <w:t>Софинансирование якорных пре</w:t>
      </w:r>
      <w:r>
        <w:rPr>
          <w:i/>
        </w:rPr>
        <w:t xml:space="preserve">дприятий (работодателей): </w:t>
      </w:r>
      <w:r>
        <w:t>закупка современного лабораторного оборудования – не менее 25 % от выделенных средств из республиканского бюджета.</w:t>
      </w:r>
    </w:p>
    <w:p w:rsidR="00A47093" w:rsidRDefault="00A47093" w:rsidP="00173356">
      <w:r>
        <w:t>К 2020 году планируется финансирование открытия ресурсных центров в объеме не менее 3 млрд. руб.</w:t>
      </w:r>
    </w:p>
    <w:p w:rsidR="00A47093" w:rsidRDefault="00A47093" w:rsidP="00173356">
      <w:r>
        <w:t xml:space="preserve">Также в 2014 году на конкурсной основе из республиканского бюджета учреждениям выделены 5 грантов объемом до 2 млн. рублей. Средства направляются только на модернизацию материально-технической базы, </w:t>
      </w:r>
      <w:r>
        <w:lastRenderedPageBreak/>
        <w:t>которая может использоваться как в основном образовательном процессе, так и для осуществления внебюджетной деятельности.</w:t>
      </w:r>
    </w:p>
    <w:p w:rsidR="00A47093" w:rsidRDefault="00A47093" w:rsidP="00173356">
      <w:r>
        <w:t xml:space="preserve">Дополнительно в </w:t>
      </w:r>
      <w:r w:rsidR="00C51D81">
        <w:t>2014 году поддержаны</w:t>
      </w:r>
      <w:r>
        <w:t>:</w:t>
      </w:r>
    </w:p>
    <w:p w:rsidR="00A47093" w:rsidRPr="008D702B" w:rsidRDefault="00A47093" w:rsidP="00173356">
      <w:pPr>
        <w:pStyle w:val="a4"/>
        <w:ind w:left="0"/>
        <w:rPr>
          <w:rFonts w:ascii="Times New Roman" w:hAnsi="Times New Roman"/>
        </w:rPr>
      </w:pPr>
      <w:r w:rsidRPr="008D702B">
        <w:rPr>
          <w:rFonts w:ascii="Times New Roman" w:hAnsi="Times New Roman"/>
        </w:rPr>
        <w:t>создание центра подготовки кадров для ОАО «Северо-западные магистральные нефтепроводы» на базе Лениногорского политехнического колледжа;</w:t>
      </w:r>
    </w:p>
    <w:p w:rsidR="00A47093" w:rsidRPr="008D702B" w:rsidRDefault="00A47093" w:rsidP="00173356">
      <w:pPr>
        <w:pStyle w:val="a4"/>
        <w:ind w:left="0"/>
        <w:rPr>
          <w:rFonts w:ascii="Times New Roman" w:hAnsi="Times New Roman"/>
        </w:rPr>
      </w:pPr>
      <w:r w:rsidRPr="008D702B">
        <w:rPr>
          <w:rFonts w:ascii="Times New Roman" w:hAnsi="Times New Roman"/>
        </w:rPr>
        <w:t>инициативы компаний строительного комплекса по модернизации Казанского строительного колледжа;</w:t>
      </w:r>
    </w:p>
    <w:p w:rsidR="00A47093" w:rsidRPr="008D702B" w:rsidRDefault="00A47093" w:rsidP="00173356">
      <w:pPr>
        <w:pStyle w:val="a4"/>
        <w:ind w:left="0"/>
        <w:rPr>
          <w:rFonts w:ascii="Times New Roman" w:hAnsi="Times New Roman"/>
        </w:rPr>
      </w:pPr>
      <w:r w:rsidRPr="008D702B">
        <w:rPr>
          <w:rFonts w:ascii="Times New Roman" w:hAnsi="Times New Roman"/>
        </w:rPr>
        <w:t>при поддержке предприятий энергетической отрасли поддерживается развитие Казанского энергетического техникума.</w:t>
      </w:r>
    </w:p>
    <w:p w:rsidR="00A47093" w:rsidRDefault="00A47093" w:rsidP="00173356">
      <w:r>
        <w:t>Только активное привлечение предприятий к управлению и финансированию модернизации учреждений позволит провести профессиональное образование в соответствие с потребностями работодателей.</w:t>
      </w:r>
    </w:p>
    <w:p w:rsidR="00A47093" w:rsidRDefault="00A47093" w:rsidP="00173356">
      <w:r>
        <w:t>В Республике Татарстан реализована инициатива «Электронная школа», «Ноутбук каждому учителю», которая позволила региону стать лидером информатизации общего образования в России. Сегодня перед республикой стоит задача информатизации профобразования и его интеграции в единую информационную образовательную среду.</w:t>
      </w:r>
    </w:p>
    <w:p w:rsidR="00C51D81" w:rsidRDefault="00A47093" w:rsidP="00173356">
      <w:r>
        <w:t xml:space="preserve">В 2013 году была внедрена система электронного приема документов во все учреждения профобразования. В 2014 году на базе пилотных учреждений различного профиля проходит апробация более глубокой информатизации образовательных процессов и технологий администрирования: электронные учебные планы, журналы, расписание занятий, зачетные книжки, контроль посещаемости. Эти учреждения оснащаются современным IT-оборудованием. </w:t>
      </w:r>
    </w:p>
    <w:p w:rsidR="00A47093" w:rsidRDefault="00A47093" w:rsidP="00173356">
      <w:r>
        <w:lastRenderedPageBreak/>
        <w:t>В последние годы в значительной мере была разобщена система научно-методического сопровождения образовательного процесса в учреждениях профессионального образования. С ноября 2013 года в г. Казани при поддержке Министерства образования и науки создан и функционирует в экспериментальном режиме Центр развития профессионального образования Республики Татарстан (методическое обеспечение образовательного процесса, образовательный аудит учреждений, курирование внедрения новых технологий и методик, обеспечение контроля качества, работа с руководителями и формирование кадрового резерва руководителей профобразования, оказание юридической поддержки).</w:t>
      </w:r>
    </w:p>
    <w:p w:rsidR="00A47093" w:rsidRDefault="00A47093" w:rsidP="00173356">
      <w:r>
        <w:t>Основная задача Центра – сбор требований работодателей и их внедрение в существующие программы и разработка новых образовательных программ.</w:t>
      </w:r>
    </w:p>
    <w:p w:rsidR="00C51D81" w:rsidRDefault="00A47093" w:rsidP="00173356">
      <w:r>
        <w:t xml:space="preserve">Большое внимание Правительством Республики Татарстан уделяется развитию системы независимой </w:t>
      </w:r>
      <w:r w:rsidR="00C51D81">
        <w:t>оценки качества образования выпускников</w:t>
      </w:r>
      <w:r>
        <w:t xml:space="preserve">. Весной 2014 года утверждено постановление Кабинета Министров о создании первого центра сертификации квалификаций в транспортной отрасли на базе Казанского техникума наземного и подземного электрического транспорта. </w:t>
      </w:r>
    </w:p>
    <w:p w:rsidR="00C51D81" w:rsidRDefault="00A47093" w:rsidP="00173356">
      <w:r>
        <w:t xml:space="preserve">Работа Центра включает в себя такие инновационные направления как развитие дуального обучения, внедрение сетевых и модульных образовательных программ. Это особенно актуально в связи с тем, что в конце 2013 года Республика Татарстан стала одним из регионов-победителей конкурса Агентства стратегических инициатив «Подготовка рабочих кадров, соответствующих требованиям высокотехнологичных отраслей промышленности, на основе дуального образования» и стала экспериментальной площадкой по развитию дуального обучения в Российской Федерации. По итогам обобщения наработанного за более чем </w:t>
      </w:r>
      <w:r>
        <w:lastRenderedPageBreak/>
        <w:t xml:space="preserve">три года опыта </w:t>
      </w:r>
      <w:r w:rsidR="00C51D81">
        <w:t>утверждены постановления</w:t>
      </w:r>
      <w:r>
        <w:t xml:space="preserve"> Кабинета Министров Республики Татарстан о регламентации наставничества на предприятиях и реализации дуального, практикоориентированного обучения в Республике Татарстан. </w:t>
      </w:r>
      <w:r w:rsidR="00C51D81">
        <w:t xml:space="preserve">  </w:t>
      </w:r>
    </w:p>
    <w:p w:rsidR="00A47093" w:rsidRDefault="00A47093" w:rsidP="00173356">
      <w:r>
        <w:t>Также в 2014 году утверждено Постановление Кабинета Министров Республики Татарстан о новом Регламенте прогнозирования потребности экономики Республики Татарстан в подготовке кадров и формирования государственного заказа Республики Татарстан на подготовку кадров с высшим и средним профессиональным образованием и ускоренную подготовку кадров, что позволит сформировать более точный количественный и качественный прогноз подготовки кадров (пост. КМ РТ от 31.03.2014 № 208).</w:t>
      </w:r>
    </w:p>
    <w:p w:rsidR="00C51D81" w:rsidRDefault="00A47093" w:rsidP="00173356">
      <w:r>
        <w:t xml:space="preserve">Одна из ключевых проблем системы профессионального образования – острый дефицит мастеров профессионального обучения, которые могли бы увлечь и заинтересовать студента, воспитать из него профессионала. В </w:t>
      </w:r>
      <w:r w:rsidR="00C51D81">
        <w:t>2014</w:t>
      </w:r>
      <w:r>
        <w:t xml:space="preserve"> году </w:t>
      </w:r>
      <w:r w:rsidR="00C51D81">
        <w:t>реализованы</w:t>
      </w:r>
      <w:r>
        <w:t xml:space="preserve"> два кадровых проекта: «Лучший мастер» и «Новый мастер», предполагающих выплату надбавки к заработной плате в размере 7 000 рублей ежемесячно 70 действующим мастерам производственного обучения, прошедшим отбор, и 30 мастерам, вновь пришедшим в учреждение с производства. </w:t>
      </w:r>
    </w:p>
    <w:p w:rsidR="00A47093" w:rsidRDefault="00A47093" w:rsidP="00173356">
      <w:r>
        <w:t xml:space="preserve">Наряду с финансовой поддержкой важным направлением модернизации образовательного процесса является повышение квалификации кадрового состава отрасли. В соответствии с новым законом об образовании каждый педагог профобразования имеет право на повышение квалификации с периодичностью не </w:t>
      </w:r>
      <w:r w:rsidR="00C51D81">
        <w:t>менее 1 раза в 3 года. В 2014 году повысили</w:t>
      </w:r>
      <w:r>
        <w:t xml:space="preserve"> свою квалификацию 1 260 преподавателей и руководителей, в том числе </w:t>
      </w:r>
      <w:r w:rsidR="00C51D81">
        <w:t xml:space="preserve">проведены </w:t>
      </w:r>
      <w:r>
        <w:t>стажировки на предприятиях Республики Татарстан и за рубежом.</w:t>
      </w:r>
    </w:p>
    <w:p w:rsidR="00A47093" w:rsidRDefault="00A47093" w:rsidP="00173356">
      <w:r>
        <w:t xml:space="preserve">Одним из приоритетов для республики является популяризация рабочих профессий. Министерство образования и науки Республики Татарстан </w:t>
      </w:r>
      <w:r>
        <w:lastRenderedPageBreak/>
        <w:t>поддерживает проведение и широкое освещение конкурсов профессионального мастерства.</w:t>
      </w:r>
    </w:p>
    <w:p w:rsidR="00A47093" w:rsidRDefault="00A47093" w:rsidP="00173356">
      <w:r>
        <w:t>С 16 по 20 мая 2014 года в городе Казани прошел Второй национальный чемпионат по рабочим профессиям WorldSkills Russia. В соревнованиях по 35 профессиям соревновались 432 студента и молодых рабочих в возрасте до 23 лет из 39 регионов России. Судили конкурс 468 экспертов из 42 регионов России и 27 международных экспертов.</w:t>
      </w:r>
    </w:p>
    <w:p w:rsidR="00A47093" w:rsidRDefault="00A47093" w:rsidP="00173356">
      <w:r>
        <w:t>Сборная команда Республики Татарстан по итогам соревнований показала лучший результат и заняла первое место в общекомандном зачете.</w:t>
      </w:r>
    </w:p>
    <w:p w:rsidR="00A47093" w:rsidRDefault="00A47093" w:rsidP="00173356">
      <w:r>
        <w:t>Всего за 5 дней чемпионат посетило более 50 тыс. школьников и студентов. Проведение национального чемпионата в Казани послужило мощным толчком развития профориентационной работы в нашем регионе. Одновременно с этим, чемпионат выявил и зоны роста в системе подготовки кадров в соответствии с мировыми стандартами и необходимости комплексной профориентационной работы в регионе.</w:t>
      </w:r>
    </w:p>
    <w:p w:rsidR="00C51D81" w:rsidRDefault="00A47093" w:rsidP="00173356">
      <w:r>
        <w:t xml:space="preserve">Кроме того, </w:t>
      </w:r>
      <w:r w:rsidR="00C51D81">
        <w:t xml:space="preserve">в 2014 году </w:t>
      </w:r>
      <w:r>
        <w:t xml:space="preserve">Республика Татарстан определена Российской Федерацией как заявочное место проведения международного чемпионата WorldSkills Competition в 2019 году. </w:t>
      </w:r>
    </w:p>
    <w:p w:rsidR="00A47093" w:rsidRDefault="00A47093" w:rsidP="00173356">
      <w:r>
        <w:t>Комплексная реализация упомянутых и иных мероприятий в течение ближайших лет направлена на повышение привлекательности и эффективности системы профессионального образования для обеспечения высококвалифицированными рабочими кадрами ведущих отраслей экономики Республики Татарстан.</w:t>
      </w:r>
    </w:p>
    <w:p w:rsidR="00816E83" w:rsidRDefault="00816E83" w:rsidP="00173356"/>
    <w:p w:rsidR="00816E83" w:rsidRPr="0074698D" w:rsidRDefault="00816E83" w:rsidP="00173356"/>
    <w:p w:rsidR="00200F4E" w:rsidRPr="006D5784" w:rsidRDefault="00200F4E" w:rsidP="00521424">
      <w:pPr>
        <w:pStyle w:val="3"/>
        <w:ind w:firstLine="0"/>
      </w:pPr>
      <w:r w:rsidRPr="006D5784">
        <w:lastRenderedPageBreak/>
        <w:t>2.4. Развитие высшего образования</w:t>
      </w:r>
      <w:bookmarkEnd w:id="9"/>
    </w:p>
    <w:p w:rsidR="008B11D9" w:rsidRPr="002E2B51" w:rsidRDefault="008B11D9" w:rsidP="00173356">
      <w:pPr>
        <w:ind w:firstLine="708"/>
        <w:contextualSpacing/>
        <w:rPr>
          <w:rFonts w:eastAsia="Calibri"/>
          <w:szCs w:val="28"/>
        </w:rPr>
      </w:pPr>
      <w:r w:rsidRPr="002E2B51">
        <w:rPr>
          <w:rFonts w:eastAsia="Calibri"/>
          <w:szCs w:val="28"/>
        </w:rPr>
        <w:t>В систему высшего образования Республики Татарстан входят 3 образовательные организации высшего образования, находящиеся в ведении Министерства образования и науки Республики Татарстан: Альметьевский государственный институт муниципальной службы, Альметьевский государственный нефтяной институт, Набережночелнинский государственный торгово-технологический институт.   По решению Учредителя в 2018 году после выпуска последней группы студентов, обучающихся по программам высшего образования, две образовательные организации будут реорганизованы в профессиональные образовательные организации, реализующие образовательные программы среднего профессионального образования (приказы Министерства образования и науки Республики Татарстан от 10.04.2014 г. № 1934/14 «О реорганизации государственного автономного образовательного учреждения высшего образования «Альметьевский государственный институт муниципальной службы»,  от 19.06.2014 г. № 3405/14 «О реорганизации государственного автономного образовательного учреждения высшего образования «Набережночелнинский государственный торгово-технологический институт» и от 25.06.2014 № 3598/14 «О внесении изменений в приказ Министерства образования и науки Республики Татарстан от 19.06.2014г. № 3405/14 «О реорганизации государственного автономного образовательного учреждения высшего образования «Набережночелнинский государственный торгово-технологический институт».</w:t>
      </w:r>
    </w:p>
    <w:p w:rsidR="008B11D9" w:rsidRPr="002E2B51" w:rsidRDefault="008B11D9" w:rsidP="00173356">
      <w:pPr>
        <w:ind w:firstLine="708"/>
        <w:contextualSpacing/>
        <w:rPr>
          <w:rFonts w:eastAsia="Calibri"/>
          <w:szCs w:val="28"/>
        </w:rPr>
      </w:pPr>
      <w:r w:rsidRPr="002E2B51">
        <w:rPr>
          <w:rFonts w:eastAsia="Calibri"/>
          <w:szCs w:val="28"/>
        </w:rPr>
        <w:t xml:space="preserve">В 2014-2015 учебном году на территории республики осуществляли образовательную деятельность 27 образовательных организаций высшего образования, в том числе 16 государственных, 11 негосударственных (1 - религиозное). Функционировало 44 филиала образовательных организаций высшего образования, из них 26 государственных и 18 негосударственных; филиалов образовательных организаций, расположенных на территории РТ - </w:t>
      </w:r>
      <w:r w:rsidRPr="002E2B51">
        <w:rPr>
          <w:rFonts w:eastAsia="Calibri"/>
          <w:szCs w:val="28"/>
        </w:rPr>
        <w:lastRenderedPageBreak/>
        <w:t>27; филиалов образовательных организаций, расположенных на территории других субъектов РФ - 17.</w:t>
      </w:r>
    </w:p>
    <w:p w:rsidR="008B11D9" w:rsidRPr="002E2B51" w:rsidRDefault="008B11D9" w:rsidP="00173356">
      <w:pPr>
        <w:ind w:firstLine="708"/>
        <w:contextualSpacing/>
        <w:rPr>
          <w:rFonts w:eastAsia="Calibri"/>
          <w:szCs w:val="28"/>
        </w:rPr>
      </w:pPr>
      <w:r w:rsidRPr="002E2B51">
        <w:rPr>
          <w:rFonts w:eastAsia="Calibri"/>
          <w:szCs w:val="28"/>
        </w:rPr>
        <w:t>В образовательных организациях высшего образования республики в 2014-2015 учебном году обучалось всего 169 548 студентов, из них в государственных вузах - 135 719 человека, в негосударственных - 33 829 человека.</w:t>
      </w:r>
    </w:p>
    <w:p w:rsidR="00200F4E" w:rsidRDefault="00200F4E" w:rsidP="00173356">
      <w:pPr>
        <w:pStyle w:val="ab"/>
        <w:keepNext/>
        <w:ind w:left="708" w:firstLine="0"/>
      </w:pPr>
      <w:r>
        <w:t xml:space="preserve">Таблица </w:t>
      </w:r>
      <w:r w:rsidR="00D64528">
        <w:t>19</w:t>
      </w:r>
      <w:r>
        <w:t xml:space="preserve">. </w:t>
      </w:r>
      <w:r w:rsidR="008B11D9" w:rsidRPr="008B11D9">
        <w:t>Информация о контингенте студентов образовательных организаций высшего образования в 2014-2015 учебном году (чел.)</w:t>
      </w: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870"/>
        <w:gridCol w:w="850"/>
        <w:gridCol w:w="993"/>
        <w:gridCol w:w="850"/>
        <w:gridCol w:w="851"/>
        <w:gridCol w:w="850"/>
        <w:gridCol w:w="851"/>
        <w:gridCol w:w="850"/>
        <w:gridCol w:w="689"/>
      </w:tblGrid>
      <w:tr w:rsidR="008B11D9" w:rsidRPr="008B11D9" w:rsidTr="00606691">
        <w:trPr>
          <w:trHeight w:val="27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 </w:t>
            </w:r>
            <w:r>
              <w:rPr>
                <w:b/>
                <w:bCs/>
                <w:sz w:val="16"/>
                <w:szCs w:val="16"/>
              </w:rPr>
              <w:t>Организации ВПО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 xml:space="preserve">Всего 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Очная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Очно-заочная</w:t>
            </w:r>
          </w:p>
        </w:tc>
        <w:tc>
          <w:tcPr>
            <w:tcW w:w="23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Заочная</w:t>
            </w:r>
          </w:p>
        </w:tc>
      </w:tr>
      <w:tr w:rsidR="00606691" w:rsidRPr="008B11D9" w:rsidTr="00606691">
        <w:trPr>
          <w:trHeight w:val="27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бакалавриат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специалитет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магистратура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бакалавриат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специалитет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магистратура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бакалавриат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специалитет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магистратура</w:t>
            </w:r>
          </w:p>
        </w:tc>
      </w:tr>
      <w:tr w:rsidR="00606691" w:rsidRPr="008B11D9" w:rsidTr="00606691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</w:tr>
      <w:tr w:rsidR="00606691" w:rsidRPr="008B11D9" w:rsidTr="00606691">
        <w:trPr>
          <w:trHeight w:val="2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Государственные  вузы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100337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46322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14944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5120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874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706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23721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8180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470</w:t>
            </w:r>
          </w:p>
        </w:tc>
      </w:tr>
      <w:tr w:rsidR="00606691" w:rsidRPr="008B11D9" w:rsidTr="00606691">
        <w:trPr>
          <w:trHeight w:val="2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Филиалы государственных вузов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25690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8737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2173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468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10911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2990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30</w:t>
            </w:r>
          </w:p>
        </w:tc>
      </w:tr>
      <w:tr w:rsidR="00606691" w:rsidRPr="008B11D9" w:rsidTr="00606691">
        <w:trPr>
          <w:trHeight w:val="2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филиалы гос. вузов из др. регионов 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9692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2468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879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4546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1635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148</w:t>
            </w:r>
          </w:p>
        </w:tc>
      </w:tr>
      <w:tr w:rsidR="00606691" w:rsidRPr="008B11D9" w:rsidTr="00606691">
        <w:trPr>
          <w:trHeight w:val="2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Негосударственные вузы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23303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2914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486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15774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3767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74</w:t>
            </w:r>
          </w:p>
        </w:tc>
      </w:tr>
      <w:tr w:rsidR="00606691" w:rsidRPr="008B11D9" w:rsidTr="00606691">
        <w:trPr>
          <w:trHeight w:val="2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Филиалы негосударственных вузов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8673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1396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5692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1327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</w:tr>
      <w:tr w:rsidR="00606691" w:rsidRPr="008B11D9" w:rsidTr="00606691">
        <w:trPr>
          <w:trHeight w:val="264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bottom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Филиалы негос. вузов из др. регионов 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1853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1128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275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sz w:val="16"/>
                <w:szCs w:val="16"/>
              </w:rPr>
            </w:pPr>
            <w:r w:rsidRPr="008B11D9">
              <w:rPr>
                <w:sz w:val="16"/>
                <w:szCs w:val="16"/>
              </w:rPr>
              <w:t>0</w:t>
            </w:r>
          </w:p>
        </w:tc>
      </w:tr>
      <w:tr w:rsidR="00606691" w:rsidRPr="008B11D9" w:rsidTr="00606691">
        <w:trPr>
          <w:trHeight w:val="276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lef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169548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62130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18832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5532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1441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61772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18174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hideMark/>
          </w:tcPr>
          <w:p w:rsidR="008B11D9" w:rsidRPr="008B11D9" w:rsidRDefault="008B11D9" w:rsidP="008B11D9">
            <w:pPr>
              <w:spacing w:after="0" w:line="240" w:lineRule="auto"/>
              <w:ind w:firstLine="0"/>
              <w:jc w:val="right"/>
              <w:rPr>
                <w:b/>
                <w:bCs/>
                <w:sz w:val="16"/>
                <w:szCs w:val="16"/>
              </w:rPr>
            </w:pPr>
            <w:r w:rsidRPr="008B11D9">
              <w:rPr>
                <w:b/>
                <w:bCs/>
                <w:sz w:val="16"/>
                <w:szCs w:val="16"/>
              </w:rPr>
              <w:t>722</w:t>
            </w:r>
          </w:p>
        </w:tc>
      </w:tr>
    </w:tbl>
    <w:p w:rsidR="00200F4E" w:rsidRDefault="00200F4E" w:rsidP="0033584B">
      <w:pPr>
        <w:pStyle w:val="a4"/>
        <w:ind w:left="0" w:firstLine="0"/>
        <w:rPr>
          <w:rFonts w:ascii="Times New Roman" w:hAnsi="Times New Roman"/>
          <w:szCs w:val="28"/>
        </w:rPr>
      </w:pPr>
    </w:p>
    <w:p w:rsidR="00200F4E" w:rsidRDefault="00200F4E" w:rsidP="00173356">
      <w:pPr>
        <w:pStyle w:val="ab"/>
        <w:keepNext/>
        <w:ind w:firstLine="708"/>
      </w:pPr>
      <w:r>
        <w:t xml:space="preserve">Таблица </w:t>
      </w:r>
      <w:r w:rsidR="00D64528">
        <w:t>20</w:t>
      </w:r>
      <w:r>
        <w:t xml:space="preserve">. </w:t>
      </w:r>
      <w:r w:rsidRPr="00F71B78">
        <w:t>Численность студентов высших учебных заведений (на начало учебного года)</w:t>
      </w:r>
    </w:p>
    <w:tbl>
      <w:tblPr>
        <w:tblW w:w="10065" w:type="dxa"/>
        <w:tblInd w:w="-31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992"/>
        <w:gridCol w:w="992"/>
        <w:gridCol w:w="993"/>
        <w:gridCol w:w="992"/>
        <w:gridCol w:w="992"/>
        <w:gridCol w:w="992"/>
        <w:gridCol w:w="993"/>
        <w:gridCol w:w="1026"/>
      </w:tblGrid>
      <w:tr w:rsidR="00EC01E1" w:rsidRPr="00524C76" w:rsidTr="00EC01E1">
        <w:trPr>
          <w:trHeight w:val="368"/>
        </w:trPr>
        <w:tc>
          <w:tcPr>
            <w:tcW w:w="2093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2007/08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2008/09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2009/10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2010/11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2011/12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2012/13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2013/14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2014/15</w:t>
            </w:r>
          </w:p>
        </w:tc>
      </w:tr>
      <w:tr w:rsidR="00EC01E1" w:rsidRPr="00524C76" w:rsidTr="00EC01E1">
        <w:trPr>
          <w:trHeight w:val="308"/>
        </w:trPr>
        <w:tc>
          <w:tcPr>
            <w:tcW w:w="10065" w:type="dxa"/>
            <w:gridSpan w:val="9"/>
            <w:shd w:val="clear" w:color="auto" w:fill="CDDDAC"/>
          </w:tcPr>
          <w:p w:rsidR="00EC01E1" w:rsidRPr="00524C76" w:rsidRDefault="00EC01E1" w:rsidP="002E3FC8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Всего в вузах Республики Татарстан</w:t>
            </w:r>
          </w:p>
        </w:tc>
      </w:tr>
      <w:tr w:rsidR="00EC01E1" w:rsidRPr="00524C76" w:rsidTr="00EC01E1">
        <w:trPr>
          <w:trHeight w:val="300"/>
        </w:trPr>
        <w:tc>
          <w:tcPr>
            <w:tcW w:w="2093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Общая численность студентов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227818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223735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220191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213061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200400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190490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180096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169548</w:t>
            </w:r>
          </w:p>
        </w:tc>
      </w:tr>
      <w:tr w:rsidR="00EC01E1" w:rsidRPr="00524C76" w:rsidTr="00EC01E1">
        <w:trPr>
          <w:trHeight w:val="578"/>
        </w:trPr>
        <w:tc>
          <w:tcPr>
            <w:tcW w:w="2093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В т.ч. обучающихся с полным возмещени</w:t>
            </w:r>
            <w:r w:rsidRPr="00524C76">
              <w:rPr>
                <w:rFonts w:eastAsia="Calibri"/>
                <w:b/>
                <w:bCs/>
                <w:sz w:val="20"/>
                <w:szCs w:val="20"/>
              </w:rPr>
              <w:softHyphen/>
              <w:t>ем затрат на обучение (%)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148839/ 65,3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146604/ 65,5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144315/ 65,5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140000/ 65,7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130328/ 65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121634/ 63,8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113520/ 63</w:t>
            </w:r>
          </w:p>
        </w:tc>
        <w:tc>
          <w:tcPr>
            <w:tcW w:w="1026" w:type="dxa"/>
            <w:shd w:val="clear" w:color="auto" w:fill="CDDDAC"/>
          </w:tcPr>
          <w:p w:rsidR="00EC01E1" w:rsidRDefault="00EC01E1" w:rsidP="00EC01E1">
            <w:pPr>
              <w:spacing w:after="0" w:line="270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104674/</w:t>
            </w:r>
          </w:p>
          <w:p w:rsidR="00EC01E1" w:rsidRPr="00524C76" w:rsidRDefault="00EC01E1" w:rsidP="00EC01E1">
            <w:pPr>
              <w:spacing w:after="0" w:line="270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61,7</w:t>
            </w:r>
          </w:p>
        </w:tc>
      </w:tr>
      <w:tr w:rsidR="00EC01E1" w:rsidRPr="00524C76" w:rsidTr="00EC01E1">
        <w:trPr>
          <w:trHeight w:val="525"/>
        </w:trPr>
        <w:tc>
          <w:tcPr>
            <w:tcW w:w="2093" w:type="dxa"/>
            <w:shd w:val="clear" w:color="auto" w:fill="E6EED5"/>
          </w:tcPr>
          <w:p w:rsidR="00EC01E1" w:rsidRPr="00524C76" w:rsidRDefault="00EC01E1" w:rsidP="00EC01E1">
            <w:pPr>
              <w:spacing w:after="6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В т.ч. обучающихся за счет гос. бюджета</w:t>
            </w:r>
          </w:p>
          <w:p w:rsidR="00EC01E1" w:rsidRPr="00524C76" w:rsidRDefault="00EC01E1" w:rsidP="00EC01E1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25" w:lineRule="exact"/>
              <w:ind w:firstLine="0"/>
              <w:jc w:val="left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78999/ 34,7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25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77131/ 34,5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25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75876/ 34,5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25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73061/ 34,3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25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70072/ 35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25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68856/ 36,2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25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66553/ 37</w:t>
            </w:r>
          </w:p>
        </w:tc>
        <w:tc>
          <w:tcPr>
            <w:tcW w:w="1026" w:type="dxa"/>
            <w:shd w:val="clear" w:color="auto" w:fill="CDDDAC"/>
          </w:tcPr>
          <w:p w:rsidR="00EC01E1" w:rsidRDefault="00EC01E1" w:rsidP="00EC01E1">
            <w:pPr>
              <w:spacing w:after="0" w:line="225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64874/</w:t>
            </w:r>
          </w:p>
          <w:p w:rsidR="00EC01E1" w:rsidRPr="00524C76" w:rsidRDefault="00EC01E1" w:rsidP="00EC01E1">
            <w:pPr>
              <w:spacing w:after="0" w:line="225" w:lineRule="exact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38,2</w:t>
            </w:r>
          </w:p>
        </w:tc>
      </w:tr>
      <w:tr w:rsidR="00EC01E1" w:rsidRPr="00524C76" w:rsidTr="00EC01E1">
        <w:trPr>
          <w:trHeight w:val="300"/>
        </w:trPr>
        <w:tc>
          <w:tcPr>
            <w:tcW w:w="9039" w:type="dxa"/>
            <w:gridSpan w:val="8"/>
            <w:shd w:val="clear" w:color="auto" w:fill="CDDDAC"/>
          </w:tcPr>
          <w:p w:rsidR="00EC01E1" w:rsidRPr="00524C76" w:rsidRDefault="00EC01E1" w:rsidP="002E3FC8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Государственные вузы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2E3FC8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EC01E1" w:rsidRPr="00524C76" w:rsidTr="00EC01E1">
        <w:trPr>
          <w:trHeight w:val="308"/>
        </w:trPr>
        <w:tc>
          <w:tcPr>
            <w:tcW w:w="2093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Численность студентов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167039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166655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165020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161375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149868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147938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140874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135719</w:t>
            </w:r>
          </w:p>
        </w:tc>
      </w:tr>
      <w:tr w:rsidR="00EC01E1" w:rsidRPr="00524C76" w:rsidTr="00EC01E1">
        <w:trPr>
          <w:trHeight w:val="525"/>
        </w:trPr>
        <w:tc>
          <w:tcPr>
            <w:tcW w:w="2093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В т.ч. обучающихся с полным возмеще</w:t>
            </w:r>
            <w:r w:rsidRPr="00524C76">
              <w:rPr>
                <w:rFonts w:eastAsia="Calibri"/>
                <w:b/>
                <w:bCs/>
                <w:sz w:val="20"/>
                <w:szCs w:val="20"/>
              </w:rPr>
              <w:softHyphen/>
              <w:t>нием затрат на обучение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88040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89524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89144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88314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79796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79232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74865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71248</w:t>
            </w:r>
          </w:p>
        </w:tc>
      </w:tr>
      <w:tr w:rsidR="00EC01E1" w:rsidRPr="00524C76" w:rsidTr="00EC01E1">
        <w:trPr>
          <w:trHeight w:val="308"/>
        </w:trPr>
        <w:tc>
          <w:tcPr>
            <w:tcW w:w="20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В т.ч. обучающихся за счет гос. бюджета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78999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77131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75876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73061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70072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68706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66238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64471</w:t>
            </w:r>
          </w:p>
        </w:tc>
      </w:tr>
      <w:tr w:rsidR="00EC01E1" w:rsidRPr="00524C76" w:rsidTr="00EC01E1">
        <w:trPr>
          <w:trHeight w:val="308"/>
        </w:trPr>
        <w:tc>
          <w:tcPr>
            <w:tcW w:w="9039" w:type="dxa"/>
            <w:gridSpan w:val="8"/>
            <w:shd w:val="clear" w:color="auto" w:fill="CDDDAC"/>
          </w:tcPr>
          <w:p w:rsidR="00EC01E1" w:rsidRPr="00524C76" w:rsidRDefault="00EC01E1" w:rsidP="002E3FC8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lastRenderedPageBreak/>
              <w:t>Негосударственные вузы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2E3FC8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EC01E1" w:rsidRPr="00524C76" w:rsidTr="00EC01E1">
        <w:trPr>
          <w:trHeight w:val="308"/>
        </w:trPr>
        <w:tc>
          <w:tcPr>
            <w:tcW w:w="2093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Численность студентов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60779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57080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55171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51686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50532</w:t>
            </w:r>
          </w:p>
        </w:tc>
        <w:tc>
          <w:tcPr>
            <w:tcW w:w="992" w:type="dxa"/>
            <w:shd w:val="clear" w:color="auto" w:fill="E6EED5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42552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39222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33829</w:t>
            </w:r>
          </w:p>
        </w:tc>
      </w:tr>
      <w:tr w:rsidR="00EC01E1" w:rsidRPr="00524C76" w:rsidTr="00EC01E1">
        <w:trPr>
          <w:trHeight w:val="518"/>
        </w:trPr>
        <w:tc>
          <w:tcPr>
            <w:tcW w:w="2093" w:type="dxa"/>
            <w:shd w:val="clear" w:color="auto" w:fill="CDDDAC"/>
          </w:tcPr>
          <w:p w:rsidR="00EC01E1" w:rsidRPr="00524C76" w:rsidRDefault="00EC01E1" w:rsidP="00EC01E1">
            <w:pPr>
              <w:spacing w:after="0" w:line="270" w:lineRule="exact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</w:rPr>
            </w:pPr>
            <w:r w:rsidRPr="00524C76">
              <w:rPr>
                <w:rFonts w:eastAsia="Calibri"/>
                <w:b/>
                <w:bCs/>
                <w:sz w:val="20"/>
                <w:szCs w:val="20"/>
              </w:rPr>
              <w:t>В т.ч. обучающихся с полным возмещени</w:t>
            </w:r>
            <w:r w:rsidRPr="00524C76">
              <w:rPr>
                <w:rFonts w:eastAsia="Calibri"/>
                <w:b/>
                <w:bCs/>
                <w:sz w:val="20"/>
                <w:szCs w:val="20"/>
              </w:rPr>
              <w:softHyphen/>
              <w:t>ем затрат на обучение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60799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57080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55171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51686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50532</w:t>
            </w:r>
          </w:p>
        </w:tc>
        <w:tc>
          <w:tcPr>
            <w:tcW w:w="992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42402</w:t>
            </w:r>
          </w:p>
        </w:tc>
        <w:tc>
          <w:tcPr>
            <w:tcW w:w="993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38907</w:t>
            </w:r>
          </w:p>
        </w:tc>
        <w:tc>
          <w:tcPr>
            <w:tcW w:w="1026" w:type="dxa"/>
            <w:shd w:val="clear" w:color="auto" w:fill="CDDDAC"/>
          </w:tcPr>
          <w:p w:rsidR="00EC01E1" w:rsidRPr="00524C76" w:rsidRDefault="00EC01E1" w:rsidP="00EC01E1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24C76">
              <w:rPr>
                <w:rFonts w:eastAsia="Calibri"/>
                <w:sz w:val="20"/>
                <w:szCs w:val="20"/>
              </w:rPr>
              <w:t>33426</w:t>
            </w:r>
          </w:p>
        </w:tc>
      </w:tr>
    </w:tbl>
    <w:p w:rsidR="00816E83" w:rsidRDefault="00816E83" w:rsidP="00816E83">
      <w:pPr>
        <w:ind w:firstLine="708"/>
        <w:contextualSpacing/>
        <w:rPr>
          <w:rFonts w:eastAsia="Calibri"/>
          <w:szCs w:val="28"/>
        </w:rPr>
      </w:pPr>
      <w:bookmarkStart w:id="10" w:name="_Toc404583779"/>
    </w:p>
    <w:p w:rsidR="00EC01E1" w:rsidRPr="002E2B51" w:rsidRDefault="00EC01E1" w:rsidP="00816E83">
      <w:pPr>
        <w:ind w:firstLine="708"/>
        <w:contextualSpacing/>
        <w:rPr>
          <w:rFonts w:eastAsia="Calibri"/>
          <w:szCs w:val="28"/>
        </w:rPr>
      </w:pPr>
      <w:r w:rsidRPr="002E2B51">
        <w:rPr>
          <w:rFonts w:eastAsia="Calibri"/>
          <w:szCs w:val="28"/>
        </w:rPr>
        <w:t>Прием на обучение по программам высшего образования в 2014-2015 году составил 40420 студентов, из них 32995 человека поступили в государственные образовательные учреждения и их филиалы и 7425 - в негосударственные, в том числе 25 145 с полным возмещением стоимости обучения.</w:t>
      </w:r>
    </w:p>
    <w:p w:rsidR="00EC01E1" w:rsidRPr="002E2B51" w:rsidRDefault="00EC01E1" w:rsidP="00173356">
      <w:pPr>
        <w:ind w:firstLine="708"/>
        <w:contextualSpacing/>
        <w:rPr>
          <w:rFonts w:eastAsia="Calibri"/>
          <w:szCs w:val="28"/>
        </w:rPr>
      </w:pPr>
      <w:r w:rsidRPr="002E2B51">
        <w:rPr>
          <w:rFonts w:eastAsia="Calibri"/>
          <w:szCs w:val="28"/>
        </w:rPr>
        <w:t>В 14 образовательных организациях высшего образования (10 государственных и 4 негосударственных) и 15 филиалах ведется подготовка студентов по программам среднего профессионального образования (СПО). Всего в образовательных организациях высшего образования по программам СПО обучаются 16 165 человек, в том числе 10089 - в государственных образовательных организациях и 6 076 - в негосударственных.</w:t>
      </w:r>
    </w:p>
    <w:p w:rsidR="00EC01E1" w:rsidRPr="002E2B51" w:rsidRDefault="00EC01E1" w:rsidP="00173356">
      <w:pPr>
        <w:ind w:firstLine="708"/>
        <w:contextualSpacing/>
        <w:rPr>
          <w:rFonts w:eastAsia="Calibri"/>
          <w:szCs w:val="28"/>
        </w:rPr>
      </w:pPr>
      <w:r w:rsidRPr="002E2B51">
        <w:rPr>
          <w:rFonts w:eastAsia="Calibri"/>
          <w:szCs w:val="28"/>
        </w:rPr>
        <w:t>В 2014-2015 учебном году в образовательных организациях высшего образования республики обучалось 5 822 иностранных студента из 15 стран ближнего зарубежья и 83 стран дальнего зарубежья.</w:t>
      </w:r>
    </w:p>
    <w:p w:rsidR="00EC01E1" w:rsidRPr="002E2B51" w:rsidRDefault="00EC01E1" w:rsidP="00173356">
      <w:pPr>
        <w:ind w:firstLine="708"/>
        <w:rPr>
          <w:szCs w:val="28"/>
        </w:rPr>
      </w:pPr>
      <w:r w:rsidRPr="002E2B51">
        <w:rPr>
          <w:szCs w:val="28"/>
        </w:rPr>
        <w:t>Расчет значений показателей мониторинга системы образования производился на основании отчетных форм  федерального статистического наблюдения  № ВПО-1 и № ВПО-2 на начало 2014-2015 учебного года, представленных образовательными организациями высшего образования.</w:t>
      </w:r>
    </w:p>
    <w:p w:rsidR="00200F4E" w:rsidRPr="002E2B51" w:rsidRDefault="00200F4E" w:rsidP="00521424">
      <w:pPr>
        <w:pStyle w:val="3"/>
        <w:ind w:firstLine="0"/>
      </w:pPr>
      <w:r w:rsidRPr="002E2B51">
        <w:t>2.5. Развитие дополнительного образования детей и взрослых</w:t>
      </w:r>
      <w:bookmarkEnd w:id="10"/>
    </w:p>
    <w:p w:rsidR="00B04F9F" w:rsidRPr="002E2B51" w:rsidRDefault="00B04F9F" w:rsidP="00173356">
      <w:pPr>
        <w:suppressAutoHyphens/>
        <w:ind w:firstLine="708"/>
        <w:rPr>
          <w:szCs w:val="28"/>
          <w:lang w:eastAsia="ar-SA"/>
        </w:rPr>
      </w:pPr>
      <w:r w:rsidRPr="002E2B51">
        <w:rPr>
          <w:szCs w:val="28"/>
          <w:lang w:eastAsia="ar-SA"/>
        </w:rPr>
        <w:t>В системе дополнительного образования детей Республики Татарстан функционирует 428 учреждений дополнительного образования детей, в которых занимается  323617 человек, что составляет 87,6 % от их общего количества, из них:</w:t>
      </w:r>
    </w:p>
    <w:p w:rsidR="00B04F9F" w:rsidRPr="002E2B51" w:rsidRDefault="00B04F9F" w:rsidP="00903D8B">
      <w:pPr>
        <w:suppressAutoHyphens/>
        <w:ind w:firstLine="709"/>
        <w:rPr>
          <w:szCs w:val="28"/>
          <w:lang w:eastAsia="ar-SA"/>
        </w:rPr>
      </w:pPr>
      <w:r w:rsidRPr="002E2B51">
        <w:rPr>
          <w:szCs w:val="28"/>
          <w:lang w:eastAsia="ar-SA"/>
        </w:rPr>
        <w:t>- в 158 учреждениях системы образования  -  198153 учащихся;</w:t>
      </w:r>
    </w:p>
    <w:p w:rsidR="00B04F9F" w:rsidRPr="002E2B51" w:rsidRDefault="00B04F9F" w:rsidP="00903D8B">
      <w:pPr>
        <w:suppressAutoHyphens/>
        <w:ind w:firstLine="709"/>
        <w:rPr>
          <w:szCs w:val="28"/>
          <w:lang w:eastAsia="ar-SA"/>
        </w:rPr>
      </w:pPr>
      <w:r w:rsidRPr="002E2B51">
        <w:rPr>
          <w:szCs w:val="28"/>
          <w:lang w:eastAsia="ar-SA"/>
        </w:rPr>
        <w:lastRenderedPageBreak/>
        <w:t>-  в 106 УДО, подведомственных Министерству культуры РТ – 38879 человек;</w:t>
      </w:r>
    </w:p>
    <w:p w:rsidR="00B04F9F" w:rsidRPr="002E2B51" w:rsidRDefault="00B04F9F" w:rsidP="00903D8B">
      <w:pPr>
        <w:suppressAutoHyphens/>
        <w:ind w:firstLine="709"/>
        <w:rPr>
          <w:szCs w:val="28"/>
          <w:lang w:eastAsia="ar-SA"/>
        </w:rPr>
      </w:pPr>
      <w:r w:rsidRPr="002E2B51">
        <w:rPr>
          <w:szCs w:val="28"/>
          <w:lang w:eastAsia="ar-SA"/>
        </w:rPr>
        <w:t>- в 155 УДО (ДЮСШ СДЮШОР), подведомственных Министерству молодежи, спорту и туризму РТ  - 83394;</w:t>
      </w:r>
    </w:p>
    <w:p w:rsidR="00B04F9F" w:rsidRPr="002E2B51" w:rsidRDefault="00B04F9F" w:rsidP="00903D8B">
      <w:pPr>
        <w:suppressAutoHyphens/>
        <w:ind w:firstLine="709"/>
        <w:rPr>
          <w:szCs w:val="28"/>
          <w:lang w:eastAsia="ar-SA"/>
        </w:rPr>
      </w:pPr>
      <w:r w:rsidRPr="002E2B51">
        <w:rPr>
          <w:szCs w:val="28"/>
          <w:lang w:eastAsia="ar-SA"/>
        </w:rPr>
        <w:t>-9 негосударственных УДО-3191 человек.</w:t>
      </w:r>
    </w:p>
    <w:p w:rsidR="00200F4E" w:rsidRPr="002E2B51" w:rsidRDefault="00200F4E" w:rsidP="00903D8B">
      <w:pPr>
        <w:pStyle w:val="ab"/>
        <w:keepNext/>
        <w:ind w:firstLine="0"/>
        <w:jc w:val="center"/>
        <w:rPr>
          <w:color w:val="002060"/>
        </w:rPr>
      </w:pPr>
      <w:r w:rsidRPr="002E2B51">
        <w:rPr>
          <w:color w:val="002060"/>
        </w:rPr>
        <w:t xml:space="preserve">Таблица </w:t>
      </w:r>
      <w:r w:rsidR="00D64528" w:rsidRPr="002E2B51">
        <w:rPr>
          <w:color w:val="002060"/>
        </w:rPr>
        <w:t>21</w:t>
      </w:r>
      <w:r w:rsidRPr="002E2B51">
        <w:rPr>
          <w:color w:val="002060"/>
        </w:rPr>
        <w:t>. Информация о системе дополнительного образования детей РТ</w:t>
      </w:r>
    </w:p>
    <w:tbl>
      <w:tblPr>
        <w:tblW w:w="980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4"/>
        <w:gridCol w:w="993"/>
        <w:gridCol w:w="1275"/>
        <w:gridCol w:w="1134"/>
        <w:gridCol w:w="1303"/>
        <w:gridCol w:w="1276"/>
      </w:tblGrid>
      <w:tr w:rsidR="002E2B51" w:rsidRPr="002E2B51" w:rsidTr="00A6322E">
        <w:trPr>
          <w:trHeight w:val="550"/>
        </w:trPr>
        <w:tc>
          <w:tcPr>
            <w:tcW w:w="2694" w:type="dxa"/>
            <w:shd w:val="clear" w:color="auto" w:fill="E6EED5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127" w:type="dxa"/>
            <w:gridSpan w:val="2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  <w:p w:rsidR="00200F4E" w:rsidRPr="002E2B51" w:rsidRDefault="007E12E7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2012-2013</w:t>
            </w:r>
            <w:r w:rsidR="00200F4E" w:rsidRPr="002E2B51">
              <w:rPr>
                <w:b/>
                <w:bCs/>
                <w:sz w:val="22"/>
                <w:szCs w:val="24"/>
              </w:rPr>
              <w:t xml:space="preserve"> уч.г. </w:t>
            </w:r>
          </w:p>
        </w:tc>
        <w:tc>
          <w:tcPr>
            <w:tcW w:w="2409" w:type="dxa"/>
            <w:gridSpan w:val="2"/>
            <w:shd w:val="clear" w:color="auto" w:fill="E6EED5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  <w:p w:rsidR="00200F4E" w:rsidRPr="002E2B51" w:rsidRDefault="007E12E7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2013-2014</w:t>
            </w:r>
            <w:r w:rsidR="00200F4E" w:rsidRPr="002E2B51">
              <w:rPr>
                <w:b/>
                <w:bCs/>
                <w:sz w:val="22"/>
                <w:szCs w:val="24"/>
              </w:rPr>
              <w:t xml:space="preserve"> уч.г.</w:t>
            </w:r>
          </w:p>
        </w:tc>
        <w:tc>
          <w:tcPr>
            <w:tcW w:w="2579" w:type="dxa"/>
            <w:gridSpan w:val="2"/>
            <w:shd w:val="clear" w:color="auto" w:fill="E6EED5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  <w:p w:rsidR="00200F4E" w:rsidRPr="002E2B51" w:rsidRDefault="007E12E7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2014-2015</w:t>
            </w:r>
            <w:r w:rsidR="00200F4E" w:rsidRPr="002E2B51">
              <w:rPr>
                <w:b/>
                <w:bCs/>
                <w:sz w:val="22"/>
                <w:szCs w:val="24"/>
              </w:rPr>
              <w:t xml:space="preserve"> уч.г.</w:t>
            </w:r>
          </w:p>
        </w:tc>
      </w:tr>
      <w:tr w:rsidR="002E2B51" w:rsidRPr="002E2B51" w:rsidTr="00A6322E">
        <w:tc>
          <w:tcPr>
            <w:tcW w:w="269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Всего, в том числе</w:t>
            </w:r>
          </w:p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Кол-во учреждений</w:t>
            </w:r>
          </w:p>
        </w:tc>
        <w:tc>
          <w:tcPr>
            <w:tcW w:w="993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Кол-во детей в них</w:t>
            </w:r>
          </w:p>
        </w:tc>
        <w:tc>
          <w:tcPr>
            <w:tcW w:w="1275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right="-108" w:firstLine="0"/>
              <w:jc w:val="left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Кол-во учреждений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Кол-во детей в них</w:t>
            </w:r>
          </w:p>
        </w:tc>
        <w:tc>
          <w:tcPr>
            <w:tcW w:w="1303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Кол-во учреждений</w:t>
            </w:r>
          </w:p>
        </w:tc>
        <w:tc>
          <w:tcPr>
            <w:tcW w:w="1276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Кол-во детей в них</w:t>
            </w:r>
          </w:p>
        </w:tc>
      </w:tr>
      <w:tr w:rsidR="002E2B51" w:rsidRPr="002E2B51" w:rsidTr="007E12E7">
        <w:tc>
          <w:tcPr>
            <w:tcW w:w="2694" w:type="dxa"/>
            <w:shd w:val="clear" w:color="auto" w:fill="E6EED5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подведомственные Министерству образования и науки РТ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161</w:t>
            </w:r>
          </w:p>
        </w:tc>
        <w:tc>
          <w:tcPr>
            <w:tcW w:w="993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204 090</w:t>
            </w:r>
          </w:p>
        </w:tc>
        <w:tc>
          <w:tcPr>
            <w:tcW w:w="1275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158</w:t>
            </w:r>
          </w:p>
        </w:tc>
        <w:tc>
          <w:tcPr>
            <w:tcW w:w="1134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200 395</w:t>
            </w:r>
          </w:p>
        </w:tc>
        <w:tc>
          <w:tcPr>
            <w:tcW w:w="1303" w:type="dxa"/>
            <w:shd w:val="clear" w:color="auto" w:fill="CDDDAC"/>
          </w:tcPr>
          <w:p w:rsidR="00200F4E" w:rsidRPr="002E2B51" w:rsidRDefault="00200F4E" w:rsidP="007E12E7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158</w:t>
            </w:r>
          </w:p>
        </w:tc>
        <w:tc>
          <w:tcPr>
            <w:tcW w:w="1276" w:type="dxa"/>
            <w:shd w:val="clear" w:color="auto" w:fill="E6EED5"/>
          </w:tcPr>
          <w:p w:rsidR="00200F4E" w:rsidRPr="002E2B51" w:rsidRDefault="007E12E7" w:rsidP="007E12E7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198 153</w:t>
            </w:r>
          </w:p>
        </w:tc>
      </w:tr>
      <w:tr w:rsidR="002E2B51" w:rsidRPr="002E2B51" w:rsidTr="00A6322E">
        <w:tc>
          <w:tcPr>
            <w:tcW w:w="269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подведомственные Министерству по делам молодежи, спорту РТ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159</w:t>
            </w:r>
          </w:p>
        </w:tc>
        <w:tc>
          <w:tcPr>
            <w:tcW w:w="993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86 383</w:t>
            </w:r>
          </w:p>
        </w:tc>
        <w:tc>
          <w:tcPr>
            <w:tcW w:w="1275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163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88 436</w:t>
            </w:r>
          </w:p>
        </w:tc>
        <w:tc>
          <w:tcPr>
            <w:tcW w:w="1303" w:type="dxa"/>
            <w:shd w:val="clear" w:color="auto" w:fill="CDDDAC"/>
          </w:tcPr>
          <w:p w:rsidR="00200F4E" w:rsidRPr="002E2B51" w:rsidRDefault="007E12E7" w:rsidP="007E12E7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155</w:t>
            </w:r>
          </w:p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83 394</w:t>
            </w:r>
          </w:p>
        </w:tc>
      </w:tr>
      <w:tr w:rsidR="002E2B51" w:rsidRPr="002E2B51" w:rsidTr="00A6322E">
        <w:tc>
          <w:tcPr>
            <w:tcW w:w="2694" w:type="dxa"/>
            <w:shd w:val="clear" w:color="auto" w:fill="E6EED5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подведомственные Министерству культуры РТ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101</w:t>
            </w:r>
          </w:p>
        </w:tc>
        <w:tc>
          <w:tcPr>
            <w:tcW w:w="993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34 183</w:t>
            </w:r>
          </w:p>
        </w:tc>
        <w:tc>
          <w:tcPr>
            <w:tcW w:w="1275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106</w:t>
            </w:r>
          </w:p>
        </w:tc>
        <w:tc>
          <w:tcPr>
            <w:tcW w:w="1134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37 339</w:t>
            </w:r>
          </w:p>
        </w:tc>
        <w:tc>
          <w:tcPr>
            <w:tcW w:w="1303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106</w:t>
            </w:r>
          </w:p>
        </w:tc>
        <w:tc>
          <w:tcPr>
            <w:tcW w:w="1276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38 879</w:t>
            </w:r>
          </w:p>
        </w:tc>
      </w:tr>
      <w:tr w:rsidR="002E2B51" w:rsidRPr="002E2B51" w:rsidTr="00A6322E">
        <w:tc>
          <w:tcPr>
            <w:tcW w:w="269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Всего в УДО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2E2B51">
              <w:rPr>
                <w:b/>
                <w:sz w:val="22"/>
                <w:szCs w:val="24"/>
              </w:rPr>
              <w:t>421</w:t>
            </w:r>
          </w:p>
        </w:tc>
        <w:tc>
          <w:tcPr>
            <w:tcW w:w="993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2E2B51">
              <w:rPr>
                <w:b/>
                <w:sz w:val="22"/>
                <w:szCs w:val="24"/>
              </w:rPr>
              <w:t>324 656</w:t>
            </w:r>
          </w:p>
        </w:tc>
        <w:tc>
          <w:tcPr>
            <w:tcW w:w="1275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2E2B51">
              <w:rPr>
                <w:b/>
                <w:sz w:val="22"/>
                <w:szCs w:val="24"/>
              </w:rPr>
              <w:t>427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2E2B51">
              <w:rPr>
                <w:b/>
                <w:sz w:val="22"/>
                <w:szCs w:val="24"/>
              </w:rPr>
              <w:t>326 170</w:t>
            </w:r>
          </w:p>
        </w:tc>
        <w:tc>
          <w:tcPr>
            <w:tcW w:w="1303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2E2B51">
              <w:rPr>
                <w:b/>
                <w:sz w:val="22"/>
                <w:szCs w:val="24"/>
              </w:rPr>
              <w:t>428</w:t>
            </w:r>
          </w:p>
        </w:tc>
        <w:tc>
          <w:tcPr>
            <w:tcW w:w="1276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323 617</w:t>
            </w:r>
          </w:p>
        </w:tc>
      </w:tr>
      <w:tr w:rsidR="002E2B51" w:rsidRPr="002E2B51" w:rsidTr="00A6322E">
        <w:tc>
          <w:tcPr>
            <w:tcW w:w="2694" w:type="dxa"/>
            <w:shd w:val="clear" w:color="auto" w:fill="E6EED5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% охвата детей, занимающихся в УДО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993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87,4</w:t>
            </w:r>
            <w:r w:rsidR="00200F4E" w:rsidRPr="002E2B51">
              <w:rPr>
                <w:sz w:val="22"/>
                <w:szCs w:val="24"/>
              </w:rPr>
              <w:t>%</w:t>
            </w:r>
          </w:p>
        </w:tc>
        <w:tc>
          <w:tcPr>
            <w:tcW w:w="1275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88,3</w:t>
            </w:r>
            <w:r w:rsidR="00200F4E" w:rsidRPr="002E2B51">
              <w:rPr>
                <w:sz w:val="22"/>
                <w:szCs w:val="24"/>
              </w:rPr>
              <w:t>%</w:t>
            </w:r>
          </w:p>
        </w:tc>
        <w:tc>
          <w:tcPr>
            <w:tcW w:w="1303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86,7%</w:t>
            </w:r>
          </w:p>
        </w:tc>
      </w:tr>
      <w:tr w:rsidR="002E2B51" w:rsidRPr="002E2B51" w:rsidTr="00A6322E">
        <w:tc>
          <w:tcPr>
            <w:tcW w:w="269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Кол-во учащихся, занимающихся в школьных кружках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993" w:type="dxa"/>
            <w:shd w:val="clear" w:color="auto" w:fill="CDDDAC"/>
          </w:tcPr>
          <w:p w:rsidR="00200F4E" w:rsidRPr="002E2B51" w:rsidRDefault="007E12E7" w:rsidP="007E12E7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207 023</w:t>
            </w:r>
          </w:p>
        </w:tc>
        <w:tc>
          <w:tcPr>
            <w:tcW w:w="1275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221 280</w:t>
            </w:r>
          </w:p>
        </w:tc>
        <w:tc>
          <w:tcPr>
            <w:tcW w:w="1303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CDDDAC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231 529</w:t>
            </w:r>
          </w:p>
        </w:tc>
      </w:tr>
      <w:tr w:rsidR="002E2B51" w:rsidRPr="002E2B51" w:rsidTr="00A6322E">
        <w:tc>
          <w:tcPr>
            <w:tcW w:w="2694" w:type="dxa"/>
            <w:shd w:val="clear" w:color="auto" w:fill="E6EED5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Итого занимающихся с учетом школьных кружков</w:t>
            </w:r>
          </w:p>
        </w:tc>
        <w:tc>
          <w:tcPr>
            <w:tcW w:w="1134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993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531 679</w:t>
            </w:r>
          </w:p>
        </w:tc>
        <w:tc>
          <w:tcPr>
            <w:tcW w:w="1275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2E2B51">
              <w:rPr>
                <w:sz w:val="22"/>
                <w:szCs w:val="24"/>
              </w:rPr>
              <w:t>547 450</w:t>
            </w:r>
          </w:p>
        </w:tc>
        <w:tc>
          <w:tcPr>
            <w:tcW w:w="1303" w:type="dxa"/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276" w:type="dxa"/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551 955</w:t>
            </w:r>
          </w:p>
        </w:tc>
      </w:tr>
      <w:tr w:rsidR="002E2B51" w:rsidRPr="002E2B51" w:rsidTr="00A6322E">
        <w:tc>
          <w:tcPr>
            <w:tcW w:w="2694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>% охвата доп. образованием с учетом занимающихся в школьных кружках</w:t>
            </w:r>
          </w:p>
          <w:p w:rsidR="00200F4E" w:rsidRPr="002E2B51" w:rsidRDefault="00200F4E" w:rsidP="00A6322E">
            <w:pPr>
              <w:spacing w:line="240" w:lineRule="auto"/>
              <w:ind w:firstLine="0"/>
              <w:jc w:val="left"/>
              <w:rPr>
                <w:b/>
                <w:bCs/>
                <w:sz w:val="22"/>
                <w:szCs w:val="24"/>
              </w:rPr>
            </w:pPr>
            <w:r w:rsidRPr="002E2B51">
              <w:rPr>
                <w:b/>
                <w:bCs/>
                <w:sz w:val="22"/>
                <w:szCs w:val="24"/>
              </w:rPr>
              <w:t xml:space="preserve">(от общего кол-ва учащихся) </w:t>
            </w:r>
          </w:p>
        </w:tc>
        <w:tc>
          <w:tcPr>
            <w:tcW w:w="1134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143,1</w:t>
            </w:r>
            <w:r w:rsidR="00200F4E" w:rsidRPr="002E2B51">
              <w:rPr>
                <w:bCs/>
                <w:sz w:val="22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148,2</w:t>
            </w:r>
            <w:r w:rsidR="00200F4E" w:rsidRPr="002E2B51">
              <w:rPr>
                <w:bCs/>
                <w:sz w:val="22"/>
                <w:szCs w:val="24"/>
              </w:rPr>
              <w:t>%</w:t>
            </w:r>
          </w:p>
        </w:tc>
        <w:tc>
          <w:tcPr>
            <w:tcW w:w="1303" w:type="dxa"/>
            <w:tcBorders>
              <w:top w:val="single" w:sz="18" w:space="0" w:color="B3CC82"/>
            </w:tcBorders>
            <w:shd w:val="clear" w:color="auto" w:fill="CDDDAC"/>
          </w:tcPr>
          <w:p w:rsidR="00200F4E" w:rsidRPr="002E2B51" w:rsidRDefault="00200F4E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B3CC82"/>
            </w:tcBorders>
            <w:shd w:val="clear" w:color="auto" w:fill="E6EED5"/>
          </w:tcPr>
          <w:p w:rsidR="00200F4E" w:rsidRPr="002E2B51" w:rsidRDefault="007E12E7" w:rsidP="00A6322E">
            <w:pPr>
              <w:spacing w:line="240" w:lineRule="auto"/>
              <w:ind w:firstLine="0"/>
              <w:jc w:val="center"/>
              <w:rPr>
                <w:bCs/>
                <w:sz w:val="22"/>
                <w:szCs w:val="24"/>
              </w:rPr>
            </w:pPr>
            <w:r w:rsidRPr="002E2B51">
              <w:rPr>
                <w:bCs/>
                <w:sz w:val="22"/>
                <w:szCs w:val="24"/>
              </w:rPr>
              <w:t>149,3</w:t>
            </w:r>
            <w:r w:rsidR="00200F4E" w:rsidRPr="002E2B51">
              <w:rPr>
                <w:bCs/>
                <w:sz w:val="22"/>
                <w:szCs w:val="24"/>
              </w:rPr>
              <w:t>%</w:t>
            </w:r>
          </w:p>
        </w:tc>
      </w:tr>
    </w:tbl>
    <w:p w:rsidR="00816E83" w:rsidRDefault="00816E83" w:rsidP="00903D8B">
      <w:pPr>
        <w:suppressAutoHyphens/>
        <w:autoSpaceDE w:val="0"/>
        <w:ind w:firstLine="708"/>
        <w:rPr>
          <w:szCs w:val="28"/>
          <w:lang w:eastAsia="ar-SA"/>
        </w:rPr>
      </w:pPr>
    </w:p>
    <w:p w:rsidR="007E12E7" w:rsidRPr="002E2B51" w:rsidRDefault="007E12E7" w:rsidP="00903D8B">
      <w:pPr>
        <w:suppressAutoHyphens/>
        <w:autoSpaceDE w:val="0"/>
        <w:ind w:firstLine="708"/>
        <w:rPr>
          <w:szCs w:val="28"/>
          <w:lang w:eastAsia="ar-SA"/>
        </w:rPr>
      </w:pPr>
      <w:r w:rsidRPr="002E2B51">
        <w:rPr>
          <w:szCs w:val="28"/>
          <w:lang w:eastAsia="ar-SA"/>
        </w:rPr>
        <w:lastRenderedPageBreak/>
        <w:t>Охват детей в возрасте 5-18 лет программами дополнительного образования с учетом занятости в школьных кружках составляет 101,5%.</w:t>
      </w:r>
    </w:p>
    <w:p w:rsidR="007E12E7" w:rsidRPr="002E2B51" w:rsidRDefault="007E12E7" w:rsidP="00903D8B">
      <w:pPr>
        <w:suppressAutoHyphens/>
        <w:autoSpaceDE w:val="0"/>
        <w:ind w:firstLine="708"/>
        <w:rPr>
          <w:szCs w:val="28"/>
          <w:lang w:eastAsia="ar-SA"/>
        </w:rPr>
      </w:pPr>
      <w:r w:rsidRPr="002E2B51">
        <w:rPr>
          <w:szCs w:val="28"/>
          <w:lang w:eastAsia="ar-SA"/>
        </w:rPr>
        <w:t xml:space="preserve">В системе дополнительного образования детей занято 9 176 педа- гогических работников, в том числе в системе образования – 3 500 чел.; в системе культуры – 2 452 чел.; спорта – 3 124 чел., в негосударственных организациях - 100 чел. </w:t>
      </w:r>
    </w:p>
    <w:p w:rsidR="007E12E7" w:rsidRPr="002E2B51" w:rsidRDefault="007E12E7" w:rsidP="00903D8B">
      <w:pPr>
        <w:widowControl w:val="0"/>
        <w:suppressAutoHyphens/>
        <w:autoSpaceDE w:val="0"/>
        <w:ind w:firstLine="708"/>
        <w:rPr>
          <w:szCs w:val="28"/>
          <w:lang w:eastAsia="ar-SA"/>
        </w:rPr>
      </w:pPr>
      <w:r w:rsidRPr="002E2B51">
        <w:rPr>
          <w:szCs w:val="28"/>
          <w:lang w:eastAsia="ar-SA"/>
        </w:rPr>
        <w:t>В соответствии с постановлением Кабинета Министров Республики Татарстан от 26.01.2009 №42 «Об установлении уровня социальных гарантий обеспеченности общественной инфраструктурой, социальными услугами до 2014 года» (далее – ПКМ 42) гарантия на услуги учреждений дополнительного образования детей установлена в размере 120% от числа занимающихся в общеобразовательных учреждениях</w:t>
      </w:r>
    </w:p>
    <w:p w:rsidR="00200F4E" w:rsidRPr="002E2B51" w:rsidRDefault="00200F4E" w:rsidP="00903D8B">
      <w:pPr>
        <w:pStyle w:val="ab"/>
        <w:keepNext/>
        <w:ind w:firstLine="0"/>
        <w:jc w:val="center"/>
        <w:rPr>
          <w:color w:val="002060"/>
        </w:rPr>
      </w:pPr>
      <w:r w:rsidRPr="002E2B51">
        <w:rPr>
          <w:color w:val="002060"/>
        </w:rPr>
        <w:t>Таблица</w:t>
      </w:r>
      <w:r w:rsidR="00D64528" w:rsidRPr="002E2B51">
        <w:rPr>
          <w:color w:val="002060"/>
        </w:rPr>
        <w:t xml:space="preserve"> 22</w:t>
      </w:r>
      <w:r w:rsidRPr="002E2B51">
        <w:rPr>
          <w:color w:val="002060"/>
        </w:rPr>
        <w:t>. Расходы консолидированного бюджета Республики Татарстан на дополни</w:t>
      </w:r>
      <w:r w:rsidR="008C74C7" w:rsidRPr="002E2B51">
        <w:rPr>
          <w:color w:val="002060"/>
        </w:rPr>
        <w:t>тельное образование детей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 w:firstRow="1" w:lastRow="0" w:firstColumn="1" w:lastColumn="0" w:noHBand="0" w:noVBand="0"/>
      </w:tblPr>
      <w:tblGrid>
        <w:gridCol w:w="2943"/>
        <w:gridCol w:w="1913"/>
        <w:gridCol w:w="1913"/>
        <w:gridCol w:w="2553"/>
      </w:tblGrid>
      <w:tr w:rsidR="0090158B" w:rsidRPr="0090158B" w:rsidTr="008C74C7">
        <w:tc>
          <w:tcPr>
            <w:tcW w:w="2943" w:type="dxa"/>
            <w:shd w:val="clear" w:color="auto" w:fill="E6EED5"/>
          </w:tcPr>
          <w:p w:rsidR="008C74C7" w:rsidRPr="002E2B51" w:rsidRDefault="008C74C7" w:rsidP="00A6322E">
            <w:pPr>
              <w:pStyle w:val="13"/>
              <w:ind w:right="-1"/>
              <w:jc w:val="both"/>
              <w:rPr>
                <w:b/>
                <w:bCs/>
                <w:color w:val="002060"/>
                <w:sz w:val="24"/>
                <w:szCs w:val="28"/>
              </w:rPr>
            </w:pPr>
          </w:p>
        </w:tc>
        <w:tc>
          <w:tcPr>
            <w:tcW w:w="1913" w:type="dxa"/>
            <w:shd w:val="clear" w:color="auto" w:fill="CDDDAC"/>
          </w:tcPr>
          <w:p w:rsidR="008C74C7" w:rsidRPr="002E2B51" w:rsidRDefault="008C74C7" w:rsidP="00A6322E">
            <w:pPr>
              <w:pStyle w:val="13"/>
              <w:ind w:right="-1"/>
              <w:jc w:val="center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2012 год</w:t>
            </w:r>
          </w:p>
        </w:tc>
        <w:tc>
          <w:tcPr>
            <w:tcW w:w="1913" w:type="dxa"/>
            <w:shd w:val="clear" w:color="auto" w:fill="E6EED5"/>
          </w:tcPr>
          <w:p w:rsidR="008C74C7" w:rsidRPr="002E2B51" w:rsidRDefault="008C74C7" w:rsidP="00A6322E">
            <w:pPr>
              <w:pStyle w:val="13"/>
              <w:ind w:right="-1"/>
              <w:jc w:val="center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2013 год</w:t>
            </w:r>
          </w:p>
        </w:tc>
        <w:tc>
          <w:tcPr>
            <w:tcW w:w="2553" w:type="dxa"/>
            <w:shd w:val="clear" w:color="auto" w:fill="CDDDAC"/>
          </w:tcPr>
          <w:p w:rsidR="008C74C7" w:rsidRPr="002E2B51" w:rsidRDefault="008C74C7" w:rsidP="00A6322E">
            <w:pPr>
              <w:pStyle w:val="13"/>
              <w:ind w:right="-1"/>
              <w:jc w:val="center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2014 год</w:t>
            </w:r>
            <w:r w:rsidR="00D8709C" w:rsidRPr="002E2B51">
              <w:rPr>
                <w:b/>
                <w:bCs/>
                <w:color w:val="002060"/>
                <w:sz w:val="24"/>
                <w:szCs w:val="28"/>
              </w:rPr>
              <w:t xml:space="preserve"> </w:t>
            </w:r>
          </w:p>
        </w:tc>
      </w:tr>
      <w:tr w:rsidR="0090158B" w:rsidRPr="0090158B" w:rsidTr="008C74C7">
        <w:tc>
          <w:tcPr>
            <w:tcW w:w="2943" w:type="dxa"/>
            <w:shd w:val="clear" w:color="auto" w:fill="CDDDAC"/>
          </w:tcPr>
          <w:p w:rsidR="008C74C7" w:rsidRPr="002E2B51" w:rsidRDefault="008C74C7" w:rsidP="00A6322E">
            <w:pPr>
              <w:pStyle w:val="13"/>
              <w:ind w:right="-1"/>
              <w:jc w:val="both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Объем расходов, тыс.рублей</w:t>
            </w:r>
          </w:p>
        </w:tc>
        <w:tc>
          <w:tcPr>
            <w:tcW w:w="1913" w:type="dxa"/>
            <w:shd w:val="clear" w:color="auto" w:fill="CDDDAC"/>
          </w:tcPr>
          <w:p w:rsidR="008C74C7" w:rsidRPr="002E2B51" w:rsidRDefault="008C74C7" w:rsidP="0090158B">
            <w:pPr>
              <w:pStyle w:val="13"/>
              <w:snapToGrid w:val="0"/>
              <w:ind w:right="-1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4</w:t>
            </w:r>
            <w:r w:rsidR="00D8709C" w:rsidRPr="002E2B51">
              <w:rPr>
                <w:color w:val="002060"/>
                <w:sz w:val="24"/>
                <w:szCs w:val="24"/>
              </w:rPr>
              <w:t xml:space="preserve"> </w:t>
            </w:r>
            <w:r w:rsidRPr="002E2B51">
              <w:rPr>
                <w:color w:val="002060"/>
                <w:sz w:val="24"/>
                <w:szCs w:val="24"/>
              </w:rPr>
              <w:t>151</w:t>
            </w:r>
            <w:r w:rsidR="00D8709C" w:rsidRPr="002E2B51">
              <w:rPr>
                <w:color w:val="002060"/>
                <w:sz w:val="24"/>
                <w:szCs w:val="24"/>
              </w:rPr>
              <w:t>,48</w:t>
            </w:r>
          </w:p>
        </w:tc>
        <w:tc>
          <w:tcPr>
            <w:tcW w:w="1913" w:type="dxa"/>
            <w:shd w:val="clear" w:color="auto" w:fill="CDDDAC"/>
          </w:tcPr>
          <w:p w:rsidR="008C74C7" w:rsidRPr="002E2B51" w:rsidRDefault="008C74C7" w:rsidP="0090158B">
            <w:pPr>
              <w:pStyle w:val="13"/>
              <w:snapToGrid w:val="0"/>
              <w:ind w:right="-1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4</w:t>
            </w:r>
            <w:r w:rsidR="00D8709C" w:rsidRPr="002E2B51">
              <w:rPr>
                <w:color w:val="002060"/>
                <w:sz w:val="24"/>
                <w:szCs w:val="24"/>
              </w:rPr>
              <w:t> </w:t>
            </w:r>
            <w:r w:rsidRPr="002E2B51">
              <w:rPr>
                <w:color w:val="002060"/>
                <w:sz w:val="24"/>
                <w:szCs w:val="24"/>
              </w:rPr>
              <w:t>507</w:t>
            </w:r>
            <w:r w:rsidR="00D8709C" w:rsidRPr="002E2B51">
              <w:rPr>
                <w:color w:val="002060"/>
                <w:sz w:val="24"/>
                <w:szCs w:val="24"/>
              </w:rPr>
              <w:t>,83</w:t>
            </w:r>
          </w:p>
        </w:tc>
        <w:tc>
          <w:tcPr>
            <w:tcW w:w="2553" w:type="dxa"/>
            <w:shd w:val="clear" w:color="auto" w:fill="CDDDAC"/>
          </w:tcPr>
          <w:p w:rsidR="008C74C7" w:rsidRPr="002E2B51" w:rsidRDefault="008C74C7" w:rsidP="0090158B">
            <w:pPr>
              <w:pStyle w:val="13"/>
              <w:snapToGrid w:val="0"/>
              <w:ind w:right="-1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5</w:t>
            </w:r>
            <w:r w:rsidR="00D8709C" w:rsidRPr="002E2B51">
              <w:rPr>
                <w:color w:val="002060"/>
                <w:sz w:val="24"/>
                <w:szCs w:val="24"/>
              </w:rPr>
              <w:t> </w:t>
            </w:r>
            <w:r w:rsidRPr="002E2B51">
              <w:rPr>
                <w:color w:val="002060"/>
                <w:sz w:val="24"/>
                <w:szCs w:val="24"/>
              </w:rPr>
              <w:t>344</w:t>
            </w:r>
            <w:r w:rsidR="00D8709C" w:rsidRPr="002E2B51">
              <w:rPr>
                <w:color w:val="002060"/>
                <w:sz w:val="24"/>
                <w:szCs w:val="24"/>
              </w:rPr>
              <w:t>,19</w:t>
            </w:r>
          </w:p>
        </w:tc>
      </w:tr>
    </w:tbl>
    <w:p w:rsidR="00200F4E" w:rsidRPr="0090158B" w:rsidRDefault="00200F4E" w:rsidP="00C40BE2">
      <w:pPr>
        <w:widowControl w:val="0"/>
        <w:autoSpaceDE w:val="0"/>
        <w:adjustRightInd w:val="0"/>
        <w:ind w:firstLine="0"/>
        <w:rPr>
          <w:color w:val="FF0000"/>
          <w:szCs w:val="28"/>
        </w:rPr>
      </w:pPr>
    </w:p>
    <w:p w:rsidR="008C74C7" w:rsidRPr="002E2B51" w:rsidRDefault="008C74C7" w:rsidP="00903D8B">
      <w:pPr>
        <w:suppressAutoHyphens/>
        <w:ind w:firstLine="708"/>
        <w:rPr>
          <w:rFonts w:eastAsia="Arial"/>
          <w:szCs w:val="28"/>
          <w:lang w:eastAsia="ar-SA"/>
        </w:rPr>
      </w:pPr>
      <w:r w:rsidRPr="002E2B51">
        <w:rPr>
          <w:rFonts w:eastAsia="Arial"/>
          <w:szCs w:val="28"/>
          <w:lang w:eastAsia="ar-SA"/>
        </w:rPr>
        <w:t>В образовательных организациях дополнительного образования детей Республики Татарстан реализуются около 13 тысяч дополнительных общеобразовательных программ, в том числе из них по направлениям:</w:t>
      </w:r>
    </w:p>
    <w:p w:rsidR="008C74C7" w:rsidRPr="002E2B51" w:rsidRDefault="008C74C7" w:rsidP="008C74C7">
      <w:pPr>
        <w:suppressAutoHyphens/>
        <w:ind w:firstLine="0"/>
        <w:jc w:val="left"/>
        <w:rPr>
          <w:rFonts w:eastAsia="Calibri"/>
          <w:szCs w:val="28"/>
          <w:lang w:eastAsia="ar-SA"/>
        </w:rPr>
      </w:pPr>
      <w:r w:rsidRPr="002E2B51">
        <w:rPr>
          <w:rFonts w:eastAsia="Calibri"/>
          <w:i/>
          <w:szCs w:val="28"/>
          <w:lang w:eastAsia="ar-SA"/>
        </w:rPr>
        <w:t>Техническая направленность</w:t>
      </w:r>
      <w:r w:rsidRPr="002E2B51">
        <w:rPr>
          <w:rFonts w:eastAsia="Calibri"/>
          <w:szCs w:val="28"/>
          <w:lang w:eastAsia="ar-SA"/>
        </w:rPr>
        <w:t xml:space="preserve"> – 1664 программ</w:t>
      </w:r>
    </w:p>
    <w:p w:rsidR="008C74C7" w:rsidRPr="002E2B51" w:rsidRDefault="008C74C7" w:rsidP="008C74C7">
      <w:pPr>
        <w:suppressAutoHyphens/>
        <w:ind w:firstLine="0"/>
        <w:jc w:val="left"/>
        <w:rPr>
          <w:rFonts w:eastAsia="Calibri"/>
          <w:szCs w:val="28"/>
          <w:lang w:eastAsia="ar-SA"/>
        </w:rPr>
      </w:pPr>
      <w:r w:rsidRPr="002E2B51">
        <w:rPr>
          <w:rFonts w:eastAsia="Calibri"/>
          <w:i/>
          <w:szCs w:val="28"/>
          <w:lang w:eastAsia="ar-SA"/>
        </w:rPr>
        <w:t>Художественная направленность</w:t>
      </w:r>
      <w:r w:rsidRPr="002E2B51">
        <w:rPr>
          <w:rFonts w:eastAsia="Calibri"/>
          <w:szCs w:val="28"/>
          <w:lang w:eastAsia="ar-SA"/>
        </w:rPr>
        <w:t xml:space="preserve"> – 5461 программ</w:t>
      </w:r>
    </w:p>
    <w:p w:rsidR="008C74C7" w:rsidRPr="002E2B51" w:rsidRDefault="008C74C7" w:rsidP="008C74C7">
      <w:pPr>
        <w:suppressAutoHyphens/>
        <w:ind w:firstLine="0"/>
        <w:jc w:val="left"/>
        <w:rPr>
          <w:rFonts w:eastAsia="Calibri"/>
          <w:szCs w:val="28"/>
          <w:lang w:eastAsia="ar-SA"/>
        </w:rPr>
      </w:pPr>
      <w:r w:rsidRPr="002E2B51">
        <w:rPr>
          <w:rFonts w:eastAsia="Calibri"/>
          <w:i/>
          <w:szCs w:val="28"/>
          <w:lang w:eastAsia="ar-SA"/>
        </w:rPr>
        <w:t>Физкультурно-спортивная направленность</w:t>
      </w:r>
      <w:r w:rsidRPr="002E2B51">
        <w:rPr>
          <w:rFonts w:eastAsia="Calibri"/>
          <w:szCs w:val="28"/>
          <w:lang w:eastAsia="ar-SA"/>
        </w:rPr>
        <w:t xml:space="preserve"> – 1856 программ</w:t>
      </w:r>
    </w:p>
    <w:p w:rsidR="008C74C7" w:rsidRPr="002E2B51" w:rsidRDefault="008C74C7" w:rsidP="008C74C7">
      <w:pPr>
        <w:suppressAutoHyphens/>
        <w:ind w:firstLine="0"/>
        <w:jc w:val="left"/>
        <w:rPr>
          <w:rFonts w:eastAsia="Calibri"/>
          <w:szCs w:val="28"/>
          <w:lang w:eastAsia="ar-SA"/>
        </w:rPr>
      </w:pPr>
      <w:r w:rsidRPr="002E2B51">
        <w:rPr>
          <w:rFonts w:eastAsia="Calibri"/>
          <w:i/>
          <w:szCs w:val="28"/>
          <w:lang w:eastAsia="ar-SA"/>
        </w:rPr>
        <w:t>Туристско-краеведческая направленность</w:t>
      </w:r>
      <w:r w:rsidRPr="002E2B51">
        <w:rPr>
          <w:rFonts w:eastAsia="Calibri"/>
          <w:szCs w:val="28"/>
          <w:lang w:eastAsia="ar-SA"/>
        </w:rPr>
        <w:t xml:space="preserve"> – 985 программ</w:t>
      </w:r>
    </w:p>
    <w:p w:rsidR="008C74C7" w:rsidRPr="002E2B51" w:rsidRDefault="008C74C7" w:rsidP="008C74C7">
      <w:pPr>
        <w:suppressAutoHyphens/>
        <w:ind w:firstLine="0"/>
        <w:jc w:val="left"/>
        <w:rPr>
          <w:rFonts w:eastAsia="Calibri"/>
          <w:szCs w:val="28"/>
          <w:lang w:eastAsia="ar-SA"/>
        </w:rPr>
      </w:pPr>
      <w:r w:rsidRPr="002E2B51">
        <w:rPr>
          <w:rFonts w:eastAsia="Calibri"/>
          <w:i/>
          <w:szCs w:val="28"/>
          <w:lang w:eastAsia="ar-SA"/>
        </w:rPr>
        <w:t>Естественнонаучная направленность</w:t>
      </w:r>
      <w:r w:rsidRPr="002E2B51">
        <w:rPr>
          <w:rFonts w:eastAsia="Calibri"/>
          <w:szCs w:val="28"/>
          <w:lang w:eastAsia="ar-SA"/>
        </w:rPr>
        <w:t xml:space="preserve"> –950 программ</w:t>
      </w:r>
    </w:p>
    <w:p w:rsidR="008C74C7" w:rsidRPr="002E2B51" w:rsidRDefault="008C74C7" w:rsidP="008C74C7">
      <w:pPr>
        <w:suppressAutoHyphens/>
        <w:ind w:firstLine="0"/>
        <w:jc w:val="left"/>
        <w:rPr>
          <w:rFonts w:eastAsia="Calibri"/>
          <w:szCs w:val="28"/>
          <w:lang w:eastAsia="ar-SA"/>
        </w:rPr>
      </w:pPr>
      <w:r w:rsidRPr="002E2B51">
        <w:rPr>
          <w:rFonts w:eastAsia="Calibri"/>
          <w:i/>
          <w:szCs w:val="28"/>
          <w:lang w:eastAsia="ar-SA"/>
        </w:rPr>
        <w:t>Социально-педагогическая направленность</w:t>
      </w:r>
      <w:r w:rsidRPr="002E2B51">
        <w:rPr>
          <w:rFonts w:eastAsia="Calibri"/>
          <w:szCs w:val="28"/>
          <w:lang w:eastAsia="ar-SA"/>
        </w:rPr>
        <w:t xml:space="preserve"> – 2186 программ</w:t>
      </w:r>
    </w:p>
    <w:p w:rsidR="008C74C7" w:rsidRPr="002E2B51" w:rsidRDefault="008C74C7" w:rsidP="00903D8B">
      <w:pPr>
        <w:suppressAutoHyphens/>
        <w:ind w:firstLine="708"/>
        <w:rPr>
          <w:szCs w:val="28"/>
          <w:lang w:eastAsia="ar-SA"/>
        </w:rPr>
      </w:pPr>
      <w:r w:rsidRPr="002E2B51">
        <w:rPr>
          <w:szCs w:val="28"/>
          <w:lang w:eastAsia="ar-SA"/>
        </w:rPr>
        <w:lastRenderedPageBreak/>
        <w:t>В соответствии с постановлением Кабинета Министров Республики Татарстан  №42 от 26.01.2009 г. «Об установлении уровня социальных гарантий в Республике Татарстан» установлен уровень социальных гарантий до 2019 года: количество занимающихся в образовательных организациях дополнительного образования  - 120% (с учетом школьных кружков: сняты ограничения по охвату в ОО ДОД  художественной и спортивной направленностей).</w:t>
      </w:r>
    </w:p>
    <w:p w:rsidR="008C74C7" w:rsidRPr="002E2B51" w:rsidRDefault="008C74C7" w:rsidP="00903D8B">
      <w:pPr>
        <w:suppressAutoHyphens/>
        <w:ind w:firstLine="708"/>
        <w:rPr>
          <w:szCs w:val="28"/>
          <w:lang w:eastAsia="ar-SA"/>
        </w:rPr>
      </w:pPr>
      <w:r w:rsidRPr="002E2B51">
        <w:rPr>
          <w:szCs w:val="28"/>
          <w:lang w:eastAsia="ar-SA"/>
        </w:rPr>
        <w:t xml:space="preserve">В целях реализации Федеральной целевой программы развития образования на 2011-2015 годы (далее ФЦПРО), утвержденной постановлением Правительства РФ от 07.02.2011 №61, Стратегии развития образования в республике Татарстан на 2010-2015 годы «Килэчэк» -  «Будущее» и на основании приказа Министерства образования и науки РФ  № 2184 от 04.08.2011, приказа Министерства образования и науки РТ №4346/11 от 08.09.2011 в Республике Татарстан открыта федеральная стажировочная площадка по распространению в РТ инновационных моделей развития техносферы деятельности учреждений дополнительного образования детей на базе ГАОУ ДОД «Республиканский центр внешкольной работы». 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 xml:space="preserve">В соответствии с поручением Президента Республики Татарстан Р.Н. Минниханова в республике идет работа по внедрении электронной системы учета детей в учреждениях дополнительного образования. 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>Проект реализуется в двух направлениях:</w:t>
      </w:r>
    </w:p>
    <w:p w:rsidR="008C74C7" w:rsidRPr="002E2B51" w:rsidRDefault="008C74C7" w:rsidP="008C74C7">
      <w:pPr>
        <w:suppressAutoHyphens/>
        <w:ind w:firstLine="0"/>
        <w:rPr>
          <w:szCs w:val="26"/>
          <w:lang w:eastAsia="ar-SA"/>
        </w:rPr>
      </w:pPr>
      <w:r w:rsidRPr="002E2B51">
        <w:rPr>
          <w:szCs w:val="26"/>
          <w:lang w:eastAsia="ar-SA"/>
        </w:rPr>
        <w:t>- повсеместно – посредством «электронного журнала» в рамках портала «Электронное образование в Республике Татарстан»,</w:t>
      </w:r>
    </w:p>
    <w:p w:rsidR="008C74C7" w:rsidRPr="002E2B51" w:rsidRDefault="008C74C7" w:rsidP="008C74C7">
      <w:pPr>
        <w:suppressAutoHyphens/>
        <w:ind w:firstLine="0"/>
        <w:rPr>
          <w:szCs w:val="26"/>
          <w:lang w:eastAsia="ar-SA"/>
        </w:rPr>
      </w:pPr>
      <w:r w:rsidRPr="002E2B51">
        <w:rPr>
          <w:szCs w:val="26"/>
          <w:lang w:eastAsia="ar-SA"/>
        </w:rPr>
        <w:t>- «пилотный проект»</w:t>
      </w:r>
      <w:r w:rsidR="00D4155F">
        <w:rPr>
          <w:szCs w:val="26"/>
          <w:lang w:eastAsia="ar-SA"/>
        </w:rPr>
        <w:t xml:space="preserve"> в</w:t>
      </w:r>
      <w:r w:rsidR="00D4155F" w:rsidRPr="00D4155F">
        <w:t xml:space="preserve"> </w:t>
      </w:r>
      <w:r w:rsidR="00D4155F" w:rsidRPr="00D4155F">
        <w:rPr>
          <w:szCs w:val="26"/>
          <w:lang w:eastAsia="ar-SA"/>
        </w:rPr>
        <w:t xml:space="preserve">шести муниципальных районах (Зеленодольский,  Высокогорский, Верхнеуслонский, Лаишевский, Пестречинский, Сабинский </w:t>
      </w:r>
      <w:r w:rsidR="00D4155F" w:rsidRPr="00D4155F">
        <w:rPr>
          <w:szCs w:val="26"/>
          <w:lang w:eastAsia="ar-SA"/>
        </w:rPr>
        <w:lastRenderedPageBreak/>
        <w:t>муниципальные районы</w:t>
      </w:r>
      <w:r w:rsidR="00D4155F">
        <w:rPr>
          <w:szCs w:val="26"/>
          <w:lang w:eastAsia="ar-SA"/>
        </w:rPr>
        <w:t>) -</w:t>
      </w:r>
      <w:r w:rsidRPr="002E2B51">
        <w:rPr>
          <w:szCs w:val="26"/>
          <w:lang w:eastAsia="ar-SA"/>
        </w:rPr>
        <w:t xml:space="preserve"> ежедневный учет посещаемости в </w:t>
      </w:r>
      <w:r w:rsidR="00D4155F">
        <w:rPr>
          <w:szCs w:val="26"/>
          <w:lang w:eastAsia="ar-SA"/>
        </w:rPr>
        <w:t xml:space="preserve">организациях </w:t>
      </w:r>
      <w:r w:rsidRPr="002E2B51">
        <w:rPr>
          <w:szCs w:val="26"/>
          <w:lang w:eastAsia="ar-SA"/>
        </w:rPr>
        <w:t>дополнительного образования детей (далее – УДО).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>Внедрение проекта по  ежедневному учету посещаемости подразумевает оснащение педагогов дополнительного образования детей УДО мобильными устройствами с поддержкой NFC ( ноутбуки) и  выдачу бесконтактных смарт-карт обучающимся, установку в УДО точек доступа wi-fi (по 1-3 точки на учреждение). Для реализации проекта выделяются средства бюджета республики.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>С 1 сентября 2012 года информация о деятельности всех УДО представлена на портале «Электронное образование в Республике Татарстан».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>С целью снижения проблем работы с порталом «Электронное образование в РТ» Министерством образования  и науки РТ совместно с ГУ «Центр информационных технологий РТ», образовательными организациями обеспечивается:</w:t>
      </w:r>
    </w:p>
    <w:p w:rsidR="008C74C7" w:rsidRPr="002E2B51" w:rsidRDefault="008C74C7" w:rsidP="008C74C7">
      <w:pPr>
        <w:suppressAutoHyphens/>
        <w:ind w:firstLine="0"/>
        <w:rPr>
          <w:szCs w:val="26"/>
          <w:lang w:eastAsia="ar-SA"/>
        </w:rPr>
      </w:pPr>
      <w:r w:rsidRPr="002E2B51">
        <w:rPr>
          <w:szCs w:val="26"/>
          <w:lang w:eastAsia="ar-SA"/>
        </w:rPr>
        <w:t>- доступ к сети Интернет на базе школ, УДО;</w:t>
      </w:r>
    </w:p>
    <w:p w:rsidR="008C74C7" w:rsidRPr="002E2B51" w:rsidRDefault="008C74C7" w:rsidP="008C74C7">
      <w:pPr>
        <w:suppressAutoHyphens/>
        <w:ind w:firstLine="0"/>
        <w:rPr>
          <w:szCs w:val="26"/>
          <w:lang w:eastAsia="ar-SA"/>
        </w:rPr>
      </w:pPr>
      <w:r w:rsidRPr="002E2B51">
        <w:rPr>
          <w:szCs w:val="26"/>
          <w:lang w:eastAsia="ar-SA"/>
        </w:rPr>
        <w:t>- использование личного ноутбука учителя при работе с электронным журналом УДО (для педагогов-совместителей, реализующих программы дополнительного образования детей);</w:t>
      </w:r>
    </w:p>
    <w:p w:rsidR="008C74C7" w:rsidRPr="002E2B51" w:rsidRDefault="008C74C7" w:rsidP="008C74C7">
      <w:pPr>
        <w:suppressAutoHyphens/>
        <w:ind w:firstLine="0"/>
        <w:rPr>
          <w:szCs w:val="26"/>
          <w:lang w:eastAsia="ar-SA"/>
        </w:rPr>
      </w:pPr>
      <w:r w:rsidRPr="002E2B51">
        <w:rPr>
          <w:szCs w:val="26"/>
          <w:lang w:eastAsia="ar-SA"/>
        </w:rPr>
        <w:t>- обучение педагогов в соответствии с запросом муниципальных образовательных организаций;</w:t>
      </w:r>
    </w:p>
    <w:p w:rsidR="008C74C7" w:rsidRPr="002E2B51" w:rsidRDefault="008C74C7" w:rsidP="008C74C7">
      <w:pPr>
        <w:suppressAutoHyphens/>
        <w:ind w:firstLine="0"/>
        <w:rPr>
          <w:szCs w:val="26"/>
          <w:lang w:eastAsia="ar-SA"/>
        </w:rPr>
      </w:pPr>
      <w:r w:rsidRPr="002E2B51">
        <w:rPr>
          <w:szCs w:val="26"/>
          <w:lang w:eastAsia="ar-SA"/>
        </w:rPr>
        <w:t>- оказание первичной технической помощи педагогам дополнительного образования детей, работающих в УДО районными тьюторами.</w:t>
      </w:r>
    </w:p>
    <w:p w:rsidR="008C74C7" w:rsidRPr="002E2B51" w:rsidRDefault="008C74C7" w:rsidP="008C74C7">
      <w:pPr>
        <w:suppressAutoHyphens/>
        <w:ind w:firstLine="0"/>
        <w:rPr>
          <w:szCs w:val="26"/>
          <w:lang w:eastAsia="ar-SA"/>
        </w:rPr>
      </w:pPr>
      <w:r w:rsidRPr="002E2B51">
        <w:rPr>
          <w:szCs w:val="26"/>
          <w:lang w:eastAsia="ar-SA"/>
        </w:rPr>
        <w:t>- работа службы технической поддержки.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>Внедрение проекта имеет ряд социальных эффектов: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lastRenderedPageBreak/>
        <w:t>Наличие объективной информации для рейтинговой оценки программ и учреждений дополнительного образования;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>Обновление и расширение спектра программ дополнительного образования детей;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>Наличие объективной информации для принятия кадровых решений.</w:t>
      </w:r>
    </w:p>
    <w:p w:rsidR="008C74C7" w:rsidRPr="002E2B51" w:rsidRDefault="008C74C7" w:rsidP="00903D8B">
      <w:pPr>
        <w:suppressAutoHyphens/>
        <w:ind w:firstLine="708"/>
        <w:rPr>
          <w:szCs w:val="26"/>
          <w:lang w:eastAsia="ar-SA"/>
        </w:rPr>
      </w:pPr>
      <w:r w:rsidRPr="002E2B51">
        <w:rPr>
          <w:szCs w:val="26"/>
          <w:lang w:eastAsia="ar-SA"/>
        </w:rPr>
        <w:t xml:space="preserve">Продолжена работа по развитию проекта «Школьная карта». В апреле 2014 года в Зеленодольске стартовал проект «Школьная карта», направленный на повышение уровня финансовой грамотности школьников. С 1 апреля 2015 года проект стартовал в г. Набережные Челны и г. Нижнекамске. В проекте приняли участие 96 общеобразовательных организаций, 71 755 обучающихся, 67 организаций дополнительного образования детей, 7 785 педагогических работников. </w:t>
      </w:r>
    </w:p>
    <w:p w:rsidR="008C74C7" w:rsidRPr="002E2B51" w:rsidRDefault="008C74C7" w:rsidP="00903D8B">
      <w:pPr>
        <w:suppressAutoHyphens/>
        <w:ind w:firstLine="708"/>
        <w:rPr>
          <w:szCs w:val="28"/>
          <w:lang w:eastAsia="ar-SA"/>
        </w:rPr>
      </w:pPr>
      <w:r w:rsidRPr="002E2B51">
        <w:rPr>
          <w:szCs w:val="28"/>
          <w:lang w:eastAsia="ar-SA"/>
        </w:rPr>
        <w:t>В развитии дополнительного образования детей акцент сделан на развитие технического творчества детей.</w:t>
      </w:r>
    </w:p>
    <w:p w:rsidR="008C74C7" w:rsidRPr="002E2B51" w:rsidRDefault="008C74C7" w:rsidP="00903D8B">
      <w:pPr>
        <w:suppressAutoHyphens/>
        <w:ind w:firstLine="708"/>
        <w:rPr>
          <w:szCs w:val="28"/>
          <w:lang w:eastAsia="ar-SA"/>
        </w:rPr>
      </w:pPr>
      <w:r w:rsidRPr="002E2B51">
        <w:rPr>
          <w:szCs w:val="28"/>
          <w:lang w:eastAsia="ar-SA"/>
        </w:rPr>
        <w:t xml:space="preserve">В республике в </w:t>
      </w:r>
      <w:r w:rsidRPr="002E2B51">
        <w:rPr>
          <w:b/>
          <w:szCs w:val="28"/>
          <w:lang w:eastAsia="ar-SA"/>
        </w:rPr>
        <w:t>техническое творчество</w:t>
      </w:r>
      <w:r w:rsidRPr="002E2B51">
        <w:rPr>
          <w:szCs w:val="28"/>
          <w:lang w:eastAsia="ar-SA"/>
        </w:rPr>
        <w:t xml:space="preserve"> вовлечено более </w:t>
      </w:r>
      <w:r w:rsidRPr="002E2B51">
        <w:rPr>
          <w:b/>
          <w:szCs w:val="28"/>
          <w:lang w:eastAsia="ar-SA"/>
        </w:rPr>
        <w:t>43,0 тыс. школьников</w:t>
      </w:r>
      <w:r w:rsidRPr="002E2B51">
        <w:rPr>
          <w:szCs w:val="28"/>
          <w:lang w:eastAsia="ar-SA"/>
        </w:rPr>
        <w:t xml:space="preserve"> (</w:t>
      </w:r>
      <w:r w:rsidRPr="002E2B51">
        <w:rPr>
          <w:b/>
          <w:szCs w:val="28"/>
          <w:lang w:eastAsia="ar-SA"/>
        </w:rPr>
        <w:t>11,6%</w:t>
      </w:r>
      <w:r w:rsidRPr="002E2B51">
        <w:rPr>
          <w:szCs w:val="28"/>
          <w:lang w:eastAsia="ar-SA"/>
        </w:rPr>
        <w:t xml:space="preserve"> от общего количества учащихся, что на 0,4 % больше, чем в 2014 уч. году  </w:t>
      </w:r>
    </w:p>
    <w:p w:rsidR="00200F4E" w:rsidRPr="002E2B51" w:rsidRDefault="00200F4E" w:rsidP="00903D8B">
      <w:pPr>
        <w:pStyle w:val="ab"/>
        <w:keepNext/>
        <w:ind w:firstLine="0"/>
        <w:jc w:val="center"/>
        <w:rPr>
          <w:color w:val="002060"/>
        </w:rPr>
      </w:pPr>
      <w:r w:rsidRPr="002E2B51">
        <w:rPr>
          <w:color w:val="002060"/>
        </w:rPr>
        <w:t xml:space="preserve">Таблица </w:t>
      </w:r>
      <w:r w:rsidR="00D64528" w:rsidRPr="002E2B51">
        <w:rPr>
          <w:color w:val="002060"/>
        </w:rPr>
        <w:t>23</w:t>
      </w:r>
      <w:r w:rsidRPr="002E2B51">
        <w:rPr>
          <w:color w:val="002060"/>
        </w:rPr>
        <w:t>. Техническое и спортивно-техническое  творчество детей</w:t>
      </w:r>
    </w:p>
    <w:tbl>
      <w:tblPr>
        <w:tblW w:w="9461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57"/>
        <w:gridCol w:w="1157"/>
        <w:gridCol w:w="1157"/>
        <w:gridCol w:w="1157"/>
        <w:gridCol w:w="1157"/>
        <w:gridCol w:w="1158"/>
      </w:tblGrid>
      <w:tr w:rsidR="0090158B" w:rsidRPr="00D4155F" w:rsidTr="00632D8E">
        <w:tc>
          <w:tcPr>
            <w:tcW w:w="2518" w:type="dxa"/>
            <w:tcBorders>
              <w:top w:val="single" w:sz="8" w:space="0" w:color="9BBB59"/>
            </w:tcBorders>
            <w:shd w:val="clear" w:color="auto" w:fill="9BBB59"/>
          </w:tcPr>
          <w:p w:rsidR="00200F4E" w:rsidRPr="00D4155F" w:rsidRDefault="00200F4E" w:rsidP="00A72E4D">
            <w:pPr>
              <w:spacing w:after="0" w:line="240" w:lineRule="auto"/>
              <w:ind w:firstLine="0"/>
              <w:jc w:val="left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1157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</w:tcPr>
          <w:p w:rsidR="00632D8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2009/</w:t>
            </w:r>
          </w:p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2010 уч.год</w:t>
            </w:r>
          </w:p>
        </w:tc>
        <w:tc>
          <w:tcPr>
            <w:tcW w:w="1157" w:type="dxa"/>
            <w:tcBorders>
              <w:top w:val="single" w:sz="8" w:space="0" w:color="9BBB59"/>
            </w:tcBorders>
            <w:shd w:val="clear" w:color="auto" w:fill="9BBB59"/>
          </w:tcPr>
          <w:p w:rsidR="00632D8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2010/</w:t>
            </w:r>
          </w:p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2011 уч. год</w:t>
            </w:r>
          </w:p>
        </w:tc>
        <w:tc>
          <w:tcPr>
            <w:tcW w:w="1157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</w:tcPr>
          <w:p w:rsidR="00632D8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2011/</w:t>
            </w:r>
          </w:p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2012 уч. год</w:t>
            </w:r>
          </w:p>
        </w:tc>
        <w:tc>
          <w:tcPr>
            <w:tcW w:w="1157" w:type="dxa"/>
            <w:tcBorders>
              <w:top w:val="single" w:sz="8" w:space="0" w:color="9BBB59"/>
            </w:tcBorders>
            <w:shd w:val="clear" w:color="auto" w:fill="9BBB59"/>
          </w:tcPr>
          <w:p w:rsidR="00632D8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2012/</w:t>
            </w:r>
          </w:p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2013 уч.год</w:t>
            </w:r>
          </w:p>
        </w:tc>
        <w:tc>
          <w:tcPr>
            <w:tcW w:w="1157" w:type="dxa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9BBB59"/>
          </w:tcPr>
          <w:p w:rsidR="00632D8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2013/</w:t>
            </w:r>
          </w:p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2014 уч.год</w:t>
            </w:r>
          </w:p>
        </w:tc>
        <w:tc>
          <w:tcPr>
            <w:tcW w:w="1158" w:type="dxa"/>
            <w:tcBorders>
              <w:top w:val="single" w:sz="8" w:space="0" w:color="9BBB59"/>
            </w:tcBorders>
            <w:shd w:val="clear" w:color="auto" w:fill="9BBB59"/>
          </w:tcPr>
          <w:p w:rsidR="00632D8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2014/</w:t>
            </w:r>
          </w:p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 w:val="22"/>
                <w:szCs w:val="28"/>
              </w:rPr>
            </w:pPr>
            <w:r w:rsidRPr="00D4155F">
              <w:rPr>
                <w:b/>
                <w:bCs/>
                <w:sz w:val="22"/>
                <w:szCs w:val="28"/>
              </w:rPr>
              <w:t>2015 уч.год</w:t>
            </w:r>
          </w:p>
        </w:tc>
      </w:tr>
      <w:tr w:rsidR="00200F4E" w:rsidRPr="00D4155F" w:rsidTr="00632D8E">
        <w:tc>
          <w:tcPr>
            <w:tcW w:w="2518" w:type="dxa"/>
            <w:tcBorders>
              <w:top w:val="double" w:sz="6" w:space="0" w:color="9BBB59"/>
              <w:bottom w:val="single" w:sz="8" w:space="0" w:color="9BBB59"/>
            </w:tcBorders>
          </w:tcPr>
          <w:p w:rsidR="00200F4E" w:rsidRPr="00D4155F" w:rsidRDefault="00200F4E" w:rsidP="00632D8E">
            <w:pPr>
              <w:spacing w:after="0" w:line="240" w:lineRule="auto"/>
              <w:ind w:firstLine="0"/>
              <w:rPr>
                <w:b/>
                <w:bCs/>
                <w:sz w:val="24"/>
                <w:szCs w:val="28"/>
              </w:rPr>
            </w:pPr>
            <w:r w:rsidRPr="00D4155F">
              <w:rPr>
                <w:b/>
                <w:bCs/>
                <w:sz w:val="24"/>
                <w:szCs w:val="28"/>
              </w:rPr>
              <w:t>Доля детей, занятых техническим твор-чеством в образова-тельных организациях, от общего количества учащихся (%)</w:t>
            </w:r>
          </w:p>
        </w:tc>
        <w:tc>
          <w:tcPr>
            <w:tcW w:w="115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Cs w:val="28"/>
              </w:rPr>
            </w:pPr>
            <w:r w:rsidRPr="00D4155F">
              <w:rPr>
                <w:b/>
                <w:bCs/>
                <w:szCs w:val="28"/>
              </w:rPr>
              <w:t>7,0</w:t>
            </w:r>
          </w:p>
        </w:tc>
        <w:tc>
          <w:tcPr>
            <w:tcW w:w="1157" w:type="dxa"/>
            <w:tcBorders>
              <w:top w:val="double" w:sz="6" w:space="0" w:color="9BBB59"/>
              <w:bottom w:val="single" w:sz="8" w:space="0" w:color="9BBB59"/>
            </w:tcBorders>
          </w:tcPr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Cs w:val="28"/>
              </w:rPr>
            </w:pPr>
            <w:r w:rsidRPr="00D4155F">
              <w:rPr>
                <w:b/>
                <w:bCs/>
                <w:szCs w:val="28"/>
              </w:rPr>
              <w:t>7,0</w:t>
            </w:r>
          </w:p>
        </w:tc>
        <w:tc>
          <w:tcPr>
            <w:tcW w:w="115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Cs w:val="28"/>
              </w:rPr>
            </w:pPr>
            <w:r w:rsidRPr="00D4155F">
              <w:rPr>
                <w:b/>
                <w:bCs/>
                <w:szCs w:val="28"/>
              </w:rPr>
              <w:t>7,5</w:t>
            </w:r>
          </w:p>
        </w:tc>
        <w:tc>
          <w:tcPr>
            <w:tcW w:w="1157" w:type="dxa"/>
            <w:tcBorders>
              <w:top w:val="double" w:sz="6" w:space="0" w:color="9BBB59"/>
              <w:bottom w:val="single" w:sz="8" w:space="0" w:color="9BBB59"/>
            </w:tcBorders>
          </w:tcPr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Cs w:val="28"/>
              </w:rPr>
            </w:pPr>
            <w:r w:rsidRPr="00D4155F">
              <w:rPr>
                <w:b/>
                <w:bCs/>
                <w:szCs w:val="28"/>
              </w:rPr>
              <w:t>9</w:t>
            </w:r>
          </w:p>
        </w:tc>
        <w:tc>
          <w:tcPr>
            <w:tcW w:w="115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200F4E" w:rsidRPr="00D4155F" w:rsidRDefault="00200F4E" w:rsidP="00A72E4D">
            <w:pPr>
              <w:spacing w:after="0"/>
              <w:ind w:firstLine="0"/>
              <w:jc w:val="center"/>
              <w:rPr>
                <w:b/>
                <w:bCs/>
                <w:szCs w:val="28"/>
              </w:rPr>
            </w:pPr>
            <w:r w:rsidRPr="00D4155F">
              <w:rPr>
                <w:b/>
                <w:bCs/>
                <w:szCs w:val="28"/>
              </w:rPr>
              <w:t>11,2</w:t>
            </w:r>
          </w:p>
        </w:tc>
        <w:tc>
          <w:tcPr>
            <w:tcW w:w="1158" w:type="dxa"/>
            <w:tcBorders>
              <w:top w:val="double" w:sz="6" w:space="0" w:color="9BBB59"/>
              <w:bottom w:val="single" w:sz="8" w:space="0" w:color="9BBB59"/>
            </w:tcBorders>
          </w:tcPr>
          <w:p w:rsidR="00200F4E" w:rsidRPr="00D4155F" w:rsidRDefault="00632D8E" w:rsidP="00632D8E">
            <w:pPr>
              <w:spacing w:after="0"/>
              <w:ind w:firstLine="0"/>
              <w:jc w:val="center"/>
              <w:rPr>
                <w:b/>
                <w:bCs/>
                <w:szCs w:val="28"/>
              </w:rPr>
            </w:pPr>
            <w:r w:rsidRPr="00D4155F">
              <w:rPr>
                <w:b/>
                <w:bCs/>
                <w:szCs w:val="28"/>
              </w:rPr>
              <w:t>12,9</w:t>
            </w:r>
          </w:p>
        </w:tc>
      </w:tr>
    </w:tbl>
    <w:p w:rsidR="00632D8E" w:rsidRPr="0090158B" w:rsidRDefault="00632D8E" w:rsidP="00C40BE2">
      <w:pPr>
        <w:ind w:firstLine="0"/>
        <w:jc w:val="center"/>
        <w:rPr>
          <w:b/>
          <w:bCs/>
          <w:color w:val="FF0000"/>
          <w:szCs w:val="28"/>
        </w:rPr>
      </w:pPr>
    </w:p>
    <w:p w:rsidR="00632D8E" w:rsidRPr="00D4155F" w:rsidRDefault="00632D8E" w:rsidP="00632D8E">
      <w:pPr>
        <w:ind w:firstLine="0"/>
        <w:rPr>
          <w:szCs w:val="28"/>
        </w:rPr>
      </w:pPr>
      <w:r w:rsidRPr="0090158B">
        <w:rPr>
          <w:color w:val="FF0000"/>
          <w:szCs w:val="28"/>
        </w:rPr>
        <w:lastRenderedPageBreak/>
        <w:t xml:space="preserve">    </w:t>
      </w:r>
      <w:r w:rsidR="00903D8B" w:rsidRPr="00D4155F">
        <w:rPr>
          <w:szCs w:val="28"/>
        </w:rPr>
        <w:tab/>
      </w:r>
      <w:r w:rsidRPr="00D273D0">
        <w:rPr>
          <w:szCs w:val="28"/>
        </w:rPr>
        <w:t>В 2015 году на развитие системы дополнительного образования детей выделено 52,6 млн. рублей, в том числе на развитие технического творчества детей, робототехники, освоение инженерно-технических компетенций – 34,7 млн. рублей. Второй год в республике проводился Республиканский фестиваль муниципальных образований Республики Татарстан по поддержке и развитию детского технического творчества. В финальных мероприятиях фестиваля приняли участие более 1 200 чел., на выставке было представлено более 2 500 экспонатов.</w:t>
      </w:r>
      <w:r w:rsidRPr="00D4155F">
        <w:rPr>
          <w:szCs w:val="28"/>
        </w:rPr>
        <w:t xml:space="preserve"> </w:t>
      </w:r>
    </w:p>
    <w:p w:rsidR="00200F4E" w:rsidRPr="00D4155F" w:rsidRDefault="00632D8E" w:rsidP="00C40BE2">
      <w:pPr>
        <w:ind w:firstLine="0"/>
        <w:jc w:val="center"/>
        <w:rPr>
          <w:szCs w:val="28"/>
        </w:rPr>
      </w:pPr>
      <w:r w:rsidRPr="00D4155F">
        <w:rPr>
          <w:b/>
          <w:bCs/>
          <w:szCs w:val="28"/>
        </w:rPr>
        <w:t>В рамках Стратегии 2011-2015 гг.</w:t>
      </w:r>
      <w:r w:rsidR="00200F4E" w:rsidRPr="00D4155F">
        <w:rPr>
          <w:b/>
          <w:bCs/>
          <w:szCs w:val="28"/>
        </w:rPr>
        <w:t>:</w:t>
      </w:r>
    </w:p>
    <w:p w:rsidR="00200F4E" w:rsidRPr="00D4155F" w:rsidRDefault="00200F4E" w:rsidP="00903D8B">
      <w:pPr>
        <w:ind w:firstLine="708"/>
        <w:rPr>
          <w:bCs/>
          <w:szCs w:val="28"/>
        </w:rPr>
      </w:pPr>
      <w:r w:rsidRPr="00D4155F">
        <w:rPr>
          <w:bCs/>
          <w:szCs w:val="28"/>
        </w:rPr>
        <w:t xml:space="preserve">В развитие технического творчества  и научно-исследовательской деятельности школьников привлечено </w:t>
      </w:r>
      <w:r w:rsidR="00632D8E" w:rsidRPr="00D4155F">
        <w:rPr>
          <w:b/>
          <w:bCs/>
          <w:szCs w:val="28"/>
        </w:rPr>
        <w:t>359,6 млн. руб.</w:t>
      </w:r>
    </w:p>
    <w:tbl>
      <w:tblPr>
        <w:tblW w:w="811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560"/>
        <w:gridCol w:w="2126"/>
        <w:gridCol w:w="2727"/>
      </w:tblGrid>
      <w:tr w:rsidR="0090158B" w:rsidRPr="00D4155F" w:rsidTr="00A6322E">
        <w:tc>
          <w:tcPr>
            <w:tcW w:w="1701" w:type="dxa"/>
            <w:vMerge w:val="restart"/>
            <w:shd w:val="clear" w:color="auto" w:fill="E6EED5"/>
          </w:tcPr>
          <w:p w:rsidR="00200F4E" w:rsidRPr="00D4155F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D4155F">
              <w:rPr>
                <w:b/>
                <w:bCs/>
                <w:sz w:val="24"/>
                <w:szCs w:val="28"/>
              </w:rPr>
              <w:t>Годы</w:t>
            </w:r>
          </w:p>
          <w:p w:rsidR="00200F4E" w:rsidRPr="00D4155F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413" w:type="dxa"/>
            <w:gridSpan w:val="3"/>
            <w:shd w:val="clear" w:color="auto" w:fill="CDDDAC"/>
          </w:tcPr>
          <w:p w:rsidR="00200F4E" w:rsidRPr="00D4155F" w:rsidRDefault="00200F4E" w:rsidP="00A6322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D4155F">
              <w:rPr>
                <w:b/>
                <w:bCs/>
                <w:sz w:val="24"/>
                <w:szCs w:val="28"/>
              </w:rPr>
              <w:t>Привлеченные средства,  млн. руб.</w:t>
            </w:r>
          </w:p>
        </w:tc>
      </w:tr>
      <w:tr w:rsidR="0090158B" w:rsidRPr="00D4155F" w:rsidTr="00A6322E">
        <w:tc>
          <w:tcPr>
            <w:tcW w:w="1701" w:type="dxa"/>
            <w:vMerge/>
            <w:shd w:val="clear" w:color="auto" w:fill="CDDDAC"/>
          </w:tcPr>
          <w:p w:rsidR="00200F4E" w:rsidRPr="00D4155F" w:rsidRDefault="00200F4E" w:rsidP="00A6322E">
            <w:pPr>
              <w:spacing w:line="240" w:lineRule="auto"/>
              <w:ind w:firstLine="0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1560" w:type="dxa"/>
            <w:shd w:val="clear" w:color="auto" w:fill="CDDDAC"/>
          </w:tcPr>
          <w:p w:rsidR="00200F4E" w:rsidRPr="00D4155F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4155F">
              <w:rPr>
                <w:sz w:val="24"/>
                <w:szCs w:val="28"/>
              </w:rPr>
              <w:t>РФ</w:t>
            </w:r>
          </w:p>
        </w:tc>
        <w:tc>
          <w:tcPr>
            <w:tcW w:w="2126" w:type="dxa"/>
            <w:shd w:val="clear" w:color="auto" w:fill="CDDDAC"/>
          </w:tcPr>
          <w:p w:rsidR="00200F4E" w:rsidRPr="00D4155F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4155F">
              <w:rPr>
                <w:sz w:val="24"/>
                <w:szCs w:val="28"/>
              </w:rPr>
              <w:t>РТ</w:t>
            </w:r>
          </w:p>
        </w:tc>
        <w:tc>
          <w:tcPr>
            <w:tcW w:w="2727" w:type="dxa"/>
            <w:shd w:val="clear" w:color="auto" w:fill="CDDDAC"/>
          </w:tcPr>
          <w:p w:rsidR="00200F4E" w:rsidRPr="00D4155F" w:rsidRDefault="00200F4E" w:rsidP="00A6322E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4155F">
              <w:rPr>
                <w:sz w:val="24"/>
                <w:szCs w:val="28"/>
              </w:rPr>
              <w:t>Средства предприятий, организаций</w:t>
            </w:r>
          </w:p>
        </w:tc>
      </w:tr>
      <w:tr w:rsidR="0090158B" w:rsidRPr="00D4155F" w:rsidTr="00A6322E">
        <w:tc>
          <w:tcPr>
            <w:tcW w:w="1701" w:type="dxa"/>
            <w:shd w:val="clear" w:color="auto" w:fill="E6EED5"/>
          </w:tcPr>
          <w:p w:rsidR="00632D8E" w:rsidRPr="00D4155F" w:rsidRDefault="00632D8E" w:rsidP="00A6322E">
            <w:pPr>
              <w:spacing w:line="240" w:lineRule="auto"/>
              <w:ind w:firstLine="0"/>
              <w:jc w:val="right"/>
              <w:rPr>
                <w:b/>
                <w:bCs/>
                <w:sz w:val="24"/>
                <w:szCs w:val="28"/>
              </w:rPr>
            </w:pPr>
            <w:r w:rsidRPr="00D4155F">
              <w:rPr>
                <w:b/>
                <w:bCs/>
                <w:sz w:val="24"/>
                <w:szCs w:val="28"/>
              </w:rPr>
              <w:t>2011</w:t>
            </w:r>
          </w:p>
        </w:tc>
        <w:tc>
          <w:tcPr>
            <w:tcW w:w="1560" w:type="dxa"/>
            <w:shd w:val="clear" w:color="auto" w:fill="CDDDAC"/>
          </w:tcPr>
          <w:p w:rsidR="00632D8E" w:rsidRPr="00D4155F" w:rsidRDefault="00632D8E" w:rsidP="0090158B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D4155F">
              <w:rPr>
                <w:sz w:val="24"/>
                <w:szCs w:val="24"/>
              </w:rPr>
              <w:t>11,3</w:t>
            </w:r>
          </w:p>
        </w:tc>
        <w:tc>
          <w:tcPr>
            <w:tcW w:w="2126" w:type="dxa"/>
            <w:shd w:val="clear" w:color="auto" w:fill="E6EED5"/>
          </w:tcPr>
          <w:p w:rsidR="00632D8E" w:rsidRPr="00D4155F" w:rsidRDefault="00632D8E" w:rsidP="0090158B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D4155F">
              <w:rPr>
                <w:sz w:val="24"/>
                <w:szCs w:val="24"/>
              </w:rPr>
              <w:t>13</w:t>
            </w:r>
          </w:p>
        </w:tc>
        <w:tc>
          <w:tcPr>
            <w:tcW w:w="2727" w:type="dxa"/>
            <w:shd w:val="clear" w:color="auto" w:fill="CDDDAC"/>
          </w:tcPr>
          <w:p w:rsidR="00632D8E" w:rsidRPr="00D4155F" w:rsidRDefault="00632D8E" w:rsidP="0090158B">
            <w:pPr>
              <w:snapToGrid w:val="0"/>
              <w:ind w:firstLine="0"/>
              <w:rPr>
                <w:sz w:val="24"/>
                <w:szCs w:val="24"/>
              </w:rPr>
            </w:pPr>
          </w:p>
        </w:tc>
      </w:tr>
      <w:tr w:rsidR="0090158B" w:rsidRPr="0090158B" w:rsidTr="00A6322E">
        <w:trPr>
          <w:trHeight w:val="157"/>
        </w:trPr>
        <w:tc>
          <w:tcPr>
            <w:tcW w:w="1701" w:type="dxa"/>
            <w:shd w:val="clear" w:color="auto" w:fill="CDDDAC"/>
          </w:tcPr>
          <w:p w:rsidR="00632D8E" w:rsidRPr="002E2B51" w:rsidRDefault="00632D8E" w:rsidP="00A6322E">
            <w:pPr>
              <w:spacing w:line="240" w:lineRule="auto"/>
              <w:ind w:firstLine="0"/>
              <w:jc w:val="right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2012</w:t>
            </w:r>
          </w:p>
        </w:tc>
        <w:tc>
          <w:tcPr>
            <w:tcW w:w="1560" w:type="dxa"/>
            <w:shd w:val="clear" w:color="auto" w:fill="CDDDAC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40</w:t>
            </w:r>
          </w:p>
        </w:tc>
        <w:tc>
          <w:tcPr>
            <w:tcW w:w="2126" w:type="dxa"/>
            <w:shd w:val="clear" w:color="auto" w:fill="CDDDAC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77</w:t>
            </w:r>
          </w:p>
        </w:tc>
        <w:tc>
          <w:tcPr>
            <w:tcW w:w="2727" w:type="dxa"/>
            <w:shd w:val="clear" w:color="auto" w:fill="CDDDAC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2,1</w:t>
            </w:r>
          </w:p>
        </w:tc>
      </w:tr>
      <w:tr w:rsidR="0090158B" w:rsidRPr="0090158B" w:rsidTr="00A6322E">
        <w:tc>
          <w:tcPr>
            <w:tcW w:w="1701" w:type="dxa"/>
            <w:shd w:val="clear" w:color="auto" w:fill="E6EED5"/>
          </w:tcPr>
          <w:p w:rsidR="00632D8E" w:rsidRPr="002E2B51" w:rsidRDefault="00632D8E" w:rsidP="00A6322E">
            <w:pPr>
              <w:spacing w:line="240" w:lineRule="auto"/>
              <w:ind w:firstLine="0"/>
              <w:jc w:val="right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2013</w:t>
            </w:r>
          </w:p>
        </w:tc>
        <w:tc>
          <w:tcPr>
            <w:tcW w:w="1560" w:type="dxa"/>
            <w:shd w:val="clear" w:color="auto" w:fill="CDDDAC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58,8</w:t>
            </w:r>
          </w:p>
        </w:tc>
        <w:tc>
          <w:tcPr>
            <w:tcW w:w="2126" w:type="dxa"/>
            <w:shd w:val="clear" w:color="auto" w:fill="E6EED5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90</w:t>
            </w:r>
          </w:p>
        </w:tc>
        <w:tc>
          <w:tcPr>
            <w:tcW w:w="2727" w:type="dxa"/>
            <w:shd w:val="clear" w:color="auto" w:fill="CDDDAC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11,9</w:t>
            </w:r>
          </w:p>
        </w:tc>
      </w:tr>
      <w:tr w:rsidR="0090158B" w:rsidRPr="0090158B" w:rsidTr="00A6322E">
        <w:tc>
          <w:tcPr>
            <w:tcW w:w="1701" w:type="dxa"/>
            <w:shd w:val="clear" w:color="auto" w:fill="CDDDAC"/>
          </w:tcPr>
          <w:p w:rsidR="00632D8E" w:rsidRPr="002E2B51" w:rsidRDefault="00632D8E" w:rsidP="00A6322E">
            <w:pPr>
              <w:spacing w:line="240" w:lineRule="auto"/>
              <w:ind w:firstLine="0"/>
              <w:jc w:val="right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2014</w:t>
            </w:r>
          </w:p>
        </w:tc>
        <w:tc>
          <w:tcPr>
            <w:tcW w:w="1560" w:type="dxa"/>
            <w:shd w:val="clear" w:color="auto" w:fill="CDDDAC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CDDDAC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51,6</w:t>
            </w:r>
          </w:p>
        </w:tc>
        <w:tc>
          <w:tcPr>
            <w:tcW w:w="2727" w:type="dxa"/>
            <w:shd w:val="clear" w:color="auto" w:fill="CDDDAC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4,2</w:t>
            </w:r>
          </w:p>
        </w:tc>
      </w:tr>
      <w:tr w:rsidR="0090158B" w:rsidRPr="0090158B" w:rsidTr="0090158B">
        <w:tc>
          <w:tcPr>
            <w:tcW w:w="1701" w:type="dxa"/>
            <w:shd w:val="clear" w:color="auto" w:fill="CDDDAC"/>
          </w:tcPr>
          <w:p w:rsidR="00632D8E" w:rsidRPr="002E2B51" w:rsidRDefault="00632D8E" w:rsidP="00A6322E">
            <w:pPr>
              <w:spacing w:line="240" w:lineRule="auto"/>
              <w:ind w:firstLine="0"/>
              <w:jc w:val="right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2015</w:t>
            </w:r>
          </w:p>
        </w:tc>
        <w:tc>
          <w:tcPr>
            <w:tcW w:w="1560" w:type="dxa"/>
            <w:shd w:val="clear" w:color="auto" w:fill="CDDDAC"/>
            <w:vAlign w:val="bottom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CDDDAC"/>
            <w:vAlign w:val="bottom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52,6</w:t>
            </w:r>
          </w:p>
        </w:tc>
        <w:tc>
          <w:tcPr>
            <w:tcW w:w="2727" w:type="dxa"/>
            <w:shd w:val="clear" w:color="auto" w:fill="CDDDAC"/>
            <w:vAlign w:val="bottom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90158B" w:rsidRPr="0090158B" w:rsidTr="0090158B">
        <w:tc>
          <w:tcPr>
            <w:tcW w:w="1701" w:type="dxa"/>
            <w:shd w:val="clear" w:color="auto" w:fill="E6EED5"/>
          </w:tcPr>
          <w:p w:rsidR="00632D8E" w:rsidRPr="002E2B51" w:rsidRDefault="00632D8E" w:rsidP="00A6322E">
            <w:pPr>
              <w:spacing w:line="240" w:lineRule="auto"/>
              <w:ind w:firstLine="0"/>
              <w:jc w:val="right"/>
              <w:rPr>
                <w:b/>
                <w:bCs/>
                <w:color w:val="002060"/>
                <w:sz w:val="24"/>
                <w:szCs w:val="28"/>
              </w:rPr>
            </w:pPr>
            <w:r w:rsidRPr="002E2B51">
              <w:rPr>
                <w:b/>
                <w:bCs/>
                <w:color w:val="002060"/>
                <w:sz w:val="24"/>
                <w:szCs w:val="28"/>
              </w:rPr>
              <w:t>ИТОГО</w:t>
            </w:r>
          </w:p>
        </w:tc>
        <w:tc>
          <w:tcPr>
            <w:tcW w:w="1560" w:type="dxa"/>
            <w:shd w:val="clear" w:color="auto" w:fill="CDDDAC"/>
            <w:vAlign w:val="bottom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110,1</w:t>
            </w:r>
          </w:p>
        </w:tc>
        <w:tc>
          <w:tcPr>
            <w:tcW w:w="2126" w:type="dxa"/>
            <w:shd w:val="clear" w:color="auto" w:fill="E6EED5"/>
            <w:vAlign w:val="bottom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284,2</w:t>
            </w:r>
          </w:p>
        </w:tc>
        <w:tc>
          <w:tcPr>
            <w:tcW w:w="2727" w:type="dxa"/>
            <w:shd w:val="clear" w:color="auto" w:fill="CDDDAC"/>
            <w:vAlign w:val="bottom"/>
          </w:tcPr>
          <w:p w:rsidR="00632D8E" w:rsidRPr="002E2B51" w:rsidRDefault="00632D8E" w:rsidP="0090158B">
            <w:pPr>
              <w:snapToGrid w:val="0"/>
              <w:ind w:firstLine="0"/>
              <w:jc w:val="center"/>
              <w:rPr>
                <w:color w:val="002060"/>
                <w:sz w:val="24"/>
                <w:szCs w:val="24"/>
              </w:rPr>
            </w:pPr>
            <w:r w:rsidRPr="002E2B51">
              <w:rPr>
                <w:color w:val="002060"/>
                <w:sz w:val="24"/>
                <w:szCs w:val="24"/>
              </w:rPr>
              <w:t>18,2</w:t>
            </w:r>
          </w:p>
        </w:tc>
      </w:tr>
    </w:tbl>
    <w:p w:rsidR="00200F4E" w:rsidRPr="0090158B" w:rsidRDefault="00200F4E" w:rsidP="00A85E66">
      <w:pPr>
        <w:spacing w:after="0" w:line="240" w:lineRule="auto"/>
        <w:ind w:firstLine="0"/>
        <w:rPr>
          <w:bCs/>
          <w:color w:val="FF0000"/>
          <w:szCs w:val="28"/>
        </w:rPr>
      </w:pPr>
    </w:p>
    <w:p w:rsidR="00632D8E" w:rsidRPr="002E2B51" w:rsidRDefault="00903D8B" w:rsidP="00632D8E">
      <w:pPr>
        <w:tabs>
          <w:tab w:val="left" w:pos="567"/>
        </w:tabs>
        <w:suppressAutoHyphens/>
        <w:ind w:firstLine="0"/>
        <w:jc w:val="left"/>
        <w:rPr>
          <w:bCs/>
          <w:szCs w:val="28"/>
          <w:lang w:eastAsia="ar-SA"/>
        </w:rPr>
      </w:pPr>
      <w:r>
        <w:rPr>
          <w:bCs/>
          <w:color w:val="FF0000"/>
          <w:szCs w:val="28"/>
          <w:lang w:eastAsia="ar-SA"/>
        </w:rPr>
        <w:tab/>
      </w:r>
      <w:r w:rsidR="00632D8E" w:rsidRPr="002E2B51">
        <w:rPr>
          <w:bCs/>
          <w:szCs w:val="28"/>
          <w:lang w:eastAsia="ar-SA"/>
        </w:rPr>
        <w:t>Выделены гранты для педагогов доп. образования детей,  5 млн. руб.</w:t>
      </w:r>
      <w:r w:rsidRPr="002E2B51">
        <w:rPr>
          <w:bCs/>
          <w:szCs w:val="28"/>
          <w:lang w:eastAsia="ar-SA"/>
        </w:rPr>
        <w:t>;</w:t>
      </w:r>
    </w:p>
    <w:p w:rsidR="00632D8E" w:rsidRPr="002E2B51" w:rsidRDefault="00903D8B" w:rsidP="00632D8E">
      <w:pPr>
        <w:tabs>
          <w:tab w:val="left" w:pos="567"/>
        </w:tabs>
        <w:suppressAutoHyphens/>
        <w:ind w:firstLine="0"/>
        <w:jc w:val="left"/>
        <w:rPr>
          <w:bCs/>
          <w:szCs w:val="28"/>
          <w:lang w:eastAsia="ar-SA"/>
        </w:rPr>
      </w:pPr>
      <w:r w:rsidRPr="002E2B51">
        <w:rPr>
          <w:bCs/>
          <w:szCs w:val="28"/>
          <w:lang w:eastAsia="ar-SA"/>
        </w:rPr>
        <w:tab/>
      </w:r>
      <w:r w:rsidR="00632D8E" w:rsidRPr="002E2B51">
        <w:rPr>
          <w:bCs/>
          <w:szCs w:val="28"/>
          <w:lang w:eastAsia="ar-SA"/>
        </w:rPr>
        <w:t>создано 43 базовых площадок научно-технического творчества в рамках проекта «Школа после уроков»</w:t>
      </w:r>
    </w:p>
    <w:p w:rsidR="00632D8E" w:rsidRPr="002E2B51" w:rsidRDefault="00903D8B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ab/>
      </w:r>
      <w:r w:rsidR="00632D8E" w:rsidRPr="002E2B51">
        <w:rPr>
          <w:szCs w:val="28"/>
        </w:rPr>
        <w:t xml:space="preserve">С целью развития системы психолого-педагогической помощи в об- разовательных организациях в рамках Стратегии развития образования в </w:t>
      </w:r>
      <w:r w:rsidR="00632D8E" w:rsidRPr="002E2B51">
        <w:rPr>
          <w:szCs w:val="28"/>
        </w:rPr>
        <w:lastRenderedPageBreak/>
        <w:t>Республике Татарстан на 2010–2015 годы «Килэчэк» – «Будущее» созданы муниципальные психолого-педагогические службы в 15 муниципальных образованиях. Грантовая поддержка оказана Алькеевскому, Актанышскому, Балтасинскому, Буинскому, Высокогорскому, Лениногорскому, Кайбицкому, Зеленодольскому, Сабинскому, Нурлатскому, Менделеевскому, Сарманов- скому, Тетюшскому, Ютазинскому муниципальным районам. На средства Гранта муниципальными психолого-педагогическими службами приобретено диагностическое и коррекционное оборудование.</w:t>
      </w:r>
    </w:p>
    <w:p w:rsidR="00632D8E" w:rsidRPr="002E2B51" w:rsidRDefault="00632D8E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 xml:space="preserve"> </w:t>
      </w:r>
      <w:r w:rsidR="00903D8B" w:rsidRPr="002E2B51">
        <w:rPr>
          <w:szCs w:val="28"/>
        </w:rPr>
        <w:tab/>
      </w:r>
      <w:r w:rsidRPr="002E2B51">
        <w:rPr>
          <w:szCs w:val="28"/>
        </w:rPr>
        <w:t xml:space="preserve">В 2015 году грантовая поддержка будет оказана еще 8 муниципальным районам: Агрызскому, Азнакаевскому, Апастовскому, Верхнеуслонскому, Елабужскому, Заинскому, Нижнекамскому, а также г. Казани. На грантовую поддержку каждого центра выделена сумма в размере 1 млн. рублей. </w:t>
      </w:r>
    </w:p>
    <w:p w:rsidR="00632D8E" w:rsidRPr="002E2B51" w:rsidRDefault="00903D8B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ab/>
      </w:r>
      <w:r w:rsidR="00632D8E" w:rsidRPr="002E2B51">
        <w:rPr>
          <w:szCs w:val="28"/>
        </w:rPr>
        <w:t xml:space="preserve">В условиях перехода РФ к профильному обучению профориентация учащихся должна составлять суть функционирования и развития учреждения системы дополнительного образования детей. При этом профориентация должна способствовать не только выбору профессии, но и успешности ее возможной смены, мобильной переквалификации, адаптации к изменяющимся условиям жизни и профессиональной деятельности. В этой связи в программах развития общего и дополнительного образования должны быть предусмотрены мероприятия по расширению системы предпрофильного и профильного обучения в том числе и за счет ресурсов системы дополнительного образования детей. </w:t>
      </w:r>
    </w:p>
    <w:p w:rsidR="00632D8E" w:rsidRPr="002E2B51" w:rsidRDefault="00903D8B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ab/>
      </w:r>
      <w:r w:rsidR="00632D8E" w:rsidRPr="002E2B51">
        <w:rPr>
          <w:szCs w:val="28"/>
        </w:rPr>
        <w:t xml:space="preserve">Итоги проведенного мониторинга программ дополнительного образования детей показывает, что в учреждениях дополнительного образования детей не хватает программ, которые бы знакомили со спектром существующих профессий. В  большинстве предлагаемые программы монопрофильные, раскрывающие суть и содержание одной профессии. Такие </w:t>
      </w:r>
      <w:r w:rsidR="00632D8E" w:rsidRPr="002E2B51">
        <w:rPr>
          <w:szCs w:val="28"/>
        </w:rPr>
        <w:lastRenderedPageBreak/>
        <w:t xml:space="preserve">программы, как правило востребованы детьми старшей ступени, в то время как для среднего звена можно было предложить комплексные программы. </w:t>
      </w:r>
    </w:p>
    <w:p w:rsidR="00632D8E" w:rsidRPr="002E2B51" w:rsidRDefault="00903D8B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ab/>
      </w:r>
      <w:r w:rsidR="00632D8E" w:rsidRPr="002E2B51">
        <w:rPr>
          <w:szCs w:val="28"/>
        </w:rPr>
        <w:t>Проведенный опрос в октябре этого года среди родителей  показал следующие результаты занятий детей:</w:t>
      </w:r>
    </w:p>
    <w:p w:rsidR="00632D8E" w:rsidRPr="002E2B51" w:rsidRDefault="00632D8E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>- 47,5% опрошенных отметили, что посещение  объединений дополнительного образования помогли приобрести актуальные знания, умения, практические навыки детям;</w:t>
      </w:r>
    </w:p>
    <w:p w:rsidR="00632D8E" w:rsidRPr="002E2B51" w:rsidRDefault="00632D8E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>- чуть меньше 48,9% половины родителей отметили, что занятия помогли выявить и развить талант  у их детей;</w:t>
      </w:r>
    </w:p>
    <w:p w:rsidR="00632D8E" w:rsidRPr="002E2B51" w:rsidRDefault="00632D8E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>- Только пятая часть опрошенных родителей обозначили, что занятия оказали практическую помощь в профессиональной ориентации, освоении значимых для профессиональной деятельности навыков обучающимися – 27,1%;</w:t>
      </w:r>
    </w:p>
    <w:p w:rsidR="00632D8E" w:rsidRPr="002E2B51" w:rsidRDefault="00632D8E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>- Практически каждый четвертый  респондент отметил, что посещение кружков улучшили успеваемость  в рамках школьной программы-32,4%.</w:t>
      </w:r>
    </w:p>
    <w:p w:rsidR="00632D8E" w:rsidRPr="002E2B51" w:rsidRDefault="00632D8E" w:rsidP="00632D8E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ab/>
        <w:t>Данные опроса дают возможность сделать вывод, что при возможном  многообразии образовательных услуг, создающих условия для личностного, профессионального и творческого развития детей, учреждения не в полной мере готовы делать это.</w:t>
      </w:r>
    </w:p>
    <w:p w:rsidR="00632D8E" w:rsidRDefault="00632D8E" w:rsidP="00D64528">
      <w:pPr>
        <w:tabs>
          <w:tab w:val="left" w:pos="567"/>
        </w:tabs>
        <w:ind w:firstLine="0"/>
        <w:rPr>
          <w:szCs w:val="28"/>
        </w:rPr>
      </w:pPr>
      <w:r w:rsidRPr="002E2B51">
        <w:rPr>
          <w:szCs w:val="28"/>
        </w:rPr>
        <w:tab/>
        <w:t>С целью стимулирования деятельности муниципальных образований по развитию дополнительного образования в рейтинговую оценку деятельности муниципальных образований включены показатели по развитию системы дополнительного образования детей, а также утверждены критерии рейтинговой оценки деятельности ООДОД.</w:t>
      </w:r>
    </w:p>
    <w:p w:rsidR="00816E83" w:rsidRDefault="00816E83" w:rsidP="00D64528">
      <w:pPr>
        <w:tabs>
          <w:tab w:val="left" w:pos="567"/>
        </w:tabs>
        <w:ind w:firstLine="0"/>
        <w:rPr>
          <w:szCs w:val="28"/>
        </w:rPr>
      </w:pPr>
    </w:p>
    <w:p w:rsidR="00816E83" w:rsidRPr="002E2B51" w:rsidRDefault="00816E83" w:rsidP="00D64528">
      <w:pPr>
        <w:tabs>
          <w:tab w:val="left" w:pos="567"/>
        </w:tabs>
        <w:ind w:firstLine="0"/>
        <w:rPr>
          <w:szCs w:val="28"/>
        </w:rPr>
      </w:pPr>
    </w:p>
    <w:p w:rsidR="00200F4E" w:rsidRPr="002E2B51" w:rsidRDefault="00200F4E" w:rsidP="00521424">
      <w:pPr>
        <w:pStyle w:val="3"/>
        <w:ind w:firstLine="0"/>
      </w:pPr>
      <w:bookmarkStart w:id="11" w:name="_Toc404583780"/>
      <w:r w:rsidRPr="002E2B51">
        <w:lastRenderedPageBreak/>
        <w:t>2.6. Развитие дополнительного профессионального образования</w:t>
      </w:r>
      <w:bookmarkEnd w:id="11"/>
    </w:p>
    <w:p w:rsidR="00D8709C" w:rsidRPr="002E2B51" w:rsidRDefault="00D8709C" w:rsidP="00903D8B">
      <w:pPr>
        <w:widowControl w:val="0"/>
        <w:ind w:firstLine="708"/>
        <w:rPr>
          <w:rFonts w:eastAsia="Courier New"/>
          <w:szCs w:val="28"/>
          <w:lang w:bidi="ru-RU"/>
        </w:rPr>
      </w:pPr>
      <w:bookmarkStart w:id="12" w:name="_Toc404583781"/>
      <w:r w:rsidRPr="002E2B51">
        <w:rPr>
          <w:rFonts w:eastAsia="Courier New"/>
          <w:szCs w:val="28"/>
          <w:lang w:bidi="ru-RU"/>
        </w:rPr>
        <w:t>В последние годы в республике наметилась положительная динамика в системе дополнительного профессионального образования: реализуются инновационные образовательные программы, проводится мониторинг качества повышения квалификации преподавателей, используются технологии дистанционного обучения, прохождения стажировки и так далее. На эти цели в 2014 году выделено в 2,3 раза больше финансовых средств, на которые  более 15 200 тысяч человек.</w:t>
      </w:r>
    </w:p>
    <w:p w:rsidR="00D8709C" w:rsidRPr="002E2B51" w:rsidRDefault="00D8709C" w:rsidP="00903D8B">
      <w:pPr>
        <w:widowControl w:val="0"/>
        <w:ind w:firstLine="708"/>
        <w:rPr>
          <w:rFonts w:eastAsia="Courier New"/>
          <w:szCs w:val="28"/>
          <w:lang w:bidi="ru-RU"/>
        </w:rPr>
      </w:pPr>
      <w:r w:rsidRPr="002E2B51">
        <w:rPr>
          <w:rFonts w:eastAsia="Courier New"/>
          <w:szCs w:val="28"/>
          <w:lang w:bidi="ru-RU"/>
        </w:rPr>
        <w:t>В системе дополнительного профессионального образования в Республике Татарстан функционирует более 200 образовательных учреждений дополнительного профессионального образования, реализующие программы повышения квалификации, профессиональной переподготовки и стажировки специалистов, в том числе: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360"/>
      </w:tblGrid>
      <w:tr w:rsidR="002E2B51" w:rsidRPr="002E2B51" w:rsidTr="00A626A7">
        <w:tc>
          <w:tcPr>
            <w:tcW w:w="4678" w:type="dxa"/>
            <w:shd w:val="clear" w:color="auto" w:fill="auto"/>
          </w:tcPr>
          <w:p w:rsidR="00D8709C" w:rsidRPr="002E2B51" w:rsidRDefault="00D8709C" w:rsidP="00A626A7">
            <w:pPr>
              <w:widowControl w:val="0"/>
              <w:suppressAutoHyphens/>
              <w:ind w:firstLine="0"/>
              <w:contextualSpacing/>
              <w:jc w:val="left"/>
              <w:rPr>
                <w:rFonts w:eastAsia="Calibri"/>
                <w:szCs w:val="28"/>
                <w:lang w:eastAsia="en-US"/>
              </w:rPr>
            </w:pPr>
            <w:r w:rsidRPr="002E2B51">
              <w:rPr>
                <w:rFonts w:eastAsia="Calibri"/>
                <w:szCs w:val="28"/>
                <w:lang w:eastAsia="en-US"/>
              </w:rPr>
              <w:t>учреждения дополнительного профессионального образования  в структуре вузов (институты – ИДПО, ИНО; факультеты – ФПК, ФДО; центры непрерывного образования).</w:t>
            </w:r>
          </w:p>
        </w:tc>
        <w:tc>
          <w:tcPr>
            <w:tcW w:w="4360" w:type="dxa"/>
            <w:shd w:val="clear" w:color="auto" w:fill="auto"/>
          </w:tcPr>
          <w:p w:rsidR="00D8709C" w:rsidRPr="002E2B51" w:rsidRDefault="00D8709C" w:rsidP="00A626A7">
            <w:pPr>
              <w:widowControl w:val="0"/>
              <w:ind w:firstLine="0"/>
              <w:contextualSpacing/>
              <w:jc w:val="left"/>
              <w:rPr>
                <w:rFonts w:eastAsia="Calibri"/>
                <w:szCs w:val="28"/>
                <w:lang w:eastAsia="en-US"/>
              </w:rPr>
            </w:pPr>
            <w:r w:rsidRPr="002E2B51">
              <w:rPr>
                <w:rFonts w:eastAsia="Calibri"/>
                <w:szCs w:val="28"/>
                <w:lang w:eastAsia="en-US"/>
              </w:rPr>
              <w:t>учреждения, осуществляющие программы дополнительного образования взрослых (центры, ассоциации и иные).</w:t>
            </w:r>
          </w:p>
        </w:tc>
      </w:tr>
    </w:tbl>
    <w:p w:rsidR="00D8709C" w:rsidRPr="002E2B51" w:rsidRDefault="00D8709C" w:rsidP="00903D8B">
      <w:pPr>
        <w:widowControl w:val="0"/>
        <w:suppressAutoHyphens/>
        <w:ind w:firstLine="708"/>
        <w:rPr>
          <w:rFonts w:eastAsia="Courier New"/>
          <w:szCs w:val="28"/>
          <w:lang w:bidi="ru-RU"/>
        </w:rPr>
      </w:pPr>
      <w:r w:rsidRPr="002E2B51">
        <w:rPr>
          <w:rFonts w:eastAsia="Courier New"/>
          <w:szCs w:val="28"/>
          <w:lang w:bidi="ru-RU"/>
        </w:rPr>
        <w:t>В 2014 году в вышеуказанных учреждениях  прошли обучение  295 400</w:t>
      </w:r>
      <w:r w:rsidRPr="002E2B51">
        <w:rPr>
          <w:rFonts w:eastAsia="Courier New"/>
          <w:sz w:val="24"/>
          <w:szCs w:val="24"/>
          <w:lang w:bidi="ru-RU"/>
        </w:rPr>
        <w:t xml:space="preserve"> </w:t>
      </w:r>
      <w:r w:rsidRPr="002E2B51">
        <w:rPr>
          <w:rFonts w:eastAsia="Courier New"/>
          <w:szCs w:val="28"/>
          <w:lang w:bidi="ru-RU"/>
        </w:rPr>
        <w:t>чел. из числа</w:t>
      </w:r>
      <w:r w:rsidRPr="002E2B51">
        <w:rPr>
          <w:rFonts w:eastAsia="Courier New"/>
          <w:sz w:val="24"/>
          <w:szCs w:val="24"/>
          <w:lang w:bidi="ru-RU"/>
        </w:rPr>
        <w:t xml:space="preserve"> </w:t>
      </w:r>
      <w:r w:rsidRPr="002E2B51">
        <w:rPr>
          <w:rFonts w:eastAsia="Courier New"/>
          <w:szCs w:val="28"/>
          <w:lang w:bidi="ru-RU"/>
        </w:rPr>
        <w:t>занятого населения.</w:t>
      </w:r>
    </w:p>
    <w:p w:rsidR="00D8709C" w:rsidRPr="002E2B51" w:rsidRDefault="00D8709C" w:rsidP="00903D8B">
      <w:pPr>
        <w:widowControl w:val="0"/>
        <w:ind w:firstLine="708"/>
        <w:rPr>
          <w:rFonts w:eastAsia="Courier New"/>
          <w:szCs w:val="28"/>
          <w:lang w:bidi="ru-RU"/>
        </w:rPr>
      </w:pPr>
      <w:r w:rsidRPr="002E2B51">
        <w:rPr>
          <w:rFonts w:eastAsia="Courier New"/>
          <w:szCs w:val="28"/>
          <w:lang w:bidi="ru-RU"/>
        </w:rPr>
        <w:t xml:space="preserve">Организациями дополнительного профессионального образования </w:t>
      </w:r>
      <w:r w:rsidRPr="002E2B51">
        <w:rPr>
          <w:rFonts w:eastAsia="Courier New"/>
          <w:b/>
          <w:szCs w:val="28"/>
          <w:lang w:bidi="ru-RU"/>
        </w:rPr>
        <w:t xml:space="preserve"> </w:t>
      </w:r>
      <w:r w:rsidRPr="002E2B51">
        <w:rPr>
          <w:rFonts w:eastAsia="Courier New"/>
          <w:szCs w:val="28"/>
          <w:lang w:bidi="ru-RU"/>
        </w:rPr>
        <w:t xml:space="preserve">программы повышения квалификации были реализованы для 15249 работников образования общеобразовательных учреждений и для 1508 работников образования организаций среднего профессионального образования. </w:t>
      </w:r>
    </w:p>
    <w:p w:rsidR="00D8709C" w:rsidRPr="002E2B51" w:rsidRDefault="00D8709C" w:rsidP="00903D8B">
      <w:pPr>
        <w:widowControl w:val="0"/>
        <w:ind w:firstLine="708"/>
        <w:rPr>
          <w:rFonts w:eastAsia="Courier New" w:cs="Courier New"/>
          <w:szCs w:val="28"/>
          <w:lang w:bidi="ru-RU"/>
        </w:rPr>
      </w:pPr>
      <w:r w:rsidRPr="002E2B51">
        <w:rPr>
          <w:rFonts w:eastAsia="Courier New" w:cs="Courier New"/>
          <w:szCs w:val="28"/>
          <w:lang w:bidi="ru-RU"/>
        </w:rPr>
        <w:t xml:space="preserve">Основными целями и задачами на курсах повышения квалификации </w:t>
      </w:r>
      <w:r w:rsidRPr="002E2B51">
        <w:rPr>
          <w:rFonts w:eastAsia="Courier New" w:cs="Courier New"/>
          <w:szCs w:val="28"/>
          <w:lang w:bidi="ru-RU"/>
        </w:rPr>
        <w:lastRenderedPageBreak/>
        <w:t>стали:</w:t>
      </w:r>
    </w:p>
    <w:p w:rsidR="00D8709C" w:rsidRPr="002E2B51" w:rsidRDefault="00D8709C" w:rsidP="00D8709C">
      <w:pPr>
        <w:widowControl w:val="0"/>
        <w:ind w:firstLine="0"/>
        <w:rPr>
          <w:rFonts w:eastAsia="Courier New"/>
          <w:szCs w:val="28"/>
          <w:lang w:bidi="ru-RU"/>
        </w:rPr>
      </w:pPr>
      <w:r w:rsidRPr="002E2B51">
        <w:rPr>
          <w:rFonts w:eastAsia="Courier New" w:cs="Courier New"/>
          <w:szCs w:val="28"/>
          <w:lang w:bidi="ru-RU"/>
        </w:rPr>
        <w:t xml:space="preserve"> - </w:t>
      </w:r>
      <w:r w:rsidRPr="002E2B51">
        <w:rPr>
          <w:rFonts w:eastAsia="Courier New"/>
          <w:szCs w:val="28"/>
          <w:lang w:bidi="ru-RU"/>
        </w:rPr>
        <w:t xml:space="preserve">выявление и обеспечение перспективных потребностей системы общего образования; </w:t>
      </w:r>
    </w:p>
    <w:p w:rsidR="00D8709C" w:rsidRPr="002E2B51" w:rsidRDefault="00D8709C" w:rsidP="00D8709C">
      <w:pPr>
        <w:widowControl w:val="0"/>
        <w:ind w:firstLine="0"/>
        <w:rPr>
          <w:rFonts w:eastAsia="Courier New"/>
          <w:szCs w:val="28"/>
          <w:lang w:bidi="ru-RU"/>
        </w:rPr>
      </w:pPr>
      <w:r w:rsidRPr="002E2B51">
        <w:rPr>
          <w:rFonts w:eastAsia="Courier New"/>
          <w:szCs w:val="28"/>
          <w:lang w:bidi="ru-RU"/>
        </w:rPr>
        <w:t>-  обеспечение высокого качества программ повышения квалификации (в т.ч. современное содержание программ и использование новейших образовательных технологий);</w:t>
      </w:r>
    </w:p>
    <w:p w:rsidR="00D8709C" w:rsidRPr="002E2B51" w:rsidRDefault="00D8709C" w:rsidP="00D8709C">
      <w:pPr>
        <w:widowControl w:val="0"/>
        <w:ind w:firstLine="0"/>
        <w:rPr>
          <w:rFonts w:eastAsia="Courier New"/>
          <w:szCs w:val="28"/>
          <w:lang w:bidi="ru-RU"/>
        </w:rPr>
      </w:pPr>
      <w:r w:rsidRPr="002E2B51">
        <w:rPr>
          <w:rFonts w:eastAsia="Courier New"/>
          <w:szCs w:val="28"/>
          <w:lang w:bidi="ru-RU"/>
        </w:rPr>
        <w:t xml:space="preserve">- использование эффективных способов взаимодействия педагогической науки и практики,  активное использование образовательного ресурса учреждений и педагогов ДПО в системе повышения квалификации </w:t>
      </w:r>
    </w:p>
    <w:p w:rsidR="00D8709C" w:rsidRPr="002E2B51" w:rsidRDefault="00D8709C" w:rsidP="00D8709C">
      <w:pPr>
        <w:widowControl w:val="0"/>
        <w:ind w:firstLine="0"/>
        <w:rPr>
          <w:rFonts w:eastAsia="Courier New"/>
          <w:szCs w:val="28"/>
          <w:lang w:bidi="ru-RU"/>
        </w:rPr>
      </w:pPr>
      <w:r w:rsidRPr="002E2B51">
        <w:rPr>
          <w:rFonts w:eastAsia="Courier New"/>
          <w:szCs w:val="28"/>
          <w:lang w:bidi="ru-RU"/>
        </w:rPr>
        <w:t>- обеспечение модульно-накопительного характера повышения квалификации;</w:t>
      </w:r>
    </w:p>
    <w:p w:rsidR="00D8709C" w:rsidRPr="002E2B51" w:rsidRDefault="00D8709C" w:rsidP="00D8709C">
      <w:pPr>
        <w:widowControl w:val="0"/>
        <w:ind w:firstLine="0"/>
        <w:rPr>
          <w:rFonts w:eastAsia="Courier New"/>
          <w:szCs w:val="28"/>
          <w:lang w:bidi="ru-RU"/>
        </w:rPr>
      </w:pPr>
      <w:r w:rsidRPr="002E2B51">
        <w:rPr>
          <w:rFonts w:eastAsia="Courier New"/>
          <w:szCs w:val="28"/>
          <w:lang w:bidi="ru-RU"/>
        </w:rPr>
        <w:t>- осуществление мониторинга и анализа динамики изменения профессиональной компетентности слушателей.</w:t>
      </w:r>
    </w:p>
    <w:p w:rsidR="00D8709C" w:rsidRPr="002E2B51" w:rsidRDefault="00D8709C" w:rsidP="00903D8B">
      <w:pPr>
        <w:widowControl w:val="0"/>
        <w:ind w:firstLine="708"/>
        <w:rPr>
          <w:rFonts w:eastAsia="Courier New"/>
          <w:szCs w:val="28"/>
          <w:lang w:bidi="ru-RU"/>
        </w:rPr>
      </w:pPr>
      <w:r w:rsidRPr="002E2B51">
        <w:rPr>
          <w:rFonts w:eastAsia="Courier New"/>
          <w:szCs w:val="28"/>
          <w:lang w:bidi="ru-RU"/>
        </w:rPr>
        <w:t>Особый акцент учреждениями дополнительного профессионального образования сделан на работе по реализации федеральных государственных образовательных стандартов как в общем, так и дошкольном образовании, созданию новых методик в области национального образования, введению здоровьесберегающих технологий в обучение, воспитание гражданина, патриота и т. д. Реализация  этих требований предполагает</w:t>
      </w:r>
      <w:r w:rsidRPr="002E2B51">
        <w:rPr>
          <w:rFonts w:eastAsia="Courier New"/>
          <w:sz w:val="24"/>
          <w:szCs w:val="24"/>
          <w:lang w:bidi="ru-RU"/>
        </w:rPr>
        <w:t xml:space="preserve">  </w:t>
      </w:r>
      <w:r w:rsidRPr="002E2B51">
        <w:rPr>
          <w:rFonts w:eastAsia="Courier New"/>
          <w:szCs w:val="28"/>
          <w:lang w:bidi="ru-RU"/>
        </w:rPr>
        <w:t xml:space="preserve">обнаружение  проблем  в системе непрерывного образования и переподготовки педагогических кадров и создание системных механизмов, обеспечивающих профессиональный и карьерный рост учителя. </w:t>
      </w:r>
    </w:p>
    <w:p w:rsidR="00D8709C" w:rsidRPr="002E2B51" w:rsidRDefault="00D8709C" w:rsidP="00903D8B">
      <w:pPr>
        <w:ind w:firstLine="708"/>
        <w:rPr>
          <w:szCs w:val="28"/>
          <w:u w:val="single"/>
        </w:rPr>
      </w:pPr>
      <w:r w:rsidRPr="002E2B51">
        <w:rPr>
          <w:szCs w:val="28"/>
        </w:rPr>
        <w:t xml:space="preserve">В рамках реализации Государственного плана подготовки управленческих кадров для организаций народного хозяйства Российской Федерации  на базе Казанского (Приволжского) федерального университета по 550 часовой проектно ориентированной программе «Менеджмент в сфере образования» (тип А) с 2010 года 56 руководителей, заместителей </w:t>
      </w:r>
      <w:r w:rsidRPr="002E2B51">
        <w:rPr>
          <w:szCs w:val="28"/>
        </w:rPr>
        <w:lastRenderedPageBreak/>
        <w:t>руководителей образовательных учреждений Республики Татарстан прошли профессиональную переподготовку:</w:t>
      </w:r>
      <w:r w:rsidRPr="002E2B51">
        <w:rPr>
          <w:szCs w:val="28"/>
          <w:u w:val="single"/>
        </w:rPr>
        <w:t xml:space="preserve"> </w:t>
      </w:r>
    </w:p>
    <w:p w:rsidR="00D8709C" w:rsidRPr="002E2B51" w:rsidRDefault="00D8709C" w:rsidP="00D8709C">
      <w:pPr>
        <w:widowControl w:val="0"/>
        <w:ind w:firstLine="0"/>
        <w:jc w:val="left"/>
        <w:rPr>
          <w:szCs w:val="28"/>
        </w:rPr>
      </w:pPr>
      <w:r w:rsidRPr="002E2B51">
        <w:rPr>
          <w:szCs w:val="28"/>
        </w:rPr>
        <w:t xml:space="preserve">в 2010/2011 учебном году – 13 руководителей; </w:t>
      </w:r>
    </w:p>
    <w:p w:rsidR="00D8709C" w:rsidRPr="002E2B51" w:rsidRDefault="00D8709C" w:rsidP="00D8709C">
      <w:pPr>
        <w:widowControl w:val="0"/>
        <w:ind w:firstLine="0"/>
        <w:jc w:val="left"/>
        <w:rPr>
          <w:szCs w:val="28"/>
        </w:rPr>
      </w:pPr>
      <w:r w:rsidRPr="002E2B51">
        <w:rPr>
          <w:szCs w:val="28"/>
        </w:rPr>
        <w:t>в 2011/2012 учебном году – 12 руководителей;</w:t>
      </w:r>
    </w:p>
    <w:p w:rsidR="00D8709C" w:rsidRPr="002E2B51" w:rsidRDefault="00D8709C" w:rsidP="00D8709C">
      <w:pPr>
        <w:widowControl w:val="0"/>
        <w:ind w:firstLine="0"/>
        <w:jc w:val="left"/>
        <w:rPr>
          <w:szCs w:val="28"/>
        </w:rPr>
      </w:pPr>
      <w:r w:rsidRPr="002E2B51">
        <w:rPr>
          <w:szCs w:val="28"/>
        </w:rPr>
        <w:t>в 2012/2013 учебном году – 13 руководителей;</w:t>
      </w:r>
    </w:p>
    <w:p w:rsidR="00D8709C" w:rsidRPr="002E2B51" w:rsidRDefault="00D8709C" w:rsidP="00D8709C">
      <w:pPr>
        <w:widowControl w:val="0"/>
        <w:ind w:firstLine="0"/>
        <w:jc w:val="left"/>
        <w:rPr>
          <w:szCs w:val="28"/>
        </w:rPr>
      </w:pPr>
      <w:r w:rsidRPr="002E2B51">
        <w:rPr>
          <w:szCs w:val="28"/>
        </w:rPr>
        <w:t>в 2013/2014 учебном году – 18 руководителей.</w:t>
      </w:r>
    </w:p>
    <w:p w:rsidR="00D8709C" w:rsidRPr="002E2B51" w:rsidRDefault="00903D8B" w:rsidP="00D8709C">
      <w:pPr>
        <w:widowControl w:val="0"/>
        <w:tabs>
          <w:tab w:val="left" w:pos="9072"/>
        </w:tabs>
        <w:ind w:firstLine="0"/>
        <w:rPr>
          <w:rFonts w:eastAsia="Courier New"/>
          <w:bCs/>
          <w:szCs w:val="28"/>
          <w:lang w:bidi="ru-RU"/>
        </w:rPr>
      </w:pPr>
      <w:r w:rsidRPr="002E2B51">
        <w:rPr>
          <w:rFonts w:eastAsia="Courier New"/>
          <w:bCs/>
          <w:szCs w:val="28"/>
          <w:lang w:bidi="ru-RU"/>
        </w:rPr>
        <w:t xml:space="preserve">          </w:t>
      </w:r>
      <w:r w:rsidR="00D8709C" w:rsidRPr="002E2B51">
        <w:rPr>
          <w:rFonts w:eastAsia="Courier New"/>
          <w:bCs/>
          <w:szCs w:val="28"/>
          <w:lang w:bidi="ru-RU"/>
        </w:rPr>
        <w:t>С 2011 года реализуется программа «Подготовка управленческих кадров в сфере здравоохранения и образования в 2011-2014 годах» (далее – программа), утвержденная  распоряжением Правительства Российской Федерации от 27.09.2011  №1665-р. На базе КФУ</w:t>
      </w:r>
      <w:r w:rsidR="00D8709C" w:rsidRPr="002E2B51">
        <w:rPr>
          <w:rFonts w:eastAsia="Courier New"/>
          <w:b/>
          <w:bCs/>
          <w:szCs w:val="28"/>
          <w:lang w:bidi="ru-RU"/>
        </w:rPr>
        <w:t xml:space="preserve"> в</w:t>
      </w:r>
      <w:r w:rsidR="00D8709C" w:rsidRPr="002E2B51">
        <w:rPr>
          <w:rFonts w:ascii="Tahoma" w:eastAsia="Courier New" w:hAnsi="Tahoma" w:cs="Tahoma"/>
          <w:b/>
          <w:bCs/>
          <w:szCs w:val="28"/>
          <w:lang w:bidi="ru-RU"/>
        </w:rPr>
        <w:t xml:space="preserve"> </w:t>
      </w:r>
      <w:r w:rsidR="00D8709C" w:rsidRPr="002E2B51">
        <w:rPr>
          <w:rFonts w:eastAsia="Courier New"/>
          <w:szCs w:val="28"/>
          <w:lang w:bidi="ru-RU"/>
        </w:rPr>
        <w:t>рамках данной программы прошли обучение 59 руководителей образовательных учреждений, из них в:</w:t>
      </w:r>
    </w:p>
    <w:p w:rsidR="00D8709C" w:rsidRPr="002E2B51" w:rsidRDefault="00D8709C" w:rsidP="00D8709C">
      <w:pPr>
        <w:widowControl w:val="0"/>
        <w:ind w:firstLine="0"/>
        <w:contextualSpacing/>
        <w:jc w:val="left"/>
        <w:rPr>
          <w:szCs w:val="28"/>
        </w:rPr>
      </w:pPr>
      <w:r w:rsidRPr="002E2B51">
        <w:rPr>
          <w:szCs w:val="28"/>
        </w:rPr>
        <w:t>2011 году – 18 руководителей;</w:t>
      </w:r>
    </w:p>
    <w:p w:rsidR="00D8709C" w:rsidRPr="002E2B51" w:rsidRDefault="00D8709C" w:rsidP="00D8709C">
      <w:pPr>
        <w:widowControl w:val="0"/>
        <w:ind w:firstLine="0"/>
        <w:contextualSpacing/>
        <w:jc w:val="left"/>
        <w:rPr>
          <w:szCs w:val="28"/>
        </w:rPr>
      </w:pPr>
      <w:r w:rsidRPr="002E2B51">
        <w:rPr>
          <w:szCs w:val="28"/>
        </w:rPr>
        <w:t>2012 году – 17 руководителей;</w:t>
      </w:r>
    </w:p>
    <w:p w:rsidR="00D8709C" w:rsidRPr="002E2B51" w:rsidRDefault="00D8709C" w:rsidP="00D8709C">
      <w:pPr>
        <w:widowControl w:val="0"/>
        <w:ind w:firstLine="0"/>
        <w:contextualSpacing/>
        <w:jc w:val="left"/>
        <w:rPr>
          <w:szCs w:val="28"/>
        </w:rPr>
      </w:pPr>
      <w:r w:rsidRPr="002E2B51">
        <w:rPr>
          <w:szCs w:val="28"/>
        </w:rPr>
        <w:t>2013 году – 16 руководителей;</w:t>
      </w:r>
    </w:p>
    <w:p w:rsidR="00D8709C" w:rsidRPr="002E2B51" w:rsidRDefault="00D8709C" w:rsidP="00D8709C">
      <w:pPr>
        <w:widowControl w:val="0"/>
        <w:ind w:firstLine="0"/>
        <w:contextualSpacing/>
        <w:jc w:val="left"/>
        <w:rPr>
          <w:szCs w:val="28"/>
        </w:rPr>
      </w:pPr>
      <w:r w:rsidRPr="002E2B51">
        <w:rPr>
          <w:szCs w:val="28"/>
        </w:rPr>
        <w:t>первом полугодии 2014 года – 8 руководителей.</w:t>
      </w:r>
    </w:p>
    <w:p w:rsidR="00D8709C" w:rsidRPr="002E2B51" w:rsidRDefault="00D8709C" w:rsidP="00903D8B">
      <w:pPr>
        <w:widowControl w:val="0"/>
        <w:ind w:firstLine="708"/>
        <w:rPr>
          <w:rFonts w:eastAsia="Courier New"/>
          <w:bCs/>
          <w:szCs w:val="28"/>
          <w:lang w:bidi="ru-RU"/>
        </w:rPr>
      </w:pPr>
      <w:r w:rsidRPr="002E2B51">
        <w:rPr>
          <w:rFonts w:eastAsia="Courier New"/>
          <w:bCs/>
          <w:szCs w:val="28"/>
          <w:lang w:bidi="ru-RU"/>
        </w:rPr>
        <w:t>На базе РАНХ по типу А прошли обучение  4 руководителя отделов (управлений) образования муниципального района Республики Татарстан.</w:t>
      </w:r>
    </w:p>
    <w:p w:rsidR="00D8709C" w:rsidRPr="002E2B51" w:rsidRDefault="00D8709C" w:rsidP="009B6153">
      <w:pPr>
        <w:ind w:firstLine="0"/>
        <w:contextualSpacing/>
        <w:rPr>
          <w:rFonts w:eastAsia="Calibri"/>
          <w:szCs w:val="28"/>
          <w:lang w:eastAsia="en-US"/>
        </w:rPr>
      </w:pPr>
      <w:r w:rsidRPr="002E2B51">
        <w:rPr>
          <w:rFonts w:eastAsia="Calibri"/>
          <w:szCs w:val="28"/>
          <w:lang w:eastAsia="en-US"/>
        </w:rPr>
        <w:t xml:space="preserve"> </w:t>
      </w:r>
      <w:r w:rsidR="00903D8B" w:rsidRPr="002E2B51">
        <w:rPr>
          <w:rFonts w:eastAsia="Calibri"/>
          <w:szCs w:val="28"/>
          <w:lang w:eastAsia="en-US"/>
        </w:rPr>
        <w:t xml:space="preserve">      </w:t>
      </w:r>
      <w:r w:rsidRPr="002E2B51">
        <w:rPr>
          <w:rFonts w:eastAsia="Calibri"/>
          <w:szCs w:val="28"/>
          <w:lang w:eastAsia="en-US"/>
        </w:rPr>
        <w:t xml:space="preserve">   В рамках мероприятий государственная программы «Алгарыш» 52 мастера производственного обучения организаций среднего профессионального образования прошли </w:t>
      </w:r>
      <w:r w:rsidR="009B6153" w:rsidRPr="002E2B51">
        <w:rPr>
          <w:rFonts w:eastAsia="Calibri"/>
          <w:szCs w:val="28"/>
          <w:lang w:eastAsia="en-US"/>
        </w:rPr>
        <w:t xml:space="preserve">стажировку в Германии, Италии. </w:t>
      </w:r>
    </w:p>
    <w:p w:rsidR="00200F4E" w:rsidRPr="006D5784" w:rsidRDefault="00200F4E" w:rsidP="00521424">
      <w:pPr>
        <w:pStyle w:val="3"/>
        <w:ind w:firstLine="0"/>
      </w:pPr>
      <w:r>
        <w:t xml:space="preserve">2.7. </w:t>
      </w:r>
      <w:r w:rsidRPr="006D5784">
        <w:t>Развитие профессионального образования</w:t>
      </w:r>
      <w:bookmarkEnd w:id="12"/>
    </w:p>
    <w:p w:rsidR="00085B54" w:rsidRPr="002E2B51" w:rsidRDefault="00085B54" w:rsidP="00903D8B">
      <w:pPr>
        <w:ind w:firstLine="708"/>
      </w:pPr>
      <w:r w:rsidRPr="002E2B51">
        <w:t xml:space="preserve">Татарстан ориентирован на инновационное развитие своей экономики, в которой профессиональному образованию отводится важная роль кадрового и научного обеспечения отраслей народного хозяйства в соответствии с запросами рынка труда. Основная стратегическая цель – </w:t>
      </w:r>
      <w:r w:rsidRPr="002E2B51">
        <w:lastRenderedPageBreak/>
        <w:t>создание в республике конкурентоспособной системы образования, соответствующей стратегии и потенциалу социально-экономического развития Татарстана как общероссийского лидера.</w:t>
      </w:r>
    </w:p>
    <w:p w:rsidR="0049746E" w:rsidRPr="002E2B51" w:rsidRDefault="0049746E" w:rsidP="00903D8B">
      <w:pPr>
        <w:ind w:firstLine="708"/>
      </w:pPr>
      <w:r w:rsidRPr="002E2B51">
        <w:t>По состоянию на 01.09.2015 года на территории Республики Татарстан функционируют:</w:t>
      </w:r>
    </w:p>
    <w:p w:rsidR="0049746E" w:rsidRPr="002E2B51" w:rsidRDefault="0049746E" w:rsidP="0049746E">
      <w:pPr>
        <w:ind w:firstLine="0"/>
      </w:pPr>
      <w:r w:rsidRPr="002E2B51">
        <w:t xml:space="preserve">- 101 </w:t>
      </w:r>
      <w:r w:rsidR="00D4155F">
        <w:t>профессиональная образовательная организация</w:t>
      </w:r>
      <w:r w:rsidRPr="002E2B51">
        <w:t>, из них:</w:t>
      </w:r>
    </w:p>
    <w:p w:rsidR="0049746E" w:rsidRPr="002E2B51" w:rsidRDefault="0049746E" w:rsidP="0049746E">
      <w:pPr>
        <w:ind w:firstLine="0"/>
      </w:pPr>
      <w:r w:rsidRPr="002E2B51">
        <w:t xml:space="preserve">-  92 государственных; </w:t>
      </w:r>
    </w:p>
    <w:p w:rsidR="0049746E" w:rsidRPr="002E2B51" w:rsidRDefault="0049746E" w:rsidP="0049746E">
      <w:pPr>
        <w:ind w:firstLine="0"/>
      </w:pPr>
      <w:r w:rsidRPr="002E2B51">
        <w:t>- 9 негосударственных.</w:t>
      </w:r>
    </w:p>
    <w:p w:rsidR="0049746E" w:rsidRPr="002E2B51" w:rsidRDefault="00D4155F" w:rsidP="00903D8B">
      <w:pPr>
        <w:ind w:firstLine="708"/>
      </w:pPr>
      <w:r>
        <w:t>В профессиональных образовательных организаций</w:t>
      </w:r>
      <w:r w:rsidRPr="00D4155F">
        <w:t xml:space="preserve"> </w:t>
      </w:r>
      <w:r w:rsidR="0049746E" w:rsidRPr="002E2B51">
        <w:t>обучаются 67551 студентов (в том числе по квалифицированных рабочих (служащих) – 14 246 обучающихся);</w:t>
      </w:r>
    </w:p>
    <w:p w:rsidR="00085B54" w:rsidRPr="002E2B51" w:rsidRDefault="0049746E" w:rsidP="0049746E">
      <w:pPr>
        <w:ind w:firstLine="0"/>
      </w:pPr>
      <w:r w:rsidRPr="002E2B51">
        <w:t>- 1 учреждение начального профессионального образования, в котором обучается 145 человек.</w:t>
      </w:r>
    </w:p>
    <w:tbl>
      <w:tblPr>
        <w:tblW w:w="10002" w:type="dxa"/>
        <w:jc w:val="center"/>
        <w:tblInd w:w="-239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405"/>
        <w:gridCol w:w="1509"/>
        <w:gridCol w:w="1770"/>
        <w:gridCol w:w="1661"/>
        <w:gridCol w:w="1431"/>
        <w:gridCol w:w="1226"/>
      </w:tblGrid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AF1DD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Учреждения среднего профессионального образования</w:t>
            </w:r>
          </w:p>
        </w:tc>
        <w:tc>
          <w:tcPr>
            <w:tcW w:w="15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2011-2012* учебный год</w:t>
            </w:r>
          </w:p>
        </w:tc>
        <w:tc>
          <w:tcPr>
            <w:tcW w:w="177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2012-2013* учебный год</w:t>
            </w:r>
          </w:p>
        </w:tc>
        <w:tc>
          <w:tcPr>
            <w:tcW w:w="166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2013-2014**</w:t>
            </w:r>
          </w:p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учебный год</w:t>
            </w:r>
          </w:p>
        </w:tc>
        <w:tc>
          <w:tcPr>
            <w:tcW w:w="143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2014-2015**</w:t>
            </w:r>
          </w:p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учебный год</w:t>
            </w:r>
          </w:p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left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2015-2016**</w:t>
            </w:r>
          </w:p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left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учебный год</w:t>
            </w:r>
          </w:p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  <w:hideMark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left"/>
              <w:rPr>
                <w:sz w:val="20"/>
                <w:szCs w:val="20"/>
                <w:vertAlign w:val="superscript"/>
              </w:rPr>
            </w:pPr>
            <w:r w:rsidRPr="007004B9">
              <w:rPr>
                <w:b/>
                <w:sz w:val="20"/>
                <w:szCs w:val="20"/>
              </w:rPr>
              <w:t xml:space="preserve">Число средних профессиональных учебных заведений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103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103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103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101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в том числе: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 xml:space="preserve">государственных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92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 xml:space="preserve">негосударственных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 xml:space="preserve">филиалов 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в них студентов (чел.)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74846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78812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66813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66540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67551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в том числе в: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государственных, всего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70537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74416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63247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64728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65495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в том числе по программам СПО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56854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59032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48340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49813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51249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в том числе по программам НПО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13673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15384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14907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14915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14246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негосударственных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3957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4369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3566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1812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2056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 xml:space="preserve">филиалах государственных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352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в том числе по программам СПО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3957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4369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3566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1812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1965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в том числе по программам НПО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91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  <w:hideMark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Принято студентов (чел.)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24319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27423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21008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22903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22755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lastRenderedPageBreak/>
              <w:t>в том числе в: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государственные образовательные учреждения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23010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26157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19850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22281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22038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из них  по программам СПО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18309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17807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14425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15587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15401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из них по программам НПО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4701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8350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5425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6694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6637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негосударственные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1208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1266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1158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622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717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филиалы государственных образовательных учреждений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 xml:space="preserve"> из них  по программам СПО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1309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1266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1158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622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684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из них по программам НПО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33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bottom"/>
            <w:hideMark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 xml:space="preserve">Выпущено специалистов (чел.)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18732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19630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18513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18373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18099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в том числе из: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государственных образовательных учреждений, всего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17533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18450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17375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17773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17427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из них по программам СПО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12832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12608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7660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10929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11416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из них  по программам НПО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4701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5842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9715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6844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6011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негосударственных образовательных учреждений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1081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1180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1138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672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филиалов государственных образовательных учреждений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118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-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из них по программам СПО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1199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1180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1138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613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bottom"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firstLine="0"/>
              <w:jc w:val="left"/>
              <w:textAlignment w:val="baseline"/>
              <w:rPr>
                <w:i/>
                <w:sz w:val="20"/>
                <w:szCs w:val="20"/>
              </w:rPr>
            </w:pPr>
            <w:r w:rsidRPr="007004B9">
              <w:rPr>
                <w:i/>
                <w:sz w:val="20"/>
                <w:szCs w:val="20"/>
              </w:rPr>
              <w:t>из них  по программам НПО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20"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59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textAlignment w:val="baseline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Учреждения начального профессионального образования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2011-2012 учебный год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2012-2013 учебный год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2013-2014 учебный год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2014-2015 учебный год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7004B9">
              <w:rPr>
                <w:b/>
                <w:sz w:val="20"/>
                <w:szCs w:val="20"/>
              </w:rPr>
              <w:t>2015-2016 учебный год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Всего учреждений НПО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tabs>
                <w:tab w:val="decimal" w:pos="0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34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22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tabs>
                <w:tab w:val="decimal" w:pos="24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tabs>
                <w:tab w:val="decimal" w:pos="54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tabs>
                <w:tab w:val="decimal" w:pos="138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</w:t>
            </w:r>
          </w:p>
        </w:tc>
      </w:tr>
      <w:tr w:rsidR="00C53138" w:rsidRPr="007004B9" w:rsidTr="00C53138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B36226" w:rsidRPr="007004B9" w:rsidRDefault="00B36226" w:rsidP="00B36226">
            <w:pPr>
              <w:widowControl w:val="0"/>
              <w:overflowPunct w:val="0"/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в них обучается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10626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5946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699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B36226" w:rsidRPr="007004B9" w:rsidRDefault="00B36226" w:rsidP="00B36226">
            <w:pPr>
              <w:tabs>
                <w:tab w:val="decimal" w:pos="567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502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B36226" w:rsidRPr="007004B9" w:rsidRDefault="00B36226" w:rsidP="00B36226">
            <w:pPr>
              <w:tabs>
                <w:tab w:val="decimal" w:pos="0"/>
              </w:tabs>
              <w:spacing w:before="40" w:after="4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004B9">
              <w:rPr>
                <w:sz w:val="20"/>
                <w:szCs w:val="20"/>
              </w:rPr>
              <w:t>145</w:t>
            </w:r>
          </w:p>
        </w:tc>
      </w:tr>
    </w:tbl>
    <w:p w:rsidR="00816E83" w:rsidRDefault="00816E83" w:rsidP="0049746E">
      <w:pPr>
        <w:spacing w:after="0" w:line="276" w:lineRule="auto"/>
        <w:ind w:firstLine="0"/>
        <w:contextualSpacing/>
        <w:rPr>
          <w:rFonts w:eastAsia="Calibri"/>
          <w:i/>
          <w:sz w:val="22"/>
          <w:lang w:eastAsia="en-US"/>
        </w:rPr>
      </w:pPr>
    </w:p>
    <w:p w:rsidR="0049746E" w:rsidRPr="0049746E" w:rsidRDefault="0049746E" w:rsidP="0049746E">
      <w:pPr>
        <w:spacing w:after="0" w:line="276" w:lineRule="auto"/>
        <w:ind w:firstLine="0"/>
        <w:contextualSpacing/>
        <w:rPr>
          <w:rFonts w:eastAsia="Calibri"/>
          <w:i/>
          <w:sz w:val="22"/>
          <w:lang w:eastAsia="en-US"/>
        </w:rPr>
      </w:pPr>
      <w:r w:rsidRPr="0049746E">
        <w:rPr>
          <w:rFonts w:eastAsia="Calibri"/>
          <w:i/>
          <w:sz w:val="22"/>
          <w:lang w:eastAsia="en-US"/>
        </w:rPr>
        <w:t>* Данные указаны согласно статистическому сборнику «Образование в Республике Татарстан-2012»</w:t>
      </w:r>
    </w:p>
    <w:p w:rsidR="0049746E" w:rsidRPr="0049746E" w:rsidRDefault="0049746E" w:rsidP="0049746E">
      <w:pPr>
        <w:spacing w:after="0" w:line="276" w:lineRule="auto"/>
        <w:ind w:firstLine="0"/>
        <w:contextualSpacing/>
        <w:rPr>
          <w:rFonts w:eastAsia="Calibri"/>
          <w:i/>
          <w:sz w:val="22"/>
          <w:lang w:eastAsia="en-US"/>
        </w:rPr>
      </w:pPr>
      <w:r w:rsidRPr="0049746E">
        <w:rPr>
          <w:rFonts w:eastAsia="Calibri"/>
          <w:i/>
          <w:sz w:val="22"/>
          <w:lang w:eastAsia="en-US"/>
        </w:rPr>
        <w:t>** Данные указаны согласно статистическим наблюдениям по формам СПО-1; 1, 2,3,5 (профтех.) без учета студентов обучающихся в учреждениях высшего профессионального образования по программа среднего профессионального образования.</w:t>
      </w:r>
    </w:p>
    <w:p w:rsidR="00200F4E" w:rsidRDefault="00200F4E" w:rsidP="00932613">
      <w:pPr>
        <w:ind w:firstLine="0"/>
      </w:pPr>
    </w:p>
    <w:p w:rsidR="00200F4E" w:rsidRPr="00932613" w:rsidRDefault="00200F4E" w:rsidP="00932613">
      <w:pPr>
        <w:ind w:firstLine="0"/>
        <w:jc w:val="center"/>
        <w:rPr>
          <w:b/>
        </w:rPr>
      </w:pPr>
      <w:r w:rsidRPr="00932613">
        <w:rPr>
          <w:b/>
        </w:rPr>
        <w:t xml:space="preserve">Развитие деятельности ресурсных центров </w:t>
      </w:r>
      <w:r>
        <w:rPr>
          <w:b/>
        </w:rPr>
        <w:br/>
      </w:r>
      <w:r w:rsidRPr="00932613">
        <w:rPr>
          <w:b/>
        </w:rPr>
        <w:t>профессионального образования</w:t>
      </w:r>
    </w:p>
    <w:p w:rsidR="00085B54" w:rsidRPr="002E2B51" w:rsidRDefault="00085B54" w:rsidP="00903D8B">
      <w:pPr>
        <w:ind w:firstLine="708"/>
        <w:rPr>
          <w:szCs w:val="28"/>
        </w:rPr>
      </w:pPr>
      <w:r w:rsidRPr="002E2B51">
        <w:rPr>
          <w:szCs w:val="28"/>
        </w:rPr>
        <w:lastRenderedPageBreak/>
        <w:t>В 2014 году Министерство образования и науки Республики Татарстан приступило к созданию сети ресурсных центров подготовки кадров для отраслей экономики Республики Татарстан на базе действующих учреждений профессионального образования совместно с ведущими работодателями отрасли.</w:t>
      </w:r>
    </w:p>
    <w:p w:rsidR="00085B54" w:rsidRPr="002E2B51" w:rsidRDefault="00085B54" w:rsidP="00903D8B">
      <w:pPr>
        <w:ind w:firstLine="708"/>
        <w:rPr>
          <w:szCs w:val="28"/>
        </w:rPr>
      </w:pPr>
      <w:r w:rsidRPr="002E2B51">
        <w:rPr>
          <w:szCs w:val="28"/>
        </w:rPr>
        <w:t>Ресурсные центры – это современные учебные центры, в которых сконцентрированы уникальные учебно-методические, кадровые и материально-технические ресурсы, предназначенные для подготовки рабочих кадров.</w:t>
      </w:r>
    </w:p>
    <w:p w:rsidR="00085B54" w:rsidRPr="002E2B51" w:rsidRDefault="00085B54" w:rsidP="001D3634">
      <w:pPr>
        <w:ind w:firstLine="708"/>
        <w:rPr>
          <w:szCs w:val="28"/>
        </w:rPr>
      </w:pPr>
      <w:r w:rsidRPr="002E2B51">
        <w:rPr>
          <w:szCs w:val="28"/>
        </w:rPr>
        <w:t>В настоящее время ведутся работы по созданию ресурсных центров на базе 19 профессиональных образовательных организациях</w:t>
      </w:r>
      <w:r w:rsidR="001D3634">
        <w:rPr>
          <w:szCs w:val="28"/>
        </w:rPr>
        <w:t>.</w:t>
      </w:r>
      <w:r w:rsidRPr="002E2B51">
        <w:rPr>
          <w:szCs w:val="28"/>
        </w:rPr>
        <w:t xml:space="preserve"> </w:t>
      </w:r>
    </w:p>
    <w:p w:rsidR="00085B54" w:rsidRPr="002E2B51" w:rsidRDefault="00085B54" w:rsidP="00903D8B">
      <w:pPr>
        <w:ind w:firstLine="708"/>
        <w:rPr>
          <w:szCs w:val="28"/>
        </w:rPr>
      </w:pPr>
      <w:r w:rsidRPr="002E2B51">
        <w:rPr>
          <w:szCs w:val="28"/>
        </w:rPr>
        <w:t>В настоящее время осуществлен капитальный ремонт учебных зданий и общежитий ресурсных центров, продолжается поставка учебно-лабораторных комплексов, учебных тренажеров и стендов, программного обеспечения и другого учебного оборудования по направлениям (профилям) ресурсных центров.</w:t>
      </w:r>
    </w:p>
    <w:p w:rsidR="00085B54" w:rsidRPr="002E2B51" w:rsidRDefault="00085B54" w:rsidP="00903D8B">
      <w:pPr>
        <w:ind w:firstLine="708"/>
        <w:rPr>
          <w:szCs w:val="24"/>
        </w:rPr>
      </w:pPr>
      <w:r w:rsidRPr="002E2B51">
        <w:rPr>
          <w:szCs w:val="28"/>
        </w:rPr>
        <w:t xml:space="preserve">На софинансирование создания сети ресурсных центров также направляются средства федеральной субсидии. </w:t>
      </w:r>
      <w:r w:rsidRPr="002E2B51">
        <w:rPr>
          <w:rFonts w:eastAsia="Calibri"/>
          <w:szCs w:val="28"/>
        </w:rPr>
        <w:t xml:space="preserve">В 2013 году Республика Татарстан стала победителем конкурса на предоставление в 2014-2015 году федеральных субсидий по направлению «Разработка и внедрение программ модернизации систем профессионального образования субъектов Российской Федерации». В 2014 году объем </w:t>
      </w:r>
      <w:r w:rsidRPr="002E2B51">
        <w:rPr>
          <w:szCs w:val="28"/>
        </w:rPr>
        <w:t xml:space="preserve">федерального софинансирования был определен в объеме 28,336 тыс. рублей, в 2015 году – 28,568 тыс. рублей. </w:t>
      </w:r>
      <w:r w:rsidRPr="002E2B51">
        <w:rPr>
          <w:rFonts w:eastAsia="Calibri"/>
          <w:szCs w:val="28"/>
        </w:rPr>
        <w:t xml:space="preserve">Данные денежные средства также направляются на развитие материальной базы создаваемых ресурсных центров. </w:t>
      </w:r>
    </w:p>
    <w:p w:rsidR="00200F4E" w:rsidRPr="002E2B51" w:rsidRDefault="00200F4E" w:rsidP="0090588B">
      <w:pPr>
        <w:ind w:firstLine="0"/>
        <w:jc w:val="center"/>
        <w:rPr>
          <w:b/>
        </w:rPr>
      </w:pPr>
      <w:r w:rsidRPr="002E2B51">
        <w:rPr>
          <w:b/>
        </w:rPr>
        <w:t xml:space="preserve">Развитие движения </w:t>
      </w:r>
      <w:r w:rsidRPr="002E2B51">
        <w:rPr>
          <w:b/>
          <w:lang w:val="en-US"/>
        </w:rPr>
        <w:t>WorldSkillsRussia</w:t>
      </w:r>
      <w:r w:rsidRPr="002E2B51">
        <w:rPr>
          <w:b/>
        </w:rPr>
        <w:t xml:space="preserve"> в Республике Татарстан</w:t>
      </w:r>
    </w:p>
    <w:p w:rsidR="00085B54" w:rsidRPr="002E2B51" w:rsidRDefault="00085B54" w:rsidP="00903D8B">
      <w:pPr>
        <w:ind w:firstLine="708"/>
      </w:pPr>
      <w:r w:rsidRPr="002E2B51">
        <w:lastRenderedPageBreak/>
        <w:t>С 19 по 23 мая 2015 года на базе Казанской Ярмарки состоялся Финал третьего национального чемпионата профессионального мастерства WorldSkills Russia 2015.</w:t>
      </w:r>
    </w:p>
    <w:p w:rsidR="00085B54" w:rsidRPr="002E2B51" w:rsidRDefault="00085B54" w:rsidP="00903D8B">
      <w:pPr>
        <w:ind w:firstLine="708"/>
      </w:pPr>
      <w:r w:rsidRPr="002E2B51">
        <w:t>В чемпионате участвовали 519 конкурсантов, в том числе 43 международных конкурсанта. Они соревновались по 57 профессиям строительного, инфокоммуникационного, промышленного профилей, сферы сервиса и услуг, творчества и дизайна, обслуживания гражданского транспорта.</w:t>
      </w:r>
    </w:p>
    <w:p w:rsidR="00085B54" w:rsidRPr="002E2B51" w:rsidRDefault="00085B54" w:rsidP="00903D8B">
      <w:pPr>
        <w:ind w:firstLine="708"/>
      </w:pPr>
      <w:r w:rsidRPr="002E2B51">
        <w:t>По итогам чемпионата сборная от Республики Татарстан заняла первое место в общекомандном зачете, завоевав 23 призовых места.</w:t>
      </w:r>
    </w:p>
    <w:p w:rsidR="00085B54" w:rsidRPr="002E2B51" w:rsidRDefault="00085B54" w:rsidP="00903D8B">
      <w:pPr>
        <w:ind w:firstLine="708"/>
      </w:pPr>
      <w:r w:rsidRPr="002E2B51">
        <w:t>Нашу сборную от республики на национальном чемпионате представляли 137 конкурсантов и 75 экспертов. Стоит отметить, что только 56 конкурсантов из 137 соревновались в зачет чемпионата.</w:t>
      </w:r>
    </w:p>
    <w:p w:rsidR="00085B54" w:rsidRPr="002E2B51" w:rsidRDefault="00085B54" w:rsidP="00903D8B">
      <w:pPr>
        <w:ind w:firstLine="708"/>
      </w:pPr>
      <w:r w:rsidRPr="002E2B51">
        <w:t>В 2016 году в г.Казани состоится открытый республиканский чемпионат профессионального мастерства WorldSkills Russia с приглашением участников из других субъектов России и стран зарубежья, по итогам которого будет определена сборная от Республики Татарстан для участия в чемпионате по Приволжскому Федеральному округу, национальном чемпионате 2016 года.</w:t>
      </w:r>
    </w:p>
    <w:p w:rsidR="00200F4E" w:rsidRPr="002E2B51" w:rsidRDefault="00200F4E" w:rsidP="00521424">
      <w:pPr>
        <w:pStyle w:val="3"/>
        <w:ind w:firstLine="0"/>
      </w:pPr>
      <w:bookmarkStart w:id="13" w:name="_Toc404583782"/>
      <w:r w:rsidRPr="002E2B51">
        <w:t>2.8. Интеграция образования и науки</w:t>
      </w:r>
      <w:bookmarkEnd w:id="13"/>
    </w:p>
    <w:p w:rsidR="0090158B" w:rsidRPr="002E2B51" w:rsidRDefault="0090158B" w:rsidP="00903D8B">
      <w:pPr>
        <w:ind w:firstLine="708"/>
      </w:pPr>
      <w:r w:rsidRPr="002E2B51">
        <w:t>В настоящее время научными изысканиями в республике занимается около 12 тыс. штатных сотрудников - исследователей, техников, вспомогательных работников. Около 3 тыс. специалистов трудится на условиях совместительства, договоров гражданско-правового характера.</w:t>
      </w:r>
    </w:p>
    <w:p w:rsidR="0090158B" w:rsidRPr="002E2B51" w:rsidRDefault="0090158B" w:rsidP="00903D8B">
      <w:pPr>
        <w:ind w:firstLine="708"/>
      </w:pPr>
      <w:r w:rsidRPr="002E2B51">
        <w:t xml:space="preserve">Институциональная структура сферы НИОКР представлена 40 научно- исследовательскими учреждениями, 9 проектно-конструкторскими бюро, 32 </w:t>
      </w:r>
      <w:r w:rsidRPr="002E2B51">
        <w:lastRenderedPageBreak/>
        <w:t>высшим учебным заведением, 18 корпоративными НИИ и КБ, а также 15 прочими организациями.</w:t>
      </w:r>
    </w:p>
    <w:p w:rsidR="0090158B" w:rsidRPr="002E2B51" w:rsidRDefault="0090158B" w:rsidP="00903D8B">
      <w:pPr>
        <w:ind w:firstLine="708"/>
      </w:pPr>
      <w:r w:rsidRPr="002E2B51">
        <w:t>По общему количеству научных центров (127 единиц) в 2013 году у  Татарстана лидирующие позиции в составе членов Ассоциации инновационных регионов России, опережающие и существенно превосходящие среди оставшихся субъекты - членов данной организации.</w:t>
      </w:r>
    </w:p>
    <w:p w:rsidR="0090158B" w:rsidRPr="002E2B51" w:rsidRDefault="0090158B" w:rsidP="00903D8B">
      <w:pPr>
        <w:ind w:firstLine="708"/>
      </w:pPr>
      <w:r w:rsidRPr="002E2B51">
        <w:t>В соответствии со Стратегией инновационного развития России на период до 2020 года наблюдается непрерывное усиление роли высшей школы в вопросах коммерциализации результатов научно-технической деятельности. При ведущих вузах республики создано 126 малых инновационных предприятий, большая часть которых образуют инновационные пояса федерального и двух национальных исследовательских университетов.</w:t>
      </w:r>
    </w:p>
    <w:p w:rsidR="0090158B" w:rsidRPr="002E2B51" w:rsidRDefault="0090158B" w:rsidP="00903D8B">
      <w:pPr>
        <w:ind w:firstLine="708"/>
      </w:pPr>
      <w:r w:rsidRPr="002E2B51">
        <w:t>Конечная результативность фундаментальных и прикладных изысканий, выражаемая показателями публикационной и патентной активности, индексом цитируемости, объемом поступлений от вовлечения в хозяйственный оборот объектов интеллектуальной собственности и т.д., во многом зависит от того, насколько полным и своевременным является финансовое обеспечение научных проектов.</w:t>
      </w:r>
    </w:p>
    <w:p w:rsidR="00200F4E" w:rsidRPr="002E2B51" w:rsidRDefault="00200F4E" w:rsidP="00903D8B">
      <w:pPr>
        <w:ind w:firstLine="708"/>
      </w:pPr>
      <w:r>
        <w:t xml:space="preserve">За прошедшие годы внутренние затраты на исследования и разработки в Татарстане возросли почти </w:t>
      </w:r>
      <w:r w:rsidR="00011DB9" w:rsidRPr="002E2B51">
        <w:t>в 10,1 раз - с 1,2 млрд. рублей в 2000 году до 12,1 млрд. рублей в 2014 году.</w:t>
      </w:r>
    </w:p>
    <w:p w:rsidR="00200F4E" w:rsidRDefault="00E95771" w:rsidP="00502613">
      <w:pPr>
        <w:keepNext/>
        <w:framePr w:wrap="notBeside" w:vAnchor="text" w:hAnchor="text" w:xAlign="center" w:y="1"/>
        <w:ind w:firstLine="0"/>
        <w:jc w:val="center"/>
      </w:pPr>
      <w:r>
        <w:rPr>
          <w:noProof/>
        </w:rPr>
        <w:lastRenderedPageBreak/>
        <w:pict>
          <v:shape id="Рисунок 9" o:spid="_x0000_i1037" type="#_x0000_t75" style="width:396pt;height:200pt;visibility:visible">
            <v:imagedata r:id="rId28" o:title=""/>
          </v:shape>
        </w:pict>
      </w:r>
    </w:p>
    <w:p w:rsidR="00200F4E" w:rsidRDefault="00200F4E" w:rsidP="00502613">
      <w:pPr>
        <w:pStyle w:val="ab"/>
        <w:framePr w:wrap="notBeside" w:vAnchor="text" w:hAnchor="text" w:xAlign="center" w:y="1"/>
        <w:ind w:firstLine="0"/>
        <w:jc w:val="center"/>
        <w:rPr>
          <w:sz w:val="2"/>
        </w:rPr>
      </w:pPr>
      <w:r>
        <w:t xml:space="preserve">Рисунок </w:t>
      </w:r>
      <w:r w:rsidR="004963BA">
        <w:fldChar w:fldCharType="begin"/>
      </w:r>
      <w:r w:rsidR="004963BA">
        <w:instrText xml:space="preserve"> SEQ Рисунок \* ARABIC </w:instrText>
      </w:r>
      <w:r w:rsidR="004963BA">
        <w:fldChar w:fldCharType="separate"/>
      </w:r>
      <w:r w:rsidR="001358BE">
        <w:rPr>
          <w:noProof/>
        </w:rPr>
        <w:t>7</w:t>
      </w:r>
      <w:r w:rsidR="004963BA">
        <w:rPr>
          <w:noProof/>
        </w:rPr>
        <w:fldChar w:fldCharType="end"/>
      </w:r>
      <w:r>
        <w:t xml:space="preserve">. </w:t>
      </w:r>
      <w:r w:rsidRPr="000A5D39">
        <w:t>Внутренние затраты на научные исследования и разработки в Республике Татарстан (млрд. рублей, в текущих ценах)</w:t>
      </w:r>
    </w:p>
    <w:p w:rsidR="00200F4E" w:rsidRDefault="00200F4E" w:rsidP="00903D8B">
      <w:pPr>
        <w:ind w:firstLine="708"/>
      </w:pPr>
      <w:r>
        <w:t>В структуре источников вложений в НИОКР в республике преобладают внебюджетные средства - на них приходится 60,5% расходов на НИР, в то время как в целом по стране величина этого показателя сложилась на уровне 35 %.</w:t>
      </w:r>
    </w:p>
    <w:p w:rsidR="00200F4E" w:rsidRDefault="00E95771" w:rsidP="00502613">
      <w:pPr>
        <w:ind w:firstLine="0"/>
      </w:pPr>
      <w:r>
        <w:rPr>
          <w:noProof/>
        </w:rPr>
        <w:pict>
          <v:shape id="Рисунок 10" o:spid="_x0000_i1038" type="#_x0000_t75" style="width:412pt;height:162pt;visibility:visible">
            <v:imagedata r:id="rId29" o:title="" croptop="24823f" cropbottom="25348f" cropleft="12291f" cropright="20883f"/>
          </v:shape>
        </w:pict>
      </w:r>
    </w:p>
    <w:p w:rsidR="00200F4E" w:rsidRDefault="00200F4E" w:rsidP="00903D8B">
      <w:pPr>
        <w:ind w:firstLine="708"/>
      </w:pPr>
      <w:r>
        <w:t>По одному из важнейших показателей, отражающих продуктивность прикладных изысканий - коэффициенту изобретательской активности, Татарстан делит второе-третье место среди участников Ассоциации инновационных регионов России с Новосибирской областью, уступая лишь Томской области.</w:t>
      </w:r>
    </w:p>
    <w:p w:rsidR="00200F4E" w:rsidRDefault="00200F4E" w:rsidP="00903D8B">
      <w:pPr>
        <w:ind w:firstLine="708"/>
      </w:pPr>
      <w:r>
        <w:t xml:space="preserve">Значение этого индикатора определяется как количество поданных патентных заявок на изобретения в расчете на 10 тыс. населения, при этом </w:t>
      </w:r>
      <w:r>
        <w:lastRenderedPageBreak/>
        <w:t>его величина в республике равняется 2,1 единицы, что превосходит наблюдаемую среднероссийскую отметку - 2,0 единицы, которая, согласно имеющимся планам, должна повыситься до 2,8 единиц к 2020 году.</w:t>
      </w:r>
    </w:p>
    <w:p w:rsidR="00200F4E" w:rsidRDefault="00200F4E" w:rsidP="00903D8B">
      <w:pPr>
        <w:ind w:firstLine="708"/>
      </w:pPr>
      <w:r>
        <w:t xml:space="preserve"> Достижение подобных результатов в сфере НИОКР стало возможным во многом благодаря программно-целевому подходу к государственному регулированию исследований и разработок, концептуальные положения которого заложены в Стратегии развития научной и инновационной деятельности до 2015 года, утвержденной указом Президента Татарстана от 17 июня 2008 г. № УП-293.</w:t>
      </w:r>
    </w:p>
    <w:p w:rsidR="00200F4E" w:rsidRDefault="00E95771" w:rsidP="00502613">
      <w:pPr>
        <w:ind w:firstLine="0"/>
      </w:pPr>
      <w:r>
        <w:rPr>
          <w:noProof/>
        </w:rPr>
        <w:pict>
          <v:shape id="Рисунок 11" o:spid="_x0000_i1039" type="#_x0000_t75" style="width:395.5pt;height:254pt;visibility:visible">
            <v:imagedata r:id="rId30" o:title="" croptop="11557f" cropbottom="25477f" cropleft="11348f" cropright="19098f"/>
          </v:shape>
        </w:pict>
      </w:r>
    </w:p>
    <w:p w:rsidR="00A806D8" w:rsidRPr="002E2B51" w:rsidRDefault="00200F4E" w:rsidP="00903D8B">
      <w:pPr>
        <w:ind w:firstLine="708"/>
      </w:pPr>
      <w:r w:rsidRPr="00502613">
        <w:t xml:space="preserve">Важным шагом на пути к практическому воплощению её принципов и механизмов стало принятие Кабинетом Министров РТ в ноябре 2012 года приоритетных республиканских направлений науки, технологий и техники, что позволяет придать региональной модели стимулирования научных </w:t>
      </w:r>
      <w:r w:rsidRPr="002E2B51">
        <w:t>изысканий более четкий, акцентированный характер.</w:t>
      </w:r>
    </w:p>
    <w:p w:rsidR="00A806D8" w:rsidRPr="002E2B51" w:rsidRDefault="00011DB9" w:rsidP="00903D8B">
      <w:pPr>
        <w:spacing w:after="0"/>
        <w:ind w:firstLine="708"/>
      </w:pPr>
      <w:r w:rsidRPr="002E2B51">
        <w:t>Также в феврале 2015 года был принят Указ Президента Республики Татарстан «О Совете при Президенте Республики Татарстан по образованию и науке».</w:t>
      </w:r>
    </w:p>
    <w:p w:rsidR="00A806D8" w:rsidRPr="002E2B51" w:rsidRDefault="00200F4E" w:rsidP="00A806D8">
      <w:pPr>
        <w:pStyle w:val="3"/>
        <w:ind w:firstLine="0"/>
      </w:pPr>
      <w:bookmarkStart w:id="14" w:name="_Toc404583783"/>
      <w:r w:rsidRPr="002E2B51">
        <w:lastRenderedPageBreak/>
        <w:t>2.9. И</w:t>
      </w:r>
      <w:r w:rsidR="002E2B51" w:rsidRPr="002E2B51">
        <w:t>нтеграция образования Р</w:t>
      </w:r>
      <w:r w:rsidRPr="002E2B51">
        <w:t xml:space="preserve">еспублики Татарстан </w:t>
      </w:r>
      <w:r w:rsidRPr="002E2B51">
        <w:br/>
        <w:t>с мировым образовательным пространством</w:t>
      </w:r>
      <w:bookmarkEnd w:id="14"/>
    </w:p>
    <w:p w:rsidR="00A806D8" w:rsidRPr="002E2B51" w:rsidRDefault="00A806D8" w:rsidP="00903D8B">
      <w:pPr>
        <w:spacing w:after="0"/>
        <w:ind w:firstLine="708"/>
      </w:pPr>
      <w:bookmarkStart w:id="15" w:name="_Toc404583784"/>
      <w:r w:rsidRPr="002E2B51">
        <w:t xml:space="preserve">В целях совершенствования работы по присуждению грантов Правительства Республики Татарстан «Алгарыш» на обучение и стажировку в российских и зарубежных образовательных и научных организациях Программа грантов «Алгарыш» постоянно обновляется. В сентябре 2014 г. Кабинетом Министров Республики Татарстан принято постановление № 673 «О внесении изменений в постановление Кабинета Министров Республики Татарстан от 21.05.2010 № 398 «О гранте Правительства Республики Татарстан «Алгарыш» на подготовку, переподготовку и стажировку граждан в российских и зарубежных образовательных и научных организациях». </w:t>
      </w:r>
    </w:p>
    <w:p w:rsidR="00A806D8" w:rsidRPr="002E2B51" w:rsidRDefault="00A806D8" w:rsidP="00A806D8">
      <w:pPr>
        <w:spacing w:after="0"/>
        <w:ind w:firstLine="0"/>
      </w:pPr>
      <w:r w:rsidRPr="002E2B51">
        <w:t>В рамках реализации указанного Постановления Кабинета Министров Республики Татарстан в 2014 году были проведены процедуры конкурсного отбора соискателей гранта по следующим категориям: «Молодые специалисты», «Молодые учёные», «Преподаватели и научные сотрудники», «Учителя и преподаватели английского языка», «</w:t>
      </w:r>
      <w:r w:rsidRPr="002E2B51">
        <w:rPr>
          <w:lang w:val="tt-RU"/>
        </w:rPr>
        <w:t>Работники образовательных учреждений”, “</w:t>
      </w:r>
      <w:r w:rsidRPr="002E2B51">
        <w:rPr>
          <w:szCs w:val="28"/>
          <w:lang w:val="tt-RU"/>
        </w:rPr>
        <w:t>Проектные группы”, “</w:t>
      </w:r>
      <w:r w:rsidRPr="002E2B51">
        <w:rPr>
          <w:szCs w:val="28"/>
        </w:rPr>
        <w:t>Учреждения высшего профессионального образования», «</w:t>
      </w:r>
      <w:r w:rsidRPr="002E2B51">
        <w:rPr>
          <w:szCs w:val="28"/>
          <w:lang w:val="tt-RU"/>
        </w:rPr>
        <w:t>ИКТ -  специалисты”.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1796"/>
        <w:gridCol w:w="5612"/>
        <w:gridCol w:w="1587"/>
      </w:tblGrid>
      <w:tr w:rsidR="002E2B51" w:rsidRPr="002E2B51" w:rsidTr="00A806D8">
        <w:trPr>
          <w:trHeight w:val="833"/>
        </w:trPr>
        <w:tc>
          <w:tcPr>
            <w:tcW w:w="30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938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Категории</w:t>
            </w:r>
          </w:p>
        </w:tc>
        <w:tc>
          <w:tcPr>
            <w:tcW w:w="293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Основные направления подготовки</w:t>
            </w:r>
          </w:p>
        </w:tc>
        <w:tc>
          <w:tcPr>
            <w:tcW w:w="829" w:type="pct"/>
            <w:shd w:val="clear" w:color="auto" w:fill="C2D69B"/>
          </w:tcPr>
          <w:p w:rsidR="00A806D8" w:rsidRPr="002E2B51" w:rsidRDefault="00A806D8" w:rsidP="00A806D8">
            <w:pPr>
              <w:spacing w:after="60" w:line="240" w:lineRule="auto"/>
              <w:ind w:right="300" w:firstLine="0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Количество грантопо- лучателей</w:t>
            </w:r>
          </w:p>
        </w:tc>
      </w:tr>
      <w:tr w:rsidR="002E2B51" w:rsidRPr="002E2B51" w:rsidTr="00A806D8">
        <w:trPr>
          <w:trHeight w:val="758"/>
        </w:trPr>
        <w:tc>
          <w:tcPr>
            <w:tcW w:w="30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8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t>Молодые специалисты и</w:t>
            </w:r>
          </w:p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t>молодые учёные</w:t>
            </w:r>
          </w:p>
        </w:tc>
        <w:tc>
          <w:tcPr>
            <w:tcW w:w="293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Математика, информатика, электроэнергетика. про</w:t>
            </w:r>
            <w:r w:rsidRPr="002E2B51">
              <w:rPr>
                <w:rFonts w:eastAsia="Calibri"/>
                <w:sz w:val="20"/>
                <w:szCs w:val="20"/>
                <w:lang w:eastAsia="en-US"/>
              </w:rPr>
              <w:softHyphen/>
              <w:t>мышленное и гражданское строительство, технологии, архитектура, экономика, психология, коммуникации, компьютерные науки,  инженерия, финансовый менеджмент, химия и наука о материалах, математическое моделирование, финансы, микро</w:t>
            </w:r>
            <w:r w:rsidRPr="002E2B51">
              <w:rPr>
                <w:rFonts w:eastAsia="Calibri"/>
                <w:sz w:val="20"/>
                <w:szCs w:val="20"/>
                <w:lang w:eastAsia="en-US"/>
              </w:rPr>
              <w:softHyphen/>
              <w:t>биология, лечебное дело, механика, биотехнология.</w:t>
            </w:r>
          </w:p>
        </w:tc>
        <w:tc>
          <w:tcPr>
            <w:tcW w:w="829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right="300"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68</w:t>
            </w:r>
          </w:p>
        </w:tc>
      </w:tr>
      <w:tr w:rsidR="002E2B51" w:rsidRPr="002E2B51" w:rsidTr="00A806D8">
        <w:trPr>
          <w:trHeight w:val="758"/>
        </w:trPr>
        <w:tc>
          <w:tcPr>
            <w:tcW w:w="30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8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t>Преподаватели и научные сотрудники</w:t>
            </w:r>
          </w:p>
        </w:tc>
        <w:tc>
          <w:tcPr>
            <w:tcW w:w="293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Менеджмент в образовании, региональное и международное развитие образования, медицина, молекулярная биотехнология, филология. логопедия, педа</w:t>
            </w:r>
            <w:r w:rsidRPr="002E2B51">
              <w:rPr>
                <w:rFonts w:eastAsia="Calibri"/>
                <w:sz w:val="20"/>
                <w:szCs w:val="20"/>
                <w:lang w:eastAsia="en-US"/>
              </w:rPr>
              <w:softHyphen/>
              <w:t>гогическое образование, биомеханика, маркетинг и управление,</w:t>
            </w:r>
            <w:r w:rsidRPr="002E2B5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2E2B51">
              <w:rPr>
                <w:rFonts w:eastAsia="Calibri"/>
                <w:sz w:val="20"/>
                <w:szCs w:val="20"/>
                <w:lang w:eastAsia="en-US"/>
              </w:rPr>
              <w:t>исследования и проектирование металлических конструкций.</w:t>
            </w:r>
          </w:p>
        </w:tc>
        <w:tc>
          <w:tcPr>
            <w:tcW w:w="829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right="300"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</w:tr>
      <w:tr w:rsidR="002E2B51" w:rsidRPr="002E2B51" w:rsidTr="00A806D8">
        <w:trPr>
          <w:trHeight w:val="593"/>
        </w:trPr>
        <w:tc>
          <w:tcPr>
            <w:tcW w:w="30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38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t>Учители и препо</w:t>
            </w: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softHyphen/>
              <w:t>даватели англий</w:t>
            </w: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softHyphen/>
              <w:t>ского языка</w:t>
            </w:r>
          </w:p>
        </w:tc>
        <w:tc>
          <w:tcPr>
            <w:tcW w:w="293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Практическая методология преподавания английского языка.</w:t>
            </w:r>
          </w:p>
        </w:tc>
        <w:tc>
          <w:tcPr>
            <w:tcW w:w="829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right="300"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</w:tr>
      <w:tr w:rsidR="002E2B51" w:rsidRPr="002E2B51" w:rsidTr="00A806D8">
        <w:trPr>
          <w:trHeight w:val="278"/>
        </w:trPr>
        <w:tc>
          <w:tcPr>
            <w:tcW w:w="30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38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t>ИКТ-специалисты</w:t>
            </w:r>
          </w:p>
        </w:tc>
        <w:tc>
          <w:tcPr>
            <w:tcW w:w="293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Разработка программного обеспечения.</w:t>
            </w:r>
          </w:p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29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right="300"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</w:tr>
      <w:tr w:rsidR="002E2B51" w:rsidRPr="002E2B51" w:rsidTr="00A806D8">
        <w:trPr>
          <w:trHeight w:val="608"/>
        </w:trPr>
        <w:tc>
          <w:tcPr>
            <w:tcW w:w="30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938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t>Работники образовательных учреж</w:t>
            </w: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softHyphen/>
              <w:t>дений</w:t>
            </w:r>
          </w:p>
        </w:tc>
        <w:tc>
          <w:tcPr>
            <w:tcW w:w="293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Инновационные технологии в современной системе профессионального образования, оценка качества методических условий реализации образовательных программ в общеобразовательных организациях, кооперативное обучение, проблемно-ориентированное обучение</w:t>
            </w:r>
          </w:p>
        </w:tc>
        <w:tc>
          <w:tcPr>
            <w:tcW w:w="829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right="300" w:firstLine="0"/>
              <w:jc w:val="right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134</w:t>
            </w:r>
          </w:p>
        </w:tc>
      </w:tr>
      <w:tr w:rsidR="002E2B51" w:rsidRPr="002E2B51" w:rsidTr="00A806D8">
        <w:trPr>
          <w:trHeight w:val="608"/>
        </w:trPr>
        <w:tc>
          <w:tcPr>
            <w:tcW w:w="30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38" w:type="pct"/>
            <w:shd w:val="clear" w:color="auto" w:fill="C2D69B"/>
          </w:tcPr>
          <w:p w:rsidR="00A806D8" w:rsidRPr="002E2B51" w:rsidRDefault="00A806D8" w:rsidP="00A806D8">
            <w:pPr>
              <w:spacing w:line="240" w:lineRule="auto"/>
              <w:ind w:firstLine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Проектные группы</w:t>
            </w:r>
          </w:p>
        </w:tc>
        <w:tc>
          <w:tcPr>
            <w:tcW w:w="293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 xml:space="preserve">Динамика и люминесценция парамагнитных жидкокристаллических координационных соединений на основе редкоземельных элементов. Разработка алгоритмического и программно-математического обеспечения интеллектуальной системы навигации мобильных объектов в зашумленной среде. Методы оптимального управления в системах комплексной автоматизации зданий, сооружений и объектов транспорта. </w:t>
            </w:r>
          </w:p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Применение методов радиоспектроскопии для анализа жидких углеводородов. Компьютерное моделирование процессов теплообмена и гидродинамики в современных энергетических установках. Экспериментальное исследование и математическое моделирование процессов селективного лазерного плавления и порошковой наплавки.</w:t>
            </w:r>
          </w:p>
        </w:tc>
        <w:tc>
          <w:tcPr>
            <w:tcW w:w="829" w:type="pct"/>
            <w:shd w:val="clear" w:color="auto" w:fill="C2D69B"/>
          </w:tcPr>
          <w:p w:rsidR="00A806D8" w:rsidRPr="002E2B51" w:rsidRDefault="00A806D8" w:rsidP="00A806D8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  <w:p w:rsidR="00A806D8" w:rsidRPr="002E2B51" w:rsidRDefault="00A806D8" w:rsidP="00A806D8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2E2B51" w:rsidRPr="002E2B51" w:rsidTr="00A806D8">
        <w:trPr>
          <w:trHeight w:val="608"/>
        </w:trPr>
        <w:tc>
          <w:tcPr>
            <w:tcW w:w="30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38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t>Учреждения высшего про</w:t>
            </w:r>
            <w:r w:rsidRPr="002E2B51">
              <w:rPr>
                <w:rFonts w:eastAsia="Calibri"/>
                <w:b/>
                <w:sz w:val="20"/>
                <w:szCs w:val="20"/>
                <w:lang w:eastAsia="en-US"/>
              </w:rPr>
              <w:softHyphen/>
              <w:t>фессионального образования</w:t>
            </w:r>
          </w:p>
        </w:tc>
        <w:tc>
          <w:tcPr>
            <w:tcW w:w="2931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Приглашены иностранные преподаватели из следующих стран: Италия, Франция, Индия, Малайзия, Великобритания, США.</w:t>
            </w:r>
          </w:p>
        </w:tc>
        <w:tc>
          <w:tcPr>
            <w:tcW w:w="829" w:type="pct"/>
            <w:shd w:val="clear" w:color="auto" w:fill="C2D69B"/>
          </w:tcPr>
          <w:p w:rsidR="00A806D8" w:rsidRPr="002E2B51" w:rsidRDefault="00A806D8" w:rsidP="00A806D8">
            <w:pPr>
              <w:spacing w:after="0" w:line="240" w:lineRule="auto"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2E2B51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</w:tr>
    </w:tbl>
    <w:p w:rsidR="00A806D8" w:rsidRPr="002E2B51" w:rsidRDefault="00A806D8" w:rsidP="00A806D8">
      <w:pPr>
        <w:ind w:firstLine="0"/>
      </w:pPr>
    </w:p>
    <w:p w:rsidR="00A806D8" w:rsidRPr="002E2B51" w:rsidRDefault="00A806D8" w:rsidP="00903D8B">
      <w:pPr>
        <w:ind w:firstLine="708"/>
      </w:pPr>
      <w:r w:rsidRPr="002E2B51">
        <w:t>В 2014 году 295 человек получили грант «Алгарыш»  и направлены на обучение и прохождение стажировки в рейтинговых российских и зарубежных образова</w:t>
      </w:r>
      <w:r w:rsidR="009B6153" w:rsidRPr="002E2B51">
        <w:t>тельных и научных организациях.</w:t>
      </w:r>
    </w:p>
    <w:p w:rsidR="00200F4E" w:rsidRPr="006D5784" w:rsidRDefault="00200F4E" w:rsidP="00521424">
      <w:pPr>
        <w:pStyle w:val="3"/>
        <w:ind w:firstLine="0"/>
      </w:pPr>
      <w:r>
        <w:t xml:space="preserve">2.10. </w:t>
      </w:r>
      <w:r w:rsidRPr="006D5784">
        <w:t>Развитие системы оценки качества образования и информационной прозрачности системы образования</w:t>
      </w:r>
      <w:bookmarkEnd w:id="15"/>
    </w:p>
    <w:p w:rsidR="00200F4E" w:rsidRDefault="00200F4E" w:rsidP="00903D8B">
      <w:pPr>
        <w:ind w:firstLine="708"/>
      </w:pPr>
      <w:r>
        <w:t xml:space="preserve">В новом Федеральном законе «Об образовании в Российской Федерации» впервые закреплен принцип информационной открытости образования. </w:t>
      </w:r>
      <w:r w:rsidRPr="00374B4D">
        <w:t>Республика Татарстан является одним из регионов РФ, в котором активно применяют современные информационные технологии, обеспечивающие высокий уровень реализации государственно-общес</w:t>
      </w:r>
      <w:r>
        <w:t xml:space="preserve">твенного управления образования и информационной прозрачности системы образования. </w:t>
      </w:r>
    </w:p>
    <w:p w:rsidR="00200F4E" w:rsidRPr="009A6F64" w:rsidRDefault="00200F4E" w:rsidP="00903D8B">
      <w:pPr>
        <w:ind w:firstLine="708"/>
      </w:pPr>
      <w:r w:rsidRPr="009A6F64">
        <w:t xml:space="preserve">Органы государственной власти Российской Федерации, органы государственной власти </w:t>
      </w:r>
      <w:r>
        <w:t>Республики Татарстан</w:t>
      </w:r>
      <w:r w:rsidRPr="009A6F64">
        <w:t>, органы местного самоуправления и организации, осуществляющие образовательную деятельность</w:t>
      </w:r>
      <w:r>
        <w:t xml:space="preserve">, </w:t>
      </w:r>
      <w:r w:rsidRPr="009A6F64">
        <w:t xml:space="preserve">обеспечивают открытость и доступность информации о </w:t>
      </w:r>
      <w:r w:rsidRPr="009A6F64">
        <w:lastRenderedPageBreak/>
        <w:t>системе образования.</w:t>
      </w:r>
      <w:r>
        <w:t xml:space="preserve"> </w:t>
      </w:r>
      <w:r w:rsidRPr="009A6F64">
        <w:t xml:space="preserve">Информация о системе образования включает в себя данные официального статистического учета, касающиеся системы образования, данные мониторинга системы образования и иные данные, получаемые при осуществлении функций федеральными государственными органами и органами исполнительной власти </w:t>
      </w:r>
      <w:r>
        <w:t>РТ</w:t>
      </w:r>
      <w:r w:rsidRPr="009A6F64">
        <w:t>, осуществляющими государственное управление в сфере образования, органами местного самоуправления, осуществляющими управление в сфере образования, организациями, осуществляющими образовательную деятельность, а также иными организациями, осуществляющими деятельность в сфере образования.</w:t>
      </w:r>
    </w:p>
    <w:p w:rsidR="00200F4E" w:rsidRDefault="00200F4E" w:rsidP="00A7514B">
      <w:pPr>
        <w:ind w:firstLine="0"/>
      </w:pPr>
      <w:r>
        <w:t xml:space="preserve">       </w:t>
      </w:r>
      <w:r w:rsidRPr="009A6F64">
        <w:t>Мониторинг системы образования представляет собой систематическое стандартизированное наблюдение за состоянием образования и динамикой изменений его результатов, условиями осуществления образовательной деятельности, контингентом обучающихся, учебными и внеучебными достижениями обучающихся, профессиональными достижениями выпускников организаций, осуществляющих образовательную деятельность, состоянием сети организаций, осуществляющих образовательную деятельность.</w:t>
      </w:r>
      <w:r>
        <w:t xml:space="preserve"> </w:t>
      </w:r>
      <w:r w:rsidRPr="009A6F64">
        <w:t xml:space="preserve">Организация мониторинга системы образования осуществляется федеральными государственными органами и органами исполнительной власти </w:t>
      </w:r>
      <w:r>
        <w:t>Республики Татарстан</w:t>
      </w:r>
      <w:r w:rsidRPr="009A6F64">
        <w:t>, осуществляющими государственное управление в сфере образования, органами местного самоуправления, осуществляющими управление в сфере образования.</w:t>
      </w:r>
      <w:r>
        <w:t xml:space="preserve"> </w:t>
      </w:r>
      <w:r w:rsidRPr="009A6F64">
        <w:t xml:space="preserve">Анализ состояния и перспектив развития образования подлежит ежегодному опубликованию в виде итоговых (годовых) отчетов и размещению в сети "Интернет" на официальных сайтах </w:t>
      </w:r>
      <w:r>
        <w:t>органов исполнительной власти.</w:t>
      </w:r>
    </w:p>
    <w:p w:rsidR="00200F4E" w:rsidRDefault="00200F4E" w:rsidP="00903D8B">
      <w:pPr>
        <w:ind w:firstLine="708"/>
      </w:pPr>
      <w:r>
        <w:t>Электронный мониторинг развития образования (</w:t>
      </w:r>
      <w:hyperlink r:id="rId31" w:history="1">
        <w:r w:rsidRPr="00286D19">
          <w:rPr>
            <w:rStyle w:val="a3"/>
          </w:rPr>
          <w:t>www.kpmo.ru</w:t>
        </w:r>
      </w:hyperlink>
      <w:r>
        <w:t xml:space="preserve">) был создан в 2007г. и отражал динамику выполнения обязательств теми субъектами РФ, которые выиграли конкурс Комплексных проектов модернизации образования. В 2010г. был начат электронный мониторинг </w:t>
      </w:r>
      <w:r>
        <w:lastRenderedPageBreak/>
        <w:t xml:space="preserve">Национальной образовательной инициативы «Наша новая школа». В связи с этим в информационную систему мониторинга были включены все субъекты РФ. </w:t>
      </w:r>
    </w:p>
    <w:p w:rsidR="00200F4E" w:rsidRDefault="00200F4E" w:rsidP="00903D8B">
      <w:pPr>
        <w:ind w:firstLine="708"/>
      </w:pPr>
      <w:r>
        <w:t xml:space="preserve">Электронная платформа </w:t>
      </w:r>
      <w:hyperlink r:id="rId32" w:history="1">
        <w:r w:rsidRPr="00286D19">
          <w:rPr>
            <w:rStyle w:val="a3"/>
          </w:rPr>
          <w:t>http://kpmo.ru</w:t>
        </w:r>
      </w:hyperlink>
      <w:r>
        <w:t xml:space="preserve"> являлась хранилищем данных о более 45 000 образовательных учреждениях, данных о развитии муниципальных и региональных систем образования за несколько лет.</w:t>
      </w:r>
    </w:p>
    <w:p w:rsidR="00A806D8" w:rsidRPr="002E2B51" w:rsidRDefault="00200F4E" w:rsidP="00903D8B">
      <w:pPr>
        <w:ind w:firstLine="708"/>
      </w:pPr>
      <w:r w:rsidRPr="000D6E01">
        <w:t>К форматам взаимодействия участников государственно-общественного управления образованием можно отнести собрания, конференции участников или представителей участников образовательного процесса, публичный доклад директора, общественное наблюдение, общественная экспертиза, а также электронный формат, т.е. сайты, форумы, блоги, размещенные в сети Интернет.</w:t>
      </w:r>
      <w:r>
        <w:t xml:space="preserve"> </w:t>
      </w:r>
      <w:r w:rsidR="00A806D8" w:rsidRPr="000D6E01">
        <w:t xml:space="preserve">Все образовательные учреждения РТ имеют официальные сайты, размещенные </w:t>
      </w:r>
      <w:r w:rsidR="00A806D8" w:rsidRPr="002E2B51">
        <w:t xml:space="preserve">в государственной информационной системе «Электронное образование Республики Татарстан» edu.tatar.ru. </w:t>
      </w:r>
    </w:p>
    <w:p w:rsidR="00200F4E" w:rsidRDefault="00200F4E" w:rsidP="00903D8B">
      <w:pPr>
        <w:ind w:firstLine="708"/>
        <w:rPr>
          <w:szCs w:val="28"/>
        </w:rPr>
      </w:pPr>
      <w:r w:rsidRPr="00D20082">
        <w:rPr>
          <w:szCs w:val="28"/>
        </w:rPr>
        <w:t>В соответствии с требованиями Закона РФ</w:t>
      </w:r>
      <w:r>
        <w:rPr>
          <w:szCs w:val="28"/>
        </w:rPr>
        <w:t xml:space="preserve"> «Об образовании» образовательная организация</w:t>
      </w:r>
      <w:r w:rsidRPr="00D20082">
        <w:rPr>
          <w:szCs w:val="28"/>
        </w:rPr>
        <w:t xml:space="preserve"> должн</w:t>
      </w:r>
      <w:r>
        <w:rPr>
          <w:szCs w:val="28"/>
        </w:rPr>
        <w:t>а сформировать открытый и общедоступный ресурс, содержащий информацию о своей деятельности, и обеспечить доступ к ресурсу путем размещения его в информационно- телекоммуникационных сетях, в  том числе на официальном сайте образовательной организации в сети «Интернет». Н</w:t>
      </w:r>
      <w:r w:rsidRPr="00D20082">
        <w:rPr>
          <w:szCs w:val="28"/>
        </w:rPr>
        <w:t xml:space="preserve">а официальном сайте </w:t>
      </w:r>
      <w:r>
        <w:rPr>
          <w:szCs w:val="28"/>
        </w:rPr>
        <w:t xml:space="preserve">должна быть размещена общая информация об образовательной организации, информация о реализуемых образовательных программах, копии документов, на основании которых осуществляется деятельность образовательной организации. </w:t>
      </w:r>
    </w:p>
    <w:p w:rsidR="00200F4E" w:rsidRPr="008D4310" w:rsidRDefault="00A806D8" w:rsidP="00903D8B">
      <w:pPr>
        <w:spacing w:after="0"/>
        <w:ind w:firstLine="708"/>
        <w:rPr>
          <w:szCs w:val="28"/>
        </w:rPr>
      </w:pPr>
      <w:r w:rsidRPr="002E2B51">
        <w:t>ГИС «Электронное образование Республики Татарстан»</w:t>
      </w:r>
      <w:r>
        <w:t xml:space="preserve"> </w:t>
      </w:r>
      <w:r w:rsidR="00200F4E">
        <w:t xml:space="preserve">функционирует с 2010 года. Это многофункциональный образовательный комплекс, включающий в себя разнообразные ресурсы, предназначенные для </w:t>
      </w:r>
      <w:r w:rsidR="00200F4E">
        <w:lastRenderedPageBreak/>
        <w:t xml:space="preserve">различных категорий образовательного процесса. Администрация школы, учителя и ученики имеют личные кабинеты, доступ к которым осуществляется с помощью </w:t>
      </w:r>
      <w:r w:rsidR="00200F4E" w:rsidRPr="008D4310">
        <w:rPr>
          <w:szCs w:val="28"/>
        </w:rPr>
        <w:t>индивидуальных логинов и паролей.</w:t>
      </w:r>
    </w:p>
    <w:p w:rsidR="00200F4E" w:rsidRDefault="00200F4E" w:rsidP="00903D8B">
      <w:pPr>
        <w:spacing w:after="0"/>
        <w:ind w:firstLine="708"/>
        <w:rPr>
          <w:szCs w:val="28"/>
        </w:rPr>
      </w:pPr>
      <w:r w:rsidRPr="008D4310">
        <w:rPr>
          <w:szCs w:val="28"/>
        </w:rPr>
        <w:t xml:space="preserve">Школы </w:t>
      </w:r>
      <w:r>
        <w:rPr>
          <w:szCs w:val="28"/>
        </w:rPr>
        <w:t xml:space="preserve">Республики Татарстан включены в единую информационную сеть, расположенную на портале </w:t>
      </w:r>
      <w:r>
        <w:rPr>
          <w:szCs w:val="28"/>
          <w:lang w:val="en-US"/>
        </w:rPr>
        <w:t>edu</w:t>
      </w:r>
      <w:r w:rsidRPr="008D4310">
        <w:rPr>
          <w:szCs w:val="28"/>
        </w:rPr>
        <w:t>.</w:t>
      </w:r>
      <w:r>
        <w:rPr>
          <w:szCs w:val="28"/>
          <w:lang w:val="en-US"/>
        </w:rPr>
        <w:t>tatar</w:t>
      </w:r>
      <w:r w:rsidRPr="008D4310">
        <w:rPr>
          <w:szCs w:val="28"/>
        </w:rPr>
        <w:t>.</w:t>
      </w:r>
      <w:r>
        <w:rPr>
          <w:szCs w:val="28"/>
          <w:lang w:val="en-US"/>
        </w:rPr>
        <w:t>ru</w:t>
      </w:r>
      <w:r>
        <w:rPr>
          <w:szCs w:val="28"/>
        </w:rPr>
        <w:t xml:space="preserve">. Каждая образовательная организация создает структуру сайта, которая утверждена приказом Управления образования города Казани. </w:t>
      </w:r>
    </w:p>
    <w:p w:rsidR="00200F4E" w:rsidRDefault="00A806D8" w:rsidP="00903D8B">
      <w:pPr>
        <w:spacing w:after="0"/>
        <w:ind w:firstLine="708"/>
        <w:rPr>
          <w:szCs w:val="28"/>
        </w:rPr>
      </w:pPr>
      <w:r w:rsidRPr="00A806D8">
        <w:rPr>
          <w:szCs w:val="28"/>
        </w:rPr>
        <w:t xml:space="preserve">В структуру сайта </w:t>
      </w:r>
      <w:r w:rsidRPr="00C94FCB">
        <w:rPr>
          <w:szCs w:val="28"/>
        </w:rPr>
        <w:t>образовательной организации</w:t>
      </w:r>
      <w:r w:rsidR="00200F4E" w:rsidRPr="00C94FCB">
        <w:rPr>
          <w:szCs w:val="28"/>
        </w:rPr>
        <w:t xml:space="preserve"> входят</w:t>
      </w:r>
      <w:r w:rsidR="00200F4E">
        <w:rPr>
          <w:szCs w:val="28"/>
        </w:rPr>
        <w:t xml:space="preserve"> следующие разделы: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О нашей школе</w:t>
      </w:r>
      <w:r>
        <w:rPr>
          <w:rFonts w:ascii="Times New Roman" w:hAnsi="Times New Roman"/>
          <w:szCs w:val="28"/>
        </w:rPr>
        <w:t>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Педагогический коллектив</w:t>
      </w:r>
      <w:r>
        <w:rPr>
          <w:rFonts w:ascii="Times New Roman" w:hAnsi="Times New Roman"/>
          <w:szCs w:val="28"/>
        </w:rPr>
        <w:t>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«Расписание занятий»;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«Нормативно – правовая база»;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Год</w:t>
      </w:r>
      <w:r>
        <w:rPr>
          <w:rFonts w:ascii="Times New Roman" w:hAnsi="Times New Roman"/>
          <w:szCs w:val="28"/>
        </w:rPr>
        <w:t>овой календарный учебный график»;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Учебные пл</w:t>
      </w:r>
      <w:r>
        <w:rPr>
          <w:rFonts w:ascii="Times New Roman" w:hAnsi="Times New Roman"/>
          <w:szCs w:val="28"/>
        </w:rPr>
        <w:t>аны и образовательные программы»;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ФГОС</w:t>
      </w:r>
      <w:r>
        <w:rPr>
          <w:rFonts w:ascii="Times New Roman" w:hAnsi="Times New Roman"/>
          <w:szCs w:val="28"/>
        </w:rPr>
        <w:t>, об образовательных стандартах»;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Внеучебная деятельность (работа кружков, секций, клубов и т.д.)</w:t>
      </w:r>
      <w:r>
        <w:rPr>
          <w:rFonts w:ascii="Times New Roman" w:hAnsi="Times New Roman"/>
          <w:szCs w:val="28"/>
        </w:rPr>
        <w:t>»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Госу</w:t>
      </w:r>
      <w:r>
        <w:rPr>
          <w:rFonts w:ascii="Times New Roman" w:hAnsi="Times New Roman"/>
          <w:szCs w:val="28"/>
        </w:rPr>
        <w:t>дарственная итоговая аттестация»;</w:t>
      </w:r>
    </w:p>
    <w:p w:rsidR="00200F4E" w:rsidRPr="004D534C" w:rsidRDefault="00200F4E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 w:rsidRPr="004D534C">
        <w:rPr>
          <w:rFonts w:ascii="Times New Roman" w:hAnsi="Times New Roman"/>
          <w:szCs w:val="28"/>
        </w:rPr>
        <w:t xml:space="preserve"> </w:t>
      </w:r>
      <w:r w:rsidR="00D4155F">
        <w:rPr>
          <w:rFonts w:ascii="Times New Roman" w:hAnsi="Times New Roman"/>
          <w:szCs w:val="28"/>
        </w:rPr>
        <w:t>«Олимпиады»;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«Прием в школу»;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По</w:t>
      </w:r>
      <w:r>
        <w:rPr>
          <w:rFonts w:ascii="Times New Roman" w:hAnsi="Times New Roman"/>
          <w:szCs w:val="28"/>
        </w:rPr>
        <w:t>дача заявления на прием в школу»;</w:t>
      </w:r>
    </w:p>
    <w:p w:rsidR="00200F4E" w:rsidRPr="004D534C" w:rsidRDefault="00D4155F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«Виртуальная приемная»;</w:t>
      </w:r>
    </w:p>
    <w:p w:rsidR="008F61F9" w:rsidRDefault="008F61F9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Публичный доклад руководителя ОУ, отчет</w:t>
      </w:r>
      <w:r>
        <w:rPr>
          <w:rFonts w:ascii="Times New Roman" w:hAnsi="Times New Roman"/>
          <w:szCs w:val="28"/>
        </w:rPr>
        <w:t xml:space="preserve"> о результатах</w:t>
      </w:r>
    </w:p>
    <w:p w:rsidR="00200F4E" w:rsidRPr="004D534C" w:rsidRDefault="008F61F9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самообследования»;</w:t>
      </w:r>
    </w:p>
    <w:p w:rsidR="00200F4E" w:rsidRPr="004D534C" w:rsidRDefault="008F61F9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Финансо</w:t>
      </w:r>
      <w:r>
        <w:rPr>
          <w:rFonts w:ascii="Times New Roman" w:hAnsi="Times New Roman"/>
          <w:szCs w:val="28"/>
        </w:rPr>
        <w:t>во – хозяйственная деятельность»;</w:t>
      </w:r>
    </w:p>
    <w:p w:rsidR="00200F4E" w:rsidRPr="004D534C" w:rsidRDefault="008F61F9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 xml:space="preserve">Предписания органов, осуществляющих государственный контроль (надзор) в сфере образования, отчеты </w:t>
      </w:r>
      <w:r>
        <w:rPr>
          <w:rFonts w:ascii="Times New Roman" w:hAnsi="Times New Roman"/>
          <w:szCs w:val="28"/>
        </w:rPr>
        <w:t>об исполнении таких предписаний»;</w:t>
      </w:r>
    </w:p>
    <w:p w:rsidR="008F61F9" w:rsidRDefault="008F61F9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Информация о психологической сл</w:t>
      </w:r>
      <w:r>
        <w:rPr>
          <w:rFonts w:ascii="Times New Roman" w:hAnsi="Times New Roman"/>
          <w:szCs w:val="28"/>
        </w:rPr>
        <w:t>ужбе города, телефонах доверия,</w:t>
      </w:r>
    </w:p>
    <w:p w:rsidR="00200F4E" w:rsidRPr="004D534C" w:rsidRDefault="008F61F9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Уполномоченном по правам детей»;</w:t>
      </w:r>
    </w:p>
    <w:p w:rsidR="00200F4E" w:rsidRPr="004D534C" w:rsidRDefault="008F61F9" w:rsidP="007F3AA8">
      <w:pPr>
        <w:pStyle w:val="a4"/>
        <w:spacing w:after="0"/>
        <w:ind w:left="0" w:firstLine="0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</w:t>
      </w:r>
      <w:r w:rsidR="00200F4E" w:rsidRPr="004D534C">
        <w:rPr>
          <w:rFonts w:ascii="Times New Roman" w:hAnsi="Times New Roman"/>
          <w:szCs w:val="28"/>
        </w:rPr>
        <w:t>Структура сайта</w:t>
      </w:r>
      <w:r>
        <w:rPr>
          <w:rFonts w:ascii="Times New Roman" w:hAnsi="Times New Roman"/>
          <w:szCs w:val="28"/>
        </w:rPr>
        <w:t>»</w:t>
      </w:r>
      <w:r w:rsidR="00200F4E" w:rsidRPr="004D534C">
        <w:rPr>
          <w:rFonts w:ascii="Times New Roman" w:hAnsi="Times New Roman"/>
          <w:szCs w:val="28"/>
        </w:rPr>
        <w:t>.</w:t>
      </w:r>
    </w:p>
    <w:p w:rsidR="00200F4E" w:rsidRDefault="00200F4E" w:rsidP="00903D8B">
      <w:pPr>
        <w:spacing w:after="0"/>
        <w:ind w:firstLine="708"/>
        <w:rPr>
          <w:szCs w:val="28"/>
        </w:rPr>
      </w:pPr>
      <w:r>
        <w:rPr>
          <w:szCs w:val="28"/>
        </w:rPr>
        <w:lastRenderedPageBreak/>
        <w:t>Согласно рекомендациям Министерства образования и науки РТ, каждый раздел сайта наполняется соответствующей информацией, срок обновления которой четко прописан.</w:t>
      </w:r>
    </w:p>
    <w:p w:rsidR="00200F4E" w:rsidRDefault="00200F4E" w:rsidP="00903D8B">
      <w:pPr>
        <w:spacing w:after="0"/>
        <w:ind w:firstLine="708"/>
        <w:rPr>
          <w:szCs w:val="28"/>
        </w:rPr>
      </w:pPr>
      <w:r>
        <w:rPr>
          <w:szCs w:val="28"/>
        </w:rPr>
        <w:t>В разделе «О нашей школе» на сайт выкладывается информация о дате создания, месте расположения образовательной организации, об учредителе, графике работы.</w:t>
      </w:r>
    </w:p>
    <w:p w:rsidR="00200F4E" w:rsidRDefault="00200F4E" w:rsidP="00903D8B">
      <w:pPr>
        <w:spacing w:after="0"/>
        <w:ind w:firstLine="708"/>
        <w:rPr>
          <w:szCs w:val="28"/>
        </w:rPr>
      </w:pPr>
      <w:r>
        <w:rPr>
          <w:szCs w:val="28"/>
        </w:rPr>
        <w:t>Раздел «Педагогический коллектив» предназначен для опубликования данных о директоре, заместителях директора, педагогах.</w:t>
      </w:r>
    </w:p>
    <w:p w:rsidR="00200F4E" w:rsidRDefault="00200F4E" w:rsidP="00903D8B">
      <w:pPr>
        <w:spacing w:after="0"/>
        <w:ind w:firstLine="708"/>
        <w:rPr>
          <w:szCs w:val="28"/>
        </w:rPr>
      </w:pPr>
      <w:r>
        <w:rPr>
          <w:szCs w:val="28"/>
        </w:rPr>
        <w:t>Каждый учитель в личном кабинете заполняет анкету, информация из которой доступна для ознакомления посетителям сайта.</w:t>
      </w:r>
    </w:p>
    <w:p w:rsidR="00200F4E" w:rsidRDefault="00200F4E" w:rsidP="00903D8B">
      <w:pPr>
        <w:spacing w:after="0"/>
        <w:ind w:firstLine="708"/>
        <w:rPr>
          <w:szCs w:val="28"/>
        </w:rPr>
      </w:pPr>
      <w:r>
        <w:rPr>
          <w:szCs w:val="28"/>
        </w:rPr>
        <w:t xml:space="preserve">«Расписание занятий» - это блок, который обновляется по мере изменения расписания. Благодаря данному </w:t>
      </w:r>
      <w:r w:rsidRPr="002E2B51">
        <w:rPr>
          <w:szCs w:val="28"/>
        </w:rPr>
        <w:t xml:space="preserve">разделу </w:t>
      </w:r>
      <w:r w:rsidR="00A806D8" w:rsidRPr="002E2B51">
        <w:rPr>
          <w:szCs w:val="28"/>
        </w:rPr>
        <w:t>школьники и их родители</w:t>
      </w:r>
      <w:r>
        <w:rPr>
          <w:szCs w:val="28"/>
        </w:rPr>
        <w:t xml:space="preserve"> имеют возможность просмотреть расписание в электронном виде.</w:t>
      </w:r>
    </w:p>
    <w:p w:rsidR="00200F4E" w:rsidRDefault="00200F4E" w:rsidP="00903D8B">
      <w:pPr>
        <w:spacing w:after="0"/>
        <w:ind w:firstLine="708"/>
        <w:rPr>
          <w:szCs w:val="28"/>
        </w:rPr>
      </w:pPr>
      <w:r>
        <w:rPr>
          <w:szCs w:val="28"/>
        </w:rPr>
        <w:t>Раздел «Нормативно – правовая база» включает в себя документы, согласно которым осуществляется деятельность образовательной организации. Здесь размещены такие документы, как Устав образовательной организации, лицензия на осуществление образовательной деятельности, свидетельство о государственной аккредитации, документы о порядке оказания платных дополнительных образовательных услуг.</w:t>
      </w:r>
    </w:p>
    <w:p w:rsidR="00200F4E" w:rsidRDefault="00200F4E" w:rsidP="00903D8B">
      <w:pPr>
        <w:spacing w:after="0"/>
        <w:ind w:firstLine="708"/>
        <w:rPr>
          <w:szCs w:val="28"/>
        </w:rPr>
      </w:pPr>
      <w:r>
        <w:rPr>
          <w:szCs w:val="28"/>
        </w:rPr>
        <w:t xml:space="preserve">Разделы «Прием в школу» и «Подача заявления на прием в школу» предназначены для родителей. Первый из перечисленных разделов служит для размещения нормативных документов для поступления в образовательную организацию. Второй раздел предназначен для подачи электронного заявления на прием в организацию образования, на основании которого происходит электронное зачисление. </w:t>
      </w:r>
    </w:p>
    <w:p w:rsidR="00200F4E" w:rsidRPr="000D6E01" w:rsidRDefault="00200F4E" w:rsidP="007F3AA8">
      <w:pPr>
        <w:ind w:firstLine="0"/>
      </w:pPr>
      <w:r w:rsidRPr="000D6E01">
        <w:t>Помимо данного сайта</w:t>
      </w:r>
      <w:r>
        <w:t>,</w:t>
      </w:r>
      <w:r w:rsidRPr="000D6E01">
        <w:t xml:space="preserve"> у </w:t>
      </w:r>
      <w:r>
        <w:t>некоторых образовательных организаций имеется альтернативный сайт</w:t>
      </w:r>
      <w:r w:rsidRPr="000D6E01">
        <w:t xml:space="preserve">. </w:t>
      </w:r>
    </w:p>
    <w:p w:rsidR="00200F4E" w:rsidRDefault="00200F4E" w:rsidP="00903D8B">
      <w:pPr>
        <w:ind w:firstLine="708"/>
      </w:pPr>
      <w:r w:rsidRPr="000D6E01">
        <w:t>Сайт школы – это виртуаль</w:t>
      </w:r>
      <w:r>
        <w:t>ный мир школы в сети Интернет. Он</w:t>
      </w:r>
      <w:r w:rsidRPr="000D6E01">
        <w:t xml:space="preserve"> рассказывает о жизни всего школьного коллектива. Сайту присваивается </w:t>
      </w:r>
      <w:r w:rsidRPr="000D6E01">
        <w:lastRenderedPageBreak/>
        <w:t xml:space="preserve">статус официального информационного ресурса. Посетителем сайта является любое лицо, </w:t>
      </w:r>
      <w:r>
        <w:t>имеющее</w:t>
      </w:r>
      <w:r w:rsidRPr="000D6E01">
        <w:t xml:space="preserve"> доступ к нему через сеть Интернет. Сайт </w:t>
      </w:r>
      <w:r>
        <w:t>осуществляет функцию</w:t>
      </w:r>
      <w:r w:rsidRPr="000D6E01">
        <w:t xml:space="preserve"> информирования населения о </w:t>
      </w:r>
      <w:r>
        <w:t xml:space="preserve">своей </w:t>
      </w:r>
      <w:r w:rsidRPr="000D6E01">
        <w:t>деятельности, опубликования в сети Интернет творческих и научно-исследовательских материалов учащихся, публикаций педагогов,</w:t>
      </w:r>
      <w:r>
        <w:t xml:space="preserve"> кроме того, он</w:t>
      </w:r>
      <w:r w:rsidRPr="000D6E01">
        <w:t xml:space="preserve"> призван реализовать высокий потенциал новых информационных технологий. На сайте также расположен форум. </w:t>
      </w:r>
    </w:p>
    <w:p w:rsidR="008F20CF" w:rsidRDefault="008F20CF" w:rsidP="00903D8B">
      <w:pPr>
        <w:ind w:firstLine="708"/>
      </w:pPr>
    </w:p>
    <w:p w:rsidR="00200F4E" w:rsidRDefault="00200F4E" w:rsidP="00521424">
      <w:pPr>
        <w:pStyle w:val="3"/>
        <w:ind w:firstLine="0"/>
      </w:pPr>
      <w:bookmarkStart w:id="16" w:name="_Toc404583785"/>
      <w:r>
        <w:t xml:space="preserve">2.11. </w:t>
      </w:r>
      <w:r w:rsidRPr="006D5784">
        <w:t>Создание условий социализации и самореализации молодежи</w:t>
      </w:r>
      <w:bookmarkEnd w:id="16"/>
    </w:p>
    <w:p w:rsidR="00200F4E" w:rsidRDefault="00200F4E" w:rsidP="00903D8B">
      <w:pPr>
        <w:ind w:firstLine="708"/>
      </w:pPr>
      <w:r w:rsidRPr="00200983">
        <w:t>По данным Федеральной службы государственной статистики, на 1 января 201</w:t>
      </w:r>
      <w:r>
        <w:t>4</w:t>
      </w:r>
      <w:r w:rsidRPr="00200983">
        <w:t xml:space="preserve"> г. </w:t>
      </w:r>
      <w:r w:rsidR="00011DB9">
        <w:t>в Р</w:t>
      </w:r>
      <w:r>
        <w:t xml:space="preserve">еспублике Татарстан </w:t>
      </w:r>
      <w:r w:rsidRPr="00200983">
        <w:t xml:space="preserve">численность молодых людей в возрасте от 15 до 29 лет составляла </w:t>
      </w:r>
      <w:r>
        <w:t>866218</w:t>
      </w:r>
      <w:r w:rsidRPr="00200983">
        <w:t xml:space="preserve"> человек. Это составляет 22,</w:t>
      </w:r>
      <w:r>
        <w:t>5</w:t>
      </w:r>
      <w:r w:rsidRPr="00200983">
        <w:t xml:space="preserve">% населения </w:t>
      </w:r>
      <w:r w:rsidR="009B6153">
        <w:t>Р</w:t>
      </w:r>
      <w:r>
        <w:t>еспублики Татарстан</w:t>
      </w:r>
      <w:r w:rsidRPr="00200983">
        <w:t xml:space="preserve">, т.е. примерно каждый пятый </w:t>
      </w:r>
      <w:r>
        <w:t xml:space="preserve">татарстанец </w:t>
      </w:r>
      <w:r w:rsidRPr="00200983">
        <w:t>относится к молодому поколению.</w:t>
      </w:r>
    </w:p>
    <w:p w:rsidR="00200F4E" w:rsidRDefault="00200F4E" w:rsidP="00903D8B">
      <w:pPr>
        <w:ind w:firstLine="708"/>
      </w:pPr>
      <w:r>
        <w:t>Проблемы детства, семьи, демографии республики и субъектов Российской Федерации приобретают не просто важное социально-экономическое значение, а становятся определяющим фактором нашего продвижения вперед. Перед субъектами Российской Федерации поставлена задача принять исчерпывающие меры по мобилизации всех ресурсов, возможностей государственных, общественных институтов для включения их в реализацию Национальной стратегии действий в интересах детей на 2012 - 2017 годы, утвержденной Указом Президента Российской Федерации от 1 июня 2012 года N 761 (далее - Национальная стратегия), разработку и принятие соответствующего документа на уровне республики.</w:t>
      </w:r>
    </w:p>
    <w:p w:rsidR="00200F4E" w:rsidRDefault="00200F4E" w:rsidP="00903D8B">
      <w:pPr>
        <w:ind w:firstLine="708"/>
      </w:pPr>
      <w:r>
        <w:t>В Республике Татарстан для решения вопросов в сфере детства и юношества реализуются следующие долгосрочные целевые программы, направленные на защиту прав детей:</w:t>
      </w:r>
    </w:p>
    <w:p w:rsidR="00200F4E" w:rsidRPr="00200983" w:rsidRDefault="00200F4E" w:rsidP="00903D8B">
      <w:pPr>
        <w:pStyle w:val="a4"/>
        <w:ind w:left="0" w:firstLine="708"/>
        <w:rPr>
          <w:rFonts w:ascii="Times New Roman" w:hAnsi="Times New Roman"/>
        </w:rPr>
      </w:pPr>
      <w:r w:rsidRPr="00200983">
        <w:rPr>
          <w:rFonts w:ascii="Times New Roman" w:hAnsi="Times New Roman"/>
        </w:rPr>
        <w:lastRenderedPageBreak/>
        <w:t>Долгосрочная целевая программа Республики Татарстан "Доступная среда" на 2011 - 2015 годы, утвержденная Постановлением Кабинета Министров Республики Татарстан от 22.09.2011 N 786;</w:t>
      </w:r>
    </w:p>
    <w:p w:rsidR="00200F4E" w:rsidRPr="00200983" w:rsidRDefault="00200F4E" w:rsidP="00903D8B">
      <w:pPr>
        <w:pStyle w:val="a4"/>
        <w:ind w:left="0" w:firstLine="708"/>
        <w:rPr>
          <w:rFonts w:ascii="Times New Roman" w:hAnsi="Times New Roman"/>
        </w:rPr>
      </w:pPr>
      <w:r w:rsidRPr="00200983">
        <w:rPr>
          <w:rFonts w:ascii="Times New Roman" w:hAnsi="Times New Roman"/>
        </w:rPr>
        <w:t>Долгосрочная целевая программа "Развитие физической культуры и спорта в Республике Татарстан на 2011 - 2015 годы", утвержденная Постановлением Кабинета Министров Республики Татарстан от 30.12.2010 N 1134;</w:t>
      </w:r>
    </w:p>
    <w:p w:rsidR="00200F4E" w:rsidRPr="00200983" w:rsidRDefault="00200F4E" w:rsidP="00903D8B">
      <w:pPr>
        <w:pStyle w:val="a4"/>
        <w:ind w:left="0" w:firstLine="708"/>
        <w:rPr>
          <w:rFonts w:ascii="Times New Roman" w:hAnsi="Times New Roman"/>
        </w:rPr>
      </w:pPr>
      <w:r w:rsidRPr="00200983">
        <w:rPr>
          <w:rFonts w:ascii="Times New Roman" w:hAnsi="Times New Roman"/>
        </w:rPr>
        <w:t>Долгосрочная целевая программа профилактики наркотизации населения в Республике Татарстан на 2011 - 2015 годы, утвержденная Постановлением Кабинета Министров Республики Татарстан от 29.10.2010 N 865;</w:t>
      </w:r>
    </w:p>
    <w:p w:rsidR="00200F4E" w:rsidRPr="00200983" w:rsidRDefault="00200F4E" w:rsidP="00903D8B">
      <w:pPr>
        <w:pStyle w:val="a4"/>
        <w:ind w:left="0" w:firstLine="708"/>
        <w:rPr>
          <w:rFonts w:ascii="Times New Roman" w:hAnsi="Times New Roman"/>
        </w:rPr>
      </w:pPr>
      <w:r w:rsidRPr="00200983">
        <w:rPr>
          <w:rFonts w:ascii="Times New Roman" w:hAnsi="Times New Roman"/>
        </w:rPr>
        <w:t>Комплексная программа по профилактике правонарушений в Республике Татарстан на 2011 - 2014 годы, утвержденная Постановлением Кабинета Министров Республики Татарстан от 10.11.2010 N 890;</w:t>
      </w:r>
    </w:p>
    <w:p w:rsidR="00200F4E" w:rsidRPr="00200983" w:rsidRDefault="00200F4E" w:rsidP="00200983">
      <w:pPr>
        <w:pStyle w:val="a4"/>
        <w:ind w:left="0" w:firstLine="0"/>
        <w:rPr>
          <w:rFonts w:ascii="Times New Roman" w:hAnsi="Times New Roman"/>
        </w:rPr>
      </w:pPr>
      <w:r w:rsidRPr="00200983">
        <w:rPr>
          <w:rFonts w:ascii="Times New Roman" w:hAnsi="Times New Roman"/>
        </w:rPr>
        <w:t>ежегодно принимаемая программа отдыха, оздоровления, занятости детей и молодежи Республики Татарстан.</w:t>
      </w:r>
    </w:p>
    <w:p w:rsidR="00200F4E" w:rsidRDefault="00200F4E" w:rsidP="00903D8B">
      <w:pPr>
        <w:ind w:firstLine="708"/>
      </w:pPr>
      <w:r>
        <w:t>Ключевой задачей разработки и реализации Республиканской стратегии действий в интересах детей (далее - Республиканская стратегия) должно стать создание механизмов поддержки инициатив государственных, общественных, правозащитных, благотворительных организаций, бизнес-сообщества, различных творческих союзов, работодателей, педагогической и родительской общественности, направленных на решение проблем материнства, защиты детства, социальной поддержки семей с детьми, здоровьесбережения, образования и многих других.</w:t>
      </w:r>
    </w:p>
    <w:p w:rsidR="00200F4E" w:rsidRDefault="00200F4E" w:rsidP="00903D8B">
      <w:pPr>
        <w:ind w:firstLine="708"/>
      </w:pPr>
      <w:r>
        <w:t xml:space="preserve">Сегодня на уровне государства решаются назревшие проблемы системы образования, совершенствуются школы, внедряются новейшие технологии и образовательные стандарты. В Республике Татарстан разработана и уже реализуется Стратегия развития образования в Республике Татарстан на 2010 - 2015 годы "Килэчэк" - "Будущее", утвержденная </w:t>
      </w:r>
      <w:r>
        <w:lastRenderedPageBreak/>
        <w:t>Постановлением Кабинета Министров Республики Татарстан от 30.12.2010 N 1174.</w:t>
      </w:r>
    </w:p>
    <w:p w:rsidR="00200F4E" w:rsidRDefault="00200F4E" w:rsidP="00903D8B">
      <w:pPr>
        <w:ind w:firstLine="708"/>
      </w:pPr>
      <w:r>
        <w:t>В Республике Татарстан создана законодательная база, ориентированная на охрану прав и законных интересов несовершеннолетних, в том числе относящихся к наиболее социально незащищенным категориям - детей с ограниченными возможностями здоровья, детей-сирот и детей, оставшихся без попечения родителей. Разработаны и успешно выполняются программы по защите материнства, отцовства и детства, в том числе по социальной поддержке детей-сирот и детей, оставшихся без попечения родителей, по профилактике правонарушений и преступлений среди несовершеннолетних. Сформирована межведомственная система по выявлению и профилактике насилия и жестокого обращения в отношении детей. Активно функционирует в республике  институт Уполномоченного по правам ребенка Республики Татарстан. Татарстан стал активным участником общенациональной информационной кампании по противодействию жестокому обращению с детьми.</w:t>
      </w:r>
    </w:p>
    <w:p w:rsidR="00E20C67" w:rsidRPr="002E2B51" w:rsidRDefault="009B6153" w:rsidP="00903D8B">
      <w:pPr>
        <w:ind w:firstLine="708"/>
      </w:pPr>
      <w:r w:rsidRPr="002E2B51">
        <w:t>В 2014 году</w:t>
      </w:r>
      <w:r w:rsidR="00E20C67" w:rsidRPr="002E2B51">
        <w:t xml:space="preserve"> Правительством Российской Федерации была поставлена задача: снижение числа детей-сирот в региональном банке данных о детях, оставшихся без попечения родителей, на 30% до конца 2014 года.</w:t>
      </w:r>
    </w:p>
    <w:p w:rsidR="009B6153" w:rsidRPr="002E2B51" w:rsidRDefault="00E20C67" w:rsidP="00903D8B">
      <w:pPr>
        <w:ind w:firstLine="708"/>
      </w:pPr>
      <w:r w:rsidRPr="002E2B51">
        <w:t xml:space="preserve">В Республике Татарстан по результатам работы за 2014 год этот показатель составил 22% - на начало количество детей-сирот в  банке данных о детях, оставшихся без попечения родителей,  составляло 1002 ребенка, а на 31 декабря – уже 785. В течение года было передано в семьи граждан 1195 детей, оставшихся без попечения родителей. </w:t>
      </w:r>
    </w:p>
    <w:p w:rsidR="00E20C67" w:rsidRPr="002E2B51" w:rsidRDefault="008F61F9" w:rsidP="00903D8B">
      <w:pPr>
        <w:ind w:firstLine="708"/>
      </w:pPr>
      <w:r>
        <w:t xml:space="preserve">Итогом этой работы </w:t>
      </w:r>
      <w:r w:rsidR="00E20C67" w:rsidRPr="002E2B51">
        <w:t>стало:</w:t>
      </w:r>
    </w:p>
    <w:p w:rsidR="00E20C67" w:rsidRPr="002E2B51" w:rsidRDefault="00E20C67" w:rsidP="00E20C67">
      <w:pPr>
        <w:ind w:firstLine="0"/>
      </w:pPr>
      <w:r w:rsidRPr="002E2B51">
        <w:lastRenderedPageBreak/>
        <w:t>- ликвидация двух детских домов и создание на их базе Центров содействия семейному устройству детей, оставшихся без попечения родителей, где представлен широкий спектр социальных услуг для детей и семей;</w:t>
      </w:r>
    </w:p>
    <w:p w:rsidR="00E20C67" w:rsidRPr="002E2B51" w:rsidRDefault="00E20C67" w:rsidP="00E20C67">
      <w:pPr>
        <w:ind w:firstLine="0"/>
      </w:pPr>
      <w:r w:rsidRPr="002E2B51">
        <w:t>- создание профессиональных служб сопровождения замещающих семей, общественной организации «Татарстанская Ассоциация приемных родителей»;</w:t>
      </w:r>
    </w:p>
    <w:p w:rsidR="00E20C67" w:rsidRPr="002E2B51" w:rsidRDefault="00E20C67" w:rsidP="00E20C67">
      <w:pPr>
        <w:ind w:firstLine="0"/>
      </w:pPr>
      <w:r w:rsidRPr="002E2B51">
        <w:t>- проведение детско-родительских смен, слета и форума приемных родителей.</w:t>
      </w:r>
    </w:p>
    <w:p w:rsidR="00E20C67" w:rsidRPr="002E2B51" w:rsidRDefault="00E20C67" w:rsidP="00903D8B">
      <w:pPr>
        <w:ind w:firstLine="708"/>
      </w:pPr>
      <w:r w:rsidRPr="002E2B51">
        <w:t xml:space="preserve">Сегодня 93% детей, оставшихся без попечения родителей, проживают в семьях граждан, вместе с тем 638 детей-сирот продолжают жить в организациях для детей-сирот всех ведомств. Таким образом, очевидно, что необходимо продолжить работу по реализации мероприятий в рамках республиканского плана по обеспечению семейного устройства детей-сирот, укрепление квалифицированными кадрами органов опеки и попечительства.     </w:t>
      </w:r>
    </w:p>
    <w:p w:rsidR="00200F4E" w:rsidRDefault="00200F4E" w:rsidP="00903D8B">
      <w:pPr>
        <w:ind w:firstLine="708"/>
      </w:pPr>
      <w:r>
        <w:t>В настоящее время в Республике Татарстан в соответствии с Соглашением от 24.08.2010 N 8/03 об обеспечении деятельности на территории Республики Татарстан детского "телефона доверия" (службы экстренной психологической помощи) с единым общероссийским телефонным номером, подписанным между Фондом поддержки детей, находящихся в трудной жизненной ситуации, и Кабинетом Министров Республики Татарстан, работают 6 центров (служб) экстренной психологической помощи, подключенных к единому общероссийскому номеру, в городах Альметьевске, Казани, Нижнекамске, Набережные Челны, Елабуге.</w:t>
      </w:r>
    </w:p>
    <w:p w:rsidR="008F61F9" w:rsidRDefault="00200F4E" w:rsidP="008F61F9">
      <w:pPr>
        <w:ind w:firstLine="708"/>
      </w:pPr>
      <w:r>
        <w:t xml:space="preserve">В Республике Татарстан системно проводится работа по выявлению, учету и анализу причин, приведших к социально опасному положению несовершеннолетних и их семей; налаживается система оперативного </w:t>
      </w:r>
      <w:r>
        <w:lastRenderedPageBreak/>
        <w:t>реагирования и взаимодействия различных министерств, ведомств и учреждений. Целостности республиканской системы профилактики безнадзорности и правонарушений несовершеннолетних способствует и принятый Закон Республики Татарстан от 20 мая 2011 года N 26-ЗРТ "О комиссиях по делам несовершеннолетних и защите их прав в Республике Татарстан", который регламентирует порядок образования и функционирования комиссий - главных координаторов непростой, но очень важной работы.</w:t>
      </w:r>
    </w:p>
    <w:p w:rsidR="00200F4E" w:rsidRDefault="00200F4E" w:rsidP="008F61F9">
      <w:pPr>
        <w:ind w:firstLine="708"/>
      </w:pPr>
      <w:r>
        <w:t>В качестве основной задачи в области реализации права детей с ограниченными возможностями здоровья на образование рассматривается создание условий для получения образования всеми детьми указанной категории с учетом их психофизических особенностей наравне со здоровыми сверстниками. В основе такой работы лежит, в первую очередь, процесс своевременного выявления детей с ограниченными возможностями здоровья.</w:t>
      </w:r>
    </w:p>
    <w:p w:rsidR="00200F4E" w:rsidRDefault="00200F4E" w:rsidP="00903D8B">
      <w:pPr>
        <w:ind w:firstLine="708"/>
      </w:pPr>
      <w:r>
        <w:t>Между Министерством образования и науки Российской Федерации и Кабинетом Министров Республики Татарстан заключено Соглашение о предоставлении субсидии из федерального бюджета бюджету Республики Татарст</w:t>
      </w:r>
      <w:r w:rsidR="009B6153">
        <w:t>ан на проведение мероприятий</w:t>
      </w:r>
      <w:r w:rsidR="00EF271B">
        <w:t xml:space="preserve"> </w:t>
      </w:r>
      <w:r w:rsidR="00EF271B" w:rsidRPr="00EF271B">
        <w:t>по формированию в субъектах Российской Федерации сети базовых общеобразовательных организаций, в которых созданы условия для инклюзивного образования детей – инвалидов</w:t>
      </w:r>
      <w:r w:rsidR="00EF271B">
        <w:t xml:space="preserve"> (от </w:t>
      </w:r>
      <w:r w:rsidR="00EF271B" w:rsidRPr="00EF271B">
        <w:t>24.09.2014</w:t>
      </w:r>
      <w:r w:rsidR="00EF271B">
        <w:t xml:space="preserve"> г.</w:t>
      </w:r>
      <w:r w:rsidR="00EF271B" w:rsidRPr="00EF271B">
        <w:t xml:space="preserve"> № 07.G65.24.0117/612</w:t>
      </w:r>
      <w:r>
        <w:t>). В рамках указанного Соглашения</w:t>
      </w:r>
      <w:r w:rsidR="00EF271B">
        <w:t xml:space="preserve"> предусмотрена адаптация зданий 104 образовательных организаций</w:t>
      </w:r>
      <w:r w:rsidR="00EF271B" w:rsidRPr="00EF271B">
        <w:t xml:space="preserve">: 89 общеобразовательных и 15 коррекционных школ из 42 муниципальных </w:t>
      </w:r>
      <w:r w:rsidR="00EF271B">
        <w:t xml:space="preserve">образований </w:t>
      </w:r>
      <w:r>
        <w:t>республики для обеспечения совместного обучения инвалидов и лиц, не имеющих нарушений развития.</w:t>
      </w:r>
    </w:p>
    <w:p w:rsidR="00200F4E" w:rsidRDefault="00200F4E" w:rsidP="00903D8B">
      <w:pPr>
        <w:ind w:firstLine="708"/>
      </w:pPr>
      <w:r>
        <w:t xml:space="preserve">Общий объем финансирования мероприятий по формированию сети образовательных учреждений, реализующих образовательные программы общего образования, обеспечивающих совместное обучение инвалидов и </w:t>
      </w:r>
      <w:r>
        <w:lastRenderedPageBreak/>
        <w:t>лиц, не им</w:t>
      </w:r>
      <w:r w:rsidR="00EF271B">
        <w:t>еющих нарушений развития, в 2014</w:t>
      </w:r>
      <w:r>
        <w:t xml:space="preserve"> году составил </w:t>
      </w:r>
      <w:r w:rsidR="00EF271B">
        <w:t xml:space="preserve">240 023,4           </w:t>
      </w:r>
      <w:r>
        <w:t xml:space="preserve"> тыс. рублей, в том числе </w:t>
      </w:r>
      <w:r w:rsidR="00EF271B">
        <w:t>81 650,4</w:t>
      </w:r>
      <w:r>
        <w:t xml:space="preserve"> тыс. рублей из федерального бюджета.</w:t>
      </w:r>
    </w:p>
    <w:p w:rsidR="00200F4E" w:rsidRDefault="00200F4E" w:rsidP="00903D8B">
      <w:pPr>
        <w:ind w:firstLine="708"/>
      </w:pPr>
      <w:r>
        <w:t>Несмотря на предпринимаемые меры, желаемые результаты в сфере защиты интересов и прав детей и молодежи еще не достигнуты. Острота существующих проблем в сфере детства и юношества, приоритетные направления развития страны и ее безопасности настоятельно требуют от органов государственной власти Республики Татарстан, общественных, правозащитных, благотворительных организаций, бизнес-сообщества, различных творческих союзов, работодателей, педагогической и родительской общественности, органов местного самоуправления, гражданского общества принятия неотложных мер для улучшения положения детей и молодежи респуб</w:t>
      </w:r>
      <w:r w:rsidR="00EF271B">
        <w:t>лики, их социализации и защиты.</w:t>
      </w:r>
    </w:p>
    <w:p w:rsidR="00200F4E" w:rsidRDefault="00200F4E" w:rsidP="00903D8B">
      <w:pPr>
        <w:shd w:val="clear" w:color="auto" w:fill="FFFFFF"/>
        <w:ind w:firstLine="708"/>
        <w:rPr>
          <w:b/>
          <w:spacing w:val="-8"/>
          <w:szCs w:val="28"/>
        </w:rPr>
      </w:pPr>
      <w:r>
        <w:rPr>
          <w:b/>
          <w:spacing w:val="-8"/>
          <w:szCs w:val="28"/>
        </w:rPr>
        <w:t>3. Выводы и заключения</w:t>
      </w:r>
    </w:p>
    <w:p w:rsidR="00200F4E" w:rsidRDefault="00200F4E" w:rsidP="00903D8B">
      <w:pPr>
        <w:ind w:firstLine="708"/>
      </w:pPr>
      <w:r>
        <w:t xml:space="preserve">Основная стратегическая цель Республики Татарстан – создание  конкурентоспособной системы образования, соответствующей стратегии и потенциалу социально-экономического развития Татарстана как общероссийского лидера. </w:t>
      </w:r>
    </w:p>
    <w:p w:rsidR="00200F4E" w:rsidRPr="00891774" w:rsidRDefault="00200F4E" w:rsidP="00903D8B">
      <w:pPr>
        <w:ind w:firstLine="708"/>
      </w:pPr>
      <w:r w:rsidRPr="00891774">
        <w:t>В ходе реализации Национальной образовательной</w:t>
      </w:r>
      <w:r w:rsidR="00EF271B">
        <w:t xml:space="preserve"> инициативы «Наша новая школа», </w:t>
      </w:r>
      <w:r w:rsidRPr="00891774">
        <w:t>Федеральной целевой программы развития образования на 2011 - 2015 годы,   Стратегии развития образования в Республике Татарстан на 2010-2015 годы «Килэчэк» - «Будущее» в системе дошкольного, общего  и профессионального образования</w:t>
      </w:r>
      <w:r>
        <w:t xml:space="preserve"> республики произошли </w:t>
      </w:r>
      <w:r w:rsidRPr="00891774">
        <w:t xml:space="preserve"> изменения, отражающие современные вызовы и требования   инновационного образования:</w:t>
      </w:r>
    </w:p>
    <w:p w:rsidR="00200F4E" w:rsidRPr="00891774" w:rsidRDefault="00200F4E" w:rsidP="000D2DFF">
      <w:pPr>
        <w:ind w:firstLine="0"/>
      </w:pPr>
      <w:r w:rsidRPr="00891774">
        <w:t xml:space="preserve">- осуществляется качественно новое планирование развития образования в республике на основе выработки Программы развития образования с учетом </w:t>
      </w:r>
      <w:r w:rsidRPr="00891774">
        <w:lastRenderedPageBreak/>
        <w:t>его опережающего развития в рамках создания стратегии социально-экономического  развития Татарстана;</w:t>
      </w:r>
    </w:p>
    <w:p w:rsidR="00200F4E" w:rsidRPr="00891774" w:rsidRDefault="00200F4E" w:rsidP="000D2DFF">
      <w:pPr>
        <w:ind w:firstLine="0"/>
      </w:pPr>
      <w:r w:rsidRPr="00891774">
        <w:t>- возросли объем и эффективность освоения финансовых  вложений в инфраструктуру  дошкольного, общего  и профессионального образования как за счет федерального бюджета (софинансирования), так и  целевого республиканского;</w:t>
      </w:r>
    </w:p>
    <w:p w:rsidR="00200F4E" w:rsidRPr="00891774" w:rsidRDefault="00200F4E" w:rsidP="000D2DFF">
      <w:pPr>
        <w:ind w:firstLine="0"/>
      </w:pPr>
      <w:r w:rsidRPr="00891774">
        <w:t>- определилась четкая динамика повышения социального статуса учителя, прежде всего, за счет повышения заработной платы педагогических работников и грантовой поддержки;</w:t>
      </w:r>
    </w:p>
    <w:p w:rsidR="00200F4E" w:rsidRPr="00891774" w:rsidRDefault="00200F4E" w:rsidP="000D2DFF">
      <w:pPr>
        <w:ind w:firstLine="0"/>
      </w:pPr>
      <w:r w:rsidRPr="00891774">
        <w:t>- активно вводится и реализуется ФГОС общего образования,  значительно увеличилась доля обучающихся в соответствии с требованиям ФГОС;</w:t>
      </w:r>
    </w:p>
    <w:p w:rsidR="00200F4E" w:rsidRPr="00891774" w:rsidRDefault="00200F4E" w:rsidP="000D2DFF">
      <w:pPr>
        <w:ind w:firstLine="0"/>
      </w:pPr>
      <w:r w:rsidRPr="00891774">
        <w:t>-активно обновляется содержание дошкольного образования в условиях введения федеральных государственных образовательных стандартов дошкольного образования и разработанных учебно-методических ресурсов;</w:t>
      </w:r>
    </w:p>
    <w:p w:rsidR="00200F4E" w:rsidRPr="00891774" w:rsidRDefault="00200F4E" w:rsidP="000D2DFF">
      <w:pPr>
        <w:ind w:firstLine="0"/>
      </w:pPr>
      <w:r w:rsidRPr="00891774">
        <w:t>- республика  получила признание в качестве лидера (победителя) международного и российского школьного и профессионального конкурсного и олимпиадного движения, в том числе за счет развития сети специализированных организаций интернатного типа для одаренных детей и  функционирования республиканского олимпиадного центра;</w:t>
      </w:r>
    </w:p>
    <w:p w:rsidR="00200F4E" w:rsidRPr="00891774" w:rsidRDefault="00200F4E" w:rsidP="000D2DFF">
      <w:pPr>
        <w:ind w:firstLine="0"/>
      </w:pPr>
      <w:r w:rsidRPr="00891774">
        <w:t>- активно внедряются в образовательный процесс эффективные учебно-методические комплекты по обучению татарскому языку и литературе, основанных на использовании коммуникативных технологий обучения;</w:t>
      </w:r>
    </w:p>
    <w:p w:rsidR="00200F4E" w:rsidRPr="00891774" w:rsidRDefault="00200F4E" w:rsidP="000D2DFF">
      <w:pPr>
        <w:ind w:firstLine="0"/>
      </w:pPr>
      <w:r w:rsidRPr="00891774">
        <w:t xml:space="preserve">- обеспечено внедрение в образовательный процесс инновационных технологий в рамках сотрудничества с Сингапурской компанией </w:t>
      </w:r>
      <w:r w:rsidRPr="00891774">
        <w:rPr>
          <w:lang w:val="en-US"/>
        </w:rPr>
        <w:t>EDUCARE</w:t>
      </w:r>
      <w:r w:rsidRPr="00891774">
        <w:t>;</w:t>
      </w:r>
    </w:p>
    <w:p w:rsidR="00200F4E" w:rsidRPr="00891774" w:rsidRDefault="00200F4E" w:rsidP="000D2DFF">
      <w:pPr>
        <w:ind w:firstLine="0"/>
      </w:pPr>
      <w:r w:rsidRPr="00891774">
        <w:t xml:space="preserve">- совершенствуется система дополнительного образования детей с позиций усиления ее направленности на удовлетворение образовательных </w:t>
      </w:r>
      <w:r w:rsidRPr="00891774">
        <w:lastRenderedPageBreak/>
        <w:t>потребностей обучающихся и повышения эффективности  внеурочной деятельности и других инновационных проектов;</w:t>
      </w:r>
    </w:p>
    <w:p w:rsidR="00200F4E" w:rsidRPr="00891774" w:rsidRDefault="00200F4E" w:rsidP="000D2DFF">
      <w:pPr>
        <w:ind w:firstLine="0"/>
      </w:pPr>
      <w:r w:rsidRPr="00891774">
        <w:t>- успешно продолжается реализация программы модернизации профессионального образования и расширения возможностей профессионального обучения и повышения квалификации для всех граждан вне зависимости от возраста;</w:t>
      </w:r>
    </w:p>
    <w:p w:rsidR="00200F4E" w:rsidRPr="00891774" w:rsidRDefault="00200F4E" w:rsidP="000D2DFF">
      <w:pPr>
        <w:ind w:firstLine="0"/>
      </w:pPr>
      <w:r w:rsidRPr="00891774">
        <w:t>- продолжается работа по созданию эффективной системы повышения квалификации педагогических работников на основе прогнозирования потребностей в повышении квалификации и мониторинга  качества образовательных услуг;</w:t>
      </w:r>
    </w:p>
    <w:p w:rsidR="00200F4E" w:rsidRPr="00891774" w:rsidRDefault="00200F4E" w:rsidP="000D2DFF">
      <w:pPr>
        <w:ind w:firstLine="0"/>
      </w:pPr>
      <w:r w:rsidRPr="00891774">
        <w:t>- накоплен позитивный опыт государственно-общественного управления образованием на разных уровнях системы образования;</w:t>
      </w:r>
    </w:p>
    <w:p w:rsidR="00200F4E" w:rsidRDefault="00200F4E" w:rsidP="000D2DFF">
      <w:pPr>
        <w:ind w:firstLine="0"/>
      </w:pPr>
      <w:r w:rsidRPr="00891774">
        <w:t>- совершенствуется  система интеграции ресурсов и  взаимодействия институтов власти, бизнеса, науки, культуры, образования, здравоохранения и других социальных партнеров в области формирования и осуществления инновационных программ и проектов в области образования</w:t>
      </w:r>
      <w:r w:rsidR="00B00DA7">
        <w:t xml:space="preserve">. </w:t>
      </w:r>
    </w:p>
    <w:p w:rsidR="00D8709C" w:rsidRPr="000F50CF" w:rsidRDefault="00D8709C" w:rsidP="000D2DFF">
      <w:pPr>
        <w:ind w:firstLine="0"/>
      </w:pPr>
      <w:r>
        <w:t xml:space="preserve">- </w:t>
      </w:r>
      <w:r w:rsidR="00EF271B">
        <w:t xml:space="preserve">осуществляется </w:t>
      </w:r>
      <w:r w:rsidR="00EF271B" w:rsidRPr="000F50CF">
        <w:t>н</w:t>
      </w:r>
      <w:r w:rsidRPr="000F50CF">
        <w:t xml:space="preserve">епрерывное повышение профессиональных знаний руководителей и педагогических работников всех уровней, совершенствование </w:t>
      </w:r>
      <w:r w:rsidR="00EF271B" w:rsidRPr="000F50CF">
        <w:t>их квалификации</w:t>
      </w:r>
      <w:r w:rsidR="008F61F9">
        <w:t>.</w:t>
      </w:r>
    </w:p>
    <w:p w:rsidR="00200F4E" w:rsidRDefault="00200F4E" w:rsidP="00903D8B">
      <w:pPr>
        <w:shd w:val="clear" w:color="auto" w:fill="FFFFFF"/>
        <w:ind w:firstLine="708"/>
        <w:rPr>
          <w:b/>
          <w:spacing w:val="-9"/>
          <w:szCs w:val="28"/>
        </w:rPr>
      </w:pPr>
      <w:r>
        <w:rPr>
          <w:b/>
          <w:spacing w:val="-8"/>
          <w:szCs w:val="28"/>
        </w:rPr>
        <w:t>Перспективы</w:t>
      </w:r>
      <w:r>
        <w:rPr>
          <w:spacing w:val="-8"/>
          <w:szCs w:val="28"/>
        </w:rPr>
        <w:t xml:space="preserve"> </w:t>
      </w:r>
      <w:r>
        <w:rPr>
          <w:b/>
          <w:spacing w:val="-9"/>
          <w:szCs w:val="28"/>
        </w:rPr>
        <w:t>развития системы образования.</w:t>
      </w:r>
    </w:p>
    <w:p w:rsidR="00200F4E" w:rsidRDefault="00200F4E" w:rsidP="00903D8B">
      <w:pPr>
        <w:shd w:val="clear" w:color="auto" w:fill="FFFFFF"/>
        <w:ind w:firstLine="708"/>
        <w:rPr>
          <w:szCs w:val="28"/>
        </w:rPr>
      </w:pPr>
      <w:r>
        <w:rPr>
          <w:spacing w:val="-8"/>
          <w:szCs w:val="28"/>
        </w:rPr>
        <w:t>Актуальность  развития отмеченных процессов, их острота, общественная значимость определили вектор развития системы образования в Республике Татарстан, и нашли свое конкретное отражение в задачах развития образования  на 2015</w:t>
      </w:r>
      <w:r w:rsidR="00B0054C">
        <w:rPr>
          <w:spacing w:val="-8"/>
          <w:szCs w:val="28"/>
        </w:rPr>
        <w:t xml:space="preserve"> </w:t>
      </w:r>
      <w:r>
        <w:rPr>
          <w:spacing w:val="-8"/>
          <w:szCs w:val="28"/>
        </w:rPr>
        <w:t>год,  принятых на</w:t>
      </w:r>
      <w:r>
        <w:rPr>
          <w:szCs w:val="28"/>
        </w:rPr>
        <w:t xml:space="preserve"> республиканском августовском совещании работников образования и науки 2014 года «Татарстан: образование  инновационного региона»: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bCs/>
          <w:szCs w:val="28"/>
        </w:rPr>
        <w:lastRenderedPageBreak/>
        <w:t>1. Интенсифицировать</w:t>
      </w:r>
      <w:r>
        <w:rPr>
          <w:b/>
          <w:bCs/>
          <w:szCs w:val="28"/>
        </w:rPr>
        <w:t xml:space="preserve"> </w:t>
      </w:r>
      <w:r>
        <w:rPr>
          <w:szCs w:val="28"/>
        </w:rPr>
        <w:t>инновационное развитие региональной системы образования.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2. Обеспечить достижение целевых ориентиров, обозначенных в Федеральной целевой программы развития образования на 2011 - 2015 годы,   Стратегии развития образования в Республике Татарстан на 2010-2015 годы «Килэчэк» - «Будущее».</w:t>
      </w:r>
    </w:p>
    <w:p w:rsidR="00200F4E" w:rsidRDefault="00EF271B" w:rsidP="00EF271B">
      <w:pPr>
        <w:ind w:firstLine="0"/>
        <w:rPr>
          <w:szCs w:val="28"/>
        </w:rPr>
      </w:pPr>
      <w:r>
        <w:rPr>
          <w:szCs w:val="28"/>
        </w:rPr>
        <w:t>3. З</w:t>
      </w:r>
      <w:r w:rsidR="00200F4E">
        <w:rPr>
          <w:szCs w:val="28"/>
        </w:rPr>
        <w:t xml:space="preserve">авершить работу </w:t>
      </w:r>
      <w:r>
        <w:rPr>
          <w:szCs w:val="28"/>
        </w:rPr>
        <w:t>в 2015 году по созданию Программы «Стратегия</w:t>
      </w:r>
      <w:r w:rsidRPr="00EF271B">
        <w:rPr>
          <w:szCs w:val="28"/>
        </w:rPr>
        <w:t xml:space="preserve"> социально-экономического развития Республики Татарстан до 2030 года</w:t>
      </w:r>
      <w:r>
        <w:rPr>
          <w:szCs w:val="28"/>
        </w:rPr>
        <w:t xml:space="preserve">» </w:t>
      </w:r>
      <w:r w:rsidR="00200F4E">
        <w:rPr>
          <w:szCs w:val="28"/>
        </w:rPr>
        <w:t xml:space="preserve">на основе реализации модели инновационного опережающего развития образования.  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4. Совершенствовать содержание дошкольного образования посредством внедрения эффективных образовательных технологий в условиях введения ФГОС дошкольного образования.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5. Продолжить работу по организационно-методическому сопровождению опережающего внедрения ФГОС основного общего образования.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6. Активизировать работу по обеспечению в общеобразовательных организациях условий  для обучения детей и психолого-педагогического сопровождения образовательного процесса в соответствии с требованиями ФГОС, в том числе  детей с ограниченными возможностями здоровья.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7. Разработать и ввести  в действие мониторинговую систему оценки качества воспитания, эффективности  системы социально-педагогической поддержки воспитания и  социализации</w:t>
      </w:r>
      <w:r>
        <w:rPr>
          <w:i/>
          <w:szCs w:val="28"/>
        </w:rPr>
        <w:t xml:space="preserve">  </w:t>
      </w:r>
      <w:r>
        <w:rPr>
          <w:szCs w:val="28"/>
        </w:rPr>
        <w:t xml:space="preserve"> подрастающего поколения.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8. Повысить ответственность образовательных организаций по формированию активной гражданской позиции и патриотизма подрастающего поколения в рамках развития системы патриотического воспитания.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lastRenderedPageBreak/>
        <w:t>9. Подготовить и реализовать План мероприятий поэтапного внедрения Всероссийского физкультурно-спортивного комплекса ГТО в республике на всех уровнях образования, включая СПО.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10. Определить в качестве приоритетных направлений профессионального образования: 1) создание комплексной региональной системы профориентационной работы на основе профессионального и социального самоопределения школьников в тесном единстве с развитием предпрофильной подготовки и профильного обучения, 2) совершенствование оценки качества профессионального образования и  научно-методическое сопровождение модернизации образовательного процесса в профессиональных образовательных орг</w:t>
      </w:r>
      <w:r w:rsidR="00EF271B">
        <w:rPr>
          <w:szCs w:val="28"/>
        </w:rPr>
        <w:t>а</w:t>
      </w:r>
      <w:r>
        <w:rPr>
          <w:szCs w:val="28"/>
        </w:rPr>
        <w:t>низациях, реализующих программы среднего профессионального образования с созданием в  структуре ГАОУ ДПО «Института развития образования РТ» Центра развития профессионального образования.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11. Продолжить работу по формированию эффективной социокультурной (поликультурной) образовательной среды  обучения татарскому языку и литературе в образовательных организациях республики.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 xml:space="preserve">12. Продолжить внедрение в образовательный процесс инновационных технологий совместно с Сингапурской компанией </w:t>
      </w:r>
      <w:r>
        <w:rPr>
          <w:szCs w:val="28"/>
          <w:lang w:val="en-US"/>
        </w:rPr>
        <w:t>EDUCARE</w:t>
      </w:r>
      <w:r>
        <w:rPr>
          <w:szCs w:val="28"/>
        </w:rPr>
        <w:t xml:space="preserve"> и определить перспективы его дальнейшего развития.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13. Разработать комплекс мер по совершенствованию региональной системы мониторинга учебных достижений на основе методики международных сопоставительных исследований качества образования (</w:t>
      </w:r>
      <w:r>
        <w:rPr>
          <w:szCs w:val="28"/>
          <w:lang w:val="en-US"/>
        </w:rPr>
        <w:t>IPIPS</w:t>
      </w:r>
      <w:r>
        <w:rPr>
          <w:szCs w:val="28"/>
        </w:rPr>
        <w:t xml:space="preserve">, </w:t>
      </w:r>
      <w:r>
        <w:rPr>
          <w:szCs w:val="28"/>
          <w:lang w:val="en-US"/>
        </w:rPr>
        <w:t>PIRLS</w:t>
      </w:r>
      <w:r>
        <w:rPr>
          <w:szCs w:val="28"/>
        </w:rPr>
        <w:t xml:space="preserve">, </w:t>
      </w:r>
      <w:r>
        <w:rPr>
          <w:szCs w:val="28"/>
          <w:lang w:val="en-US"/>
        </w:rPr>
        <w:t>TIMMS</w:t>
      </w:r>
      <w:r>
        <w:rPr>
          <w:szCs w:val="28"/>
        </w:rPr>
        <w:t xml:space="preserve">, </w:t>
      </w:r>
      <w:r>
        <w:rPr>
          <w:szCs w:val="28"/>
          <w:lang w:val="en-US"/>
        </w:rPr>
        <w:t>PISA</w:t>
      </w:r>
      <w:r>
        <w:rPr>
          <w:szCs w:val="28"/>
        </w:rPr>
        <w:t xml:space="preserve">). 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14. Активизировать работу по созданию условий для дальнейшего развития сети кадетских общеобразовательных организаций.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lastRenderedPageBreak/>
        <w:t>15. Продолжить работу по развитию сети специализированных организаций, в том числе и для одаренных детей интернатного типа, с целью вовлечения значительного числа обучающихся в олимпиадное движение.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 xml:space="preserve">16. Разработать стратегию развития воспитательной работы «Будущее Татарстана» и создать  оптимальные  условия (организационно-правовые, финансовые, материально-технические, кадровые, информационно-технологические, мониторинговые)   ее реализации. 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 xml:space="preserve">17. Завершить работу по созданию региональной модели педагогической аттестации, начав апробацию автоматизированной системы электронного сопровождения аттестации педагогических работников; 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18. Продолжить работу по созданию эффективной системы повышения квалификации педагогических работников на основе прогнозирования потребностей в повышении квалификации.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19. Продолжить работу по созданию системы развития кадрового потенциала руководителей образовательных организаций (институт кадрового резерва).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20. Совершенствовать региональную модель методического сопровождения образовательного процесса.</w:t>
      </w:r>
    </w:p>
    <w:p w:rsidR="00200F4E" w:rsidRDefault="00200F4E" w:rsidP="00A63E3F">
      <w:pPr>
        <w:shd w:val="clear" w:color="auto" w:fill="FFFFFF"/>
        <w:ind w:firstLine="0"/>
        <w:rPr>
          <w:szCs w:val="28"/>
        </w:rPr>
      </w:pPr>
      <w:r>
        <w:rPr>
          <w:szCs w:val="28"/>
        </w:rPr>
        <w:t>21. Активизировать работу по приведению педагогического образования в соответствии со стандартами профессиональной деятельности педагога и ФГОС общего образования.</w:t>
      </w:r>
    </w:p>
    <w:p w:rsidR="00F601F2" w:rsidRPr="000F50CF" w:rsidRDefault="00F601F2" w:rsidP="00A63E3F">
      <w:pPr>
        <w:shd w:val="clear" w:color="auto" w:fill="FFFFFF"/>
        <w:ind w:firstLine="0"/>
        <w:rPr>
          <w:szCs w:val="28"/>
        </w:rPr>
      </w:pPr>
      <w:r w:rsidRPr="000F50CF">
        <w:rPr>
          <w:szCs w:val="28"/>
        </w:rPr>
        <w:t xml:space="preserve">22. </w:t>
      </w:r>
      <w:r w:rsidR="00EF271B" w:rsidRPr="000F50CF">
        <w:rPr>
          <w:szCs w:val="28"/>
        </w:rPr>
        <w:t xml:space="preserve">Продолжить </w:t>
      </w:r>
      <w:r w:rsidR="008A4B6C">
        <w:rPr>
          <w:szCs w:val="28"/>
        </w:rPr>
        <w:t xml:space="preserve"> в 2015</w:t>
      </w:r>
      <w:r w:rsidRPr="000F50CF">
        <w:rPr>
          <w:szCs w:val="28"/>
        </w:rPr>
        <w:t xml:space="preserve"> году </w:t>
      </w:r>
      <w:r w:rsidR="00EF271B" w:rsidRPr="000F50CF">
        <w:rPr>
          <w:szCs w:val="28"/>
        </w:rPr>
        <w:t xml:space="preserve">реализацию </w:t>
      </w:r>
      <w:r w:rsidRPr="000F50CF">
        <w:rPr>
          <w:szCs w:val="28"/>
        </w:rPr>
        <w:t>государственной программы «Сохранение, изучение и развитие государственных языков Республики Татарстан и других языков в Республике Татарстан на 2014 – 2020 годы», утвержденной постановлением Кабинета Министров Республики Татарстан от 25.10.2013 № 794.</w:t>
      </w:r>
    </w:p>
    <w:p w:rsidR="00200F4E" w:rsidRDefault="00200F4E" w:rsidP="00521424">
      <w:pPr>
        <w:pStyle w:val="1"/>
        <w:ind w:firstLine="0"/>
        <w:rPr>
          <w:color w:val="auto"/>
        </w:rPr>
      </w:pPr>
      <w:bookmarkStart w:id="17" w:name="_Toc404583786"/>
      <w:r>
        <w:rPr>
          <w:color w:val="auto"/>
          <w:lang w:val="en-US"/>
        </w:rPr>
        <w:lastRenderedPageBreak/>
        <w:t>II</w:t>
      </w:r>
      <w:r>
        <w:rPr>
          <w:color w:val="auto"/>
        </w:rPr>
        <w:t>. Показатели мониторинга системы образования</w:t>
      </w:r>
      <w:bookmarkEnd w:id="17"/>
    </w:p>
    <w:tbl>
      <w:tblPr>
        <w:tblW w:w="1072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4"/>
        <w:gridCol w:w="1544"/>
        <w:gridCol w:w="1226"/>
      </w:tblGrid>
      <w:tr w:rsidR="00174383" w:rsidRPr="000F50CF" w:rsidTr="00174383">
        <w:trPr>
          <w:trHeight w:val="56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903D8B">
            <w:pPr>
              <w:spacing w:after="0" w:line="240" w:lineRule="auto"/>
              <w:ind w:firstLine="0"/>
              <w:jc w:val="center"/>
              <w:rPr>
                <w:rFonts w:eastAsia="Arial Unicode MS"/>
                <w:b/>
                <w:bCs/>
                <w:sz w:val="23"/>
                <w:szCs w:val="23"/>
              </w:rPr>
            </w:pPr>
            <w:r w:rsidRPr="000F50CF">
              <w:rPr>
                <w:rFonts w:eastAsia="Arial Unicode MS"/>
                <w:b/>
                <w:bCs/>
                <w:sz w:val="23"/>
                <w:szCs w:val="23"/>
              </w:rPr>
              <w:t>Раздел/подраздел/показатель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right="340" w:firstLine="0"/>
              <w:jc w:val="right"/>
              <w:rPr>
                <w:rFonts w:eastAsia="Arial Unicode MS"/>
                <w:b/>
                <w:bCs/>
                <w:sz w:val="23"/>
                <w:szCs w:val="23"/>
              </w:rPr>
            </w:pPr>
            <w:r w:rsidRPr="000F50CF">
              <w:rPr>
                <w:rFonts w:eastAsia="Arial Unicode MS"/>
                <w:b/>
                <w:bCs/>
                <w:sz w:val="23"/>
                <w:szCs w:val="23"/>
              </w:rPr>
              <w:t>Единица измерения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b/>
                <w:bCs/>
                <w:sz w:val="23"/>
                <w:szCs w:val="23"/>
              </w:rPr>
            </w:pPr>
            <w:r w:rsidRPr="000F50CF">
              <w:rPr>
                <w:rFonts w:eastAsia="Arial Unicode MS"/>
                <w:b/>
                <w:bCs/>
                <w:sz w:val="23"/>
                <w:szCs w:val="23"/>
              </w:rPr>
              <w:t>Значение</w:t>
            </w:r>
          </w:p>
        </w:tc>
      </w:tr>
      <w:tr w:rsidR="00174383" w:rsidRPr="000F50CF" w:rsidTr="00174383">
        <w:trPr>
          <w:trHeight w:val="384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b/>
                <w:bCs/>
                <w:sz w:val="23"/>
                <w:szCs w:val="23"/>
              </w:rPr>
            </w:pPr>
            <w:r w:rsidRPr="000F50CF">
              <w:rPr>
                <w:rFonts w:eastAsia="Arial Unicode MS"/>
                <w:b/>
                <w:bCs/>
                <w:sz w:val="23"/>
                <w:szCs w:val="23"/>
              </w:rPr>
              <w:t>I. Общее образование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174383" w:rsidRPr="000F50CF" w:rsidTr="00174383">
        <w:trPr>
          <w:trHeight w:val="384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b/>
                <w:bCs/>
                <w:sz w:val="23"/>
                <w:szCs w:val="23"/>
              </w:rPr>
            </w:pPr>
            <w:r w:rsidRPr="000F50CF">
              <w:rPr>
                <w:rFonts w:eastAsia="Arial Unicode MS"/>
                <w:b/>
                <w:bCs/>
                <w:sz w:val="23"/>
                <w:szCs w:val="23"/>
              </w:rPr>
              <w:t>1. Сведения о развитии дошкольного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174383" w:rsidRPr="000F50CF" w:rsidTr="00174383">
        <w:trPr>
          <w:trHeight w:val="658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Arial Unicode MS"/>
                <w:b/>
                <w:bCs/>
                <w:sz w:val="23"/>
                <w:szCs w:val="23"/>
              </w:rPr>
            </w:pPr>
            <w:r w:rsidRPr="000F50CF">
              <w:rPr>
                <w:rFonts w:eastAsia="Arial Unicode MS"/>
                <w:b/>
                <w:bCs/>
                <w:sz w:val="23"/>
                <w:szCs w:val="23"/>
              </w:rPr>
              <w:t>1.1. Уровень доступности дошкольного образования и численность населения, получающего дошкольное образование: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174383" w:rsidRPr="000F50CF" w:rsidTr="00174383">
        <w:trPr>
          <w:trHeight w:val="1762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1.1.1. 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 и численности детей в возрасте от 3 до 7 лет, находящихся в очереди на получение в текущем году дошкольного образования).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98</w:t>
            </w:r>
          </w:p>
        </w:tc>
      </w:tr>
      <w:tr w:rsidR="00174383" w:rsidRPr="000F50CF" w:rsidTr="00174383">
        <w:trPr>
          <w:trHeight w:val="379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98</w:t>
            </w:r>
          </w:p>
        </w:tc>
      </w:tr>
      <w:tr w:rsidR="00174383" w:rsidRPr="000F50CF" w:rsidTr="00174383">
        <w:trPr>
          <w:trHeight w:val="384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100</w:t>
            </w:r>
          </w:p>
        </w:tc>
      </w:tr>
      <w:tr w:rsidR="00174383" w:rsidRPr="000F50CF" w:rsidTr="00174383">
        <w:trPr>
          <w:trHeight w:val="1762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68</w:t>
            </w:r>
          </w:p>
        </w:tc>
      </w:tr>
      <w:tr w:rsidR="00174383" w:rsidRPr="000F50CF" w:rsidTr="00174383">
        <w:trPr>
          <w:trHeight w:val="384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73</w:t>
            </w:r>
          </w:p>
        </w:tc>
      </w:tr>
      <w:tr w:rsidR="00174383" w:rsidRPr="000F50CF" w:rsidTr="00174383">
        <w:trPr>
          <w:trHeight w:val="379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50</w:t>
            </w:r>
          </w:p>
        </w:tc>
      </w:tr>
      <w:tr w:rsidR="00174383" w:rsidRPr="000F50CF" w:rsidTr="00174383">
        <w:trPr>
          <w:trHeight w:val="93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1.1.3.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0,83</w:t>
            </w:r>
          </w:p>
        </w:tc>
      </w:tr>
      <w:tr w:rsidR="00174383" w:rsidRPr="000F50CF" w:rsidTr="00174383">
        <w:trPr>
          <w:trHeight w:val="931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Arial Unicode MS"/>
                <w:b/>
                <w:bCs/>
                <w:sz w:val="23"/>
                <w:szCs w:val="23"/>
              </w:rPr>
            </w:pPr>
            <w:r w:rsidRPr="000F50CF">
              <w:rPr>
                <w:rFonts w:eastAsia="Arial Unicode MS"/>
                <w:b/>
                <w:bCs/>
                <w:sz w:val="23"/>
                <w:szCs w:val="23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174383" w:rsidRPr="000F50CF" w:rsidTr="00174383">
        <w:trPr>
          <w:trHeight w:val="93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1.2.1. Удельный вес численности детей, обучающихся в группах кратковременного пребывания, в общей численности воспитанников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174383" w:rsidRPr="000F50CF" w:rsidTr="00174383">
        <w:trPr>
          <w:trHeight w:val="379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0,1</w:t>
            </w:r>
          </w:p>
        </w:tc>
      </w:tr>
      <w:tr w:rsidR="00174383" w:rsidRPr="000F50CF" w:rsidTr="00174383">
        <w:trPr>
          <w:trHeight w:val="384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0,1</w:t>
            </w:r>
          </w:p>
        </w:tc>
      </w:tr>
      <w:tr w:rsidR="00174383" w:rsidRPr="000F50CF" w:rsidTr="00174383">
        <w:trPr>
          <w:trHeight w:val="384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0,1</w:t>
            </w:r>
          </w:p>
        </w:tc>
      </w:tr>
      <w:tr w:rsidR="00174383" w:rsidRPr="000F50CF" w:rsidTr="00174383">
        <w:trPr>
          <w:trHeight w:val="379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0,00</w:t>
            </w:r>
          </w:p>
        </w:tc>
      </w:tr>
      <w:tr w:rsidR="00174383" w:rsidRPr="000F50CF" w:rsidTr="00174383">
        <w:trPr>
          <w:trHeight w:val="384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0,00</w:t>
            </w:r>
          </w:p>
        </w:tc>
      </w:tr>
      <w:tr w:rsidR="00174383" w:rsidRPr="000F50CF" w:rsidTr="00174383">
        <w:trPr>
          <w:trHeight w:val="379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0,00</w:t>
            </w:r>
          </w:p>
        </w:tc>
      </w:tr>
      <w:tr w:rsidR="00174383" w:rsidRPr="000F50CF" w:rsidTr="00174383">
        <w:trPr>
          <w:trHeight w:val="658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69" w:lineRule="exact"/>
              <w:ind w:firstLine="0"/>
              <w:rPr>
                <w:rFonts w:eastAsia="Arial Unicode MS"/>
                <w:b/>
                <w:bCs/>
                <w:sz w:val="23"/>
                <w:szCs w:val="23"/>
              </w:rPr>
            </w:pPr>
            <w:r w:rsidRPr="000F50CF">
              <w:rPr>
                <w:rFonts w:eastAsia="Arial Unicode MS"/>
                <w:b/>
                <w:bCs/>
                <w:sz w:val="23"/>
                <w:szCs w:val="23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Arial Unicode MS"/>
                <w:sz w:val="23"/>
                <w:szCs w:val="23"/>
              </w:rPr>
            </w:pPr>
            <w:r w:rsidRPr="000F50CF">
              <w:rPr>
                <w:rFonts w:eastAsia="Arial Unicode MS"/>
                <w:sz w:val="23"/>
                <w:szCs w:val="23"/>
              </w:rPr>
              <w:t>1.3.1. Численность воспитанников организаций дошкольного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ascii="Arial Unicode MS" w:eastAsia="Arial Unicode MS" w:hAnsi="Arial Unicode MS" w:cs="Arial Unicode MS"/>
                <w:sz w:val="10"/>
                <w:szCs w:val="10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расчете на 1 педагогического работника.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государственных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13,0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13,0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13,0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7,39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7,42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1.3.2.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111,3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1.4.1. Площадь помещений, используемых непосредственно для нужд дошкольных образовательных организаций, в расчете на одного воспитанника.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903D8B" w:rsidP="00903D8B">
            <w:pPr>
              <w:spacing w:after="0" w:line="278" w:lineRule="exact"/>
              <w:ind w:right="340"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  кв.</w:t>
            </w:r>
            <w:r w:rsidR="00174383" w:rsidRPr="000F50CF">
              <w:rPr>
                <w:rFonts w:eastAsia="Calibri"/>
                <w:sz w:val="23"/>
                <w:szCs w:val="23"/>
                <w:lang w:eastAsia="en-US"/>
              </w:rPr>
              <w:t xml:space="preserve">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9,21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903D8B" w:rsidP="00903D8B">
            <w:pPr>
              <w:spacing w:after="0" w:line="278" w:lineRule="exact"/>
              <w:ind w:right="340"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 кв.</w:t>
            </w:r>
            <w:r w:rsidR="00174383" w:rsidRPr="000F50CF">
              <w:rPr>
                <w:rFonts w:eastAsia="Calibri"/>
                <w:sz w:val="23"/>
                <w:szCs w:val="23"/>
                <w:lang w:eastAsia="en-US"/>
              </w:rPr>
              <w:t>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8,74</w:t>
            </w:r>
          </w:p>
        </w:tc>
      </w:tr>
      <w:tr w:rsidR="00903D8B" w:rsidRPr="000F50CF" w:rsidTr="00903D8B">
        <w:trPr>
          <w:trHeight w:val="319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903D8B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903D8B" w:rsidP="00903D8B">
            <w:pPr>
              <w:ind w:firstLine="0"/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     кв.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11,76</w:t>
            </w:r>
          </w:p>
        </w:tc>
      </w:tr>
      <w:tr w:rsidR="00903D8B" w:rsidRPr="000F50CF" w:rsidTr="00903D8B">
        <w:trPr>
          <w:trHeight w:val="285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903D8B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903D8B" w:rsidP="00903D8B">
            <w:pPr>
              <w:ind w:firstLine="0"/>
              <w:jc w:val="center"/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кв.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8,51</w:t>
            </w:r>
          </w:p>
        </w:tc>
      </w:tr>
      <w:tr w:rsidR="00903D8B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903D8B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903D8B" w:rsidP="00903D8B">
            <w:pPr>
              <w:ind w:firstLine="0"/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     кв.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8,40</w:t>
            </w:r>
          </w:p>
        </w:tc>
      </w:tr>
      <w:tr w:rsidR="00903D8B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903D8B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903D8B" w:rsidP="00903D8B">
            <w:pPr>
              <w:ind w:firstLine="0"/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     кв.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D8B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26,25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1.4.2. Удельный вес числа организаций, имеющих водоснабжение, центральное отопление, канализацию, в общем числе дошкольных образовательных организаций: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водоснабжение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98,10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96,50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центральное отопление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98,40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99,90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97,10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канализацию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95,40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99,80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91,60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1.4.3. Удельный вес числа организаций, имеющих физкультурные залы, 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35,60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общем числе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1.4.4. Удельный вес числа организаций, имеющих закрытые плавательные бассейны, в общем числе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1,70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1,80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0,90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1.5.2. Удельный вес численности детей-инвалидов в общей численности воспитанников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1.6.1. Пропущено дней по болезни одним ребенком в дошкольной образовательной организации в год.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день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4,7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день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4,7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день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4,6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shd w:val="clear" w:color="auto" w:fill="FFFFFF"/>
                <w:lang w:eastAsia="en-US"/>
              </w:rPr>
              <w:t>1.7.</w:t>
            </w: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1.7.1. Темп роста числа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96,91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негосударственных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78,57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1.8. Финансово-экономическая деятельность дошкольных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1.8.1. Общий объем финансовых средств, поступивших в дошкольные образовательные организации, в расчете на одного воспитанника.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100,93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65,16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25,43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72,35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1.9.1. Удельный вес числа организаций, здания которых находятся в аварийном состоянии, в общем числе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0,10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0,10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1.9.2. Удельный вес числа организаций, здания которых требуют капитального ремонта, в общем числе дошкольных 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30,90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40,40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22,60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2.1.1. 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7-17 лет).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87,41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56,6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58,7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54,5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53,6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53,6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2.1.3. Оценка родителями учащихся общеобразовательных организаций возможности выбора общеобразовательной организации (оценка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удельного веса численности родителей учащихся, отдавших своих детей в конкретную школу по причине отсутствия других вариантов для выбора, в общей численности родителей учащихся общеобразовательных организаций).*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2.2.1. Удельный вес численности лиц, занимающихся во вторую или третью смены, в общей численности учащихся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8,40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10,45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1,23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1,93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1,93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2.2.2. Удельный вес численности лиц, углубленно изучающих отдельные предметы, в общей численности учащихся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21,77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7,4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lastRenderedPageBreak/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2.3.1. Численность учащихся в общеобразовательных организациях в расчете на 1 педагогического работника.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10,09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12,93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5,73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5,21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5,21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2.3.2. Удельный вес численности учителей в возрасте до 35 лет в общей численности учителей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22,77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24,84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19,78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32,26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32,26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заработной плате в субъекте Российской Федерации: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педагогических работников - 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2.4.1. Общая площадь всех помещений общеобразовательных организаций в расчете на одного учащегося.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квадратный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13,37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квадратный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13,02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2.4.2. Удельный вес числа организаций, имеющих водопровод, центральное отопление, канализацию, в общем числе общеобразовательных организаций: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водопровод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90,68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центральное отопление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94,71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канализацию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88,33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23,76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12,93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имеющих доступ к Интернету.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19,81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14,60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2.4.4. Удельный вес числа общеобразовательных организаций, имеющих скорость подключения к сети Интернет от 1 Мбит/с и выше, в общем числе общеобразовательных организаций, подключенных к сети Интернет.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65,49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81,82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21,34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17,68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38,99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 инвалидов, обучающихся в общеобразовательных организациях.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56,45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50,96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77,90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2.6.1. Отношение среднего балла единого государственного экзамена (далее - ЕГЭ) (в расчете на 1 предмет) в 10% общеобразовательных организаций</w:t>
            </w:r>
          </w:p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с лучшими результатами ЕГЭ к среднему баллу ЕГЭ (в расчете на 1 предмет) в 10% общеобразовательных организаций с худшими результатами ЕГЭ.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раз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1,59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2.6.2. Среднее значение количества баллов по ЕГЭ, полученных выпускниками, освоившими образовательные программы среднего общего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 математике;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балл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22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50,31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 русскому языку.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балл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22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69,42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2.6.3. Среднее значение количества баллов по государственной итоговой аттестации (далее - ГИА), полученных выпускниками, освоившими образовательные программы основного общего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 математике;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балл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22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16,89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 русскому языку.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балл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22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30,68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2.6.4. Удельный вес численности выпускников, освоивших образовательные 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 математике;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22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7,34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 русскому языку.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22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2.6.5. Удельный вес численности выпускников, освоивших образовательные программы основного общего образования, получивших количество баллов по ГИА ниже минимального, в общей численности выпускников, освоивших образовательные программы основного общего образования, сдававших ГИА: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 математике;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22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 русскому языку.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22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2.7.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2.7.1. Удельный вес лиц, обеспеченных горячим питанием, в общей численности обучающихся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93,95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98,47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5,78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36,36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2.7.3. Удельный вес числа организаций, имеющих физкультурные залы,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79,0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63,64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2.7.4. Удельный вес числа организаций, имеющих плавательные бассейны,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2,02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9,09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2.8.1. Темп роста числа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98,18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99,80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97,35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2.9.1. Общий объем финансовых средств, поступивших в общеобразовательные организации, в расчете на одного учащегося.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74,98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74,68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133,25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2.9.2. 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3,99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3,32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77,47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2.10.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2.10.1. Удельный вес числа организаций, имеющих пожарные краны и рукава,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41,06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54,55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2.10.2. Удельный вес числа организаций, имеющих дымовые извещатели,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82,22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90,91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2.10.3. Удельный вес числа организаций, имеющих «тревожную кнопку»,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60,20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90,91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2.10.4. Удельный вес числа организаций, имеющих охрану,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55,62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90,91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2.10.5. Удельный вес числа организаций, имеющих систему видеонаблюдения,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34,08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81,82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2.10.6. Удельный вес числа организаций, здания которых находятся в аварийном состоянии,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2.10.7. Удельный вес числа организаций, здания которых требуют капитального ремонта,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20,72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II. Профессиональное образование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 Сведения о развитии среднего профессионального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3.1. Уровень доступности среднего профессионального образования и численность населения, получающего среднее профессиональное образование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обучающихся по программам подготовки квалифицированных рабочих, служащих к численности населения в возрасте 15-17 лет).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6,55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обучающихся по программам подготовки специалистов среднего звена к численности населения в возрасте 15-19 лет).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16,75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3.2.1. Удельный вес численности лиц, освоивших образовательные программы среднего профессионального образования - программы подготовки специалистов среднего звена с использованием дистанционных образовательных технологий, электронного обучения, в общей численности выпускников получивших среднее профессиональное образование по программам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на базе основного общего образования;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80,12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на базе среднего общего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13,93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на базе основного общего образования;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74,81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84,13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на базе среднего общего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25,19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15,87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3.2.4. Удельный вес численности студентов очной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99,89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 по формам обучения (удельный вес численности студентов соответствующей формы обучения,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очная форма обучения;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85,42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90,81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очно-заочная форма обучения;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1,64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заочная форма обучения.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12,94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9,19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3.2.6 Удельный вес численности лиц, обучающихся на платной основе, в общей численности студентов, обучающихся по образовательным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программам среднего профессионального образования - программам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24,00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98,59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3.3. Кадровое обеспечение профессиональных образовательных организаций и образовательных организаций высшего образования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3.3.1. Удельный вес численности лиц, имеющих высшее образование,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53,85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преподаватели.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3.3.2. Удельный вес численности лиц, имеющих высшее образование,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85,23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98,70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преподаватели.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96,05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230591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99,79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3.3.3.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 правового характера)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высшую квалификационную категорию;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30,77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первую квалификационную категорию.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34,62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3.3.4.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 правового характера) образовательных организаций, реализующих образовательные программы среднего профессионального образования 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специалистов среднего звена: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высшую квалификационную категорию;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25,99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2,79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первую квалификационную категорию.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26,91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4,47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3.3.5. Численность студентов, обучающихся по образовательным программам среднего профессионального образования, в расчете на 1 работника, замещающего должности преподавателей и (или) мастеров производственного обучения: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квалифицированных рабочих,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18,33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12,27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3.3.6. Отношение среднемесячной заработной платы преподавателей и мастеров производственного обучения государственных и муниципальных образовательных организаций, реализующих образовательные программы среднего профессионального образования к среднемесячной заработной плате в субъекте Российской Федерации.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82,0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3.3.7. Удельный вес штатных преподавателей профессиональных 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образовательных организаций, желающих сменить работу, в общей численности штатных преподавателей профессиональных образовательных организаций: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профессиональные образовательные организации, реализующие исключительно программы подготовки квалифицированных рабочих, служащих;*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организации, реализующие программы подготовки специалистов среднего звена.*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3.3.8. Распространенность дополнительной занятости преподавателей профессиональных образовательных организаций (удельный вес штатных преподавателей профессиональных образовательных организаций, имеющих дополнительную работу, в общей численности штатных преподавателей профессиональных образовательных организаций):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организации, реализующие исключительно программы подготовки квалифицированных рабочих, служащих;*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организации, реализующие программы подготовки специалистов среднего звена.*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3.4.1. Обеспеченность студентов профессиональных образовательных организаций, реализующих образовательные программы среднего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профессионального образования - программы подготовки специалистов среднего звена общежитиями (удельный вес студентов, проживающих в общежитиях, в общей численности студентов, нуждающихся в общежитиях).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90,06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3.4.2. Обеспеченность студентов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 сетью общественного питания.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132,58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35,43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3.4.3. Число персональных компьютеров, используемых в учебных целях, в расчете на 100 студентов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4,55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имеющих доступ к Интернету.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2,95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3.4.4. Число персональных компьютеров, используемых в учебных целях, в расчете на 100 студентов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24,88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имеющих доступ к Интернету.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17,10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2,79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3.4.5. Удельный вес числа организаций, подключенных к Интернету со скоростью передачи данных 2 Мбит/сек и выше, в общем числе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звена, подключенных к Интернету.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48,94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42,86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1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3.4.6. Площадь учебно-лабораторных зданий профессиональных образовательных организаций в расчете на одного студента: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1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организации, реализующие программы среднего профессионального образования 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квадратный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5,91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исключительно программы подготовки квалифицированных рабочих,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организации, реализующие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квадратный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14,08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3.5.1. Удельный вес числа организаций, обеспечивающих доступность обучения и проживания лиц с ограниченными возможностями здоровья и инвалидов, в общем числе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негосударственных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42,86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3.5.2. Удельный вес численности студентов с ограниченными возможностями здоровья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квалифицированных рабочих,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3,30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3.5.3. Удельный вес численности студентов-инвалидов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квалифицированных рабочих,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2,53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0,69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3.6. Учебные и внеучебные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3.6.1. Удельный вес численности студентов очной формы обучения, получающих стипендии, в общей численности студентов очной формы обучения, обучающихся по образовательным программам среднего профессионального образования - программам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55,79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1,44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3.6.2. Уровень безработицы выпускников, завершивших обучение по образовательным программам среднего профессионального образования в течение трех лет, предшествовавших отчетному периоду: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квалифицированных рабочих, служащих;*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специалистов среднего звена».*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3.7. Изменение сети организаций, осуществляющих образовательную деятельность по образовательным программам среднего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3.7.1. Темп роста числа образовательных организаций, реализующих: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квалифицированных рабочих, служащих: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96,49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организации высшего образования, имеющие в своем составе структурные подразделения, реализующие программы подготовки квалифицированных рабочих, служащих.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подготовки специалистов среднего звена: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69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государственные профессиональные образовательные организации;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104,55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69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негосударственные профессиональные образовательные организации;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42,11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государственные организации высшего образования, имеющие в своем составе структурные подразделения, реализующие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негосударственные организации высшего образования, имеющие в своем составе структурные подразделения, реализующие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316,67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3.8. Финансово-экономическая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образовательных программ среднего профессионального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3.8.1. Удельный вес финансовых средств от приносящей доход деятельности в общем объеме финансовых средств, полученных образовательными организациями от реализации образовательных программ среднего профессионального образования - программ подготовки квалифицированных рабочих, служащих: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10,53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негосударственных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организации высшего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негосударственных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94,88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3.8.2. Удельный вес финансовых средств от приносящей доход деятельности в общем объеме финансовых средств, полученных образовательными организациями от реализации образовательных программ среднего профессионального образования - программ подготовки специалистов среднего звена: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19,55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организации высшего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25,28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97,41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3.8.3. Объем финансовых средств, поступивших в профессиональные образовательные организации, в расчете на 1 студента: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организации, реализующие образовательные программы среднего профессионального образования - исключительно программы подготовки квалифицированных рабочих,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51,02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организации, реализующие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111,04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3,60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3.9. Структура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3.9.1. Удельный вес числа организаций, имеющих филиалы, реализующие образовательные программы среднего профессионального образования - программы подготовки специалистов среднего звена, в общем числе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2,22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негосударственных образовательных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3.10.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3.10.1. Удельный вес площади зданий, оборудованной охранно-пожарной сигнализацией, в общей площади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учебно-лабораторные здания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65,95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73,80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общежития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74,27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3.10.2. Удельный вес числа организаций, здания которых требуют капитального ремонта, в общем числе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рабочих, служащих.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3.10.3. Удельный вес числа организаций, здания которых находятся в аварийном состоянии, в общем числе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3.10.4. Удельный вес площади учебно-лабораторных зданий, находящейся в аварийном состоянии, в общей площади учебно-лабораторных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0,62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3.10.5. Удельный вес площади учебно-лабораторных зданий, требующей капитального ремонта, в общей площади учебно-лабораторных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25,79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3.10.6. Удельный вес площади общежитий, находящейся в аварийном состоянии, в общей площади общежитий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5,28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3.10.7. Удельный вес площади общежитий, требующей капитального ремонта, в общей площади общежитий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41,91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 Сведения о развитии высшего образования***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4.1. Уровень доступности высшего образования и численность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населения, получающего высшее образование: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4.1.1. Охват молодежи образовательными программами высшего образования (отношение численности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магистратуры, к численности населения в возрасте 17-25 лет).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10,14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4.1.2. Удельный вес численности студентов, обучающихся в ведущих классических университетах Российской Федерации, федеральных университетах и национальных исследовательских университетах, в общей численности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4.2. Содержание образовательной деятельности и организация </w:t>
            </w: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lastRenderedPageBreak/>
              <w:t>образовательного процесса по образовательным программам высшего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4.2.1. Структура численности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магистратуры):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очная форма обучения;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44,74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18,22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очно-заочная форма обучения;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3,41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0,32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заочная форма обучения.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51,84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81,47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4.2.2. Удельный вес численности лиц, обучающихся на платной основе, в общей численности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56,79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98,90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4.2.3. Удельный вес численности лиц, обучающихся с применением дистанционных образовательных технологий, электронного обучения, в общей численности студентов, обучающихся по образовательным программам высшего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бакалавриата;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0,83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7,09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специалитета;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0,39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магистратуры.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4.3. Кадровое обеспечение образовательных организаций высшего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образования и иных организаций, осуществляющих образовательную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деятельность в части реализации образовательных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высшего образования, а также оценка уровня заработной платы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педагогических работников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4.3.1. Удельный вес численности лиц, имеющих ученую степень, в общей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численности профессорско-преподавательского состава (без внешних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высшего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доктора наук;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7,69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12,76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кандидата наук.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52,99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62,06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4.3.2. Удельный вес численности лиц в возрасте до 30 лет, в общей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численности профессорско-преподавательского состава (без внешних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высшего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6,41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6,83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4.3.3. Соотношение численности штатного профессорско-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преподавательского состава и профессорско-преподавательского состава,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работающего на условиях внешнего совместительства, организаций,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69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осуществляющих образовательную деятельность по реализации образовательных программ высшего образования (на 100 работников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штатного состава приходится внешних совместителей).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31,62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43,29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4.3.4. Численность студентов, обучающихся по образовательным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программам высшего образования - программам бакалавриата, программам специалитета, программам магистратуры, в расчете на одного работника профессорско-преподавательского состава.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14,06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8,37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4.3.5. Отношение среднемесячной заработной платы профессорско- преподавательского состава государственных и муниципальных образовательных организаций высшего образования к среднемесячной заработной плате в субъекте Российской Федерации.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155,6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4.3.6. Удельный вес штатных преподавателей образовательных организаций высшего образования, желающих сменить работу, в общей численности штатных преподавателей образовательных организаций высшего образования.*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4.3.7. Распространенность дополнительной занятости преподавателей образовательных организаций высшего образования (удельный вес штатных преподавателей образовательных организаций высшего образования, имеющих дополнительную работу, в общей численности штатных преподавателей образовательных организаций высшего образования).*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4.4. Материально-техническое и информационное обеспечение образовательных организаций высшего образования и иных организаций, осуществляющих образовательную деятельность в части реализации образовательных программ высшего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4.4.1. Обеспеченность студентов образовательных организаций высшего образования общежитиями (удельный вес студентов, проживающих в общежитиях, в общей численности студентов, нуждающихся в общежитиях).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81,54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85,49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4.4.2. Обеспеченность студентов образовательных организаций высшего образования сетью общественного питания.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127,82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97,94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4.4.3. Число персональных компьютеров, используемых в учебных целях, в расчете на 100 студентов образовательных организаций высшего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23,96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21,53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имеющих доступ к Интернету.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23,96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20,57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4.4.4. Удельный вес числа организаций, подключенных к Интернету со скоростью передачи данных 2 Мбит/сек и выше, в общем числе образовательных организаций высшего образования, подключенных к Интернету.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82,76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4.4.5. Площадь учебно-лабораторных зданий образовательных организаций высшего образования в расчете на одного студента.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квадратный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21,92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квадратный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19,87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4.5. Условия получения высшего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4.5.1. Удельный вес числа организаций, обеспечивающих доступность обучения и проживания лиц с ограниченными возможностями здоровья и инвалидов, в общем числе образовательных организаций высшего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79,31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4.5.2. Удельный вес численности студентов-инвалидов в общей численности студентов, обучающихся по образовательным программам высшего образования - программам бакалавриата, программам специалитета, программам магистратуры.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0,46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4.6. Учебные и внеучебные достижения обучающихся лиц и профессиональные достижения выпускников организаций, реализующих программы высшего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4.6.1. Удельный вес численности студентов очной формы обучения, 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получающих стипендии, в общей численности студентов очной формы обучения, обучающихся по образовательным программам высшего образования - программам бакалавриата, программам специалитета, программам магистратуры.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38,10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3,55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4.6.2. Уровень безработицы выпускников, завершивших обучение по образовательным программам высшего образования - программам бакалавриата, программам специалитета, программам магистратуры в течение трех лет, предшествовавших отчетному периоду.*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4.7. Финансово-экономическая деятельность образовательных организаций высшего образования в части обеспечения реализации образовательных программ высшего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4.7.1. Удельный вес финансовых средств от приносящей доход деятельности в общем объеме финансовых средств, полученных образовательными организациями высшего образования от реализации образовательных программ высшего образования - программ бакалавриата, программ специалитета, программ магистратуры.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63,71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97,48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4.7.2. Объем финансовых средств, поступивших в образовательные организации высшего образования, в расчете на одного студента.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139,08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214,81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4.8. Структура образовательных организаций высшего образования, реализующих образовательные программы высшего образования (в том числе характеристика филиалов)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4.8.1. Удельный вес числа организаций, имеющих филиалы, реализующие образовательные программы высшего образования - программы бакалавриата, программы специалитета, программы магистратуры, в общем числе образовательных организаций высшего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4.9. Научная и творческая деятельность образовательных организаций высшего образования, а также иных организаций, осуществляющих образовательную деятельность, связанная с реализацией образовательных программ высшего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4.9.1. Удельный вес финансовых средств, полученных от научной деятельности, в общем объеме финансовых средств образовательных организаций высшего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3,89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5,83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4.9.2. Объем финансовых средств, полученных от научной деятельности, в расчете на 1 научно-педагогического работника.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83,18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112,88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4.9.3. Распространенность участия в исследованиях и разработках преподавателей организаций высшего образования (оценка удельного веса штатных преподавателей, занимающихся научной работой, в общей численности штатных преподавателей образовательных организаций высшего образования).*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4.9.4. Распространенность участия в научной работе студентов, обучающихся по образовательным программам высшего образования 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6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программам бакалавриата и программам специалитета на 4 курсе и старше, по программам магистратуры (оценка удельного веса лиц, занимающихся научной работой в общей численности студентов, обучающихся по образовательным программам высшего образования - программам бакалавриата и программам специалитета на 4 курсе и старше, по программам магистратуры).*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4.10.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высшего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4.10.1. Удельный вес площади зданий, оборудованной охранно-пожарной сигнализацией, в общей площади зданий образовательных организаций высшего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учебно-лабораторные здания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63,61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92,74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общежития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4.10.2. Удельный вес площади зданий, находящейся в аварийном состоянии, в общей площади зданий образовательных организаций высшего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учебно-лабораторные здания;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общежития.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4.10.3. Удельный вес площади зданий, требующей капитального ремонта, в общей площади зданий образовательных организаций высшего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учебно-лабораторные здания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3,73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общежития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22,32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III. Дополнительное образование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12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 Сведения о развитии дополнительного образования детей и</w:t>
            </w:r>
          </w:p>
          <w:p w:rsidR="00174383" w:rsidRPr="000F50CF" w:rsidRDefault="00174383" w:rsidP="00174383">
            <w:pPr>
              <w:spacing w:before="120" w:after="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взрослых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lastRenderedPageBreak/>
              <w:t>5.1.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5.1.1. Охват детей в возрасте 5-18 лет дополнительными общеобразовательными программами (удельный вес численности детей, получающих услуги дополнительного образования, в общей численности детей в возрасте 5-18 лет).*****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5.2.1. Структура численности обучающихся в организациях дополнительного образования по видам образовательной деятельности (удельный вес численности детей, обучающихся в организациях, реализующих дополнительные общеобразовательные программы различных видов, в общей численности детей, обучающихся в организациях, реализующих дополнительные общеобразовательные программы). Виды образовательной деятельности: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образовательные организации системы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56,96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работающие по всем видам образовательной деятельности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40,53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художественная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37,4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эколого-биологическая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туристско-краеведческая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4,6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техническая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спортивная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34,7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военно-патриотическая и спортивно-техническая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0,22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другие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10,7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музыкальные, художественные, хореографические школы и школы искусств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10,46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детские, юношеские спортивные школы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32,58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5.3.1.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в субъекте Российской Федерации.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64,3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5.4.1. Общая площадь всех помещений организаций дополнительного образования в расчете на одного обучающегося.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квадратный 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5.4.2. Удельный вес числа организаций, имеющих водопровод, центральное отопление, канализацию, в общем числе образовательных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организаций дополнительного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водопровод: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91,77</w:t>
            </w:r>
          </w:p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центральное отопление;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91,14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канализацию.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88,61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5.4.3. Число персональных компьютеров, используемых в учебных целях, в 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расчете на 100 обучающихся организаций дополнительного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0,60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имеющих доступ к Интернету.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0,39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5.5.1. Темп роста числа образовательных организаций дополнительного образования. ******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98,59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городских поселениях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97,26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сельской местности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103,13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5.6.1. Общий объем финансовых средств, поступивших в образовательные организации дополнительного образования, в расчете на одного обучающегося.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рублей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8,87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7,59</w:t>
            </w:r>
          </w:p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5.7.1. Удельный вес числа организаций, имеющих филиалы, в общем числе образовательных организаций дополнительного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5.8.1. Удельный вес числа организаций, имеющих пожарные краны и рукава, в общем числе образовательных организаций дополнительного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45,57</w:t>
            </w:r>
          </w:p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5.8.2. Удельный вес числа организаций, имеющих дымовые извещатели, в общем числе образовательных организаций дополнительного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84,18</w:t>
            </w:r>
          </w:p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0,00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18,35</w:t>
            </w:r>
          </w:p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5.9. Учебные и внеучебные достижения лиц, обучающихся по программам дополнительного образования детей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5.9.1. Результаты занятий детей в организациях дополнительного образования (оценка удельного веса родителей детей, обучающихся в образовательных организациях дополнительного образования, отметивших различные результаты обучения их детей, в общей численности родителей детей, обучающихся в образовательных организациях дополнительного образования):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uppressAutoHyphens/>
              <w:autoSpaceDN w:val="0"/>
              <w:spacing w:after="0" w:line="240" w:lineRule="auto"/>
              <w:ind w:firstLine="0"/>
              <w:jc w:val="center"/>
              <w:textAlignment w:val="baseline"/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</w:pPr>
            <w:r w:rsidRPr="000F50CF"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  <w:t>39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приобретение актуальных знаний, умений, практических навыков обучающимися;*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uppressAutoHyphens/>
              <w:autoSpaceDN w:val="0"/>
              <w:spacing w:after="0" w:line="240" w:lineRule="auto"/>
              <w:ind w:firstLine="0"/>
              <w:jc w:val="center"/>
              <w:textAlignment w:val="baseline"/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</w:pPr>
            <w:r w:rsidRPr="000F50CF"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  <w:t>47,5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выявление и развитие таланта и способностей обучающихся;*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uppressAutoHyphens/>
              <w:autoSpaceDN w:val="0"/>
              <w:spacing w:after="0" w:line="240" w:lineRule="auto"/>
              <w:ind w:firstLine="0"/>
              <w:jc w:val="center"/>
              <w:textAlignment w:val="baseline"/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</w:pPr>
            <w:r w:rsidRPr="000F50CF"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  <w:t>48,9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профессиональная ориентация, освоение значимых для профессиональной деятельности навыков обучающимися;*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uppressAutoHyphens/>
              <w:autoSpaceDN w:val="0"/>
              <w:spacing w:after="0" w:line="240" w:lineRule="auto"/>
              <w:ind w:firstLine="0"/>
              <w:jc w:val="center"/>
              <w:textAlignment w:val="baseline"/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</w:pPr>
            <w:r w:rsidRPr="000F50CF"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  <w:t>27,1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улучшение знаний в рамках школьной программы обучающимися.*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uppressAutoHyphens/>
              <w:autoSpaceDN w:val="0"/>
              <w:spacing w:after="0" w:line="240" w:lineRule="auto"/>
              <w:ind w:firstLine="0"/>
              <w:jc w:val="center"/>
              <w:textAlignment w:val="baseline"/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</w:pPr>
            <w:r w:rsidRPr="000F50CF">
              <w:rPr>
                <w:rFonts w:eastAsia="SimSun"/>
                <w:bCs/>
                <w:kern w:val="3"/>
                <w:sz w:val="23"/>
                <w:szCs w:val="23"/>
                <w:lang w:val="tt-RU" w:eastAsia="zh-CN" w:bidi="hi-IN"/>
              </w:rPr>
              <w:t>32,4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6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 Сведения о развитии дополнительного профессионального</w:t>
            </w:r>
          </w:p>
          <w:p w:rsidR="00174383" w:rsidRPr="000F50CF" w:rsidRDefault="00174383" w:rsidP="00174383">
            <w:pPr>
              <w:spacing w:before="60" w:after="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69" w:lineRule="exact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6.1. Численность населения, обучающегося по дополнительным профессиональным программам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6.1.1. Охват населения программами дополнительного профессионального образования (удельный вес численности занятого населения в возрасте 25 - 64 лет, прошедшего повышение квалификации и (или) профессиональную переподготовку, в общей численности занятого в экономике населения данной возрастной группы).**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6.1.2. Охват занятых в организациях реального сектора экономики программами профессиональной переподготовки, повышения квалификации.*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6.1.3. Удельный вес численности работников организаций, получивших дополнительное профессиональное образование, в общей численности штатных работников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6.2. Содержание образовательной деятельности и организация образовательного процесса по дополнительным профессиональным программам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6.2.1. Удельный вес численности лиц, получивших дополнительное профессиональное образование с использованием дистанционных образовательных технологий, в общей численности работников организаций, получивших дополнительное профессиональное образование.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6.3. Кадровое обеспечение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6.3.1. Удельный вес численности лиц, имеющих ученую степень, в общей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дополнительных профессиональных программ: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доктора наук;**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кандидата наук.**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6.4. Материально-техническое и информационное обеспечение профессиональных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6.4.1. Удельный вес стоимости дорогостоящих машин и оборудования (стоимостью свыше 1 млн. рублей за единицу) в общей стоимости машин и оборудования организаций дополнительного профессионального образования.**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6.4.2. Число персональных компьютеров, используемых в учебных целях, в расчете на 100 слушателей организаций дополнительного профессионального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всего;****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имеющих доступ к Интернету.****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6.5. Изменение сети организаций, осуществляющих образовательную деятельность по дополнительным профессиональным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6.5.1. Темп роста числа организаций, осуществляющих образовательную деятельность по реализации дополнительных профессиональных программ: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организации дополнительного профессионального образования;****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организации;****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организации высшего образования.****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6.6. Условия освоения дополнительных профессиональных программ лицами с ограниченными возможностями здоровья и инвалидами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6.6.1. Удельный вес численности лиц с ограниченными возможностями здоровья и инвалидов в общей численности работников организаций, прошедших обучение по дополнительным профессиональным программам.**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6.7. Научная деятельность организаций, осуществляющих образовательную деятельность, связанная с реализацией дополнительных профессиональных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6.7.1. Удельный вес финансовых средств, полученных от научной деятельности, в общем объеме финансовых средств организаций дополнительного профессионального образования.**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6.8. Создание безопасных условий при организации образовательного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процесса в организациях, осуществляющих образовательную деятельность</w:t>
            </w:r>
          </w:p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в части реализации дополнительных профессиональных программ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6.8.1. Удельный вес площади зданий, требующей капитального ремонта, в общей площади зданий организаций дополнительного профессионального образования: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учебно-лабораторные здания;**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общежития.**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6.9. Профессиональные достижения выпускников организаций, реализующих программы дополнительного профессионального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6.9.1. Оценка отношения среднемесячной заработной платы лиц, прошедших обучение по дополнительным профессиональным программам в течение последних 3 лет, и лиц, не обучавшихся по дополнительным образовательным программам в течение последних 3 лет. * (****)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IV. Профессиональное обучение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 Сведения о развитии профессионального обучения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7.1. Численность населения, обучающегося по программам профессионального обучения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7.1.1. Численность лиц, прошедших обучение по образовательным программам профессионального обучения (в профессиональных образовательных организациях, реализующих образовательные программы среднего профессионального образования - программы подготовки квалифицированных рабочих, служащих).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12,54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7.1.2. Численность работников организаций, прошедших профессиональное обучение: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903D8B">
            <w:pPr>
              <w:spacing w:after="0" w:line="278" w:lineRule="exact"/>
              <w:ind w:right="340"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профессиональная подготовка по профессиям рабочих, должностям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переподготовка рабочих,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повышение квалификации рабочих,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тысяча человек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7.1.3. Удельный вес численности работников организаций, прошедших профессиональное обучение, в общей численности штатных работников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7.2. Содержание образовательной деятельности и организация образовательного процесса по основным программам профессионального обучения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7.2.1. Удельный вес численности лиц, прошедших обучение по образовательным программам профессионального обучения по месту своей работы, в общей численности работников организаций, прошедших обучение по образовательным программам профессионального обучения.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7.3. Кадровое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7.3.1. Удельный вес численности лиц, имеющих высшее образование, в общей численности преподавателей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профессионального обучения.****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7.4. Материально-техническое и информационное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7.4.1. Удельный вес стоимости дорогостоящих машин и оборудования (стоимостью свыше 1 млн. рублей за единицу) в общей стоимости машин и оборудования организаций, осуществляющих образовательную деятельность по реализации образовательных программ профессионального обучения.****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7.5. Условия профессионального обучения лиц с ограниченными возможностями здоровья и инвалидами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7.5.1. Удельный вес численности лиц с ограниченными возможностями здоровья и инвалидов в общей численности работников организаций, прошедших обучение по дополнительным профессиональным программам и образовательным программам профессионального обучения.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7.6. Трудоустройство (изменение условий профессиональной деятельности) выпускников организаций, осуществляющих образовательную деятельность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7.6.1. Удельный вес лиц, трудоустроившихся в течение 1 года после окончания обучения по полученной профессии на рабочие места, требующие высокого уровня квалификации, в общей численности лиц, обученных по образовательным программам профессионального обучения.**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7.7. Изменение сети организаций, осуществляющих образовательную деятельность по основным программам профессионального обучения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7.7.1. Число организаций, осуществляющих образовательную деятельность по образовательным программам профессионального обучения, в том числе: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общеобразовательные организации;****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профессиональные образовательные организации;****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образовательные организации высшего образования;****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организации дополнительного образования;****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организации дополнительного профессионального образования;****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учебные центры профессиональной квалификации.****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единица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7.8. Финансово-экономическая деятельность организаций, осуществляющих образовательную деятельность в части обеспечения реализации основных программ профессионального обучения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7.8.1. Структура финансовых средств, поступивших в организации, осуществляющих образовательную деятельность по реализации образовательных программ профессионального обучения: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бюджетные ассигнования; * (****)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финансовые средства от приносящей доход деятельности.* (****)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7.9. Сведения о представителях работодателей, участвующих в учебном процессе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7.9.1. Удельный вес представителей работодателей, участвующих в учебном процессе в общей численности преподавателей и мастеров производственного обучения организаций, осуществляющих образовательную деятельность по реализации образовательных программ профессионального обучения.* (****)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V. Дополнительная информация о системе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6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8. Сведения об интеграции образования и науки, а также образования</w:t>
            </w:r>
          </w:p>
          <w:p w:rsidR="00174383" w:rsidRPr="000F50CF" w:rsidRDefault="00174383" w:rsidP="00174383">
            <w:pPr>
              <w:spacing w:before="60" w:after="0" w:line="240" w:lineRule="auto"/>
              <w:ind w:firstLine="0"/>
              <w:jc w:val="center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и сферы труда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8.1. Интеграция образования и науки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69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8.1.1. Удельный вес сектора организаций высшего образования во внутренних затратах на исследования и разработки.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8.2. Участие организаций различных отраслей экономики в обеспечении и осуществлении образовательной деятельности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8.2.1. Оценка представителями организаций реального сектора экономики распространенности их сотрудничества с образовательными организациями, реализующими профессиональные образовательные программы (оценка удельного веса организаций реального сектора экономики, сотрудничавших с организациями, реализующими профессиональные образовательные программы, в общем числе организаций реального сектора экономики):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исключительно профессиональной подготовки квалифицированных рабочих, служащих;*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профессиональной подготовки специалистов среднего звена;*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бакалавриата, подготовки специалистов, магистратуры.*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jc w:val="center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9. Сведения об интеграции российского образования с мировым образовательным пространством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9.1. 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всего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2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0,23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0,54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граждане СНГ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0,22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0,54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9.2. Удельный вес численности иностранных студентов в общей численности 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студентов, обучающихся по образовательным программам высшего образования - программам бакалавриата, программам специалитета, программам магистратуры: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lastRenderedPageBreak/>
              <w:t>всего;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0,79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2,71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граждане СНГ.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0,79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2,70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right="1080" w:firstLine="0"/>
              <w:jc w:val="righ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10. Развитие системы оценки качества образования и информационной прозрачности системы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1080" w:firstLine="0"/>
              <w:jc w:val="right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10.1. Оценка деятельности системы образования гражданами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10.1.1. Индекс удовлетворенности населения качеством образования, которое предоставляют образовательные организации.*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10.1.2. Индекс удовлетворенности работодателей качеством подготовки в образовательных организациях профессионального образования.*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10.2. Результаты участия обучающихся лиц в российских и международных тестированиях знаний, конкурсах и олимпиадах, а также в иных аналогичных мероприятиях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10.2.1. Удельный вес численности лиц, достигших базового уровня образовательных достижений в международных сопоставительных исследованиях качества образования (изучение качества чтения и понимания текста (</w:t>
            </w:r>
            <w:r w:rsidRPr="000F50CF">
              <w:rPr>
                <w:rFonts w:eastAsia="Calibri"/>
                <w:sz w:val="23"/>
                <w:szCs w:val="23"/>
                <w:lang w:val="en-US" w:eastAsia="en-US"/>
              </w:rPr>
              <w:t>PIRLS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t>), исследование качества математического и естественнонаучного общего образования (</w:t>
            </w:r>
            <w:r w:rsidRPr="000F50CF">
              <w:rPr>
                <w:rFonts w:eastAsia="Calibri"/>
                <w:sz w:val="23"/>
                <w:szCs w:val="23"/>
                <w:lang w:val="en-US" w:eastAsia="en-US"/>
              </w:rPr>
              <w:t>TIMSS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t>), оценка образовательных достижений учащихся (</w:t>
            </w:r>
            <w:r w:rsidRPr="000F50CF">
              <w:rPr>
                <w:rFonts w:eastAsia="Calibri"/>
                <w:sz w:val="23"/>
                <w:szCs w:val="23"/>
                <w:lang w:val="en-US" w:eastAsia="en-US"/>
              </w:rPr>
              <w:t>PISA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t>), в общей численности российских учащихся общеобразовательных организаций: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международное исследование </w:t>
            </w:r>
            <w:r w:rsidRPr="000F50CF">
              <w:rPr>
                <w:rFonts w:eastAsia="Calibri"/>
                <w:sz w:val="23"/>
                <w:szCs w:val="23"/>
                <w:lang w:val="en-US" w:eastAsia="en-US"/>
              </w:rPr>
              <w:t>PIRLS.*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международное исследование </w:t>
            </w:r>
            <w:r w:rsidRPr="000F50CF">
              <w:rPr>
                <w:rFonts w:eastAsia="Calibri"/>
                <w:sz w:val="23"/>
                <w:szCs w:val="23"/>
                <w:lang w:val="en-US" w:eastAsia="en-US"/>
              </w:rPr>
              <w:t>TIMSS: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математика (4 класс);*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математика (8 класс);*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естествознание (4 класс);*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естествознание (8 класс).*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международное исследование </w:t>
            </w:r>
            <w:r w:rsidRPr="000F50CF">
              <w:rPr>
                <w:rFonts w:eastAsia="Calibri"/>
                <w:sz w:val="23"/>
                <w:szCs w:val="23"/>
                <w:lang w:val="en-US" w:eastAsia="en-US"/>
              </w:rPr>
              <w:t>PISA: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читательская грамотность;*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математическая грамотность;*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lef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естественнонаучная грамотность.*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10.3. Развитие механизмов государственно-частного управления в системе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10.3.1. Удельный вес численности студентов образовательных организаций высшего образования, использующих образовательный кредит для оплаты обучения, в общей численности обучающихся на платной основе.**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10.3.2. Удельный вес числа общеобразовательных организаций, в которых созданы коллегиальные органы управления, в общем числе общеобразовательных организаций.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27,02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в негосударственных образовательных организациях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36,36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lastRenderedPageBreak/>
              <w:t>10.4. Развитие региональных систем оценки качества образования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10.4.1. Удельный вес образовательных организаций, охваченных инструментами независимой системы оценки качества образования, в общем числе образовательных организаций.*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11. Сведения о создании условий социализации и самореализации молодежи (в том числе лиц, обучающихся по уровням и видам образования)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11.1. Социально-демографические характеристики и социальная интеграция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83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11.1.1. Удельный вес населения в возрасте </w:t>
            </w:r>
            <w:r w:rsidRPr="000F50CF">
              <w:rPr>
                <w:rFonts w:eastAsia="Calibri"/>
                <w:spacing w:val="110"/>
                <w:sz w:val="23"/>
                <w:szCs w:val="23"/>
                <w:shd w:val="clear" w:color="auto" w:fill="FFFFFF"/>
                <w:lang w:eastAsia="en-US"/>
              </w:rPr>
              <w:t>5-18</w:t>
            </w:r>
            <w:r w:rsidRPr="000F50CF">
              <w:rPr>
                <w:rFonts w:eastAsia="Calibri"/>
                <w:sz w:val="23"/>
                <w:szCs w:val="23"/>
                <w:lang w:eastAsia="en-US"/>
              </w:rPr>
              <w:t xml:space="preserve"> лет, охваченного образованием, в общей численности населения в возрасте 5 - 18 лет.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90,64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 в общей численности выпускников):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26,14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39,31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образовательные программы высшего образования - программы бакалавриата;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7,18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программы высшего образования - программы подготовки специалитета;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27,18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образовательные программы высшего образования - программы магистратуры;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0,19</w:t>
            </w: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образовательные программы высшего образования - программы подготовки кадров высшей квалификации.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4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11.2. Ценностные ориентации молодежи и ее участие в общественных достижениях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11.2.1. Удельный вес численности молодых людей в возрасте от 14 до 30 лет, участвующих в деятельности молодежных общественных объединений, в общей численности молодежи в возрасте от 14 до 30 лет. * (**)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0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11.3. Образование и занятость молодежи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11.3.1. Оценка удельного веса лиц, совмещающих учёбу и работу, в общей численности студентов старших курсов образовательных организаций высшего образования.*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0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8" w:lineRule="exact"/>
              <w:ind w:firstLine="0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11.4.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left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  <w:tr w:rsidR="00174383" w:rsidRPr="000F50CF" w:rsidTr="00174383">
        <w:trPr>
          <w:trHeight w:val="346"/>
        </w:trPr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74" w:lineRule="exact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11.4.1. Удельный вес численности молодых людей в возрасте от 14 до 30 лет, вовлеченных в реализуемые федеральными органами исполнительной власти и органами исполнительной власти субъектов Российской Федерации проекты и программы в сфере поддержки талантливой</w:t>
            </w:r>
          </w:p>
          <w:p w:rsidR="00174383" w:rsidRPr="000F50CF" w:rsidRDefault="00174383" w:rsidP="00174383">
            <w:pPr>
              <w:spacing w:after="0" w:line="240" w:lineRule="auto"/>
              <w:ind w:firstLine="0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молодежи, в общей численности молодежи в возрасте от 14 до 30 лет. * (**)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after="0" w:line="240" w:lineRule="auto"/>
              <w:ind w:right="300" w:firstLine="0"/>
              <w:jc w:val="right"/>
              <w:rPr>
                <w:rFonts w:eastAsia="Calibri"/>
                <w:sz w:val="23"/>
                <w:szCs w:val="23"/>
                <w:lang w:eastAsia="en-US"/>
              </w:rPr>
            </w:pPr>
            <w:r w:rsidRPr="000F50CF">
              <w:rPr>
                <w:rFonts w:eastAsia="Calibri"/>
                <w:sz w:val="23"/>
                <w:szCs w:val="23"/>
                <w:lang w:eastAsia="en-US"/>
              </w:rPr>
              <w:t>процент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383" w:rsidRPr="000F50CF" w:rsidRDefault="00174383" w:rsidP="00174383">
            <w:pPr>
              <w:spacing w:line="276" w:lineRule="auto"/>
              <w:ind w:firstLine="0"/>
              <w:jc w:val="center"/>
              <w:rPr>
                <w:rFonts w:ascii="Calibri" w:eastAsia="Calibri" w:hAnsi="Calibri"/>
                <w:sz w:val="10"/>
                <w:szCs w:val="10"/>
                <w:lang w:eastAsia="en-US"/>
              </w:rPr>
            </w:pPr>
          </w:p>
        </w:tc>
      </w:tr>
    </w:tbl>
    <w:p w:rsidR="00903D8B" w:rsidRPr="00903D8B" w:rsidRDefault="00903D8B" w:rsidP="00903D8B">
      <w:pPr>
        <w:spacing w:after="0" w:line="182" w:lineRule="exact"/>
        <w:ind w:left="-993" w:firstLine="284"/>
        <w:rPr>
          <w:rFonts w:eastAsia="Arial Unicode MS"/>
          <w:sz w:val="12"/>
          <w:szCs w:val="12"/>
        </w:rPr>
      </w:pPr>
      <w:r w:rsidRPr="00903D8B">
        <w:rPr>
          <w:rFonts w:eastAsia="Arial Unicode MS"/>
          <w:sz w:val="12"/>
          <w:szCs w:val="12"/>
        </w:rPr>
        <w:t>* - сбор данных осуществляется в целом по Российской Федерации без детализации по субъектам Российской Федерации; ** - сбор данных начинается с 2015 года;</w:t>
      </w:r>
    </w:p>
    <w:p w:rsidR="00903D8B" w:rsidRPr="00903D8B" w:rsidRDefault="00903D8B" w:rsidP="00903D8B">
      <w:pPr>
        <w:spacing w:after="0" w:line="182" w:lineRule="exact"/>
        <w:ind w:left="-993" w:firstLine="284"/>
        <w:rPr>
          <w:rFonts w:eastAsia="Arial Unicode MS"/>
          <w:sz w:val="12"/>
          <w:szCs w:val="12"/>
        </w:rPr>
      </w:pPr>
      <w:r w:rsidRPr="00903D8B">
        <w:rPr>
          <w:rFonts w:eastAsia="Arial Unicode MS"/>
          <w:sz w:val="12"/>
          <w:szCs w:val="12"/>
        </w:rPr>
        <w:t>*** - по разделу также осуществляется сбор данных в соответствии с показателями деятельности образовательной организации высшего образования, подлежащей самообследованию, утвержденными приказом Министерства образования и науки Российской Федерации от 10 декабря 2013 г. № 1324 (зарегистрирован Министерством юстиции Российской Федерации 28 января 2014 г.,регистрационный N° 31135);</w:t>
      </w:r>
    </w:p>
    <w:p w:rsidR="00903D8B" w:rsidRPr="00903D8B" w:rsidRDefault="00903D8B" w:rsidP="00903D8B">
      <w:pPr>
        <w:spacing w:after="0" w:line="182" w:lineRule="exact"/>
        <w:ind w:left="-993" w:firstLine="284"/>
        <w:rPr>
          <w:rFonts w:eastAsia="Arial Unicode MS"/>
          <w:sz w:val="12"/>
          <w:szCs w:val="12"/>
        </w:rPr>
      </w:pPr>
      <w:r w:rsidRPr="00903D8B">
        <w:rPr>
          <w:rFonts w:eastAsia="Arial Unicode MS"/>
          <w:sz w:val="12"/>
          <w:szCs w:val="12"/>
        </w:rPr>
        <w:t>**** - сбор данных начинается с 2016 года.</w:t>
      </w:r>
    </w:p>
    <w:p w:rsidR="00903D8B" w:rsidRPr="00903D8B" w:rsidRDefault="00903D8B" w:rsidP="00903D8B">
      <w:pPr>
        <w:spacing w:after="0" w:line="182" w:lineRule="exact"/>
        <w:ind w:left="-993" w:firstLine="284"/>
        <w:rPr>
          <w:rFonts w:eastAsia="Arial Unicode MS"/>
          <w:sz w:val="12"/>
          <w:szCs w:val="12"/>
        </w:rPr>
      </w:pPr>
      <w:r w:rsidRPr="00903D8B">
        <w:rPr>
          <w:rFonts w:eastAsia="Arial Unicode MS"/>
          <w:sz w:val="12"/>
          <w:szCs w:val="12"/>
        </w:rPr>
        <w:t xml:space="preserve">*****- </w:t>
      </w:r>
      <w:r w:rsidRPr="00903D8B">
        <w:rPr>
          <w:rFonts w:eastAsia="Arial Unicode MS"/>
          <w:sz w:val="12"/>
          <w:szCs w:val="12"/>
          <w:vertAlign w:val="subscript"/>
        </w:rPr>
        <w:t>в</w:t>
      </w:r>
      <w:r w:rsidRPr="00903D8B">
        <w:rPr>
          <w:rFonts w:eastAsia="Arial Unicode MS"/>
          <w:sz w:val="12"/>
          <w:szCs w:val="12"/>
        </w:rPr>
        <w:t xml:space="preserve"> связи со спецификой форм федерального статистического наблюдения, показатель рассчитан по численности населения в возрасте 5-17 лет.</w:t>
      </w:r>
    </w:p>
    <w:p w:rsidR="00903D8B" w:rsidRPr="00903D8B" w:rsidRDefault="00903D8B" w:rsidP="00903D8B">
      <w:pPr>
        <w:spacing w:after="0" w:line="182" w:lineRule="exact"/>
        <w:ind w:left="-993" w:firstLine="284"/>
        <w:rPr>
          <w:rFonts w:eastAsia="Arial Unicode MS"/>
          <w:sz w:val="12"/>
          <w:szCs w:val="12"/>
        </w:rPr>
      </w:pPr>
      <w:r w:rsidRPr="00903D8B">
        <w:rPr>
          <w:rFonts w:eastAsia="Arial Unicode MS"/>
          <w:sz w:val="12"/>
          <w:szCs w:val="12"/>
        </w:rPr>
        <w:t>****** - показатель рассчитан по образовательным организациям дополнительного образования системы образования.</w:t>
      </w:r>
    </w:p>
    <w:p w:rsidR="008F61F9" w:rsidRPr="008F20CF" w:rsidRDefault="00903D8B" w:rsidP="008F20CF">
      <w:pPr>
        <w:spacing w:after="0" w:line="182" w:lineRule="exact"/>
        <w:ind w:left="-993" w:firstLine="284"/>
        <w:rPr>
          <w:rFonts w:eastAsia="Arial Unicode MS"/>
          <w:sz w:val="12"/>
          <w:szCs w:val="12"/>
        </w:rPr>
      </w:pPr>
      <w:r w:rsidRPr="00903D8B">
        <w:rPr>
          <w:rFonts w:eastAsia="Arial Unicode MS"/>
          <w:sz w:val="12"/>
          <w:szCs w:val="12"/>
        </w:rPr>
        <w:t>Значения показателей рассчитаны на основе статистических данных, предоставленных субъектом Российской Федерации по формам федерального статистического наблюдения в рамках исполнения Федерального плана статистических работ.</w:t>
      </w:r>
    </w:p>
    <w:p w:rsidR="008F20CF" w:rsidRPr="008F20CF" w:rsidRDefault="008F20CF" w:rsidP="00903D8B">
      <w:pPr>
        <w:spacing w:after="0" w:line="240" w:lineRule="auto"/>
        <w:ind w:firstLine="0"/>
        <w:rPr>
          <w:b/>
          <w:sz w:val="16"/>
          <w:szCs w:val="16"/>
        </w:rPr>
      </w:pPr>
    </w:p>
    <w:p w:rsidR="00903D8B" w:rsidRPr="00903D8B" w:rsidRDefault="00903D8B" w:rsidP="00903D8B">
      <w:pPr>
        <w:spacing w:after="0" w:line="240" w:lineRule="auto"/>
        <w:ind w:firstLine="0"/>
        <w:rPr>
          <w:b/>
          <w:szCs w:val="28"/>
        </w:rPr>
      </w:pPr>
      <w:r w:rsidRPr="00903D8B">
        <w:rPr>
          <w:b/>
          <w:szCs w:val="28"/>
        </w:rPr>
        <w:t>Заместитель Премьер-министра</w:t>
      </w:r>
    </w:p>
    <w:p w:rsidR="00200F4E" w:rsidRPr="00A44B15" w:rsidRDefault="00903D8B" w:rsidP="00A44B15">
      <w:pPr>
        <w:spacing w:after="0" w:line="240" w:lineRule="auto"/>
        <w:ind w:firstLine="0"/>
        <w:rPr>
          <w:b/>
          <w:szCs w:val="28"/>
        </w:rPr>
      </w:pPr>
      <w:r w:rsidRPr="00903D8B">
        <w:rPr>
          <w:b/>
          <w:szCs w:val="28"/>
        </w:rPr>
        <w:t xml:space="preserve">Республики Татарстан - министр </w:t>
      </w:r>
      <w:r w:rsidR="00A44B15">
        <w:rPr>
          <w:b/>
          <w:szCs w:val="28"/>
        </w:rPr>
        <w:t xml:space="preserve">      </w:t>
      </w:r>
      <w:r>
        <w:rPr>
          <w:b/>
          <w:szCs w:val="28"/>
        </w:rPr>
        <w:t xml:space="preserve"> </w:t>
      </w:r>
      <w:r w:rsidR="00A44B15">
        <w:rPr>
          <w:szCs w:val="28"/>
        </w:rPr>
        <w:t>__________</w:t>
      </w:r>
      <w:r w:rsidR="00A44B15">
        <w:rPr>
          <w:b/>
          <w:szCs w:val="28"/>
        </w:rPr>
        <w:t xml:space="preserve">          </w:t>
      </w:r>
      <w:r w:rsidRPr="00903D8B">
        <w:rPr>
          <w:b/>
          <w:szCs w:val="28"/>
        </w:rPr>
        <w:t>Э.Н. Фаттахов</w:t>
      </w:r>
    </w:p>
    <w:sectPr w:rsidR="00200F4E" w:rsidRPr="00A44B15" w:rsidSect="00521424">
      <w:footerReference w:type="default" r:id="rId33"/>
      <w:pgSz w:w="11906" w:h="16838"/>
      <w:pgMar w:top="1134" w:right="850" w:bottom="1134" w:left="1701" w:header="708" w:footer="708" w:gutter="0"/>
      <w:pgNumType w:chapSep="period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3BA" w:rsidRDefault="004963BA" w:rsidP="00521424">
      <w:pPr>
        <w:spacing w:after="0" w:line="240" w:lineRule="auto"/>
      </w:pPr>
      <w:r>
        <w:separator/>
      </w:r>
    </w:p>
  </w:endnote>
  <w:endnote w:type="continuationSeparator" w:id="0">
    <w:p w:rsidR="004963BA" w:rsidRDefault="004963BA" w:rsidP="00521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T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8BE" w:rsidRDefault="001358BE">
    <w:pPr>
      <w:pStyle w:val="af5"/>
      <w:jc w:val="right"/>
    </w:pPr>
    <w:r>
      <w:fldChar w:fldCharType="begin"/>
    </w:r>
    <w:r>
      <w:instrText>PAGE   \* MERGEFORMAT</w:instrText>
    </w:r>
    <w:r>
      <w:fldChar w:fldCharType="separate"/>
    </w:r>
    <w:r w:rsidR="00E95771">
      <w:rPr>
        <w:noProof/>
      </w:rPr>
      <w:t>3</w:t>
    </w:r>
    <w:r>
      <w:rPr>
        <w:noProof/>
      </w:rPr>
      <w:fldChar w:fldCharType="end"/>
    </w:r>
  </w:p>
  <w:p w:rsidR="001358BE" w:rsidRDefault="001358BE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3BA" w:rsidRDefault="004963BA" w:rsidP="00521424">
      <w:pPr>
        <w:spacing w:after="0" w:line="240" w:lineRule="auto"/>
      </w:pPr>
      <w:r>
        <w:separator/>
      </w:r>
    </w:p>
  </w:footnote>
  <w:footnote w:type="continuationSeparator" w:id="0">
    <w:p w:rsidR="004963BA" w:rsidRDefault="004963BA" w:rsidP="00521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2C050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0CE0C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4D8B1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23401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2FE59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1E65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AA39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7E1F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96BE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DD05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</w:lvl>
  </w:abstractNum>
  <w:abstractNum w:abstractNumId="1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Arial" w:hAnsi="Arial"/>
      </w:rPr>
    </w:lvl>
  </w:abstractNum>
  <w:abstractNum w:abstractNumId="13">
    <w:nsid w:val="059B4330"/>
    <w:multiLevelType w:val="hybridMultilevel"/>
    <w:tmpl w:val="A87AEB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087946C3"/>
    <w:multiLevelType w:val="hybridMultilevel"/>
    <w:tmpl w:val="ED5A4688"/>
    <w:lvl w:ilvl="0" w:tplc="09F69E1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0AC85873"/>
    <w:multiLevelType w:val="hybridMultilevel"/>
    <w:tmpl w:val="0DC6D80A"/>
    <w:lvl w:ilvl="0" w:tplc="F5FA100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0F920AE4"/>
    <w:multiLevelType w:val="hybridMultilevel"/>
    <w:tmpl w:val="E87EDE46"/>
    <w:lvl w:ilvl="0" w:tplc="0DA2445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4652256"/>
    <w:multiLevelType w:val="hybridMultilevel"/>
    <w:tmpl w:val="E63C1E0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8">
    <w:nsid w:val="15DB37BD"/>
    <w:multiLevelType w:val="hybridMultilevel"/>
    <w:tmpl w:val="68A27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C240B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D88E4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3473A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528614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C9287A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E12D4D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A4426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1CB21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194B0265"/>
    <w:multiLevelType w:val="hybridMultilevel"/>
    <w:tmpl w:val="2864DF66"/>
    <w:lvl w:ilvl="0" w:tplc="09F69E1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7" w:hanging="360"/>
      </w:pPr>
      <w:rPr>
        <w:rFonts w:ascii="Wingdings" w:hAnsi="Wingdings" w:hint="default"/>
      </w:rPr>
    </w:lvl>
  </w:abstractNum>
  <w:abstractNum w:abstractNumId="20">
    <w:nsid w:val="213F281E"/>
    <w:multiLevelType w:val="hybridMultilevel"/>
    <w:tmpl w:val="93165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4AB6947"/>
    <w:multiLevelType w:val="hybridMultilevel"/>
    <w:tmpl w:val="F5A08816"/>
    <w:lvl w:ilvl="0" w:tplc="A262265C">
      <w:start w:val="3"/>
      <w:numFmt w:val="decimal"/>
      <w:lvlText w:val="%1."/>
      <w:lvlJc w:val="left"/>
      <w:pPr>
        <w:ind w:left="17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22">
    <w:nsid w:val="348B6D4D"/>
    <w:multiLevelType w:val="hybridMultilevel"/>
    <w:tmpl w:val="C12EB5AA"/>
    <w:lvl w:ilvl="0" w:tplc="E3C6DCE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</w:rPr>
    </w:lvl>
    <w:lvl w:ilvl="1" w:tplc="1E04EDF2">
      <w:start w:val="1"/>
      <w:numFmt w:val="decimal"/>
      <w:lvlText w:val="%2."/>
      <w:lvlJc w:val="left"/>
      <w:pPr>
        <w:ind w:left="2160" w:hanging="360"/>
      </w:pPr>
      <w:rPr>
        <w:rFonts w:eastAsia="Times New Roman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39E26059"/>
    <w:multiLevelType w:val="hybridMultilevel"/>
    <w:tmpl w:val="0DCCA112"/>
    <w:lvl w:ilvl="0" w:tplc="0DA2445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DC035E2"/>
    <w:multiLevelType w:val="hybridMultilevel"/>
    <w:tmpl w:val="A5ECC9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00B34A6"/>
    <w:multiLevelType w:val="hybridMultilevel"/>
    <w:tmpl w:val="7FEA93C8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097179C"/>
    <w:multiLevelType w:val="hybridMultilevel"/>
    <w:tmpl w:val="C49C3A9E"/>
    <w:lvl w:ilvl="0" w:tplc="0DA2445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2D81ADC"/>
    <w:multiLevelType w:val="hybridMultilevel"/>
    <w:tmpl w:val="25602682"/>
    <w:lvl w:ilvl="0" w:tplc="4C62E422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62E2525"/>
    <w:multiLevelType w:val="hybridMultilevel"/>
    <w:tmpl w:val="7E4C894A"/>
    <w:lvl w:ilvl="0" w:tplc="4C62E422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DCA0B44"/>
    <w:multiLevelType w:val="hybridMultilevel"/>
    <w:tmpl w:val="CF14CBB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0">
    <w:nsid w:val="4DE476C7"/>
    <w:multiLevelType w:val="hybridMultilevel"/>
    <w:tmpl w:val="8B48DC72"/>
    <w:lvl w:ilvl="0" w:tplc="A72A70C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5008763A"/>
    <w:multiLevelType w:val="hybridMultilevel"/>
    <w:tmpl w:val="DEA054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44C3341"/>
    <w:multiLevelType w:val="hybridMultilevel"/>
    <w:tmpl w:val="F8C065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55D5129F"/>
    <w:multiLevelType w:val="hybridMultilevel"/>
    <w:tmpl w:val="26E2F2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BE81967"/>
    <w:multiLevelType w:val="multilevel"/>
    <w:tmpl w:val="8648F5DE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5">
    <w:nsid w:val="5F6164AA"/>
    <w:multiLevelType w:val="multilevel"/>
    <w:tmpl w:val="1CAA08D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6">
    <w:nsid w:val="69D97672"/>
    <w:multiLevelType w:val="hybridMultilevel"/>
    <w:tmpl w:val="A08ED5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481DD9"/>
    <w:multiLevelType w:val="hybridMultilevel"/>
    <w:tmpl w:val="0094AF4A"/>
    <w:lvl w:ilvl="0" w:tplc="AD3A0E40">
      <w:start w:val="20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73EE513F"/>
    <w:multiLevelType w:val="hybridMultilevel"/>
    <w:tmpl w:val="4E744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2235E"/>
    <w:multiLevelType w:val="hybridMultilevel"/>
    <w:tmpl w:val="14B265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DD82249"/>
    <w:multiLevelType w:val="multilevel"/>
    <w:tmpl w:val="E1BC8F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64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068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56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1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056" w:hanging="2160"/>
      </w:pPr>
      <w:rPr>
        <w:rFonts w:cs="Times New Roman" w:hint="default"/>
      </w:rPr>
    </w:lvl>
  </w:abstractNum>
  <w:abstractNum w:abstractNumId="41">
    <w:nsid w:val="7EC6496D"/>
    <w:multiLevelType w:val="hybridMultilevel"/>
    <w:tmpl w:val="B456D6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27"/>
  </w:num>
  <w:num w:numId="5">
    <w:abstractNumId w:val="22"/>
  </w:num>
  <w:num w:numId="6">
    <w:abstractNumId w:val="18"/>
  </w:num>
  <w:num w:numId="7">
    <w:abstractNumId w:val="17"/>
  </w:num>
  <w:num w:numId="8">
    <w:abstractNumId w:val="28"/>
  </w:num>
  <w:num w:numId="9">
    <w:abstractNumId w:val="39"/>
  </w:num>
  <w:num w:numId="10">
    <w:abstractNumId w:val="33"/>
  </w:num>
  <w:num w:numId="11">
    <w:abstractNumId w:val="20"/>
  </w:num>
  <w:num w:numId="12">
    <w:abstractNumId w:val="25"/>
  </w:num>
  <w:num w:numId="13">
    <w:abstractNumId w:val="31"/>
  </w:num>
  <w:num w:numId="14">
    <w:abstractNumId w:val="23"/>
  </w:num>
  <w:num w:numId="15">
    <w:abstractNumId w:val="40"/>
  </w:num>
  <w:num w:numId="16">
    <w:abstractNumId w:val="26"/>
  </w:num>
  <w:num w:numId="17">
    <w:abstractNumId w:val="15"/>
  </w:num>
  <w:num w:numId="18">
    <w:abstractNumId w:val="30"/>
  </w:num>
  <w:num w:numId="19">
    <w:abstractNumId w:val="29"/>
  </w:num>
  <w:num w:numId="20">
    <w:abstractNumId w:val="35"/>
  </w:num>
  <w:num w:numId="21">
    <w:abstractNumId w:val="34"/>
  </w:num>
  <w:num w:numId="22">
    <w:abstractNumId w:val="21"/>
  </w:num>
  <w:num w:numId="23">
    <w:abstractNumId w:val="36"/>
  </w:num>
  <w:num w:numId="24">
    <w:abstractNumId w:val="16"/>
  </w:num>
  <w:num w:numId="25">
    <w:abstractNumId w:val="41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0"/>
  </w:num>
  <w:num w:numId="37">
    <w:abstractNumId w:val="12"/>
  </w:num>
  <w:num w:numId="38">
    <w:abstractNumId w:val="11"/>
  </w:num>
  <w:num w:numId="39">
    <w:abstractNumId w:val="38"/>
  </w:num>
  <w:num w:numId="40">
    <w:abstractNumId w:val="14"/>
  </w:num>
  <w:num w:numId="41">
    <w:abstractNumId w:val="19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734C"/>
    <w:rsid w:val="000013E9"/>
    <w:rsid w:val="00011DB9"/>
    <w:rsid w:val="00033B7A"/>
    <w:rsid w:val="00041C32"/>
    <w:rsid w:val="00057593"/>
    <w:rsid w:val="00064189"/>
    <w:rsid w:val="00066179"/>
    <w:rsid w:val="00070356"/>
    <w:rsid w:val="00073930"/>
    <w:rsid w:val="0007645D"/>
    <w:rsid w:val="00085B54"/>
    <w:rsid w:val="000909C1"/>
    <w:rsid w:val="00094D64"/>
    <w:rsid w:val="000962C5"/>
    <w:rsid w:val="000A5D39"/>
    <w:rsid w:val="000B28B9"/>
    <w:rsid w:val="000D2B56"/>
    <w:rsid w:val="000D2DFF"/>
    <w:rsid w:val="000D6E01"/>
    <w:rsid w:val="000F191D"/>
    <w:rsid w:val="000F50CF"/>
    <w:rsid w:val="00124615"/>
    <w:rsid w:val="00124EDE"/>
    <w:rsid w:val="00130CE0"/>
    <w:rsid w:val="00131D31"/>
    <w:rsid w:val="001358BE"/>
    <w:rsid w:val="00142F42"/>
    <w:rsid w:val="00154C8C"/>
    <w:rsid w:val="00162C75"/>
    <w:rsid w:val="001666B7"/>
    <w:rsid w:val="00170FC7"/>
    <w:rsid w:val="00173356"/>
    <w:rsid w:val="00174383"/>
    <w:rsid w:val="001752A3"/>
    <w:rsid w:val="0019581A"/>
    <w:rsid w:val="001A6121"/>
    <w:rsid w:val="001B58BC"/>
    <w:rsid w:val="001C436B"/>
    <w:rsid w:val="001C58B8"/>
    <w:rsid w:val="001D0DC9"/>
    <w:rsid w:val="001D3634"/>
    <w:rsid w:val="001D4B76"/>
    <w:rsid w:val="00200983"/>
    <w:rsid w:val="00200F4E"/>
    <w:rsid w:val="002175F7"/>
    <w:rsid w:val="00221E53"/>
    <w:rsid w:val="00225BAC"/>
    <w:rsid w:val="00230591"/>
    <w:rsid w:val="00244480"/>
    <w:rsid w:val="002774B5"/>
    <w:rsid w:val="00284037"/>
    <w:rsid w:val="00286D19"/>
    <w:rsid w:val="0029072F"/>
    <w:rsid w:val="00293857"/>
    <w:rsid w:val="002A6DD6"/>
    <w:rsid w:val="002B04D4"/>
    <w:rsid w:val="002B2F21"/>
    <w:rsid w:val="002C2805"/>
    <w:rsid w:val="002E2A2A"/>
    <w:rsid w:val="002E2B51"/>
    <w:rsid w:val="002E3FC8"/>
    <w:rsid w:val="002F3EBF"/>
    <w:rsid w:val="003118CA"/>
    <w:rsid w:val="00326E3B"/>
    <w:rsid w:val="00330DD0"/>
    <w:rsid w:val="003317EC"/>
    <w:rsid w:val="003332DF"/>
    <w:rsid w:val="0033584B"/>
    <w:rsid w:val="0033734C"/>
    <w:rsid w:val="00355A1C"/>
    <w:rsid w:val="0035657C"/>
    <w:rsid w:val="00357509"/>
    <w:rsid w:val="00374B4D"/>
    <w:rsid w:val="003868BA"/>
    <w:rsid w:val="003912AB"/>
    <w:rsid w:val="003A7652"/>
    <w:rsid w:val="003C4F5D"/>
    <w:rsid w:val="003C5A15"/>
    <w:rsid w:val="003E652C"/>
    <w:rsid w:val="003F0160"/>
    <w:rsid w:val="003F0487"/>
    <w:rsid w:val="003F0EC5"/>
    <w:rsid w:val="003F5F02"/>
    <w:rsid w:val="00406A6A"/>
    <w:rsid w:val="004102A8"/>
    <w:rsid w:val="00413747"/>
    <w:rsid w:val="00415279"/>
    <w:rsid w:val="0042389E"/>
    <w:rsid w:val="00427E0C"/>
    <w:rsid w:val="00433C47"/>
    <w:rsid w:val="00470615"/>
    <w:rsid w:val="00487B69"/>
    <w:rsid w:val="004938A8"/>
    <w:rsid w:val="004963BA"/>
    <w:rsid w:val="0049746E"/>
    <w:rsid w:val="004A08AD"/>
    <w:rsid w:val="004A7693"/>
    <w:rsid w:val="004B59ED"/>
    <w:rsid w:val="004D0A90"/>
    <w:rsid w:val="004D166B"/>
    <w:rsid w:val="004D534C"/>
    <w:rsid w:val="004D7244"/>
    <w:rsid w:val="004E245D"/>
    <w:rsid w:val="00502613"/>
    <w:rsid w:val="00521424"/>
    <w:rsid w:val="00523037"/>
    <w:rsid w:val="005515DC"/>
    <w:rsid w:val="005572C1"/>
    <w:rsid w:val="005A70F4"/>
    <w:rsid w:val="005B036B"/>
    <w:rsid w:val="005C5071"/>
    <w:rsid w:val="005D6A49"/>
    <w:rsid w:val="005D796F"/>
    <w:rsid w:val="00606691"/>
    <w:rsid w:val="00606AB8"/>
    <w:rsid w:val="00632D8E"/>
    <w:rsid w:val="00632DD8"/>
    <w:rsid w:val="0063755F"/>
    <w:rsid w:val="0066387B"/>
    <w:rsid w:val="00671AD8"/>
    <w:rsid w:val="006876AD"/>
    <w:rsid w:val="0069724F"/>
    <w:rsid w:val="006B7DB3"/>
    <w:rsid w:val="006C2741"/>
    <w:rsid w:val="006C2915"/>
    <w:rsid w:val="006D5784"/>
    <w:rsid w:val="007004B9"/>
    <w:rsid w:val="00705B9F"/>
    <w:rsid w:val="00744BD3"/>
    <w:rsid w:val="0074698D"/>
    <w:rsid w:val="0075234B"/>
    <w:rsid w:val="00766ED9"/>
    <w:rsid w:val="007739C8"/>
    <w:rsid w:val="007847C8"/>
    <w:rsid w:val="00786241"/>
    <w:rsid w:val="007900C7"/>
    <w:rsid w:val="007970DA"/>
    <w:rsid w:val="007C09DD"/>
    <w:rsid w:val="007E12E7"/>
    <w:rsid w:val="007F3AA8"/>
    <w:rsid w:val="00805485"/>
    <w:rsid w:val="008074D8"/>
    <w:rsid w:val="00816723"/>
    <w:rsid w:val="00816E83"/>
    <w:rsid w:val="00852E93"/>
    <w:rsid w:val="00891774"/>
    <w:rsid w:val="00897857"/>
    <w:rsid w:val="008A4B6C"/>
    <w:rsid w:val="008A7FB2"/>
    <w:rsid w:val="008B11D9"/>
    <w:rsid w:val="008B6931"/>
    <w:rsid w:val="008C2D99"/>
    <w:rsid w:val="008C2DF8"/>
    <w:rsid w:val="008C74C7"/>
    <w:rsid w:val="008D4310"/>
    <w:rsid w:val="008D6713"/>
    <w:rsid w:val="008D702B"/>
    <w:rsid w:val="008E0A1E"/>
    <w:rsid w:val="008F20CF"/>
    <w:rsid w:val="008F61F9"/>
    <w:rsid w:val="0090158B"/>
    <w:rsid w:val="00903D8B"/>
    <w:rsid w:val="00904E29"/>
    <w:rsid w:val="0090588B"/>
    <w:rsid w:val="00906709"/>
    <w:rsid w:val="009173EC"/>
    <w:rsid w:val="00932613"/>
    <w:rsid w:val="00942F6C"/>
    <w:rsid w:val="009509A4"/>
    <w:rsid w:val="00956518"/>
    <w:rsid w:val="00965387"/>
    <w:rsid w:val="00976D67"/>
    <w:rsid w:val="009830C2"/>
    <w:rsid w:val="00987DA2"/>
    <w:rsid w:val="00987F67"/>
    <w:rsid w:val="009A2A05"/>
    <w:rsid w:val="009A6F64"/>
    <w:rsid w:val="009B6153"/>
    <w:rsid w:val="009B7BB5"/>
    <w:rsid w:val="009C10F8"/>
    <w:rsid w:val="009C63BB"/>
    <w:rsid w:val="009D43C4"/>
    <w:rsid w:val="009F21E1"/>
    <w:rsid w:val="00A27053"/>
    <w:rsid w:val="00A27EDE"/>
    <w:rsid w:val="00A31790"/>
    <w:rsid w:val="00A44B15"/>
    <w:rsid w:val="00A47093"/>
    <w:rsid w:val="00A5561F"/>
    <w:rsid w:val="00A626A7"/>
    <w:rsid w:val="00A6322E"/>
    <w:rsid w:val="00A63E3F"/>
    <w:rsid w:val="00A7238F"/>
    <w:rsid w:val="00A72E4D"/>
    <w:rsid w:val="00A7514B"/>
    <w:rsid w:val="00A806D8"/>
    <w:rsid w:val="00A8169E"/>
    <w:rsid w:val="00A85E66"/>
    <w:rsid w:val="00AA03F7"/>
    <w:rsid w:val="00AA2517"/>
    <w:rsid w:val="00AA30DF"/>
    <w:rsid w:val="00AA776D"/>
    <w:rsid w:val="00AB656F"/>
    <w:rsid w:val="00AD50DF"/>
    <w:rsid w:val="00AE4A75"/>
    <w:rsid w:val="00AF4EEE"/>
    <w:rsid w:val="00B0054C"/>
    <w:rsid w:val="00B00DA7"/>
    <w:rsid w:val="00B037B3"/>
    <w:rsid w:val="00B04F33"/>
    <w:rsid w:val="00B04F9F"/>
    <w:rsid w:val="00B13556"/>
    <w:rsid w:val="00B36226"/>
    <w:rsid w:val="00B550E9"/>
    <w:rsid w:val="00B64D34"/>
    <w:rsid w:val="00B673B3"/>
    <w:rsid w:val="00B766DD"/>
    <w:rsid w:val="00B93A0B"/>
    <w:rsid w:val="00B94E82"/>
    <w:rsid w:val="00B96851"/>
    <w:rsid w:val="00BC15CF"/>
    <w:rsid w:val="00BC78A5"/>
    <w:rsid w:val="00BD543F"/>
    <w:rsid w:val="00BE30B3"/>
    <w:rsid w:val="00C01374"/>
    <w:rsid w:val="00C32D94"/>
    <w:rsid w:val="00C40BE2"/>
    <w:rsid w:val="00C45296"/>
    <w:rsid w:val="00C51D1E"/>
    <w:rsid w:val="00C51D81"/>
    <w:rsid w:val="00C53138"/>
    <w:rsid w:val="00C564CA"/>
    <w:rsid w:val="00C821FE"/>
    <w:rsid w:val="00C872ED"/>
    <w:rsid w:val="00C94FCB"/>
    <w:rsid w:val="00C94FE8"/>
    <w:rsid w:val="00CB437A"/>
    <w:rsid w:val="00CC60DE"/>
    <w:rsid w:val="00CF64A4"/>
    <w:rsid w:val="00D20082"/>
    <w:rsid w:val="00D20571"/>
    <w:rsid w:val="00D21270"/>
    <w:rsid w:val="00D273D0"/>
    <w:rsid w:val="00D4155F"/>
    <w:rsid w:val="00D461CE"/>
    <w:rsid w:val="00D50352"/>
    <w:rsid w:val="00D64528"/>
    <w:rsid w:val="00D662CD"/>
    <w:rsid w:val="00D732F1"/>
    <w:rsid w:val="00D85AE2"/>
    <w:rsid w:val="00D8709C"/>
    <w:rsid w:val="00D92566"/>
    <w:rsid w:val="00D95041"/>
    <w:rsid w:val="00D9598C"/>
    <w:rsid w:val="00D972B7"/>
    <w:rsid w:val="00DA3816"/>
    <w:rsid w:val="00DB7AD1"/>
    <w:rsid w:val="00DC50C2"/>
    <w:rsid w:val="00DC71ED"/>
    <w:rsid w:val="00DD23EF"/>
    <w:rsid w:val="00DE5DBC"/>
    <w:rsid w:val="00DE75AE"/>
    <w:rsid w:val="00E03B87"/>
    <w:rsid w:val="00E070D6"/>
    <w:rsid w:val="00E15E7B"/>
    <w:rsid w:val="00E17608"/>
    <w:rsid w:val="00E20C67"/>
    <w:rsid w:val="00E25F3F"/>
    <w:rsid w:val="00E33994"/>
    <w:rsid w:val="00E378B4"/>
    <w:rsid w:val="00E423BE"/>
    <w:rsid w:val="00E4243D"/>
    <w:rsid w:val="00E43A6D"/>
    <w:rsid w:val="00E4643E"/>
    <w:rsid w:val="00E646F5"/>
    <w:rsid w:val="00E649A6"/>
    <w:rsid w:val="00E731AA"/>
    <w:rsid w:val="00E827FC"/>
    <w:rsid w:val="00E84CC8"/>
    <w:rsid w:val="00E90624"/>
    <w:rsid w:val="00E91FAB"/>
    <w:rsid w:val="00E92C99"/>
    <w:rsid w:val="00E95771"/>
    <w:rsid w:val="00EC01E1"/>
    <w:rsid w:val="00EC2AAC"/>
    <w:rsid w:val="00EC4226"/>
    <w:rsid w:val="00EE091C"/>
    <w:rsid w:val="00EE68F0"/>
    <w:rsid w:val="00EF11CE"/>
    <w:rsid w:val="00EF271B"/>
    <w:rsid w:val="00EF2F74"/>
    <w:rsid w:val="00F018F4"/>
    <w:rsid w:val="00F0251F"/>
    <w:rsid w:val="00F10EFF"/>
    <w:rsid w:val="00F42F24"/>
    <w:rsid w:val="00F44E0A"/>
    <w:rsid w:val="00F44E5A"/>
    <w:rsid w:val="00F476AA"/>
    <w:rsid w:val="00F525B1"/>
    <w:rsid w:val="00F5490C"/>
    <w:rsid w:val="00F601F2"/>
    <w:rsid w:val="00F71B78"/>
    <w:rsid w:val="00F8456C"/>
    <w:rsid w:val="00FA25D0"/>
    <w:rsid w:val="00FA6CB3"/>
    <w:rsid w:val="00FB787E"/>
    <w:rsid w:val="00FC03E8"/>
    <w:rsid w:val="00FC6BE4"/>
    <w:rsid w:val="00FD5312"/>
    <w:rsid w:val="00FE7DDC"/>
    <w:rsid w:val="00FF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4698D"/>
    <w:pPr>
      <w:spacing w:after="200" w:line="360" w:lineRule="auto"/>
      <w:ind w:firstLine="567"/>
      <w:jc w:val="both"/>
    </w:pPr>
    <w:rPr>
      <w:rFonts w:ascii="Times New Roman" w:eastAsia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4698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21424"/>
    <w:pPr>
      <w:keepNext/>
      <w:keepLines/>
      <w:spacing w:before="200" w:after="0"/>
      <w:jc w:val="center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21424"/>
    <w:pPr>
      <w:keepNext/>
      <w:keepLines/>
      <w:spacing w:before="200" w:after="0"/>
      <w:jc w:val="center"/>
      <w:outlineLvl w:val="2"/>
    </w:pPr>
    <w:rPr>
      <w:rFonts w:ascii="Cambria" w:hAnsi="Cambri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4698D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521424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521424"/>
    <w:rPr>
      <w:rFonts w:ascii="Cambria" w:hAnsi="Cambria" w:cs="Times New Roman"/>
      <w:b/>
      <w:bCs/>
      <w:sz w:val="28"/>
      <w:lang w:eastAsia="ru-RU"/>
    </w:rPr>
  </w:style>
  <w:style w:type="paragraph" w:customStyle="1" w:styleId="ConsPlusNonformat">
    <w:name w:val="ConsPlusNonformat"/>
    <w:uiPriority w:val="99"/>
    <w:rsid w:val="00DC71E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3">
    <w:name w:val="Hyperlink"/>
    <w:uiPriority w:val="99"/>
    <w:rsid w:val="00DC71ED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1752A3"/>
    <w:pPr>
      <w:ind w:left="720"/>
      <w:contextualSpacing/>
    </w:pPr>
    <w:rPr>
      <w:rFonts w:ascii="Calibri" w:eastAsia="Calibri" w:hAnsi="Calibri"/>
      <w:lang w:eastAsia="en-US"/>
    </w:rPr>
  </w:style>
  <w:style w:type="paragraph" w:styleId="a5">
    <w:name w:val="Balloon Text"/>
    <w:basedOn w:val="a"/>
    <w:link w:val="a6"/>
    <w:uiPriority w:val="99"/>
    <w:semiHidden/>
    <w:rsid w:val="00A8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8169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BC7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Заголовок №4_"/>
    <w:link w:val="40"/>
    <w:uiPriority w:val="99"/>
    <w:locked/>
    <w:rsid w:val="00BC78A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BC78A5"/>
    <w:pPr>
      <w:shd w:val="clear" w:color="auto" w:fill="FFFFFF"/>
      <w:spacing w:after="360" w:line="240" w:lineRule="atLeast"/>
      <w:outlineLvl w:val="3"/>
    </w:pPr>
    <w:rPr>
      <w:sz w:val="23"/>
      <w:szCs w:val="23"/>
      <w:lang w:eastAsia="en-US"/>
    </w:rPr>
  </w:style>
  <w:style w:type="character" w:customStyle="1" w:styleId="42">
    <w:name w:val="Заголовок №4 (2)_"/>
    <w:link w:val="420"/>
    <w:uiPriority w:val="99"/>
    <w:locked/>
    <w:rsid w:val="00BC78A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20">
    <w:name w:val="Заголовок №4 (2)"/>
    <w:basedOn w:val="a"/>
    <w:link w:val="42"/>
    <w:uiPriority w:val="99"/>
    <w:rsid w:val="00BC78A5"/>
    <w:pPr>
      <w:shd w:val="clear" w:color="auto" w:fill="FFFFFF"/>
      <w:spacing w:after="180" w:line="418" w:lineRule="exact"/>
      <w:outlineLvl w:val="3"/>
    </w:pPr>
    <w:rPr>
      <w:sz w:val="23"/>
      <w:szCs w:val="23"/>
      <w:lang w:eastAsia="en-US"/>
    </w:rPr>
  </w:style>
  <w:style w:type="character" w:customStyle="1" w:styleId="a8">
    <w:name w:val="Подпись к таблице_"/>
    <w:link w:val="a9"/>
    <w:uiPriority w:val="99"/>
    <w:locked/>
    <w:rsid w:val="00BC78A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a9">
    <w:name w:val="Подпись к таблице"/>
    <w:basedOn w:val="a"/>
    <w:link w:val="a8"/>
    <w:uiPriority w:val="99"/>
    <w:rsid w:val="00BC78A5"/>
    <w:pPr>
      <w:shd w:val="clear" w:color="auto" w:fill="FFFFFF"/>
      <w:spacing w:after="0" w:line="240" w:lineRule="atLeast"/>
      <w:ind w:hanging="2220"/>
    </w:pPr>
    <w:rPr>
      <w:sz w:val="23"/>
      <w:szCs w:val="23"/>
      <w:lang w:eastAsia="en-US"/>
    </w:rPr>
  </w:style>
  <w:style w:type="character" w:customStyle="1" w:styleId="6">
    <w:name w:val="Основной текст (6)_"/>
    <w:link w:val="60"/>
    <w:uiPriority w:val="99"/>
    <w:locked/>
    <w:rsid w:val="00BC78A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BC78A5"/>
    <w:pPr>
      <w:shd w:val="clear" w:color="auto" w:fill="FFFFFF"/>
      <w:spacing w:after="0" w:line="230" w:lineRule="exact"/>
      <w:ind w:hanging="300"/>
    </w:pPr>
    <w:rPr>
      <w:sz w:val="19"/>
      <w:szCs w:val="19"/>
      <w:lang w:eastAsia="en-US"/>
    </w:rPr>
  </w:style>
  <w:style w:type="character" w:customStyle="1" w:styleId="31">
    <w:name w:val="Подпись к таблице (3)_"/>
    <w:link w:val="32"/>
    <w:uiPriority w:val="99"/>
    <w:locked/>
    <w:rsid w:val="00BC78A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Подпись к таблице (3)"/>
    <w:basedOn w:val="a"/>
    <w:link w:val="31"/>
    <w:uiPriority w:val="99"/>
    <w:rsid w:val="00BC78A5"/>
    <w:pPr>
      <w:shd w:val="clear" w:color="auto" w:fill="FFFFFF"/>
      <w:spacing w:after="0" w:line="240" w:lineRule="atLeast"/>
    </w:pPr>
    <w:rPr>
      <w:sz w:val="23"/>
      <w:szCs w:val="23"/>
      <w:lang w:eastAsia="en-US"/>
    </w:rPr>
  </w:style>
  <w:style w:type="table" w:styleId="-3">
    <w:name w:val="Light List Accent 3"/>
    <w:basedOn w:val="a1"/>
    <w:uiPriority w:val="99"/>
    <w:rsid w:val="00E9062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0">
    <w:name w:val="Light Shading Accent 3"/>
    <w:basedOn w:val="a1"/>
    <w:uiPriority w:val="99"/>
    <w:rsid w:val="00E9062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1">
    <w:name w:val="Light Grid Accent 3"/>
    <w:basedOn w:val="a1"/>
    <w:uiPriority w:val="99"/>
    <w:rsid w:val="00E9062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3-3">
    <w:name w:val="Medium Grid 3 Accent 3"/>
    <w:basedOn w:val="a1"/>
    <w:uiPriority w:val="99"/>
    <w:rsid w:val="00E25F3F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1-3">
    <w:name w:val="Medium Shading 1 Accent 3"/>
    <w:basedOn w:val="a1"/>
    <w:uiPriority w:val="99"/>
    <w:rsid w:val="00E423BE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1-30">
    <w:name w:val="Medium List 1 Accent 3"/>
    <w:basedOn w:val="a1"/>
    <w:uiPriority w:val="99"/>
    <w:rsid w:val="00E423BE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paragraph" w:styleId="aa">
    <w:name w:val="No Spacing"/>
    <w:uiPriority w:val="99"/>
    <w:qFormat/>
    <w:rsid w:val="001D4B76"/>
    <w:pPr>
      <w:spacing w:line="360" w:lineRule="auto"/>
      <w:ind w:firstLine="567"/>
      <w:jc w:val="both"/>
    </w:pPr>
    <w:rPr>
      <w:rFonts w:ascii="Times New Roman" w:eastAsia="Times New Roman" w:hAnsi="Times New Roman"/>
      <w:sz w:val="28"/>
      <w:szCs w:val="22"/>
    </w:rPr>
  </w:style>
  <w:style w:type="paragraph" w:styleId="ab">
    <w:name w:val="caption"/>
    <w:basedOn w:val="a"/>
    <w:next w:val="a"/>
    <w:uiPriority w:val="99"/>
    <w:qFormat/>
    <w:rsid w:val="003F0487"/>
    <w:pPr>
      <w:spacing w:line="240" w:lineRule="auto"/>
    </w:pPr>
    <w:rPr>
      <w:b/>
      <w:bCs/>
      <w:color w:val="4F81BD"/>
      <w:sz w:val="18"/>
      <w:szCs w:val="18"/>
    </w:rPr>
  </w:style>
  <w:style w:type="character" w:styleId="ac">
    <w:name w:val="annotation reference"/>
    <w:uiPriority w:val="99"/>
    <w:semiHidden/>
    <w:rsid w:val="00F10EFF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F10EF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F10EFF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rsid w:val="00F10EFF"/>
    <w:rPr>
      <w:b/>
      <w:bCs/>
    </w:rPr>
  </w:style>
  <w:style w:type="character" w:customStyle="1" w:styleId="af0">
    <w:name w:val="Тема примечания Знак"/>
    <w:link w:val="af"/>
    <w:uiPriority w:val="99"/>
    <w:semiHidden/>
    <w:locked/>
    <w:rsid w:val="00F10EFF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1">
    <w:name w:val="Основной текст (2)_"/>
    <w:link w:val="22"/>
    <w:uiPriority w:val="99"/>
    <w:locked/>
    <w:rsid w:val="00852E93"/>
    <w:rPr>
      <w:rFonts w:ascii="Trebuchet MS" w:hAnsi="Trebuchet MS" w:cs="Trebuchet MS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852E93"/>
    <w:pPr>
      <w:shd w:val="clear" w:color="auto" w:fill="FFFFFF"/>
      <w:spacing w:after="0" w:line="240" w:lineRule="atLeast"/>
      <w:ind w:firstLine="0"/>
      <w:jc w:val="left"/>
    </w:pPr>
    <w:rPr>
      <w:rFonts w:ascii="Trebuchet MS" w:eastAsia="Calibri" w:hAnsi="Trebuchet MS" w:cs="Trebuchet MS"/>
      <w:sz w:val="19"/>
      <w:szCs w:val="19"/>
      <w:lang w:eastAsia="en-US"/>
    </w:rPr>
  </w:style>
  <w:style w:type="character" w:customStyle="1" w:styleId="af1">
    <w:name w:val="Основной текст_"/>
    <w:link w:val="11"/>
    <w:uiPriority w:val="99"/>
    <w:locked/>
    <w:rsid w:val="00852E93"/>
    <w:rPr>
      <w:rFonts w:ascii="Trebuchet MS" w:hAnsi="Trebuchet MS" w:cs="Trebuchet MS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f1"/>
    <w:uiPriority w:val="99"/>
    <w:rsid w:val="00852E93"/>
    <w:pPr>
      <w:shd w:val="clear" w:color="auto" w:fill="FFFFFF"/>
      <w:spacing w:after="0" w:line="270" w:lineRule="exact"/>
      <w:ind w:firstLine="0"/>
      <w:jc w:val="left"/>
    </w:pPr>
    <w:rPr>
      <w:rFonts w:ascii="Trebuchet MS" w:eastAsia="Calibri" w:hAnsi="Trebuchet MS" w:cs="Trebuchet MS"/>
      <w:sz w:val="19"/>
      <w:szCs w:val="19"/>
      <w:lang w:eastAsia="en-US"/>
    </w:rPr>
  </w:style>
  <w:style w:type="paragraph" w:customStyle="1" w:styleId="12">
    <w:name w:val="Обычный1"/>
    <w:uiPriority w:val="99"/>
    <w:rsid w:val="00C40BE2"/>
    <w:rPr>
      <w:rFonts w:ascii="Times New Roman" w:eastAsia="Times New Roman" w:hAnsi="Times New Roman"/>
    </w:rPr>
  </w:style>
  <w:style w:type="paragraph" w:customStyle="1" w:styleId="13">
    <w:name w:val="Ñòèëü1"/>
    <w:basedOn w:val="a"/>
    <w:link w:val="14"/>
    <w:rsid w:val="00C40BE2"/>
    <w:pPr>
      <w:spacing w:after="0" w:line="288" w:lineRule="auto"/>
      <w:ind w:firstLine="0"/>
      <w:jc w:val="left"/>
    </w:pPr>
    <w:rPr>
      <w:rFonts w:eastAsia="Calibri"/>
      <w:sz w:val="20"/>
      <w:szCs w:val="20"/>
    </w:rPr>
  </w:style>
  <w:style w:type="character" w:customStyle="1" w:styleId="14">
    <w:name w:val="Ñòèëü1 Знак"/>
    <w:link w:val="13"/>
    <w:uiPriority w:val="99"/>
    <w:locked/>
    <w:rsid w:val="00C40BE2"/>
    <w:rPr>
      <w:rFonts w:ascii="Times New Roman" w:hAnsi="Times New Roman"/>
      <w:sz w:val="20"/>
      <w:lang w:eastAsia="ru-RU"/>
    </w:rPr>
  </w:style>
  <w:style w:type="paragraph" w:customStyle="1" w:styleId="c4">
    <w:name w:val="c4"/>
    <w:basedOn w:val="a"/>
    <w:uiPriority w:val="99"/>
    <w:rsid w:val="00C40BE2"/>
    <w:pPr>
      <w:spacing w:before="90" w:after="90" w:line="240" w:lineRule="auto"/>
      <w:ind w:firstLine="0"/>
      <w:jc w:val="left"/>
    </w:pPr>
    <w:rPr>
      <w:sz w:val="24"/>
      <w:szCs w:val="24"/>
    </w:rPr>
  </w:style>
  <w:style w:type="character" w:customStyle="1" w:styleId="33">
    <w:name w:val="Основной текст (3)_"/>
    <w:link w:val="34"/>
    <w:uiPriority w:val="99"/>
    <w:locked/>
    <w:rsid w:val="0033584B"/>
    <w:rPr>
      <w:rFonts w:ascii="Trebuchet MS" w:hAnsi="Trebuchet MS" w:cs="Trebuchet MS"/>
      <w:sz w:val="15"/>
      <w:szCs w:val="15"/>
      <w:shd w:val="clear" w:color="auto" w:fill="FFFFFF"/>
    </w:rPr>
  </w:style>
  <w:style w:type="paragraph" w:customStyle="1" w:styleId="34">
    <w:name w:val="Основной текст (3)"/>
    <w:basedOn w:val="a"/>
    <w:link w:val="33"/>
    <w:uiPriority w:val="99"/>
    <w:rsid w:val="0033584B"/>
    <w:pPr>
      <w:shd w:val="clear" w:color="auto" w:fill="FFFFFF"/>
      <w:spacing w:after="0" w:line="240" w:lineRule="atLeast"/>
      <w:ind w:firstLine="0"/>
      <w:jc w:val="left"/>
    </w:pPr>
    <w:rPr>
      <w:rFonts w:ascii="Trebuchet MS" w:eastAsia="Calibri" w:hAnsi="Trebuchet MS" w:cs="Trebuchet MS"/>
      <w:sz w:val="15"/>
      <w:szCs w:val="15"/>
      <w:lang w:eastAsia="en-US"/>
    </w:rPr>
  </w:style>
  <w:style w:type="character" w:customStyle="1" w:styleId="41">
    <w:name w:val="Основной текст (4)_"/>
    <w:link w:val="43"/>
    <w:uiPriority w:val="99"/>
    <w:locked/>
    <w:rsid w:val="0033584B"/>
    <w:rPr>
      <w:rFonts w:ascii="Trebuchet MS" w:hAnsi="Trebuchet MS" w:cs="Trebuchet MS"/>
      <w:sz w:val="21"/>
      <w:szCs w:val="21"/>
      <w:shd w:val="clear" w:color="auto" w:fill="FFFFFF"/>
    </w:rPr>
  </w:style>
  <w:style w:type="paragraph" w:customStyle="1" w:styleId="43">
    <w:name w:val="Основной текст (4)"/>
    <w:basedOn w:val="a"/>
    <w:link w:val="41"/>
    <w:uiPriority w:val="99"/>
    <w:rsid w:val="0033584B"/>
    <w:pPr>
      <w:shd w:val="clear" w:color="auto" w:fill="FFFFFF"/>
      <w:spacing w:after="0" w:line="240" w:lineRule="atLeast"/>
      <w:ind w:firstLine="0"/>
      <w:jc w:val="left"/>
    </w:pPr>
    <w:rPr>
      <w:rFonts w:ascii="Trebuchet MS" w:eastAsia="Calibri" w:hAnsi="Trebuchet MS" w:cs="Trebuchet MS"/>
      <w:sz w:val="21"/>
      <w:szCs w:val="21"/>
      <w:lang w:eastAsia="en-US"/>
    </w:rPr>
  </w:style>
  <w:style w:type="character" w:customStyle="1" w:styleId="44">
    <w:name w:val="Основной текст (4) + Не курсив"/>
    <w:uiPriority w:val="99"/>
    <w:rsid w:val="00932613"/>
    <w:rPr>
      <w:rFonts w:ascii="Trebuchet MS" w:hAnsi="Trebuchet MS" w:cs="Trebuchet MS"/>
      <w:i/>
      <w:iCs/>
      <w:spacing w:val="0"/>
      <w:sz w:val="15"/>
      <w:szCs w:val="15"/>
      <w:shd w:val="clear" w:color="auto" w:fill="FFFFFF"/>
    </w:rPr>
  </w:style>
  <w:style w:type="character" w:customStyle="1" w:styleId="af2">
    <w:name w:val="Основной текст + Полужирный"/>
    <w:uiPriority w:val="99"/>
    <w:rsid w:val="009830C2"/>
    <w:rPr>
      <w:rFonts w:ascii="Trebuchet MS" w:hAnsi="Trebuchet MS" w:cs="Trebuchet MS"/>
      <w:b/>
      <w:bCs/>
      <w:spacing w:val="0"/>
      <w:sz w:val="11"/>
      <w:szCs w:val="11"/>
      <w:shd w:val="clear" w:color="auto" w:fill="FFFFFF"/>
    </w:rPr>
  </w:style>
  <w:style w:type="table" w:styleId="2-3">
    <w:name w:val="Medium List 2 Accent 3"/>
    <w:basedOn w:val="a1"/>
    <w:uiPriority w:val="99"/>
    <w:rsid w:val="009830C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customStyle="1" w:styleId="p1">
    <w:name w:val="p1"/>
    <w:basedOn w:val="a"/>
    <w:uiPriority w:val="99"/>
    <w:rsid w:val="008E0A1E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3">
    <w:name w:val="header"/>
    <w:basedOn w:val="a"/>
    <w:link w:val="af4"/>
    <w:uiPriority w:val="99"/>
    <w:rsid w:val="00521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link w:val="af3"/>
    <w:uiPriority w:val="99"/>
    <w:locked/>
    <w:rsid w:val="00521424"/>
    <w:rPr>
      <w:rFonts w:ascii="Times New Roman" w:hAnsi="Times New Roman" w:cs="Times New Roman"/>
      <w:sz w:val="28"/>
      <w:lang w:eastAsia="ru-RU"/>
    </w:rPr>
  </w:style>
  <w:style w:type="paragraph" w:styleId="af5">
    <w:name w:val="footer"/>
    <w:basedOn w:val="a"/>
    <w:link w:val="af6"/>
    <w:uiPriority w:val="99"/>
    <w:rsid w:val="00521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link w:val="af5"/>
    <w:uiPriority w:val="99"/>
    <w:locked/>
    <w:rsid w:val="00521424"/>
    <w:rPr>
      <w:rFonts w:ascii="Times New Roman" w:hAnsi="Times New Roman" w:cs="Times New Roman"/>
      <w:sz w:val="28"/>
      <w:lang w:eastAsia="ru-RU"/>
    </w:rPr>
  </w:style>
  <w:style w:type="paragraph" w:styleId="af7">
    <w:name w:val="TOC Heading"/>
    <w:basedOn w:val="1"/>
    <w:next w:val="a"/>
    <w:uiPriority w:val="99"/>
    <w:qFormat/>
    <w:rsid w:val="00521424"/>
    <w:pPr>
      <w:spacing w:line="276" w:lineRule="auto"/>
      <w:ind w:firstLine="0"/>
      <w:jc w:val="left"/>
      <w:outlineLvl w:val="9"/>
    </w:pPr>
  </w:style>
  <w:style w:type="paragraph" w:styleId="15">
    <w:name w:val="toc 1"/>
    <w:basedOn w:val="a"/>
    <w:next w:val="a"/>
    <w:autoRedefine/>
    <w:uiPriority w:val="39"/>
    <w:rsid w:val="00521424"/>
    <w:pPr>
      <w:spacing w:after="100"/>
    </w:pPr>
  </w:style>
  <w:style w:type="paragraph" w:styleId="23">
    <w:name w:val="toc 2"/>
    <w:basedOn w:val="a"/>
    <w:next w:val="a"/>
    <w:autoRedefine/>
    <w:uiPriority w:val="39"/>
    <w:rsid w:val="00521424"/>
    <w:pPr>
      <w:spacing w:after="100"/>
      <w:ind w:left="280"/>
    </w:pPr>
  </w:style>
  <w:style w:type="paragraph" w:customStyle="1" w:styleId="ConsPlusNormal">
    <w:name w:val="ConsPlusNormal"/>
    <w:uiPriority w:val="99"/>
    <w:rsid w:val="0020098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35">
    <w:name w:val="Основной текст3"/>
    <w:basedOn w:val="a"/>
    <w:uiPriority w:val="99"/>
    <w:rsid w:val="00A63E3F"/>
    <w:pPr>
      <w:shd w:val="clear" w:color="auto" w:fill="FFFFFF"/>
      <w:spacing w:before="660" w:after="0" w:line="317" w:lineRule="exact"/>
      <w:ind w:firstLine="0"/>
    </w:pPr>
    <w:rPr>
      <w:rFonts w:eastAsia="Calibri"/>
      <w:noProof/>
      <w:sz w:val="26"/>
      <w:szCs w:val="26"/>
      <w:shd w:val="clear" w:color="auto" w:fill="FFFFFF"/>
    </w:rPr>
  </w:style>
  <w:style w:type="paragraph" w:styleId="af8">
    <w:name w:val="Body Text Indent"/>
    <w:basedOn w:val="a"/>
    <w:link w:val="af9"/>
    <w:uiPriority w:val="99"/>
    <w:semiHidden/>
    <w:rsid w:val="00A63E3F"/>
    <w:pPr>
      <w:spacing w:after="120" w:line="276" w:lineRule="auto"/>
      <w:ind w:left="283" w:firstLine="0"/>
      <w:jc w:val="left"/>
    </w:pPr>
    <w:rPr>
      <w:rFonts w:ascii="Calibri" w:eastAsia="Calibri" w:hAnsi="Calibri"/>
      <w:sz w:val="22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A63E3F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FontStyle25">
    <w:name w:val="Font Style25"/>
    <w:uiPriority w:val="99"/>
    <w:rsid w:val="00A63E3F"/>
    <w:rPr>
      <w:rFonts w:ascii="Bookman Old Style" w:hAnsi="Bookman Old Style"/>
      <w:i/>
      <w:spacing w:val="-10"/>
      <w:sz w:val="22"/>
    </w:rPr>
  </w:style>
  <w:style w:type="paragraph" w:customStyle="1" w:styleId="ConsPlusCell">
    <w:name w:val="ConsPlusCell"/>
    <w:uiPriority w:val="99"/>
    <w:rsid w:val="00A63E3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a">
    <w:name w:val="Title"/>
    <w:basedOn w:val="a"/>
    <w:next w:val="a"/>
    <w:link w:val="afb"/>
    <w:qFormat/>
    <w:locked/>
    <w:rsid w:val="009C10F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b">
    <w:name w:val="Название Знак"/>
    <w:link w:val="afa"/>
    <w:rsid w:val="009C10F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6">
    <w:name w:val="toc 3"/>
    <w:basedOn w:val="a"/>
    <w:next w:val="a"/>
    <w:autoRedefine/>
    <w:uiPriority w:val="39"/>
    <w:locked/>
    <w:rsid w:val="009C10F8"/>
    <w:pPr>
      <w:ind w:left="560"/>
    </w:pPr>
  </w:style>
  <w:style w:type="table" w:styleId="1-31">
    <w:name w:val="Medium Grid 1 Accent 3"/>
    <w:basedOn w:val="a1"/>
    <w:uiPriority w:val="67"/>
    <w:rsid w:val="009C10F8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-30">
    <w:name w:val="Medium Grid 2 Accent 3"/>
    <w:basedOn w:val="a1"/>
    <w:uiPriority w:val="68"/>
    <w:rsid w:val="001D4B76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16">
    <w:name w:val="Сетка таблицы1"/>
    <w:basedOn w:val="a1"/>
    <w:next w:val="a7"/>
    <w:uiPriority w:val="59"/>
    <w:rsid w:val="00D8709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Body Text"/>
    <w:basedOn w:val="a"/>
    <w:link w:val="afd"/>
    <w:uiPriority w:val="99"/>
    <w:unhideWhenUsed/>
    <w:rsid w:val="00C821FE"/>
    <w:pPr>
      <w:spacing w:after="120"/>
    </w:pPr>
  </w:style>
  <w:style w:type="character" w:customStyle="1" w:styleId="afd">
    <w:name w:val="Основной текст Знак"/>
    <w:link w:val="afc"/>
    <w:uiPriority w:val="99"/>
    <w:semiHidden/>
    <w:rsid w:val="00C821FE"/>
    <w:rPr>
      <w:rFonts w:ascii="Times New Roman" w:eastAsia="Times New Roman" w:hAnsi="Times New Roman"/>
      <w:sz w:val="28"/>
      <w:szCs w:val="22"/>
    </w:rPr>
  </w:style>
  <w:style w:type="numbering" w:customStyle="1" w:styleId="17">
    <w:name w:val="Нет списка1"/>
    <w:next w:val="a2"/>
    <w:uiPriority w:val="99"/>
    <w:semiHidden/>
    <w:unhideWhenUsed/>
    <w:rsid w:val="00174383"/>
  </w:style>
  <w:style w:type="character" w:customStyle="1" w:styleId="18">
    <w:name w:val="Заголовок №1_"/>
    <w:link w:val="19"/>
    <w:uiPriority w:val="99"/>
    <w:rsid w:val="00174383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174383"/>
    <w:pPr>
      <w:shd w:val="clear" w:color="auto" w:fill="FFFFFF"/>
      <w:spacing w:after="300" w:line="326" w:lineRule="exact"/>
      <w:ind w:firstLine="0"/>
      <w:jc w:val="center"/>
      <w:outlineLvl w:val="0"/>
    </w:pPr>
    <w:rPr>
      <w:rFonts w:eastAsia="Calibri"/>
      <w:b/>
      <w:bCs/>
      <w:sz w:val="27"/>
      <w:szCs w:val="27"/>
    </w:rPr>
  </w:style>
  <w:style w:type="character" w:customStyle="1" w:styleId="1a">
    <w:name w:val="Основной текст Знак1"/>
    <w:uiPriority w:val="99"/>
    <w:rsid w:val="0017438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4">
    <w:name w:val="Основной текст (2) + Не полужирный"/>
    <w:uiPriority w:val="99"/>
    <w:rsid w:val="0017438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pt">
    <w:name w:val="Основной текст + Интервал 5 pt"/>
    <w:uiPriority w:val="99"/>
    <w:rsid w:val="00174383"/>
    <w:rPr>
      <w:rFonts w:ascii="Times New Roman" w:hAnsi="Times New Roman" w:cs="Times New Roman"/>
      <w:spacing w:val="110"/>
      <w:sz w:val="23"/>
      <w:szCs w:val="23"/>
      <w:shd w:val="clear" w:color="auto" w:fill="FFFFFF"/>
    </w:rPr>
  </w:style>
  <w:style w:type="paragraph" w:customStyle="1" w:styleId="Standard">
    <w:name w:val="Standard"/>
    <w:rsid w:val="00174383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val="tt-RU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7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48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1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40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8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36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494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833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46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2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43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04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1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13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372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61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32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8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consultantplus://offline/ref=427FA0631EE1A368C883E357A367A93F0F52C2BF42705445EF0A953BEBC521B60AD2C0249600EBE7AAA489aCy8H" TargetMode="External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yperlink" Target="consultantplus://offline/ref=427FA0631EE1A368C883E357A367A93F0F52C2BF427A5245E80A953BEBC521B60AD2C0249600EBE7AAA489aCy8H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consultantplus://offline/ref=427FA0631EE1A368C883E357A367A93F0F52C2BF4D775440EB0A953BEBC521B60AD2C0249600EBE7AAA489aCy8H" TargetMode="External"/><Relationship Id="rId25" Type="http://schemas.openxmlformats.org/officeDocument/2006/relationships/image" Target="media/image10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27FA0631EE1A368C883E357A367A93F0F52C2BF4D765247E10A953BEBC521B60AD2C0249600EBE7AAA489aCy8H" TargetMode="External"/><Relationship Id="rId20" Type="http://schemas.openxmlformats.org/officeDocument/2006/relationships/hyperlink" Target="consultantplus://offline/ref=427FA0631EE1A368C883E357A367A93F0F52C2BF42755646E10A953BEBC521B60AD2C0249600EBE7AAA489aCyFH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emf"/><Relationship Id="rId32" Type="http://schemas.openxmlformats.org/officeDocument/2006/relationships/hyperlink" Target="http://kpmo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8.emf"/><Relationship Id="rId28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hyperlink" Target="consultantplus://offline/ref=427FA0631EE1A368C883E357A367A93F0F52C2BF42765640EA0A953BEBC521B60AD2C0249600EBE7AAA489aCy8H" TargetMode="External"/><Relationship Id="rId31" Type="http://schemas.openxmlformats.org/officeDocument/2006/relationships/hyperlink" Target="http://www.kpm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consultantplus://offline/ref=427FA0631EE1A368C883E357A367A93F0F52C2BF43775341ED0A953BEBC521B60AD2C0249600EBE7AAA489aCy8H" TargetMode="External"/><Relationship Id="rId27" Type="http://schemas.openxmlformats.org/officeDocument/2006/relationships/image" Target="media/image12.emf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FA45A-C196-419D-A20D-50C14FD36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</Pages>
  <Words>27096</Words>
  <Characters>154452</Characters>
  <Application>Microsoft Office Word</Application>
  <DocSecurity>0</DocSecurity>
  <Lines>1287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ИТОГОВЫЙ ОТЧЕТ</vt:lpstr>
    </vt:vector>
  </TitlesOfParts>
  <Company/>
  <LinksUpToDate>false</LinksUpToDate>
  <CharactersWithSpaces>181186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ИТОГОВЫЙ ОТЧЕТ</dc:title>
  <dc:subject/>
  <dc:creator>ИРО РТ</dc:creator>
  <cp:keywords/>
  <dc:description/>
  <cp:lastModifiedBy>Шарафутдинова</cp:lastModifiedBy>
  <cp:revision>92</cp:revision>
  <cp:lastPrinted>2015-12-02T09:06:00Z</cp:lastPrinted>
  <dcterms:created xsi:type="dcterms:W3CDTF">2014-11-22T15:26:00Z</dcterms:created>
  <dcterms:modified xsi:type="dcterms:W3CDTF">2015-12-02T11:56:00Z</dcterms:modified>
</cp:coreProperties>
</file>