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83" w:rsidRDefault="00816E83" w:rsidP="00E070D6">
      <w:pPr>
        <w:pStyle w:val="p1"/>
        <w:shd w:val="clear" w:color="auto" w:fill="FFFFFF"/>
        <w:jc w:val="right"/>
        <w:rPr>
          <w:sz w:val="28"/>
          <w:szCs w:val="28"/>
        </w:rPr>
      </w:pPr>
      <w:bookmarkStart w:id="0" w:name="_GoBack"/>
      <w:bookmarkEnd w:id="0"/>
    </w:p>
    <w:p w:rsidR="00200F4E" w:rsidRPr="00E070D6" w:rsidRDefault="00E070D6" w:rsidP="00E070D6">
      <w:pPr>
        <w:pStyle w:val="p1"/>
        <w:shd w:val="clear" w:color="auto" w:fill="FFFFFF"/>
        <w:jc w:val="right"/>
        <w:rPr>
          <w:sz w:val="28"/>
          <w:szCs w:val="28"/>
        </w:rPr>
      </w:pPr>
      <w:r w:rsidRPr="00E070D6">
        <w:rPr>
          <w:sz w:val="28"/>
          <w:szCs w:val="28"/>
        </w:rPr>
        <w:t>Приложение</w:t>
      </w:r>
    </w:p>
    <w:p w:rsidR="00200F4E" w:rsidRDefault="00200F4E" w:rsidP="008E0A1E">
      <w:pPr>
        <w:pStyle w:val="p1"/>
        <w:shd w:val="clear" w:color="auto" w:fill="FFFFFF"/>
        <w:jc w:val="center"/>
        <w:rPr>
          <w:b/>
          <w:sz w:val="28"/>
          <w:szCs w:val="28"/>
        </w:rPr>
      </w:pPr>
    </w:p>
    <w:p w:rsidR="00200F4E" w:rsidRDefault="00200F4E" w:rsidP="008E0A1E">
      <w:pPr>
        <w:pStyle w:val="p1"/>
        <w:shd w:val="clear" w:color="auto" w:fill="FFFFFF"/>
        <w:jc w:val="center"/>
        <w:rPr>
          <w:b/>
          <w:sz w:val="28"/>
          <w:szCs w:val="28"/>
        </w:rPr>
      </w:pPr>
    </w:p>
    <w:p w:rsidR="00200F4E" w:rsidRDefault="00200F4E" w:rsidP="008E0A1E">
      <w:pPr>
        <w:pStyle w:val="p1"/>
        <w:shd w:val="clear" w:color="auto" w:fill="FFFFFF"/>
        <w:jc w:val="center"/>
        <w:rPr>
          <w:b/>
          <w:sz w:val="28"/>
          <w:szCs w:val="28"/>
        </w:rPr>
      </w:pPr>
    </w:p>
    <w:p w:rsidR="00200F4E" w:rsidRDefault="00200F4E" w:rsidP="008E0A1E">
      <w:pPr>
        <w:pStyle w:val="p1"/>
        <w:shd w:val="clear" w:color="auto" w:fill="FFFFFF"/>
        <w:jc w:val="center"/>
        <w:rPr>
          <w:b/>
          <w:sz w:val="28"/>
          <w:szCs w:val="28"/>
        </w:rPr>
      </w:pPr>
    </w:p>
    <w:p w:rsidR="00200F4E" w:rsidRDefault="00200F4E" w:rsidP="008E0A1E">
      <w:pPr>
        <w:pStyle w:val="p1"/>
        <w:shd w:val="clear" w:color="auto" w:fill="FFFFFF"/>
        <w:jc w:val="center"/>
        <w:rPr>
          <w:b/>
          <w:sz w:val="28"/>
          <w:szCs w:val="28"/>
        </w:rPr>
      </w:pPr>
    </w:p>
    <w:p w:rsidR="00200F4E" w:rsidRDefault="00200F4E" w:rsidP="008E0A1E">
      <w:pPr>
        <w:pStyle w:val="p1"/>
        <w:shd w:val="clear" w:color="auto" w:fill="FFFFFF"/>
        <w:jc w:val="center"/>
        <w:rPr>
          <w:b/>
          <w:sz w:val="28"/>
          <w:szCs w:val="28"/>
        </w:rPr>
      </w:pPr>
    </w:p>
    <w:p w:rsidR="00200F4E" w:rsidRDefault="00200F4E" w:rsidP="008E0A1E">
      <w:pPr>
        <w:pStyle w:val="p1"/>
        <w:shd w:val="clear" w:color="auto" w:fill="FFFFFF"/>
        <w:jc w:val="center"/>
        <w:rPr>
          <w:b/>
          <w:sz w:val="28"/>
          <w:szCs w:val="28"/>
        </w:rPr>
      </w:pPr>
    </w:p>
    <w:p w:rsidR="00200F4E" w:rsidRDefault="00200F4E" w:rsidP="008E0A1E">
      <w:pPr>
        <w:pStyle w:val="p1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ОТЧЕТ</w:t>
      </w:r>
    </w:p>
    <w:p w:rsidR="00200F4E" w:rsidRPr="003F0160" w:rsidRDefault="00200F4E" w:rsidP="008E0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Министерства</w:t>
      </w:r>
      <w:r w:rsidRPr="003F0160">
        <w:rPr>
          <w:b/>
          <w:sz w:val="32"/>
          <w:szCs w:val="32"/>
        </w:rPr>
        <w:t xml:space="preserve"> образования и науки Республики Татарстан</w:t>
      </w:r>
    </w:p>
    <w:p w:rsidR="00200F4E" w:rsidRDefault="00200F4E" w:rsidP="008E0A1E">
      <w:pPr>
        <w:pStyle w:val="p1"/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результатах анализа состояния и перспектив развития системы образования Республики Татарстан</w:t>
      </w:r>
    </w:p>
    <w:p w:rsidR="00DE5DBC" w:rsidRDefault="00DE5DBC" w:rsidP="008E0A1E">
      <w:pPr>
        <w:pStyle w:val="p1"/>
        <w:shd w:val="clear" w:color="auto" w:fill="FFFFFF"/>
        <w:jc w:val="center"/>
        <w:rPr>
          <w:b/>
          <w:sz w:val="32"/>
          <w:szCs w:val="32"/>
        </w:rPr>
      </w:pPr>
    </w:p>
    <w:p w:rsidR="00DE5DBC" w:rsidRDefault="00DE5DBC" w:rsidP="008E0A1E">
      <w:pPr>
        <w:pStyle w:val="p1"/>
        <w:shd w:val="clear" w:color="auto" w:fill="FFFFFF"/>
        <w:jc w:val="center"/>
        <w:rPr>
          <w:b/>
          <w:sz w:val="32"/>
          <w:szCs w:val="32"/>
        </w:rPr>
      </w:pPr>
    </w:p>
    <w:p w:rsidR="00DE5DBC" w:rsidRDefault="00DE5DBC" w:rsidP="008E0A1E">
      <w:pPr>
        <w:pStyle w:val="p1"/>
        <w:shd w:val="clear" w:color="auto" w:fill="FFFFFF"/>
        <w:jc w:val="center"/>
        <w:rPr>
          <w:b/>
          <w:sz w:val="32"/>
          <w:szCs w:val="32"/>
        </w:rPr>
      </w:pPr>
    </w:p>
    <w:p w:rsidR="00DE5DBC" w:rsidRDefault="00DE5DBC" w:rsidP="008E0A1E">
      <w:pPr>
        <w:pStyle w:val="p1"/>
        <w:shd w:val="clear" w:color="auto" w:fill="FFFFFF"/>
        <w:jc w:val="center"/>
        <w:rPr>
          <w:b/>
          <w:sz w:val="32"/>
          <w:szCs w:val="32"/>
        </w:rPr>
      </w:pPr>
    </w:p>
    <w:p w:rsidR="00DE5DBC" w:rsidRDefault="00DE5DBC" w:rsidP="00F5490C">
      <w:pPr>
        <w:pStyle w:val="p1"/>
        <w:shd w:val="clear" w:color="auto" w:fill="FFFFFF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32F1" w:rsidRPr="004D0A90" w:rsidTr="004D0A90">
        <w:tc>
          <w:tcPr>
            <w:tcW w:w="4785" w:type="dxa"/>
            <w:shd w:val="clear" w:color="auto" w:fill="auto"/>
          </w:tcPr>
          <w:p w:rsidR="00D732F1" w:rsidRPr="004D0A90" w:rsidRDefault="00D732F1" w:rsidP="004D0A90">
            <w:pPr>
              <w:pStyle w:val="p1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  <w:shd w:val="clear" w:color="auto" w:fill="auto"/>
          </w:tcPr>
          <w:p w:rsidR="00D732F1" w:rsidRPr="004D0A90" w:rsidRDefault="00D732F1" w:rsidP="004D0A90">
            <w:pPr>
              <w:shd w:val="clear" w:color="auto" w:fill="FFFFFF"/>
              <w:spacing w:after="0" w:line="270" w:lineRule="atLeast"/>
              <w:ind w:firstLine="0"/>
              <w:jc w:val="left"/>
              <w:rPr>
                <w:rFonts w:ascii="PT Sans" w:hAnsi="PT Sans"/>
                <w:color w:val="303030"/>
                <w:sz w:val="21"/>
                <w:szCs w:val="21"/>
              </w:rPr>
            </w:pPr>
            <w:r w:rsidRPr="004D0A90">
              <w:rPr>
                <w:rFonts w:ascii="PT Sans" w:hAnsi="PT Sans"/>
                <w:b/>
                <w:bCs/>
                <w:color w:val="303030"/>
                <w:sz w:val="21"/>
                <w:szCs w:val="21"/>
              </w:rPr>
              <w:t>Контактная информация:</w:t>
            </w:r>
            <w:r>
              <w:t xml:space="preserve"> </w:t>
            </w:r>
            <w:r w:rsidRPr="004D0A90">
              <w:rPr>
                <w:rFonts w:ascii="PT Sans" w:hAnsi="PT Sans"/>
                <w:bCs/>
                <w:color w:val="303030"/>
                <w:sz w:val="21"/>
                <w:szCs w:val="21"/>
              </w:rPr>
              <w:t>Министерство образования и науки Республики Татарстан</w:t>
            </w:r>
            <w:r w:rsidRPr="004D0A90">
              <w:rPr>
                <w:rFonts w:ascii="PT Sans" w:hAnsi="PT Sans"/>
                <w:color w:val="303030"/>
                <w:sz w:val="21"/>
                <w:szCs w:val="21"/>
              </w:rPr>
              <w:br/>
            </w:r>
            <w:r w:rsidRPr="004D0A90">
              <w:rPr>
                <w:rFonts w:ascii="PT Sans" w:hAnsi="PT Sans"/>
                <w:b/>
                <w:color w:val="303030"/>
                <w:sz w:val="21"/>
                <w:szCs w:val="21"/>
              </w:rPr>
              <w:t>Адрес</w:t>
            </w:r>
            <w:r w:rsidRPr="004D0A90">
              <w:rPr>
                <w:rFonts w:ascii="PT Sans" w:hAnsi="PT Sans"/>
                <w:color w:val="303030"/>
                <w:sz w:val="21"/>
                <w:szCs w:val="21"/>
              </w:rPr>
              <w:t>:420111, г. Казань, ул. Кремлевская, 9</w:t>
            </w:r>
          </w:p>
          <w:p w:rsidR="00D732F1" w:rsidRPr="004D0A90" w:rsidRDefault="00D732F1" w:rsidP="004D0A90">
            <w:pPr>
              <w:shd w:val="clear" w:color="auto" w:fill="FFFFFF"/>
              <w:spacing w:after="0" w:line="270" w:lineRule="atLeast"/>
              <w:ind w:firstLine="0"/>
              <w:jc w:val="left"/>
              <w:rPr>
                <w:rFonts w:ascii="PT Sans" w:hAnsi="PT Sans"/>
                <w:color w:val="303030"/>
                <w:sz w:val="21"/>
                <w:szCs w:val="21"/>
              </w:rPr>
            </w:pPr>
            <w:r w:rsidRPr="004D0A90">
              <w:rPr>
                <w:rFonts w:ascii="PT Sans" w:hAnsi="PT Sans"/>
                <w:b/>
                <w:bCs/>
                <w:color w:val="303030"/>
                <w:sz w:val="21"/>
                <w:szCs w:val="21"/>
              </w:rPr>
              <w:t>Телефон:</w:t>
            </w:r>
            <w:r w:rsidRPr="004D0A90">
              <w:rPr>
                <w:rFonts w:ascii="PT Sans" w:hAnsi="PT Sans"/>
                <w:color w:val="303030"/>
                <w:sz w:val="21"/>
                <w:szCs w:val="21"/>
              </w:rPr>
              <w:t>(843) 294-95-90</w:t>
            </w:r>
          </w:p>
          <w:p w:rsidR="00D732F1" w:rsidRPr="004D0A90" w:rsidRDefault="00D732F1" w:rsidP="004D0A90">
            <w:pPr>
              <w:shd w:val="clear" w:color="auto" w:fill="FFFFFF"/>
              <w:spacing w:after="0" w:line="270" w:lineRule="atLeast"/>
              <w:ind w:firstLine="0"/>
              <w:jc w:val="left"/>
              <w:rPr>
                <w:rFonts w:ascii="PT Sans" w:hAnsi="PT Sans"/>
                <w:color w:val="303030"/>
                <w:sz w:val="21"/>
                <w:szCs w:val="21"/>
              </w:rPr>
            </w:pPr>
            <w:r w:rsidRPr="004D0A90">
              <w:rPr>
                <w:rFonts w:ascii="PT Sans" w:hAnsi="PT Sans"/>
                <w:b/>
                <w:bCs/>
                <w:color w:val="303030"/>
                <w:sz w:val="21"/>
                <w:szCs w:val="21"/>
              </w:rPr>
              <w:t>Факс:</w:t>
            </w:r>
            <w:r w:rsidRPr="004D0A90">
              <w:rPr>
                <w:rFonts w:ascii="PT Sans" w:hAnsi="PT Sans"/>
                <w:color w:val="303030"/>
                <w:sz w:val="21"/>
                <w:szCs w:val="21"/>
              </w:rPr>
              <w:t>(843) 292-44-80</w:t>
            </w:r>
          </w:p>
          <w:p w:rsidR="00D732F1" w:rsidRDefault="00D732F1" w:rsidP="004D0A90">
            <w:pPr>
              <w:shd w:val="clear" w:color="auto" w:fill="FFFFFF"/>
              <w:spacing w:after="0" w:line="270" w:lineRule="atLeast"/>
              <w:ind w:firstLine="0"/>
              <w:jc w:val="left"/>
              <w:rPr>
                <w:rFonts w:ascii="PT Sans" w:hAnsi="PT Sans"/>
                <w:bCs/>
                <w:color w:val="303030"/>
                <w:sz w:val="21"/>
                <w:szCs w:val="21"/>
              </w:rPr>
            </w:pPr>
            <w:r w:rsidRPr="004D0A90">
              <w:rPr>
                <w:rFonts w:ascii="PT Sans" w:hAnsi="PT Sans"/>
                <w:b/>
                <w:bCs/>
                <w:color w:val="303030"/>
                <w:sz w:val="21"/>
                <w:szCs w:val="21"/>
                <w:lang w:val="en-US"/>
              </w:rPr>
              <w:t>E</w:t>
            </w:r>
            <w:r w:rsidRPr="004D0A90">
              <w:rPr>
                <w:rFonts w:ascii="PT Sans" w:hAnsi="PT Sans"/>
                <w:b/>
                <w:bCs/>
                <w:color w:val="303030"/>
                <w:sz w:val="21"/>
                <w:szCs w:val="21"/>
              </w:rPr>
              <w:t>-</w:t>
            </w:r>
            <w:r w:rsidRPr="004D0A90">
              <w:rPr>
                <w:rFonts w:ascii="PT Sans" w:hAnsi="PT Sans"/>
                <w:b/>
                <w:bCs/>
                <w:color w:val="303030"/>
                <w:sz w:val="21"/>
                <w:szCs w:val="21"/>
                <w:lang w:val="en-US"/>
              </w:rPr>
              <w:t>Mail</w:t>
            </w:r>
            <w:r w:rsidRPr="004D0A90">
              <w:rPr>
                <w:rFonts w:ascii="PT Sans" w:hAnsi="PT Sans"/>
                <w:b/>
                <w:bCs/>
                <w:color w:val="303030"/>
                <w:sz w:val="21"/>
                <w:szCs w:val="21"/>
              </w:rPr>
              <w:t>:</w:t>
            </w:r>
            <w:r w:rsidR="00DE5DBC" w:rsidRPr="004D0A90">
              <w:rPr>
                <w:rFonts w:ascii="PT Sans" w:hAnsi="PT Sans"/>
                <w:bCs/>
                <w:color w:val="303030"/>
                <w:sz w:val="21"/>
                <w:szCs w:val="21"/>
                <w:lang w:val="en-US"/>
              </w:rPr>
              <w:t>Minobr</w:t>
            </w:r>
            <w:r w:rsidR="00DE5DBC" w:rsidRPr="004D0A90">
              <w:rPr>
                <w:rFonts w:ascii="PT Sans" w:hAnsi="PT Sans"/>
                <w:bCs/>
                <w:color w:val="303030"/>
                <w:sz w:val="21"/>
                <w:szCs w:val="21"/>
              </w:rPr>
              <w:t>.</w:t>
            </w:r>
            <w:r w:rsidR="00DE5DBC" w:rsidRPr="004D0A90">
              <w:rPr>
                <w:rFonts w:ascii="PT Sans" w:hAnsi="PT Sans"/>
                <w:bCs/>
                <w:color w:val="303030"/>
                <w:sz w:val="21"/>
                <w:szCs w:val="21"/>
                <w:lang w:val="en-US"/>
              </w:rPr>
              <w:t>Priemnaya</w:t>
            </w:r>
            <w:r w:rsidR="00DE5DBC" w:rsidRPr="004D0A90">
              <w:rPr>
                <w:rFonts w:ascii="PT Sans" w:hAnsi="PT Sans"/>
                <w:bCs/>
                <w:color w:val="303030"/>
                <w:sz w:val="21"/>
                <w:szCs w:val="21"/>
              </w:rPr>
              <w:t>@</w:t>
            </w:r>
            <w:r w:rsidR="00DE5DBC" w:rsidRPr="004D0A90">
              <w:rPr>
                <w:rFonts w:ascii="PT Sans" w:hAnsi="PT Sans"/>
                <w:bCs/>
                <w:color w:val="303030"/>
                <w:sz w:val="21"/>
                <w:szCs w:val="21"/>
                <w:lang w:val="en-US"/>
              </w:rPr>
              <w:t>tatar</w:t>
            </w:r>
            <w:r w:rsidR="00DE5DBC" w:rsidRPr="004D0A90">
              <w:rPr>
                <w:rFonts w:ascii="PT Sans" w:hAnsi="PT Sans"/>
                <w:bCs/>
                <w:color w:val="303030"/>
                <w:sz w:val="21"/>
                <w:szCs w:val="21"/>
              </w:rPr>
              <w:t>.</w:t>
            </w:r>
            <w:r w:rsidR="00DE5DBC" w:rsidRPr="004D0A90">
              <w:rPr>
                <w:rFonts w:ascii="PT Sans" w:hAnsi="PT Sans"/>
                <w:bCs/>
                <w:color w:val="303030"/>
                <w:sz w:val="21"/>
                <w:szCs w:val="21"/>
                <w:lang w:val="en-US"/>
              </w:rPr>
              <w:t>ru</w:t>
            </w:r>
          </w:p>
          <w:p w:rsidR="00F5490C" w:rsidRDefault="00F5490C" w:rsidP="004D0A90">
            <w:pPr>
              <w:shd w:val="clear" w:color="auto" w:fill="FFFFFF"/>
              <w:spacing w:after="0" w:line="270" w:lineRule="atLeast"/>
              <w:ind w:firstLine="0"/>
              <w:jc w:val="left"/>
              <w:rPr>
                <w:rFonts w:ascii="PT Sans" w:hAnsi="PT Sans"/>
                <w:bCs/>
                <w:color w:val="303030"/>
                <w:sz w:val="21"/>
                <w:szCs w:val="21"/>
              </w:rPr>
            </w:pPr>
            <w:r w:rsidRPr="00F5490C">
              <w:rPr>
                <w:rFonts w:ascii="PT Sans" w:hAnsi="PT Sans"/>
                <w:b/>
                <w:bCs/>
                <w:color w:val="303030"/>
                <w:sz w:val="21"/>
                <w:szCs w:val="21"/>
              </w:rPr>
              <w:t>Руководитель:</w:t>
            </w:r>
            <w:r>
              <w:rPr>
                <w:rFonts w:ascii="PT Sans" w:hAnsi="PT Sans"/>
                <w:bCs/>
                <w:color w:val="303030"/>
                <w:sz w:val="21"/>
                <w:szCs w:val="21"/>
              </w:rPr>
              <w:t xml:space="preserve"> Заместитель Премьер-министра Республики Т</w:t>
            </w:r>
            <w:r>
              <w:rPr>
                <w:rFonts w:ascii="PT Sans" w:hAnsi="PT Sans" w:hint="eastAsia"/>
                <w:bCs/>
                <w:color w:val="303030"/>
                <w:sz w:val="21"/>
                <w:szCs w:val="21"/>
              </w:rPr>
              <w:t>а</w:t>
            </w:r>
            <w:r>
              <w:rPr>
                <w:rFonts w:ascii="PT Sans" w:hAnsi="PT Sans"/>
                <w:bCs/>
                <w:color w:val="303030"/>
                <w:sz w:val="21"/>
                <w:szCs w:val="21"/>
              </w:rPr>
              <w:t xml:space="preserve">тарстан –министр </w:t>
            </w:r>
          </w:p>
          <w:p w:rsidR="00F5490C" w:rsidRDefault="00F5490C" w:rsidP="004D0A90">
            <w:pPr>
              <w:shd w:val="clear" w:color="auto" w:fill="FFFFFF"/>
              <w:spacing w:after="0" w:line="270" w:lineRule="atLeast"/>
              <w:ind w:firstLine="0"/>
              <w:jc w:val="left"/>
              <w:rPr>
                <w:rFonts w:ascii="PT Sans" w:hAnsi="PT Sans"/>
                <w:bCs/>
                <w:color w:val="303030"/>
                <w:sz w:val="21"/>
                <w:szCs w:val="21"/>
              </w:rPr>
            </w:pPr>
            <w:r>
              <w:rPr>
                <w:rFonts w:ascii="PT Sans" w:hAnsi="PT Sans"/>
                <w:bCs/>
                <w:color w:val="303030"/>
                <w:sz w:val="21"/>
                <w:szCs w:val="21"/>
              </w:rPr>
              <w:t>Энгель Навапович Фаттахов</w:t>
            </w:r>
          </w:p>
          <w:p w:rsidR="00F5490C" w:rsidRPr="00F5490C" w:rsidRDefault="00F5490C" w:rsidP="004D0A90">
            <w:pPr>
              <w:shd w:val="clear" w:color="auto" w:fill="FFFFFF"/>
              <w:spacing w:after="0" w:line="270" w:lineRule="atLeast"/>
              <w:ind w:firstLine="0"/>
              <w:jc w:val="left"/>
              <w:rPr>
                <w:rFonts w:ascii="PT Sans" w:hAnsi="PT Sans"/>
                <w:color w:val="303030"/>
                <w:sz w:val="21"/>
                <w:szCs w:val="21"/>
              </w:rPr>
            </w:pPr>
          </w:p>
          <w:p w:rsidR="00D732F1" w:rsidRPr="004D0A90" w:rsidRDefault="00D732F1" w:rsidP="004D0A90">
            <w:pPr>
              <w:pStyle w:val="p1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00F4E" w:rsidRDefault="00200F4E" w:rsidP="00DE5DBC">
      <w:pPr>
        <w:pStyle w:val="af8"/>
        <w:jc w:val="center"/>
        <w:rPr>
          <w:color w:val="auto"/>
        </w:rPr>
      </w:pPr>
      <w:r w:rsidRPr="00521424">
        <w:rPr>
          <w:color w:val="auto"/>
        </w:rPr>
        <w:lastRenderedPageBreak/>
        <w:t>Оглавление</w:t>
      </w:r>
    </w:p>
    <w:p w:rsidR="003332DF" w:rsidRDefault="003332DF" w:rsidP="003332DF">
      <w:r w:rsidRPr="00393549">
        <w:t>I. Анализ состояния и перспектив развития системы образования Республики Татарстан</w:t>
      </w:r>
      <w:r>
        <w:t xml:space="preserve"> ______________________________________________3</w:t>
      </w:r>
    </w:p>
    <w:p w:rsidR="003332DF" w:rsidRDefault="003332DF" w:rsidP="003332DF">
      <w:r w:rsidRPr="00393549">
        <w:t>1. Вводная часть</w:t>
      </w:r>
      <w:r>
        <w:t xml:space="preserve"> _______________________________________________3</w:t>
      </w:r>
    </w:p>
    <w:p w:rsidR="003332DF" w:rsidRDefault="003332DF" w:rsidP="003332DF">
      <w:r w:rsidRPr="00393549">
        <w:t>2. Анализ состояния и перспектив  развития системы образования в Республике Татарстан</w:t>
      </w:r>
      <w:r>
        <w:t xml:space="preserve"> _____________________________________________11</w:t>
      </w:r>
    </w:p>
    <w:p w:rsidR="003332DF" w:rsidRDefault="003332DF" w:rsidP="003332DF">
      <w:r w:rsidRPr="00393549">
        <w:t>2.1.  Развитие дошкольного образования</w:t>
      </w:r>
      <w:r w:rsidR="0004534A">
        <w:t xml:space="preserve"> _________________________13</w:t>
      </w:r>
    </w:p>
    <w:p w:rsidR="003332DF" w:rsidRDefault="003332DF" w:rsidP="003332DF">
      <w:r w:rsidRPr="00393549">
        <w:t>2.2. Развитие начального общего, основного общего и среднего общего образования</w:t>
      </w:r>
      <w:r>
        <w:t xml:space="preserve"> _____________________________________________________15</w:t>
      </w:r>
    </w:p>
    <w:p w:rsidR="003332DF" w:rsidRDefault="003332DF" w:rsidP="003332DF">
      <w:r w:rsidRPr="00393549">
        <w:t>2.3. Развитие среднего профессионального образования</w:t>
      </w:r>
      <w:r w:rsidR="0004534A">
        <w:t xml:space="preserve"> ____________30</w:t>
      </w:r>
    </w:p>
    <w:p w:rsidR="003332DF" w:rsidRPr="00393549" w:rsidRDefault="003332DF" w:rsidP="003332DF">
      <w:r w:rsidRPr="00393549">
        <w:t>2.4. Развитие высшего образования</w:t>
      </w:r>
      <w:r w:rsidR="0004534A">
        <w:t xml:space="preserve"> _____________________________38</w:t>
      </w:r>
    </w:p>
    <w:p w:rsidR="003332DF" w:rsidRDefault="003332DF" w:rsidP="003332DF">
      <w:pPr>
        <w:pStyle w:val="15"/>
        <w:tabs>
          <w:tab w:val="right" w:leader="dot" w:pos="9345"/>
        </w:tabs>
      </w:pPr>
      <w:r w:rsidRPr="00393549">
        <w:t xml:space="preserve">2.5. Развитие дополнительного образования детей и взрослых </w:t>
      </w:r>
      <w:r w:rsidR="0004534A">
        <w:t>_______41</w:t>
      </w:r>
    </w:p>
    <w:p w:rsidR="003332DF" w:rsidRDefault="003332DF" w:rsidP="003332DF">
      <w:pPr>
        <w:pStyle w:val="15"/>
        <w:tabs>
          <w:tab w:val="right" w:leader="dot" w:pos="9345"/>
        </w:tabs>
      </w:pPr>
      <w:r w:rsidRPr="00393549">
        <w:t xml:space="preserve">2.6. Развитие дополнительного профессионального образования </w:t>
      </w:r>
      <w:r w:rsidR="0004534A">
        <w:t>_____49</w:t>
      </w:r>
    </w:p>
    <w:p w:rsidR="003332DF" w:rsidRDefault="00111A39" w:rsidP="003332DF">
      <w:pPr>
        <w:pStyle w:val="15"/>
        <w:tabs>
          <w:tab w:val="right" w:leader="dot" w:pos="9345"/>
        </w:tabs>
      </w:pPr>
      <w:r>
        <w:t>2.7</w:t>
      </w:r>
      <w:r w:rsidR="003332DF" w:rsidRPr="00393549">
        <w:t xml:space="preserve">. Интеграция образования и науки </w:t>
      </w:r>
      <w:r w:rsidR="0004534A">
        <w:t>____________________________54</w:t>
      </w:r>
    </w:p>
    <w:p w:rsidR="003332DF" w:rsidRDefault="00111A39" w:rsidP="003332DF">
      <w:pPr>
        <w:pStyle w:val="15"/>
        <w:tabs>
          <w:tab w:val="right" w:leader="dot" w:pos="9345"/>
        </w:tabs>
      </w:pPr>
      <w:r>
        <w:t>2.8</w:t>
      </w:r>
      <w:r w:rsidR="003332DF" w:rsidRPr="00393549">
        <w:t xml:space="preserve">. Интеграция образования Республики Татарстан  с мировым образовательным пространством </w:t>
      </w:r>
      <w:r w:rsidR="003332DF">
        <w:t>______</w:t>
      </w:r>
      <w:r w:rsidR="00D273D0">
        <w:t>_________________________</w:t>
      </w:r>
      <w:r w:rsidR="003C7044">
        <w:t>_____57</w:t>
      </w:r>
    </w:p>
    <w:p w:rsidR="003332DF" w:rsidRDefault="00111A39" w:rsidP="003332DF">
      <w:pPr>
        <w:pStyle w:val="15"/>
        <w:tabs>
          <w:tab w:val="right" w:leader="dot" w:pos="9345"/>
        </w:tabs>
      </w:pPr>
      <w:r>
        <w:t>2.9</w:t>
      </w:r>
      <w:r w:rsidR="003332DF" w:rsidRPr="00393549">
        <w:t xml:space="preserve">. Развитие системы оценки качества образования и информационной прозрачности системы образования </w:t>
      </w:r>
      <w:r w:rsidR="003332DF">
        <w:t>___</w:t>
      </w:r>
      <w:r w:rsidR="0004534A">
        <w:t>______________________________59</w:t>
      </w:r>
    </w:p>
    <w:p w:rsidR="003332DF" w:rsidRDefault="00111A39" w:rsidP="003332DF">
      <w:pPr>
        <w:pStyle w:val="15"/>
        <w:tabs>
          <w:tab w:val="right" w:leader="dot" w:pos="9345"/>
        </w:tabs>
      </w:pPr>
      <w:r>
        <w:t>2.10</w:t>
      </w:r>
      <w:r w:rsidR="003332DF" w:rsidRPr="00FD6FDF">
        <w:t xml:space="preserve">. Создание условий социализации и самореализации молодежи </w:t>
      </w:r>
      <w:r w:rsidR="0004534A">
        <w:t>__64</w:t>
      </w:r>
    </w:p>
    <w:p w:rsidR="003332DF" w:rsidRPr="00076F78" w:rsidRDefault="003332DF" w:rsidP="003332DF">
      <w:pPr>
        <w:pStyle w:val="15"/>
        <w:tabs>
          <w:tab w:val="right" w:leader="dot" w:pos="9345"/>
        </w:tabs>
      </w:pPr>
      <w:r>
        <w:t>3. Выводы и заключения __________________________________</w:t>
      </w:r>
      <w:r w:rsidR="00076F78">
        <w:t>_____</w:t>
      </w:r>
      <w:r w:rsidR="00076F78" w:rsidRPr="00076F78">
        <w:t>70</w:t>
      </w:r>
    </w:p>
    <w:p w:rsidR="00200F4E" w:rsidRPr="00076F78" w:rsidRDefault="003332DF" w:rsidP="0004534A">
      <w:pPr>
        <w:pStyle w:val="15"/>
        <w:tabs>
          <w:tab w:val="right" w:leader="dot" w:pos="9345"/>
        </w:tabs>
      </w:pPr>
      <w:r w:rsidRPr="00FD6FDF">
        <w:t xml:space="preserve">II. Показатели мониторинга системы образования </w:t>
      </w:r>
      <w:r w:rsidR="00D273D0">
        <w:t>_________________</w:t>
      </w:r>
      <w:r w:rsidR="00076F78">
        <w:t>7</w:t>
      </w:r>
      <w:r w:rsidR="003C7044">
        <w:t>6</w:t>
      </w:r>
    </w:p>
    <w:p w:rsidR="00200F4E" w:rsidRPr="004102A8" w:rsidRDefault="00200F4E" w:rsidP="004102A8">
      <w:pPr>
        <w:ind w:firstLine="0"/>
      </w:pPr>
    </w:p>
    <w:p w:rsidR="00200F4E" w:rsidRPr="00AA776D" w:rsidRDefault="00200F4E" w:rsidP="00521424">
      <w:pPr>
        <w:pStyle w:val="1"/>
        <w:ind w:firstLine="0"/>
        <w:jc w:val="center"/>
        <w:rPr>
          <w:rFonts w:ascii="Times New Roman" w:hAnsi="Times New Roman"/>
          <w:color w:val="auto"/>
        </w:rPr>
      </w:pPr>
      <w:bookmarkStart w:id="1" w:name="_Toc404583772"/>
      <w:r w:rsidRPr="00AA776D">
        <w:rPr>
          <w:rFonts w:ascii="Times New Roman" w:hAnsi="Times New Roman"/>
          <w:color w:val="auto"/>
          <w:lang w:val="en-US"/>
        </w:rPr>
        <w:lastRenderedPageBreak/>
        <w:t>I</w:t>
      </w:r>
      <w:r w:rsidRPr="009C10F8">
        <w:rPr>
          <w:color w:val="auto"/>
        </w:rPr>
        <w:t>. Анализ состояния и перспектив развития системы образования Республики Татарстан</w:t>
      </w:r>
      <w:bookmarkEnd w:id="1"/>
    </w:p>
    <w:p w:rsidR="00200F4E" w:rsidRPr="00AA776D" w:rsidRDefault="00200F4E" w:rsidP="00521424">
      <w:pPr>
        <w:pStyle w:val="2"/>
        <w:ind w:firstLine="0"/>
        <w:rPr>
          <w:rFonts w:ascii="Times New Roman" w:hAnsi="Times New Roman"/>
        </w:rPr>
      </w:pPr>
      <w:bookmarkStart w:id="2" w:name="_Toc404583773"/>
      <w:r w:rsidRPr="00AA776D">
        <w:rPr>
          <w:rFonts w:ascii="Times New Roman" w:hAnsi="Times New Roman"/>
        </w:rPr>
        <w:t>1. Вводная часть</w:t>
      </w:r>
      <w:bookmarkEnd w:id="2"/>
    </w:p>
    <w:p w:rsidR="00200F4E" w:rsidRDefault="00200F4E" w:rsidP="00174383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352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 Татарстан расположена в Европейской части Российской Федерации, в месте слияния рек Волги и Камы. </w:t>
      </w:r>
      <w:r w:rsidRPr="00D50352">
        <w:rPr>
          <w:rFonts w:ascii="Times New Roman" w:hAnsi="Times New Roman" w:cs="Times New Roman"/>
          <w:sz w:val="28"/>
          <w:szCs w:val="28"/>
        </w:rPr>
        <w:t xml:space="preserve">Общая площадь Татарстана — 67 836 км². Протяженность территории республики — </w:t>
      </w:r>
      <w:smartTag w:uri="urn:schemas-microsoft-com:office:smarttags" w:element="metricconverter">
        <w:smartTagPr>
          <w:attr w:name="ProductID" w:val="290 км"/>
        </w:smartTagPr>
        <w:r w:rsidRPr="00D50352">
          <w:rPr>
            <w:rFonts w:ascii="Times New Roman" w:hAnsi="Times New Roman" w:cs="Times New Roman"/>
            <w:sz w:val="28"/>
            <w:szCs w:val="28"/>
          </w:rPr>
          <w:t>290 км</w:t>
        </w:r>
      </w:smartTag>
      <w:r w:rsidRPr="00D50352">
        <w:rPr>
          <w:rFonts w:ascii="Times New Roman" w:hAnsi="Times New Roman" w:cs="Times New Roman"/>
          <w:sz w:val="28"/>
          <w:szCs w:val="28"/>
        </w:rPr>
        <w:t xml:space="preserve"> с севера на юг и </w:t>
      </w:r>
      <w:smartTag w:uri="urn:schemas-microsoft-com:office:smarttags" w:element="metricconverter">
        <w:smartTagPr>
          <w:attr w:name="ProductID" w:val="460 км"/>
        </w:smartTagPr>
        <w:r w:rsidRPr="00D50352">
          <w:rPr>
            <w:rFonts w:ascii="Times New Roman" w:hAnsi="Times New Roman" w:cs="Times New Roman"/>
            <w:sz w:val="28"/>
            <w:szCs w:val="28"/>
          </w:rPr>
          <w:t>460 км</w:t>
        </w:r>
      </w:smartTag>
      <w:r w:rsidRPr="00D50352">
        <w:rPr>
          <w:rFonts w:ascii="Times New Roman" w:hAnsi="Times New Roman" w:cs="Times New Roman"/>
          <w:sz w:val="28"/>
          <w:szCs w:val="28"/>
        </w:rPr>
        <w:t xml:space="preserve"> с запада на восток. </w:t>
      </w:r>
    </w:p>
    <w:p w:rsidR="00200F4E" w:rsidRPr="001D0DC9" w:rsidRDefault="00200F4E" w:rsidP="00174383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DC9">
        <w:rPr>
          <w:rFonts w:ascii="Times New Roman" w:hAnsi="Times New Roman" w:cs="Times New Roman"/>
          <w:sz w:val="28"/>
          <w:szCs w:val="28"/>
        </w:rPr>
        <w:t>Республика Татарстан состоит из следующих административно-территориальных единиц: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DC9">
        <w:rPr>
          <w:rFonts w:ascii="Times New Roman" w:hAnsi="Times New Roman" w:cs="Times New Roman"/>
          <w:sz w:val="28"/>
          <w:szCs w:val="28"/>
        </w:rPr>
        <w:t>22 города, из них 2 городских ок</w:t>
      </w:r>
      <w:r w:rsidR="00413747">
        <w:rPr>
          <w:rFonts w:ascii="Times New Roman" w:hAnsi="Times New Roman" w:cs="Times New Roman"/>
          <w:sz w:val="28"/>
          <w:szCs w:val="28"/>
        </w:rPr>
        <w:t xml:space="preserve">руга: Казань и Набережные Челны, </w:t>
      </w:r>
      <w:r w:rsidRPr="001D0DC9">
        <w:rPr>
          <w:rFonts w:ascii="Times New Roman" w:hAnsi="Times New Roman" w:cs="Times New Roman"/>
          <w:sz w:val="28"/>
          <w:szCs w:val="28"/>
        </w:rPr>
        <w:t>43 муниципальных района.</w:t>
      </w:r>
    </w:p>
    <w:p w:rsidR="00200F4E" w:rsidRDefault="00200F4E" w:rsidP="00174383">
      <w:pPr>
        <w:pStyle w:val="p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данным Территориального органа Федеральной службы государственной статистики (Татарстанстат), в</w:t>
      </w:r>
      <w:r w:rsidRPr="0042389E">
        <w:rPr>
          <w:color w:val="000000"/>
          <w:sz w:val="28"/>
          <w:szCs w:val="28"/>
        </w:rPr>
        <w:t xml:space="preserve"> Рес</w:t>
      </w:r>
      <w:r>
        <w:rPr>
          <w:color w:val="000000"/>
          <w:sz w:val="28"/>
          <w:szCs w:val="28"/>
        </w:rPr>
        <w:t xml:space="preserve">публике Татарстан проживают </w:t>
      </w:r>
      <w:r w:rsidR="00334162" w:rsidRPr="0004033A">
        <w:rPr>
          <w:sz w:val="28"/>
          <w:szCs w:val="28"/>
        </w:rPr>
        <w:t xml:space="preserve">3 855 037 </w:t>
      </w:r>
      <w:r w:rsidRPr="0004033A">
        <w:rPr>
          <w:sz w:val="28"/>
          <w:szCs w:val="28"/>
        </w:rPr>
        <w:t>человек</w:t>
      </w:r>
      <w:r w:rsidRPr="0004033A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Pr="0042389E">
        <w:rPr>
          <w:color w:val="000000"/>
          <w:sz w:val="28"/>
          <w:szCs w:val="28"/>
        </w:rPr>
        <w:t>представители 107 национально</w:t>
      </w:r>
      <w:r>
        <w:rPr>
          <w:color w:val="000000"/>
          <w:sz w:val="28"/>
          <w:szCs w:val="28"/>
        </w:rPr>
        <w:t xml:space="preserve">стей, в том числе татары, русские, чуваши, </w:t>
      </w:r>
      <w:r w:rsidRPr="0042389E">
        <w:rPr>
          <w:color w:val="000000"/>
          <w:sz w:val="28"/>
          <w:szCs w:val="28"/>
        </w:rPr>
        <w:t>украинцы, удмурты</w:t>
      </w:r>
      <w:r>
        <w:rPr>
          <w:color w:val="000000"/>
          <w:sz w:val="28"/>
          <w:szCs w:val="28"/>
        </w:rPr>
        <w:t xml:space="preserve">, марийцы, башкиры, евреи и др. </w:t>
      </w:r>
    </w:p>
    <w:p w:rsidR="00E95771" w:rsidRDefault="00200F4E" w:rsidP="002342BD">
      <w:pPr>
        <w:pStyle w:val="p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демографической ситуации республики </w:t>
      </w:r>
      <w:r w:rsidR="00413747" w:rsidRPr="00413747">
        <w:rPr>
          <w:color w:val="000000"/>
          <w:sz w:val="28"/>
          <w:szCs w:val="28"/>
        </w:rPr>
        <w:t>сохраняется позитивная динамика: число родившихся превышает число умерших</w:t>
      </w:r>
      <w:r w:rsidR="00E95771">
        <w:rPr>
          <w:color w:val="000000"/>
          <w:sz w:val="28"/>
          <w:szCs w:val="28"/>
        </w:rPr>
        <w:t xml:space="preserve">. </w:t>
      </w:r>
      <w:r w:rsidR="00C46330">
        <w:rPr>
          <w:color w:val="000000"/>
          <w:sz w:val="28"/>
          <w:szCs w:val="28"/>
        </w:rPr>
        <w:t>В 2015</w:t>
      </w:r>
      <w:r w:rsidRPr="00334162">
        <w:rPr>
          <w:color w:val="000000"/>
          <w:sz w:val="28"/>
          <w:szCs w:val="28"/>
        </w:rPr>
        <w:t xml:space="preserve"> году естественный прирост населения составил </w:t>
      </w:r>
      <w:r w:rsidR="00334162">
        <w:rPr>
          <w:color w:val="000000"/>
          <w:sz w:val="28"/>
          <w:szCs w:val="28"/>
        </w:rPr>
        <w:t>6</w:t>
      </w:r>
      <w:r w:rsidR="00C46330">
        <w:rPr>
          <w:color w:val="000000"/>
          <w:sz w:val="28"/>
          <w:szCs w:val="28"/>
        </w:rPr>
        <w:t xml:space="preserve"> </w:t>
      </w:r>
      <w:r w:rsidR="00334162">
        <w:rPr>
          <w:color w:val="000000"/>
          <w:sz w:val="28"/>
          <w:szCs w:val="28"/>
        </w:rPr>
        <w:t xml:space="preserve">839 </w:t>
      </w:r>
      <w:r w:rsidR="00E95771" w:rsidRPr="00334162">
        <w:rPr>
          <w:color w:val="000000"/>
          <w:sz w:val="28"/>
          <w:szCs w:val="28"/>
        </w:rPr>
        <w:t>человек</w:t>
      </w:r>
      <w:r w:rsidRPr="00334162">
        <w:rPr>
          <w:color w:val="000000"/>
          <w:sz w:val="28"/>
          <w:szCs w:val="28"/>
        </w:rPr>
        <w:t>.</w:t>
      </w:r>
    </w:p>
    <w:p w:rsidR="002342BD" w:rsidRDefault="002342BD" w:rsidP="002342BD">
      <w:pPr>
        <w:pStyle w:val="p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200F4E" w:rsidRDefault="00200F4E" w:rsidP="00173356">
      <w:pPr>
        <w:pStyle w:val="ac"/>
        <w:keepNext/>
        <w:ind w:firstLine="708"/>
      </w:pPr>
      <w:r>
        <w:t xml:space="preserve">Таблица </w:t>
      </w:r>
      <w:fldSimple w:instr=" SEQ Таблица \* ARABIC ">
        <w:r w:rsidR="007055FD">
          <w:rPr>
            <w:noProof/>
          </w:rPr>
          <w:t>1</w:t>
        </w:r>
      </w:fldSimple>
      <w:r>
        <w:t>. Численность населения Республики Татарстан</w:t>
      </w: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1E0" w:firstRow="1" w:lastRow="1" w:firstColumn="1" w:lastColumn="1" w:noHBand="0" w:noVBand="0"/>
      </w:tblPr>
      <w:tblGrid>
        <w:gridCol w:w="2660"/>
        <w:gridCol w:w="2551"/>
        <w:gridCol w:w="1701"/>
        <w:gridCol w:w="1995"/>
      </w:tblGrid>
      <w:tr w:rsidR="00200F4E" w:rsidRPr="00334162" w:rsidTr="004A7693">
        <w:tc>
          <w:tcPr>
            <w:tcW w:w="2660" w:type="dxa"/>
            <w:vMerge w:val="restart"/>
            <w:shd w:val="clear" w:color="auto" w:fill="E6EED5"/>
          </w:tcPr>
          <w:p w:rsidR="00200F4E" w:rsidRPr="00334162" w:rsidRDefault="00200F4E" w:rsidP="004A7693">
            <w:pPr>
              <w:pStyle w:val="p1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162">
              <w:rPr>
                <w:b/>
                <w:bCs/>
                <w:color w:val="000000"/>
                <w:sz w:val="22"/>
                <w:szCs w:val="22"/>
              </w:rPr>
              <w:t>Возраст</w:t>
            </w:r>
          </w:p>
        </w:tc>
        <w:tc>
          <w:tcPr>
            <w:tcW w:w="6247" w:type="dxa"/>
            <w:gridSpan w:val="3"/>
            <w:shd w:val="clear" w:color="auto" w:fill="E6EED5"/>
          </w:tcPr>
          <w:p w:rsidR="00200F4E" w:rsidRPr="00334162" w:rsidRDefault="00200F4E" w:rsidP="004A7693">
            <w:pPr>
              <w:pStyle w:val="p1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162">
              <w:rPr>
                <w:b/>
                <w:bCs/>
                <w:color w:val="000000"/>
                <w:sz w:val="22"/>
                <w:szCs w:val="22"/>
              </w:rPr>
              <w:t>Все население</w:t>
            </w:r>
          </w:p>
        </w:tc>
      </w:tr>
      <w:tr w:rsidR="004A7693" w:rsidRPr="00334162" w:rsidTr="004A7693">
        <w:tc>
          <w:tcPr>
            <w:tcW w:w="2660" w:type="dxa"/>
            <w:vMerge/>
            <w:shd w:val="clear" w:color="auto" w:fill="CDDDAC"/>
          </w:tcPr>
          <w:p w:rsidR="00200F4E" w:rsidRPr="00334162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CDDDAC"/>
          </w:tcPr>
          <w:p w:rsidR="00200F4E" w:rsidRPr="00334162" w:rsidRDefault="00200F4E" w:rsidP="004A7693">
            <w:pPr>
              <w:pStyle w:val="p1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334162">
              <w:rPr>
                <w:b/>
                <w:color w:val="000000"/>
                <w:sz w:val="22"/>
                <w:szCs w:val="22"/>
              </w:rPr>
              <w:t>мужчины и женщины</w:t>
            </w:r>
          </w:p>
        </w:tc>
        <w:tc>
          <w:tcPr>
            <w:tcW w:w="1701" w:type="dxa"/>
            <w:shd w:val="clear" w:color="auto" w:fill="CDDDAC"/>
          </w:tcPr>
          <w:p w:rsidR="00200F4E" w:rsidRPr="00334162" w:rsidRDefault="00200F4E" w:rsidP="004A7693">
            <w:pPr>
              <w:pStyle w:val="p1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334162">
              <w:rPr>
                <w:b/>
                <w:color w:val="000000"/>
                <w:sz w:val="22"/>
                <w:szCs w:val="22"/>
              </w:rPr>
              <w:t>мужчины</w:t>
            </w:r>
          </w:p>
        </w:tc>
        <w:tc>
          <w:tcPr>
            <w:tcW w:w="1995" w:type="dxa"/>
            <w:shd w:val="clear" w:color="auto" w:fill="CDDDAC"/>
          </w:tcPr>
          <w:p w:rsidR="00200F4E" w:rsidRPr="00334162" w:rsidRDefault="00200F4E" w:rsidP="004A7693">
            <w:pPr>
              <w:pStyle w:val="p1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162">
              <w:rPr>
                <w:b/>
                <w:bCs/>
                <w:color w:val="000000"/>
                <w:sz w:val="22"/>
                <w:szCs w:val="22"/>
              </w:rPr>
              <w:t>женщины</w:t>
            </w:r>
          </w:p>
        </w:tc>
      </w:tr>
      <w:tr w:rsidR="004A7693" w:rsidRPr="00334162" w:rsidTr="004A7693">
        <w:tc>
          <w:tcPr>
            <w:tcW w:w="2660" w:type="dxa"/>
            <w:shd w:val="clear" w:color="auto" w:fill="E6EED5"/>
          </w:tcPr>
          <w:p w:rsidR="00200F4E" w:rsidRPr="00334162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34162">
              <w:rPr>
                <w:b/>
                <w:bCs/>
                <w:color w:val="000000"/>
                <w:sz w:val="22"/>
                <w:szCs w:val="22"/>
              </w:rPr>
              <w:t>0-15 лет</w:t>
            </w:r>
          </w:p>
        </w:tc>
        <w:tc>
          <w:tcPr>
            <w:tcW w:w="2551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701 002</w:t>
            </w:r>
          </w:p>
        </w:tc>
        <w:tc>
          <w:tcPr>
            <w:tcW w:w="1701" w:type="dxa"/>
            <w:shd w:val="clear" w:color="auto" w:fill="E6EED5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360 309</w:t>
            </w:r>
          </w:p>
        </w:tc>
        <w:tc>
          <w:tcPr>
            <w:tcW w:w="1995" w:type="dxa"/>
            <w:shd w:val="clear" w:color="auto" w:fill="E6EED5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334162">
              <w:rPr>
                <w:bCs/>
                <w:color w:val="000000"/>
                <w:sz w:val="22"/>
                <w:szCs w:val="22"/>
              </w:rPr>
              <w:t>340 693</w:t>
            </w:r>
          </w:p>
        </w:tc>
      </w:tr>
      <w:tr w:rsidR="004A7693" w:rsidRPr="00334162" w:rsidTr="004A7693">
        <w:tc>
          <w:tcPr>
            <w:tcW w:w="2660" w:type="dxa"/>
            <w:shd w:val="clear" w:color="auto" w:fill="CDDDAC"/>
          </w:tcPr>
          <w:p w:rsidR="00200F4E" w:rsidRPr="00334162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34162">
              <w:rPr>
                <w:b/>
                <w:bCs/>
                <w:color w:val="000000"/>
                <w:sz w:val="22"/>
                <w:szCs w:val="22"/>
              </w:rPr>
              <w:t>16-19 лет</w:t>
            </w:r>
          </w:p>
        </w:tc>
        <w:tc>
          <w:tcPr>
            <w:tcW w:w="2551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153 362</w:t>
            </w:r>
          </w:p>
        </w:tc>
        <w:tc>
          <w:tcPr>
            <w:tcW w:w="1701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76 774</w:t>
            </w:r>
          </w:p>
        </w:tc>
        <w:tc>
          <w:tcPr>
            <w:tcW w:w="1995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334162">
              <w:rPr>
                <w:bCs/>
                <w:color w:val="000000"/>
                <w:sz w:val="22"/>
                <w:szCs w:val="22"/>
              </w:rPr>
              <w:t>76 588</w:t>
            </w:r>
          </w:p>
        </w:tc>
      </w:tr>
      <w:tr w:rsidR="004A7693" w:rsidRPr="00334162" w:rsidTr="004A7693">
        <w:tc>
          <w:tcPr>
            <w:tcW w:w="2660" w:type="dxa"/>
            <w:shd w:val="clear" w:color="auto" w:fill="E6EED5"/>
          </w:tcPr>
          <w:p w:rsidR="00200F4E" w:rsidRPr="00334162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34162">
              <w:rPr>
                <w:b/>
                <w:bCs/>
                <w:color w:val="000000"/>
                <w:sz w:val="22"/>
                <w:szCs w:val="22"/>
              </w:rPr>
              <w:t>20-29 лет</w:t>
            </w:r>
          </w:p>
        </w:tc>
        <w:tc>
          <w:tcPr>
            <w:tcW w:w="2551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611 892</w:t>
            </w:r>
          </w:p>
        </w:tc>
        <w:tc>
          <w:tcPr>
            <w:tcW w:w="1701" w:type="dxa"/>
            <w:shd w:val="clear" w:color="auto" w:fill="E6EED5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304 388</w:t>
            </w:r>
          </w:p>
        </w:tc>
        <w:tc>
          <w:tcPr>
            <w:tcW w:w="1995" w:type="dxa"/>
            <w:shd w:val="clear" w:color="auto" w:fill="E6EED5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334162">
              <w:rPr>
                <w:bCs/>
                <w:color w:val="000000"/>
                <w:sz w:val="22"/>
                <w:szCs w:val="22"/>
              </w:rPr>
              <w:t>307 504</w:t>
            </w:r>
          </w:p>
        </w:tc>
      </w:tr>
      <w:tr w:rsidR="004A7693" w:rsidRPr="00334162" w:rsidTr="004A7693">
        <w:tc>
          <w:tcPr>
            <w:tcW w:w="2660" w:type="dxa"/>
            <w:shd w:val="clear" w:color="auto" w:fill="CDDDAC"/>
          </w:tcPr>
          <w:p w:rsidR="00200F4E" w:rsidRPr="00334162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34162">
              <w:rPr>
                <w:b/>
                <w:bCs/>
                <w:color w:val="000000"/>
                <w:sz w:val="22"/>
                <w:szCs w:val="22"/>
              </w:rPr>
              <w:t>30-39 лет</w:t>
            </w:r>
          </w:p>
        </w:tc>
        <w:tc>
          <w:tcPr>
            <w:tcW w:w="2551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572 219</w:t>
            </w:r>
          </w:p>
        </w:tc>
        <w:tc>
          <w:tcPr>
            <w:tcW w:w="1701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281 128</w:t>
            </w:r>
          </w:p>
        </w:tc>
        <w:tc>
          <w:tcPr>
            <w:tcW w:w="1995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334162">
              <w:rPr>
                <w:bCs/>
                <w:color w:val="000000"/>
                <w:sz w:val="22"/>
                <w:szCs w:val="22"/>
              </w:rPr>
              <w:t>291 091</w:t>
            </w:r>
          </w:p>
        </w:tc>
      </w:tr>
      <w:tr w:rsidR="004A7693" w:rsidRPr="00334162" w:rsidTr="004A7693">
        <w:tc>
          <w:tcPr>
            <w:tcW w:w="2660" w:type="dxa"/>
            <w:shd w:val="clear" w:color="auto" w:fill="E6EED5"/>
          </w:tcPr>
          <w:p w:rsidR="00200F4E" w:rsidRPr="00334162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34162">
              <w:rPr>
                <w:b/>
                <w:bCs/>
                <w:color w:val="000000"/>
                <w:sz w:val="22"/>
                <w:szCs w:val="22"/>
              </w:rPr>
              <w:t>40-49 лет</w:t>
            </w:r>
          </w:p>
        </w:tc>
        <w:tc>
          <w:tcPr>
            <w:tcW w:w="2551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492 053</w:t>
            </w:r>
          </w:p>
        </w:tc>
        <w:tc>
          <w:tcPr>
            <w:tcW w:w="1701" w:type="dxa"/>
            <w:shd w:val="clear" w:color="auto" w:fill="E6EED5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234 857</w:t>
            </w:r>
          </w:p>
        </w:tc>
        <w:tc>
          <w:tcPr>
            <w:tcW w:w="1995" w:type="dxa"/>
            <w:shd w:val="clear" w:color="auto" w:fill="E6EED5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334162">
              <w:rPr>
                <w:bCs/>
                <w:color w:val="000000"/>
                <w:sz w:val="22"/>
                <w:szCs w:val="22"/>
              </w:rPr>
              <w:t>257 196</w:t>
            </w:r>
          </w:p>
        </w:tc>
      </w:tr>
      <w:tr w:rsidR="004A7693" w:rsidRPr="00334162" w:rsidTr="004A7693">
        <w:tc>
          <w:tcPr>
            <w:tcW w:w="2660" w:type="dxa"/>
            <w:shd w:val="clear" w:color="auto" w:fill="CDDDAC"/>
          </w:tcPr>
          <w:p w:rsidR="00200F4E" w:rsidRPr="00334162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34162">
              <w:rPr>
                <w:b/>
                <w:bCs/>
                <w:color w:val="000000"/>
                <w:sz w:val="22"/>
                <w:szCs w:val="22"/>
              </w:rPr>
              <w:t>50-59 лет</w:t>
            </w:r>
          </w:p>
        </w:tc>
        <w:tc>
          <w:tcPr>
            <w:tcW w:w="2551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590 361</w:t>
            </w:r>
          </w:p>
        </w:tc>
        <w:tc>
          <w:tcPr>
            <w:tcW w:w="1701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266 729</w:t>
            </w:r>
          </w:p>
        </w:tc>
        <w:tc>
          <w:tcPr>
            <w:tcW w:w="1995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334162">
              <w:rPr>
                <w:bCs/>
                <w:color w:val="000000"/>
                <w:sz w:val="22"/>
                <w:szCs w:val="22"/>
              </w:rPr>
              <w:t>323 632</w:t>
            </w:r>
          </w:p>
        </w:tc>
      </w:tr>
      <w:tr w:rsidR="004A7693" w:rsidRPr="00334162" w:rsidTr="004A7693">
        <w:tc>
          <w:tcPr>
            <w:tcW w:w="2660" w:type="dxa"/>
            <w:shd w:val="clear" w:color="auto" w:fill="E6EED5"/>
          </w:tcPr>
          <w:p w:rsidR="00200F4E" w:rsidRPr="00334162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34162">
              <w:rPr>
                <w:b/>
                <w:bCs/>
                <w:color w:val="000000"/>
                <w:sz w:val="22"/>
                <w:szCs w:val="22"/>
              </w:rPr>
              <w:t>60-69 лет</w:t>
            </w:r>
          </w:p>
        </w:tc>
        <w:tc>
          <w:tcPr>
            <w:tcW w:w="2551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385 650</w:t>
            </w:r>
          </w:p>
        </w:tc>
        <w:tc>
          <w:tcPr>
            <w:tcW w:w="1701" w:type="dxa"/>
            <w:shd w:val="clear" w:color="auto" w:fill="E6EED5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155 917</w:t>
            </w:r>
          </w:p>
        </w:tc>
        <w:tc>
          <w:tcPr>
            <w:tcW w:w="1995" w:type="dxa"/>
            <w:shd w:val="clear" w:color="auto" w:fill="E6EED5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334162">
              <w:rPr>
                <w:bCs/>
                <w:color w:val="000000"/>
                <w:sz w:val="22"/>
                <w:szCs w:val="22"/>
              </w:rPr>
              <w:t>229 733</w:t>
            </w:r>
          </w:p>
        </w:tc>
      </w:tr>
      <w:tr w:rsidR="004A7693" w:rsidRPr="00334162" w:rsidTr="004A7693">
        <w:tc>
          <w:tcPr>
            <w:tcW w:w="2660" w:type="dxa"/>
            <w:shd w:val="clear" w:color="auto" w:fill="CDDDAC"/>
          </w:tcPr>
          <w:p w:rsidR="00200F4E" w:rsidRPr="00334162" w:rsidRDefault="00200F4E" w:rsidP="004A7693">
            <w:pPr>
              <w:pStyle w:val="p1"/>
              <w:spacing w:before="0" w:beforeAutospacing="0" w:after="0" w:afterAutospacing="0" w:line="36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334162">
              <w:rPr>
                <w:b/>
                <w:bCs/>
                <w:color w:val="000000"/>
                <w:sz w:val="22"/>
                <w:szCs w:val="22"/>
              </w:rPr>
              <w:t>70 лет и старше</w:t>
            </w:r>
          </w:p>
        </w:tc>
        <w:tc>
          <w:tcPr>
            <w:tcW w:w="2551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348 498</w:t>
            </w:r>
          </w:p>
        </w:tc>
        <w:tc>
          <w:tcPr>
            <w:tcW w:w="1701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334162">
              <w:rPr>
                <w:color w:val="000000"/>
                <w:sz w:val="22"/>
                <w:szCs w:val="22"/>
              </w:rPr>
              <w:t>102 898</w:t>
            </w:r>
          </w:p>
        </w:tc>
        <w:tc>
          <w:tcPr>
            <w:tcW w:w="1995" w:type="dxa"/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334162">
              <w:rPr>
                <w:bCs/>
                <w:color w:val="000000"/>
                <w:sz w:val="22"/>
                <w:szCs w:val="22"/>
              </w:rPr>
              <w:t>245 600</w:t>
            </w:r>
          </w:p>
        </w:tc>
      </w:tr>
      <w:tr w:rsidR="004A7693" w:rsidRPr="008E0A1E" w:rsidTr="004A7693">
        <w:tc>
          <w:tcPr>
            <w:tcW w:w="2660" w:type="dxa"/>
            <w:tcBorders>
              <w:top w:val="single" w:sz="18" w:space="0" w:color="B3CC82"/>
            </w:tcBorders>
            <w:shd w:val="clear" w:color="auto" w:fill="E6EED5"/>
          </w:tcPr>
          <w:p w:rsidR="00200F4E" w:rsidRPr="00334162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34162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551" w:type="dxa"/>
            <w:tcBorders>
              <w:top w:val="single" w:sz="18" w:space="0" w:color="B3CC82"/>
            </w:tcBorders>
            <w:shd w:val="clear" w:color="auto" w:fill="CDDDAC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34162">
              <w:rPr>
                <w:b/>
                <w:bCs/>
                <w:color w:val="000000"/>
                <w:sz w:val="22"/>
                <w:szCs w:val="22"/>
              </w:rPr>
              <w:t>3 855 037</w:t>
            </w:r>
          </w:p>
        </w:tc>
        <w:tc>
          <w:tcPr>
            <w:tcW w:w="1701" w:type="dxa"/>
            <w:tcBorders>
              <w:top w:val="single" w:sz="18" w:space="0" w:color="B3CC82"/>
            </w:tcBorders>
            <w:shd w:val="clear" w:color="auto" w:fill="E6EED5"/>
          </w:tcPr>
          <w:p w:rsidR="00200F4E" w:rsidRPr="00334162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34162">
              <w:rPr>
                <w:b/>
                <w:bCs/>
                <w:color w:val="000000"/>
                <w:sz w:val="22"/>
                <w:szCs w:val="22"/>
              </w:rPr>
              <w:t>1 783 000</w:t>
            </w:r>
          </w:p>
        </w:tc>
        <w:tc>
          <w:tcPr>
            <w:tcW w:w="1995" w:type="dxa"/>
            <w:tcBorders>
              <w:top w:val="single" w:sz="18" w:space="0" w:color="B3CC82"/>
            </w:tcBorders>
            <w:shd w:val="clear" w:color="auto" w:fill="E6EED5"/>
          </w:tcPr>
          <w:p w:rsidR="00200F4E" w:rsidRPr="004A7693" w:rsidRDefault="001358B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34162">
              <w:rPr>
                <w:b/>
                <w:bCs/>
                <w:color w:val="000000"/>
                <w:sz w:val="22"/>
                <w:szCs w:val="22"/>
              </w:rPr>
              <w:t>2 072 037</w:t>
            </w:r>
          </w:p>
        </w:tc>
      </w:tr>
    </w:tbl>
    <w:p w:rsidR="008F20CF" w:rsidRDefault="008F20CF" w:rsidP="008E0A1E">
      <w:pPr>
        <w:pStyle w:val="p1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200F4E" w:rsidRPr="004A08AD" w:rsidRDefault="00200F4E" w:rsidP="008E0A1E">
      <w:pPr>
        <w:pStyle w:val="p1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4A08AD">
        <w:rPr>
          <w:b/>
          <w:color w:val="000000"/>
          <w:sz w:val="28"/>
          <w:szCs w:val="28"/>
        </w:rPr>
        <w:t>Структура занятости населения Республики Татарстан</w:t>
      </w:r>
    </w:p>
    <w:p w:rsidR="00C46330" w:rsidRDefault="00200F4E" w:rsidP="00C46330">
      <w:pPr>
        <w:spacing w:after="0"/>
        <w:rPr>
          <w:b/>
          <w:bCs/>
        </w:rPr>
      </w:pPr>
      <w:r w:rsidRPr="00334162">
        <w:rPr>
          <w:color w:val="000000"/>
          <w:szCs w:val="28"/>
        </w:rPr>
        <w:t>Количество замещенных рабочих мест на крупных и средних предприятиях и организациях Респуб</w:t>
      </w:r>
      <w:r w:rsidR="00A05376">
        <w:rPr>
          <w:color w:val="000000"/>
          <w:szCs w:val="28"/>
        </w:rPr>
        <w:t>лики Татарстан на ноябрь 2015</w:t>
      </w:r>
      <w:r w:rsidRPr="00334162">
        <w:rPr>
          <w:color w:val="000000"/>
          <w:szCs w:val="28"/>
        </w:rPr>
        <w:t xml:space="preserve"> года составляет </w:t>
      </w:r>
      <w:r w:rsidR="00A05376">
        <w:rPr>
          <w:color w:val="000000"/>
          <w:szCs w:val="28"/>
        </w:rPr>
        <w:t>1 031 338</w:t>
      </w:r>
      <w:r w:rsidR="00C46330">
        <w:rPr>
          <w:color w:val="000000"/>
          <w:szCs w:val="28"/>
        </w:rPr>
        <w:t xml:space="preserve"> человек, что составляет</w:t>
      </w:r>
      <w:r w:rsidRPr="00334162">
        <w:rPr>
          <w:color w:val="000000"/>
          <w:szCs w:val="28"/>
        </w:rPr>
        <w:t xml:space="preserve"> </w:t>
      </w:r>
      <w:r w:rsidR="00C46330">
        <w:rPr>
          <w:color w:val="000000"/>
          <w:szCs w:val="28"/>
        </w:rPr>
        <w:t>98,8%</w:t>
      </w:r>
      <w:r w:rsidRPr="00334162">
        <w:rPr>
          <w:color w:val="000000"/>
          <w:szCs w:val="28"/>
        </w:rPr>
        <w:t xml:space="preserve"> </w:t>
      </w:r>
      <w:r w:rsidR="00C46330">
        <w:rPr>
          <w:color w:val="000000"/>
          <w:szCs w:val="28"/>
        </w:rPr>
        <w:t>к числу замещенных рабочих мест на ноябрь 2014 года</w:t>
      </w:r>
      <w:r w:rsidRPr="00334162">
        <w:rPr>
          <w:color w:val="000000"/>
          <w:szCs w:val="28"/>
        </w:rPr>
        <w:t xml:space="preserve">. В сфере образования замещено </w:t>
      </w:r>
      <w:r w:rsidR="0057104C">
        <w:rPr>
          <w:color w:val="000000"/>
          <w:szCs w:val="28"/>
        </w:rPr>
        <w:t>165 361</w:t>
      </w:r>
      <w:r w:rsidRPr="00334162">
        <w:rPr>
          <w:color w:val="000000"/>
          <w:szCs w:val="28"/>
        </w:rPr>
        <w:t xml:space="preserve"> рабочее место, в том числе работниками списочного состава – </w:t>
      </w:r>
      <w:r w:rsidR="0057104C">
        <w:rPr>
          <w:color w:val="000000"/>
          <w:szCs w:val="28"/>
        </w:rPr>
        <w:t>155 519</w:t>
      </w:r>
      <w:r w:rsidRPr="00334162">
        <w:rPr>
          <w:color w:val="000000"/>
          <w:szCs w:val="28"/>
        </w:rPr>
        <w:t xml:space="preserve"> рабочих мест, внешними совместителями – </w:t>
      </w:r>
      <w:r w:rsidR="00C46330">
        <w:rPr>
          <w:color w:val="000000"/>
          <w:szCs w:val="28"/>
        </w:rPr>
        <w:t xml:space="preserve">6 </w:t>
      </w:r>
      <w:r w:rsidR="0057104C">
        <w:rPr>
          <w:color w:val="000000"/>
          <w:szCs w:val="28"/>
        </w:rPr>
        <w:t>267</w:t>
      </w:r>
      <w:r w:rsidRPr="00334162">
        <w:rPr>
          <w:color w:val="000000"/>
          <w:szCs w:val="28"/>
        </w:rPr>
        <w:t xml:space="preserve">, работниками, выполняющими работы по договорам гражданско-правового характера, – </w:t>
      </w:r>
      <w:r w:rsidR="00C46330">
        <w:rPr>
          <w:color w:val="000000"/>
          <w:szCs w:val="28"/>
        </w:rPr>
        <w:t xml:space="preserve">               </w:t>
      </w:r>
      <w:r w:rsidR="0057104C">
        <w:rPr>
          <w:color w:val="000000"/>
          <w:szCs w:val="28"/>
        </w:rPr>
        <w:t>3 575</w:t>
      </w:r>
      <w:r w:rsidRPr="00334162">
        <w:rPr>
          <w:color w:val="000000"/>
          <w:szCs w:val="28"/>
        </w:rPr>
        <w:t>.</w:t>
      </w:r>
      <w:r w:rsidR="00C46330" w:rsidRPr="00C46330">
        <w:rPr>
          <w:b/>
          <w:bCs/>
        </w:rPr>
        <w:t xml:space="preserve"> </w:t>
      </w:r>
    </w:p>
    <w:p w:rsidR="00200F4E" w:rsidRPr="00C46330" w:rsidRDefault="00C46330" w:rsidP="00C46330">
      <w:pPr>
        <w:spacing w:after="0"/>
        <w:rPr>
          <w:rFonts w:eastAsia="Calibri"/>
          <w:szCs w:val="28"/>
        </w:rPr>
      </w:pPr>
      <w:r w:rsidRPr="00C46330">
        <w:rPr>
          <w:rFonts w:eastAsia="Calibri"/>
          <w:bCs/>
          <w:szCs w:val="28"/>
        </w:rPr>
        <w:t>Уровень занятости населения</w:t>
      </w:r>
      <w:r w:rsidRPr="00C46330">
        <w:rPr>
          <w:rFonts w:eastAsia="Calibri"/>
          <w:szCs w:val="28"/>
        </w:rPr>
        <w:t xml:space="preserve"> экономической деятельностью (доля занятого населения в общей численности населения в возрасте 15-72 лет) составил</w:t>
      </w:r>
      <w:r>
        <w:rPr>
          <w:rFonts w:eastAsia="Calibri"/>
          <w:szCs w:val="28"/>
        </w:rPr>
        <w:t xml:space="preserve"> 68,5%.</w:t>
      </w:r>
    </w:p>
    <w:p w:rsidR="00200F4E" w:rsidRPr="00334162" w:rsidRDefault="00200F4E" w:rsidP="00173356">
      <w:pPr>
        <w:pStyle w:val="ac"/>
        <w:keepNext/>
        <w:ind w:firstLine="708"/>
      </w:pPr>
      <w:r w:rsidRPr="00334162">
        <w:t xml:space="preserve">Таблица </w:t>
      </w:r>
      <w:fldSimple w:instr=" SEQ Таблица \* ARABIC ">
        <w:r w:rsidR="007055FD">
          <w:rPr>
            <w:noProof/>
          </w:rPr>
          <w:t>2</w:t>
        </w:r>
      </w:fldSimple>
      <w:r w:rsidRPr="00334162">
        <w:t>. Число замещенных рабочих мест на предприятиях и в организациях различных видов экономической деятельности (без субъектов малого</w:t>
      </w:r>
      <w:r w:rsidR="00A05376">
        <w:t xml:space="preserve"> предпринимательства) в 2015</w:t>
      </w:r>
      <w:r w:rsidR="002E3FC8" w:rsidRPr="00334162">
        <w:t xml:space="preserve"> году</w:t>
      </w: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1E0" w:firstRow="1" w:lastRow="1" w:firstColumn="1" w:lastColumn="1" w:noHBand="0" w:noVBand="0"/>
      </w:tblPr>
      <w:tblGrid>
        <w:gridCol w:w="648"/>
        <w:gridCol w:w="5940"/>
        <w:gridCol w:w="2880"/>
      </w:tblGrid>
      <w:tr w:rsidR="004A7693" w:rsidRPr="00A05376" w:rsidTr="004A7693">
        <w:tc>
          <w:tcPr>
            <w:tcW w:w="648" w:type="dxa"/>
            <w:shd w:val="clear" w:color="auto" w:fill="E6EED5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№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Сфера деятельности</w:t>
            </w:r>
          </w:p>
        </w:tc>
        <w:tc>
          <w:tcPr>
            <w:tcW w:w="2880" w:type="dxa"/>
            <w:shd w:val="clear" w:color="auto" w:fill="E6EED5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Всего замещенных рабочих мест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1.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Сельское хозяйство</w:t>
            </w:r>
          </w:p>
        </w:tc>
        <w:tc>
          <w:tcPr>
            <w:tcW w:w="2880" w:type="dxa"/>
            <w:shd w:val="clear" w:color="auto" w:fill="CDDDAC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47 313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E6EED5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2.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Добыча полезных ископаемых</w:t>
            </w:r>
          </w:p>
        </w:tc>
        <w:tc>
          <w:tcPr>
            <w:tcW w:w="2880" w:type="dxa"/>
            <w:shd w:val="clear" w:color="auto" w:fill="E6EED5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32 520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3.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Обрабатывающие производства</w:t>
            </w:r>
          </w:p>
        </w:tc>
        <w:tc>
          <w:tcPr>
            <w:tcW w:w="2880" w:type="dxa"/>
            <w:shd w:val="clear" w:color="auto" w:fill="CDDDAC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224 532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E6EED5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4.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Производство нефтепродуктов</w:t>
            </w:r>
          </w:p>
        </w:tc>
        <w:tc>
          <w:tcPr>
            <w:tcW w:w="2880" w:type="dxa"/>
            <w:shd w:val="clear" w:color="auto" w:fill="E6EED5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7 569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5.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Химическое производство</w:t>
            </w:r>
          </w:p>
        </w:tc>
        <w:tc>
          <w:tcPr>
            <w:tcW w:w="2880" w:type="dxa"/>
            <w:shd w:val="clear" w:color="auto" w:fill="CDDDAC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32 222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E6EED5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6.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Производство резиновых и пластмассовых изделий</w:t>
            </w:r>
          </w:p>
        </w:tc>
        <w:tc>
          <w:tcPr>
            <w:tcW w:w="2880" w:type="dxa"/>
            <w:shd w:val="clear" w:color="auto" w:fill="E6EED5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11 365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7.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Производство прочих неметаллических минеральных продуктов</w:t>
            </w:r>
          </w:p>
        </w:tc>
        <w:tc>
          <w:tcPr>
            <w:tcW w:w="2880" w:type="dxa"/>
            <w:shd w:val="clear" w:color="auto" w:fill="CDDDAC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11 657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E6EED5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8.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2880" w:type="dxa"/>
            <w:shd w:val="clear" w:color="auto" w:fill="E6EED5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12 067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9.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Производство машин и оборудования</w:t>
            </w:r>
          </w:p>
        </w:tc>
        <w:tc>
          <w:tcPr>
            <w:tcW w:w="2880" w:type="dxa"/>
            <w:shd w:val="clear" w:color="auto" w:fill="CDDDAC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20 133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E6EED5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10.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Производство электрооборудования</w:t>
            </w:r>
          </w:p>
        </w:tc>
        <w:tc>
          <w:tcPr>
            <w:tcW w:w="2880" w:type="dxa"/>
            <w:shd w:val="clear" w:color="auto" w:fill="E6EED5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20 294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11.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Производство транспортных средств и оборудования</w:t>
            </w:r>
          </w:p>
        </w:tc>
        <w:tc>
          <w:tcPr>
            <w:tcW w:w="2880" w:type="dxa"/>
            <w:shd w:val="clear" w:color="auto" w:fill="CDDDAC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63 772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E6EED5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12.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Прочие производства</w:t>
            </w:r>
          </w:p>
        </w:tc>
        <w:tc>
          <w:tcPr>
            <w:tcW w:w="2880" w:type="dxa"/>
            <w:shd w:val="clear" w:color="auto" w:fill="E6EED5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1 512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13.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 xml:space="preserve">Производство и распределение электроэнергии, газа и </w:t>
            </w:r>
            <w:r w:rsidRPr="00A05376">
              <w:rPr>
                <w:color w:val="000000"/>
              </w:rPr>
              <w:lastRenderedPageBreak/>
              <w:t>воды</w:t>
            </w:r>
          </w:p>
        </w:tc>
        <w:tc>
          <w:tcPr>
            <w:tcW w:w="2880" w:type="dxa"/>
            <w:shd w:val="clear" w:color="auto" w:fill="CDDDAC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39 148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E6EED5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lastRenderedPageBreak/>
              <w:t>14.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Строительство</w:t>
            </w:r>
          </w:p>
        </w:tc>
        <w:tc>
          <w:tcPr>
            <w:tcW w:w="2880" w:type="dxa"/>
            <w:shd w:val="clear" w:color="auto" w:fill="E6EED5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43 932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15.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Оптовая и розничная торговля, ремонт авто, бытовых изделий и др.</w:t>
            </w:r>
          </w:p>
        </w:tc>
        <w:tc>
          <w:tcPr>
            <w:tcW w:w="2880" w:type="dxa"/>
            <w:shd w:val="clear" w:color="auto" w:fill="CDDDAC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71 775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E6EED5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16.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Гостиницы и рестораны</w:t>
            </w:r>
          </w:p>
        </w:tc>
        <w:tc>
          <w:tcPr>
            <w:tcW w:w="2880" w:type="dxa"/>
            <w:shd w:val="clear" w:color="auto" w:fill="E6EED5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11 252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17.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Транспорт и связь</w:t>
            </w:r>
          </w:p>
        </w:tc>
        <w:tc>
          <w:tcPr>
            <w:tcW w:w="2880" w:type="dxa"/>
            <w:shd w:val="clear" w:color="auto" w:fill="CDDDAC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85 856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E6EED5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18.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Финансовая деятельность</w:t>
            </w:r>
          </w:p>
        </w:tc>
        <w:tc>
          <w:tcPr>
            <w:tcW w:w="2880" w:type="dxa"/>
            <w:shd w:val="clear" w:color="auto" w:fill="E6EED5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36 058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19.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 xml:space="preserve">Операции с недвижимым имуществом, аренда и предоставление услуг </w:t>
            </w:r>
          </w:p>
        </w:tc>
        <w:tc>
          <w:tcPr>
            <w:tcW w:w="2880" w:type="dxa"/>
            <w:shd w:val="clear" w:color="auto" w:fill="CDDDAC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68 496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E6EED5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20.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 xml:space="preserve">Научные исследования и разработки </w:t>
            </w:r>
          </w:p>
        </w:tc>
        <w:tc>
          <w:tcPr>
            <w:tcW w:w="2880" w:type="dxa"/>
            <w:shd w:val="clear" w:color="auto" w:fill="E6EED5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10 468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21.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2880" w:type="dxa"/>
            <w:shd w:val="clear" w:color="auto" w:fill="CDDDAC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69 325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E6EED5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22.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 xml:space="preserve">Образование </w:t>
            </w:r>
          </w:p>
        </w:tc>
        <w:tc>
          <w:tcPr>
            <w:tcW w:w="2880" w:type="dxa"/>
            <w:shd w:val="clear" w:color="auto" w:fill="E6EED5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165 361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23.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Здравоохранение и социальные услуги</w:t>
            </w:r>
          </w:p>
        </w:tc>
        <w:tc>
          <w:tcPr>
            <w:tcW w:w="2880" w:type="dxa"/>
            <w:shd w:val="clear" w:color="auto" w:fill="CDDDAC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96 377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E6EED5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24.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2880" w:type="dxa"/>
            <w:shd w:val="clear" w:color="auto" w:fill="E6EED5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29 810</w:t>
            </w:r>
          </w:p>
        </w:tc>
      </w:tr>
      <w:tr w:rsidR="004A7693" w:rsidRPr="00A05376" w:rsidTr="004A7693">
        <w:tc>
          <w:tcPr>
            <w:tcW w:w="648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25.</w:t>
            </w:r>
          </w:p>
        </w:tc>
        <w:tc>
          <w:tcPr>
            <w:tcW w:w="5940" w:type="dxa"/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05376">
              <w:rPr>
                <w:color w:val="000000"/>
              </w:rPr>
              <w:t>Деятельность по организации отдыха и развлечений, культуры и спорта</w:t>
            </w:r>
          </w:p>
        </w:tc>
        <w:tc>
          <w:tcPr>
            <w:tcW w:w="2880" w:type="dxa"/>
            <w:shd w:val="clear" w:color="auto" w:fill="CDDDAC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14 419</w:t>
            </w:r>
          </w:p>
        </w:tc>
      </w:tr>
      <w:tr w:rsidR="004A7693" w:rsidRPr="008F7DEC" w:rsidTr="004A7693">
        <w:tc>
          <w:tcPr>
            <w:tcW w:w="648" w:type="dxa"/>
            <w:tcBorders>
              <w:top w:val="single" w:sz="18" w:space="0" w:color="B3CC82"/>
            </w:tcBorders>
            <w:shd w:val="clear" w:color="auto" w:fill="E6EED5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0" w:type="dxa"/>
            <w:tcBorders>
              <w:top w:val="single" w:sz="18" w:space="0" w:color="B3CC82"/>
            </w:tcBorders>
            <w:shd w:val="clear" w:color="auto" w:fill="CDDDAC"/>
          </w:tcPr>
          <w:p w:rsidR="00200F4E" w:rsidRPr="00A05376" w:rsidRDefault="00200F4E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A05376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2880" w:type="dxa"/>
            <w:tcBorders>
              <w:top w:val="single" w:sz="18" w:space="0" w:color="B3CC82"/>
            </w:tcBorders>
            <w:shd w:val="clear" w:color="auto" w:fill="E6EED5"/>
          </w:tcPr>
          <w:p w:rsidR="00200F4E" w:rsidRPr="00A05376" w:rsidRDefault="00A05376" w:rsidP="004A7693">
            <w:pPr>
              <w:pStyle w:val="p1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1 031 338</w:t>
            </w:r>
          </w:p>
        </w:tc>
      </w:tr>
    </w:tbl>
    <w:p w:rsidR="00200F4E" w:rsidRPr="008F7DEC" w:rsidRDefault="00200F4E" w:rsidP="008E0A1E">
      <w:pPr>
        <w:pStyle w:val="p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highlight w:val="red"/>
        </w:rPr>
      </w:pPr>
    </w:p>
    <w:p w:rsidR="00200F4E" w:rsidRPr="00C46330" w:rsidRDefault="00200F4E" w:rsidP="008E0A1E">
      <w:pPr>
        <w:pStyle w:val="p1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C46330">
        <w:rPr>
          <w:b/>
          <w:color w:val="000000"/>
          <w:sz w:val="28"/>
          <w:szCs w:val="28"/>
        </w:rPr>
        <w:t>Уровень безработицы в Республике Татарстан</w:t>
      </w:r>
    </w:p>
    <w:p w:rsidR="009C10F8" w:rsidRDefault="00200F4E" w:rsidP="00C46330">
      <w:pPr>
        <w:pStyle w:val="p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46330">
        <w:rPr>
          <w:color w:val="000000"/>
          <w:sz w:val="28"/>
          <w:szCs w:val="28"/>
        </w:rPr>
        <w:t>Согласно данным Татарстанс</w:t>
      </w:r>
      <w:r w:rsidR="00C46330">
        <w:rPr>
          <w:color w:val="000000"/>
          <w:sz w:val="28"/>
          <w:szCs w:val="28"/>
        </w:rPr>
        <w:t>тата, уровень безработицы в 2015 году по сравнению с 2014</w:t>
      </w:r>
      <w:r w:rsidRPr="00C46330">
        <w:rPr>
          <w:color w:val="000000"/>
          <w:sz w:val="28"/>
          <w:szCs w:val="28"/>
        </w:rPr>
        <w:t xml:space="preserve"> годом заметно снизился: в январе </w:t>
      </w:r>
      <w:r w:rsidR="00C46330">
        <w:rPr>
          <w:color w:val="000000"/>
          <w:sz w:val="28"/>
          <w:szCs w:val="28"/>
        </w:rPr>
        <w:t>2014</w:t>
      </w:r>
      <w:r w:rsidRPr="00C46330">
        <w:rPr>
          <w:color w:val="000000"/>
          <w:sz w:val="28"/>
          <w:szCs w:val="28"/>
        </w:rPr>
        <w:t xml:space="preserve"> г. на учете в службах занятости состояли </w:t>
      </w:r>
      <w:r w:rsidR="00C46330">
        <w:rPr>
          <w:color w:val="000000"/>
          <w:sz w:val="28"/>
          <w:szCs w:val="28"/>
        </w:rPr>
        <w:t>20 176 человек, а в январе 2015</w:t>
      </w:r>
      <w:r w:rsidRPr="00C46330">
        <w:rPr>
          <w:color w:val="000000"/>
          <w:sz w:val="28"/>
          <w:szCs w:val="28"/>
        </w:rPr>
        <w:t xml:space="preserve"> года – </w:t>
      </w:r>
      <w:r w:rsidR="00C46330" w:rsidRPr="00C46330">
        <w:rPr>
          <w:color w:val="000000"/>
          <w:sz w:val="28"/>
          <w:szCs w:val="28"/>
        </w:rPr>
        <w:t>18</w:t>
      </w:r>
      <w:r w:rsidR="00C46330">
        <w:rPr>
          <w:color w:val="000000"/>
          <w:sz w:val="28"/>
          <w:szCs w:val="28"/>
        </w:rPr>
        <w:t xml:space="preserve"> </w:t>
      </w:r>
      <w:r w:rsidR="00C46330" w:rsidRPr="00C46330">
        <w:rPr>
          <w:color w:val="000000"/>
          <w:sz w:val="28"/>
          <w:szCs w:val="28"/>
        </w:rPr>
        <w:t>116</w:t>
      </w:r>
      <w:r w:rsidRPr="00C4633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200F4E" w:rsidRDefault="00200F4E" w:rsidP="00173356">
      <w:pPr>
        <w:pStyle w:val="ac"/>
        <w:keepNext/>
        <w:ind w:firstLine="708"/>
      </w:pPr>
      <w:r>
        <w:t xml:space="preserve">Таблица </w:t>
      </w:r>
      <w:r w:rsidR="0019581A">
        <w:t>3</w:t>
      </w:r>
      <w:r>
        <w:t xml:space="preserve">. </w:t>
      </w:r>
      <w:r w:rsidRPr="00E03B87">
        <w:t xml:space="preserve">Реализация </w:t>
      </w:r>
      <w:r w:rsidR="00D92011">
        <w:t xml:space="preserve">государственных </w:t>
      </w:r>
      <w:r w:rsidRPr="00E03B87">
        <w:t>программ</w:t>
      </w:r>
      <w:r w:rsidR="00D92011">
        <w:t xml:space="preserve"> Республики Татарстан</w:t>
      </w:r>
    </w:p>
    <w:tbl>
      <w:tblPr>
        <w:tblW w:w="9367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1E0" w:firstRow="1" w:lastRow="1" w:firstColumn="1" w:lastColumn="1" w:noHBand="0" w:noVBand="0"/>
      </w:tblPr>
      <w:tblGrid>
        <w:gridCol w:w="648"/>
        <w:gridCol w:w="5839"/>
        <w:gridCol w:w="2880"/>
      </w:tblGrid>
      <w:tr w:rsidR="004A7693" w:rsidRPr="00C46330" w:rsidTr="002E3FC8">
        <w:tc>
          <w:tcPr>
            <w:tcW w:w="648" w:type="dxa"/>
            <w:shd w:val="clear" w:color="auto" w:fill="E6EED5"/>
          </w:tcPr>
          <w:p w:rsidR="00200F4E" w:rsidRPr="00C46330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C46330">
              <w:rPr>
                <w:b/>
                <w:bCs/>
                <w:color w:val="000000"/>
              </w:rPr>
              <w:t>№</w:t>
            </w:r>
          </w:p>
        </w:tc>
        <w:tc>
          <w:tcPr>
            <w:tcW w:w="5839" w:type="dxa"/>
            <w:shd w:val="clear" w:color="auto" w:fill="CDDDAC"/>
          </w:tcPr>
          <w:p w:rsidR="00200F4E" w:rsidRPr="00C46330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C4633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880" w:type="dxa"/>
            <w:shd w:val="clear" w:color="auto" w:fill="E6EED5"/>
          </w:tcPr>
          <w:p w:rsidR="00200F4E" w:rsidRPr="00C46330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C46330">
              <w:rPr>
                <w:b/>
                <w:bCs/>
                <w:color w:val="000000"/>
              </w:rPr>
              <w:t>Бюджет РТ (тыс. руб.)</w:t>
            </w:r>
          </w:p>
        </w:tc>
      </w:tr>
      <w:tr w:rsidR="004A7693" w:rsidRPr="00C46330" w:rsidTr="002E3FC8">
        <w:tc>
          <w:tcPr>
            <w:tcW w:w="648" w:type="dxa"/>
            <w:shd w:val="clear" w:color="auto" w:fill="CDDDAC"/>
          </w:tcPr>
          <w:p w:rsidR="00200F4E" w:rsidRPr="00C46330" w:rsidRDefault="00200F4E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C46330">
              <w:rPr>
                <w:b/>
                <w:bCs/>
                <w:color w:val="000000"/>
              </w:rPr>
              <w:t>1.</w:t>
            </w:r>
          </w:p>
        </w:tc>
        <w:tc>
          <w:tcPr>
            <w:tcW w:w="5839" w:type="dxa"/>
            <w:shd w:val="clear" w:color="auto" w:fill="CDDDAC"/>
          </w:tcPr>
          <w:p w:rsidR="00200F4E" w:rsidRPr="00C46330" w:rsidRDefault="00200F4E" w:rsidP="004A7693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  <w:r w:rsidRPr="00C46330">
              <w:rPr>
                <w:color w:val="000000"/>
              </w:rPr>
              <w:t>Стратегия развития образования в Республике Татарстан на 2010-2015 го</w:t>
            </w:r>
            <w:r w:rsidR="006C2915" w:rsidRPr="00C46330">
              <w:rPr>
                <w:color w:val="000000"/>
              </w:rPr>
              <w:t>ды «Килэчэк» - «Будущее» на 2015</w:t>
            </w:r>
            <w:r w:rsidRPr="00C46330">
              <w:rPr>
                <w:color w:val="000000"/>
              </w:rPr>
              <w:t xml:space="preserve"> год</w:t>
            </w:r>
          </w:p>
        </w:tc>
        <w:tc>
          <w:tcPr>
            <w:tcW w:w="2880" w:type="dxa"/>
            <w:shd w:val="clear" w:color="auto" w:fill="CDDDAC"/>
          </w:tcPr>
          <w:p w:rsidR="00200F4E" w:rsidRPr="00D92011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92011">
              <w:rPr>
                <w:b/>
                <w:bCs/>
              </w:rPr>
              <w:t>1 995 338,0</w:t>
            </w:r>
          </w:p>
        </w:tc>
      </w:tr>
      <w:tr w:rsidR="004A7693" w:rsidRPr="00C46330" w:rsidTr="005055C0">
        <w:tc>
          <w:tcPr>
            <w:tcW w:w="648" w:type="dxa"/>
            <w:shd w:val="clear" w:color="auto" w:fill="EAF1DD"/>
          </w:tcPr>
          <w:p w:rsidR="00200F4E" w:rsidRPr="00C46330" w:rsidRDefault="00200F4E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C46330">
              <w:rPr>
                <w:b/>
                <w:bCs/>
                <w:color w:val="000000"/>
              </w:rPr>
              <w:t>2.</w:t>
            </w:r>
          </w:p>
        </w:tc>
        <w:tc>
          <w:tcPr>
            <w:tcW w:w="5839" w:type="dxa"/>
            <w:shd w:val="clear" w:color="auto" w:fill="EAF1DD"/>
          </w:tcPr>
          <w:p w:rsidR="00200F4E" w:rsidRPr="00C46330" w:rsidRDefault="00200F4E" w:rsidP="004A7693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  <w:r w:rsidRPr="00C46330">
              <w:rPr>
                <w:color w:val="000000"/>
              </w:rPr>
              <w:t>Государственная программа «Развитие образования и науки Республики Татарстан на 2014-2020 годы»</w:t>
            </w:r>
          </w:p>
        </w:tc>
        <w:tc>
          <w:tcPr>
            <w:tcW w:w="2880" w:type="dxa"/>
            <w:shd w:val="clear" w:color="auto" w:fill="EAF1DD"/>
          </w:tcPr>
          <w:p w:rsidR="00E20C67" w:rsidRPr="00D92011" w:rsidRDefault="005A0020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92011">
              <w:rPr>
                <w:b/>
                <w:bCs/>
              </w:rPr>
              <w:t>40 434 999,8</w:t>
            </w:r>
          </w:p>
          <w:p w:rsidR="00200F4E" w:rsidRPr="00D92011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4A7693" w:rsidRPr="00C46330" w:rsidTr="002E3FC8">
        <w:tc>
          <w:tcPr>
            <w:tcW w:w="648" w:type="dxa"/>
            <w:shd w:val="clear" w:color="auto" w:fill="CDDDAC"/>
          </w:tcPr>
          <w:p w:rsidR="00200F4E" w:rsidRPr="00C46330" w:rsidRDefault="00200F4E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C46330">
              <w:rPr>
                <w:b/>
                <w:bCs/>
                <w:color w:val="000000"/>
              </w:rPr>
              <w:t>3.</w:t>
            </w:r>
          </w:p>
        </w:tc>
        <w:tc>
          <w:tcPr>
            <w:tcW w:w="5839" w:type="dxa"/>
            <w:shd w:val="clear" w:color="auto" w:fill="CDDDAC"/>
          </w:tcPr>
          <w:p w:rsidR="00200F4E" w:rsidRPr="00C46330" w:rsidRDefault="00200F4E" w:rsidP="006C2915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  <w:r w:rsidRPr="00C46330">
              <w:rPr>
                <w:color w:val="000000"/>
              </w:rPr>
              <w:t xml:space="preserve">Государственная программа </w:t>
            </w:r>
            <w:r w:rsidR="006C2915" w:rsidRPr="00C46330">
              <w:t>«Сохранение, изучение и развитие государственных языков Республики Татарстан и других языков в Республике Татарстан на 2014 - 2020 годы»</w:t>
            </w:r>
          </w:p>
        </w:tc>
        <w:tc>
          <w:tcPr>
            <w:tcW w:w="2880" w:type="dxa"/>
            <w:shd w:val="clear" w:color="auto" w:fill="CDDDAC"/>
          </w:tcPr>
          <w:p w:rsidR="00200F4E" w:rsidRPr="00D92011" w:rsidRDefault="005A0020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92011">
              <w:rPr>
                <w:b/>
                <w:bCs/>
              </w:rPr>
              <w:t>184 200</w:t>
            </w:r>
            <w:r w:rsidR="00130CE0" w:rsidRPr="00D92011">
              <w:rPr>
                <w:b/>
                <w:bCs/>
              </w:rPr>
              <w:t>,0</w:t>
            </w:r>
          </w:p>
          <w:p w:rsidR="00130CE0" w:rsidRPr="00D92011" w:rsidRDefault="00130CE0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4A7693" w:rsidRPr="00C46330" w:rsidTr="005055C0">
        <w:tc>
          <w:tcPr>
            <w:tcW w:w="648" w:type="dxa"/>
            <w:shd w:val="clear" w:color="auto" w:fill="EAF1DD"/>
          </w:tcPr>
          <w:p w:rsidR="00200F4E" w:rsidRPr="00596D21" w:rsidRDefault="00200F4E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596D21">
              <w:rPr>
                <w:b/>
                <w:bCs/>
                <w:color w:val="000000"/>
              </w:rPr>
              <w:t>4.</w:t>
            </w:r>
          </w:p>
        </w:tc>
        <w:tc>
          <w:tcPr>
            <w:tcW w:w="5839" w:type="dxa"/>
            <w:shd w:val="clear" w:color="auto" w:fill="EAF1DD"/>
          </w:tcPr>
          <w:p w:rsidR="00200F4E" w:rsidRPr="00596D21" w:rsidRDefault="00D92011" w:rsidP="00596D21">
            <w:pPr>
              <w:pStyle w:val="p1"/>
              <w:spacing w:after="0"/>
              <w:jc w:val="both"/>
              <w:rPr>
                <w:color w:val="000000"/>
              </w:rPr>
            </w:pPr>
            <w:r w:rsidRPr="00D92011">
              <w:rPr>
                <w:color w:val="000000"/>
              </w:rPr>
              <w:t xml:space="preserve">Государственная программа </w:t>
            </w:r>
            <w:r>
              <w:rPr>
                <w:color w:val="000000"/>
              </w:rPr>
              <w:t>«</w:t>
            </w:r>
            <w:r w:rsidR="00596D21" w:rsidRPr="00596D21">
              <w:rPr>
                <w:color w:val="000000"/>
              </w:rPr>
              <w:t xml:space="preserve">Реализация </w:t>
            </w:r>
            <w:r w:rsidR="00596D21" w:rsidRPr="00596D21">
              <w:rPr>
                <w:color w:val="000000"/>
              </w:rPr>
              <w:lastRenderedPageBreak/>
              <w:t xml:space="preserve">антикоррупционной  политики </w:t>
            </w:r>
            <w:r w:rsidR="00596D21">
              <w:rPr>
                <w:color w:val="000000"/>
              </w:rPr>
              <w:t xml:space="preserve"> Республики</w:t>
            </w:r>
            <w:r w:rsidR="00596D21" w:rsidRPr="00596D21">
              <w:rPr>
                <w:color w:val="000000"/>
              </w:rPr>
              <w:t xml:space="preserve"> Татарстан на </w:t>
            </w:r>
            <w:r w:rsidR="00596D21">
              <w:rPr>
                <w:color w:val="000000"/>
              </w:rPr>
              <w:t>2015-2020 годы</w:t>
            </w:r>
            <w:r>
              <w:rPr>
                <w:color w:val="000000"/>
              </w:rPr>
              <w:t>»</w:t>
            </w:r>
          </w:p>
        </w:tc>
        <w:tc>
          <w:tcPr>
            <w:tcW w:w="2880" w:type="dxa"/>
            <w:shd w:val="clear" w:color="auto" w:fill="EAF1DD"/>
          </w:tcPr>
          <w:p w:rsidR="00200F4E" w:rsidRPr="00596D21" w:rsidRDefault="00596D21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2 243,0</w:t>
            </w:r>
          </w:p>
          <w:p w:rsidR="00200F4E" w:rsidRPr="00596D21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4A7693" w:rsidRPr="00C46330" w:rsidTr="00596D21">
        <w:trPr>
          <w:trHeight w:val="819"/>
        </w:trPr>
        <w:tc>
          <w:tcPr>
            <w:tcW w:w="648" w:type="dxa"/>
            <w:shd w:val="clear" w:color="auto" w:fill="CDDDAC"/>
          </w:tcPr>
          <w:p w:rsidR="00200F4E" w:rsidRPr="00596D21" w:rsidRDefault="00200F4E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596D21">
              <w:rPr>
                <w:b/>
                <w:bCs/>
                <w:color w:val="000000"/>
              </w:rPr>
              <w:lastRenderedPageBreak/>
              <w:t>5.</w:t>
            </w:r>
          </w:p>
        </w:tc>
        <w:tc>
          <w:tcPr>
            <w:tcW w:w="5839" w:type="dxa"/>
            <w:shd w:val="clear" w:color="auto" w:fill="CDDDAC"/>
          </w:tcPr>
          <w:p w:rsidR="00200F4E" w:rsidRPr="00596D21" w:rsidRDefault="00D92011" w:rsidP="00596D21">
            <w:pPr>
              <w:pStyle w:val="p1"/>
              <w:spacing w:after="0"/>
              <w:jc w:val="both"/>
              <w:rPr>
                <w:color w:val="000000"/>
              </w:rPr>
            </w:pPr>
            <w:r w:rsidRPr="00D92011">
              <w:rPr>
                <w:color w:val="000000"/>
              </w:rPr>
              <w:t xml:space="preserve">Государственная программа </w:t>
            </w:r>
            <w:r>
              <w:rPr>
                <w:color w:val="000000"/>
              </w:rPr>
              <w:t>«</w:t>
            </w:r>
            <w:r w:rsidR="00596D21" w:rsidRPr="00596D21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2014-2020</w:t>
            </w:r>
            <w:r w:rsidR="00596D21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  <w:r w:rsidR="00596D21">
              <w:rPr>
                <w:color w:val="000000"/>
              </w:rPr>
              <w:t>, в  том числе:</w:t>
            </w:r>
          </w:p>
        </w:tc>
        <w:tc>
          <w:tcPr>
            <w:tcW w:w="2880" w:type="dxa"/>
            <w:shd w:val="clear" w:color="auto" w:fill="CDDDAC"/>
          </w:tcPr>
          <w:p w:rsidR="00200F4E" w:rsidRPr="00596D21" w:rsidRDefault="00596D21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6 100,0</w:t>
            </w:r>
          </w:p>
          <w:p w:rsidR="00200F4E" w:rsidRPr="00596D21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596D21" w:rsidRPr="00C46330" w:rsidTr="005055C0">
        <w:trPr>
          <w:trHeight w:val="534"/>
        </w:trPr>
        <w:tc>
          <w:tcPr>
            <w:tcW w:w="648" w:type="dxa"/>
            <w:shd w:val="clear" w:color="auto" w:fill="EAF1DD"/>
          </w:tcPr>
          <w:p w:rsidR="00596D21" w:rsidRPr="00D92011" w:rsidRDefault="00596D21" w:rsidP="004A7693">
            <w:pPr>
              <w:pStyle w:val="p1"/>
              <w:spacing w:before="0" w:beforeAutospacing="0" w:after="0" w:afterAutospacing="0"/>
              <w:jc w:val="both"/>
              <w:rPr>
                <w:bCs/>
                <w:i/>
                <w:color w:val="000000"/>
              </w:rPr>
            </w:pPr>
            <w:r w:rsidRPr="00D92011">
              <w:rPr>
                <w:bCs/>
                <w:i/>
                <w:color w:val="000000"/>
              </w:rPr>
              <w:t>5.1.</w:t>
            </w:r>
          </w:p>
        </w:tc>
        <w:tc>
          <w:tcPr>
            <w:tcW w:w="5839" w:type="dxa"/>
            <w:shd w:val="clear" w:color="auto" w:fill="EAF1DD"/>
          </w:tcPr>
          <w:p w:rsidR="00596D21" w:rsidRPr="00D92011" w:rsidRDefault="00D92011" w:rsidP="00596D21">
            <w:pPr>
              <w:pStyle w:val="p1"/>
              <w:spacing w:after="0"/>
              <w:jc w:val="both"/>
              <w:rPr>
                <w:i/>
                <w:color w:val="000000"/>
              </w:rPr>
            </w:pPr>
            <w:r w:rsidRPr="00D92011">
              <w:rPr>
                <w:i/>
                <w:color w:val="000000"/>
              </w:rPr>
              <w:t>Подпрограмма «</w:t>
            </w:r>
            <w:r w:rsidR="00596D21" w:rsidRPr="00D92011">
              <w:rPr>
                <w:i/>
                <w:color w:val="000000"/>
              </w:rPr>
              <w:t>Профилактика терроризма и экстремизма в Республике Татарстан на 2014-2020 годы</w:t>
            </w:r>
            <w:r w:rsidRPr="00D92011">
              <w:rPr>
                <w:i/>
                <w:color w:val="000000"/>
              </w:rPr>
              <w:t>»</w:t>
            </w:r>
          </w:p>
        </w:tc>
        <w:tc>
          <w:tcPr>
            <w:tcW w:w="2880" w:type="dxa"/>
            <w:shd w:val="clear" w:color="auto" w:fill="EAF1DD"/>
          </w:tcPr>
          <w:p w:rsidR="00596D21" w:rsidRPr="00D92011" w:rsidRDefault="00596D21" w:rsidP="004A7693">
            <w:pPr>
              <w:pStyle w:val="p1"/>
              <w:spacing w:before="0" w:beforeAutospacing="0" w:after="0" w:afterAutospacing="0"/>
              <w:jc w:val="center"/>
              <w:rPr>
                <w:bCs/>
                <w:i/>
              </w:rPr>
            </w:pPr>
            <w:r w:rsidRPr="00D92011">
              <w:rPr>
                <w:bCs/>
                <w:i/>
              </w:rPr>
              <w:t>500</w:t>
            </w:r>
          </w:p>
        </w:tc>
      </w:tr>
      <w:tr w:rsidR="00596D21" w:rsidRPr="00C46330" w:rsidTr="00596D21">
        <w:trPr>
          <w:trHeight w:val="534"/>
        </w:trPr>
        <w:tc>
          <w:tcPr>
            <w:tcW w:w="648" w:type="dxa"/>
            <w:shd w:val="clear" w:color="auto" w:fill="CDDDAC"/>
          </w:tcPr>
          <w:p w:rsidR="00596D21" w:rsidRPr="00D92011" w:rsidRDefault="00596D21" w:rsidP="004A7693">
            <w:pPr>
              <w:pStyle w:val="p1"/>
              <w:spacing w:before="0" w:beforeAutospacing="0" w:after="0" w:afterAutospacing="0"/>
              <w:jc w:val="both"/>
              <w:rPr>
                <w:bCs/>
                <w:i/>
                <w:color w:val="000000"/>
              </w:rPr>
            </w:pPr>
            <w:r w:rsidRPr="00D92011">
              <w:rPr>
                <w:bCs/>
                <w:i/>
                <w:color w:val="000000"/>
              </w:rPr>
              <w:t>5.2.</w:t>
            </w:r>
          </w:p>
        </w:tc>
        <w:tc>
          <w:tcPr>
            <w:tcW w:w="5839" w:type="dxa"/>
            <w:shd w:val="clear" w:color="auto" w:fill="CDDDAC"/>
          </w:tcPr>
          <w:p w:rsidR="00596D21" w:rsidRPr="00D92011" w:rsidRDefault="00D92011" w:rsidP="00596D21">
            <w:pPr>
              <w:pStyle w:val="p1"/>
              <w:spacing w:after="0"/>
              <w:jc w:val="both"/>
              <w:rPr>
                <w:i/>
                <w:color w:val="000000"/>
              </w:rPr>
            </w:pPr>
            <w:r w:rsidRPr="00D92011">
              <w:rPr>
                <w:i/>
                <w:color w:val="000000"/>
              </w:rPr>
              <w:t>Подпрограмма «</w:t>
            </w:r>
            <w:r w:rsidR="00596D21" w:rsidRPr="00D92011">
              <w:rPr>
                <w:i/>
                <w:color w:val="000000"/>
              </w:rPr>
              <w:t>Организация деятельности правонарушений и преступлений в Республике Татарстан  на 2014-2020 годы</w:t>
            </w:r>
            <w:r w:rsidRPr="00D92011">
              <w:rPr>
                <w:i/>
                <w:color w:val="000000"/>
              </w:rPr>
              <w:t>»</w:t>
            </w:r>
          </w:p>
        </w:tc>
        <w:tc>
          <w:tcPr>
            <w:tcW w:w="2880" w:type="dxa"/>
            <w:shd w:val="clear" w:color="auto" w:fill="CDDDAC"/>
          </w:tcPr>
          <w:p w:rsidR="00596D21" w:rsidRPr="00D92011" w:rsidRDefault="00596D21" w:rsidP="004A7693">
            <w:pPr>
              <w:pStyle w:val="p1"/>
              <w:spacing w:before="0" w:beforeAutospacing="0" w:after="0" w:afterAutospacing="0"/>
              <w:jc w:val="center"/>
              <w:rPr>
                <w:bCs/>
                <w:i/>
              </w:rPr>
            </w:pPr>
            <w:r w:rsidRPr="00D92011">
              <w:rPr>
                <w:bCs/>
                <w:i/>
              </w:rPr>
              <w:t>2 800,0</w:t>
            </w:r>
          </w:p>
        </w:tc>
      </w:tr>
      <w:tr w:rsidR="00596D21" w:rsidRPr="00C46330" w:rsidTr="005055C0">
        <w:trPr>
          <w:trHeight w:val="534"/>
        </w:trPr>
        <w:tc>
          <w:tcPr>
            <w:tcW w:w="648" w:type="dxa"/>
            <w:shd w:val="clear" w:color="auto" w:fill="EAF1DD"/>
          </w:tcPr>
          <w:p w:rsidR="00596D21" w:rsidRPr="00D92011" w:rsidRDefault="00596D21" w:rsidP="004A7693">
            <w:pPr>
              <w:pStyle w:val="p1"/>
              <w:spacing w:before="0" w:beforeAutospacing="0" w:after="0" w:afterAutospacing="0"/>
              <w:jc w:val="both"/>
              <w:rPr>
                <w:bCs/>
                <w:i/>
                <w:color w:val="000000"/>
              </w:rPr>
            </w:pPr>
            <w:r w:rsidRPr="00D92011">
              <w:rPr>
                <w:bCs/>
                <w:i/>
                <w:color w:val="000000"/>
              </w:rPr>
              <w:t>5.3</w:t>
            </w:r>
          </w:p>
        </w:tc>
        <w:tc>
          <w:tcPr>
            <w:tcW w:w="5839" w:type="dxa"/>
            <w:shd w:val="clear" w:color="auto" w:fill="EAF1DD"/>
          </w:tcPr>
          <w:p w:rsidR="00596D21" w:rsidRPr="00D92011" w:rsidRDefault="00D92011" w:rsidP="00596D21">
            <w:pPr>
              <w:pStyle w:val="p1"/>
              <w:spacing w:after="0"/>
              <w:jc w:val="both"/>
              <w:rPr>
                <w:i/>
                <w:color w:val="000000"/>
              </w:rPr>
            </w:pPr>
            <w:r w:rsidRPr="00D92011">
              <w:rPr>
                <w:i/>
                <w:color w:val="000000"/>
              </w:rPr>
              <w:t>Подпрограмма «</w:t>
            </w:r>
            <w:r w:rsidR="00596D21" w:rsidRPr="00D92011">
              <w:rPr>
                <w:i/>
                <w:color w:val="000000"/>
              </w:rPr>
              <w:t>Профилактика наркомании среди населения Республики Татарстан на 2014-2020 годы</w:t>
            </w:r>
            <w:r w:rsidRPr="00D92011">
              <w:rPr>
                <w:i/>
                <w:color w:val="000000"/>
              </w:rPr>
              <w:t>»</w:t>
            </w:r>
          </w:p>
        </w:tc>
        <w:tc>
          <w:tcPr>
            <w:tcW w:w="2880" w:type="dxa"/>
            <w:shd w:val="clear" w:color="auto" w:fill="EAF1DD"/>
          </w:tcPr>
          <w:p w:rsidR="00596D21" w:rsidRPr="00D92011" w:rsidRDefault="00596D21" w:rsidP="004A7693">
            <w:pPr>
              <w:pStyle w:val="p1"/>
              <w:spacing w:before="0" w:beforeAutospacing="0" w:after="0" w:afterAutospacing="0"/>
              <w:jc w:val="center"/>
              <w:rPr>
                <w:bCs/>
                <w:i/>
              </w:rPr>
            </w:pPr>
            <w:r w:rsidRPr="00D92011">
              <w:rPr>
                <w:bCs/>
                <w:i/>
              </w:rPr>
              <w:t>2 800,0</w:t>
            </w:r>
          </w:p>
        </w:tc>
      </w:tr>
      <w:tr w:rsidR="004A7693" w:rsidRPr="00C46330" w:rsidTr="002E3FC8">
        <w:tc>
          <w:tcPr>
            <w:tcW w:w="648" w:type="dxa"/>
            <w:shd w:val="clear" w:color="auto" w:fill="CDDDAC"/>
          </w:tcPr>
          <w:p w:rsidR="00200F4E" w:rsidRPr="00596D21" w:rsidRDefault="00E20C67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596D21">
              <w:rPr>
                <w:b/>
                <w:bCs/>
                <w:color w:val="000000"/>
              </w:rPr>
              <w:t>6</w:t>
            </w:r>
            <w:r w:rsidR="00200F4E" w:rsidRPr="00596D21">
              <w:rPr>
                <w:b/>
                <w:bCs/>
                <w:color w:val="000000"/>
              </w:rPr>
              <w:t>.</w:t>
            </w:r>
          </w:p>
        </w:tc>
        <w:tc>
          <w:tcPr>
            <w:tcW w:w="5839" w:type="dxa"/>
            <w:shd w:val="clear" w:color="auto" w:fill="CDDDAC"/>
          </w:tcPr>
          <w:p w:rsidR="00200F4E" w:rsidRPr="00596D21" w:rsidRDefault="00D92011" w:rsidP="00596D21">
            <w:pPr>
              <w:pStyle w:val="p1"/>
              <w:spacing w:after="0"/>
              <w:jc w:val="both"/>
              <w:rPr>
                <w:color w:val="000000"/>
              </w:rPr>
            </w:pPr>
            <w:r w:rsidRPr="00C46330">
              <w:rPr>
                <w:color w:val="000000"/>
              </w:rPr>
              <w:t xml:space="preserve">Государственная программа </w:t>
            </w:r>
            <w:r>
              <w:rPr>
                <w:color w:val="000000"/>
              </w:rPr>
              <w:t>«</w:t>
            </w:r>
            <w:r w:rsidR="00596D21" w:rsidRPr="00596D21">
              <w:rPr>
                <w:color w:val="000000"/>
              </w:rPr>
              <w:t>Развити</w:t>
            </w:r>
            <w:r w:rsidR="00596D21">
              <w:rPr>
                <w:color w:val="000000"/>
              </w:rPr>
              <w:t>е физической культуры, спорта, т</w:t>
            </w:r>
            <w:r w:rsidR="00596D21" w:rsidRPr="00596D21">
              <w:rPr>
                <w:color w:val="000000"/>
              </w:rPr>
              <w:t xml:space="preserve">уризма и повышение эффективности реализации молодежной </w:t>
            </w:r>
            <w:r w:rsidR="00596D21">
              <w:rPr>
                <w:color w:val="000000"/>
              </w:rPr>
              <w:t xml:space="preserve">политики </w:t>
            </w:r>
            <w:r w:rsidRPr="00D92011">
              <w:rPr>
                <w:color w:val="000000"/>
              </w:rPr>
              <w:t xml:space="preserve">в Республике Татарстан  </w:t>
            </w:r>
            <w:r w:rsidR="00596D21">
              <w:rPr>
                <w:color w:val="000000"/>
              </w:rPr>
              <w:t>на 2014-2020 годы</w:t>
            </w:r>
            <w:r>
              <w:rPr>
                <w:color w:val="000000"/>
              </w:rPr>
              <w:t>», в том числе:</w:t>
            </w:r>
          </w:p>
        </w:tc>
        <w:tc>
          <w:tcPr>
            <w:tcW w:w="2880" w:type="dxa"/>
            <w:shd w:val="clear" w:color="auto" w:fill="CDDDAC"/>
          </w:tcPr>
          <w:p w:rsidR="00200F4E" w:rsidRPr="00596D21" w:rsidRDefault="00D92011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48 458,9</w:t>
            </w:r>
          </w:p>
        </w:tc>
      </w:tr>
      <w:tr w:rsidR="004A7693" w:rsidRPr="00C46330" w:rsidTr="005055C0">
        <w:tc>
          <w:tcPr>
            <w:tcW w:w="648" w:type="dxa"/>
            <w:shd w:val="clear" w:color="auto" w:fill="EAF1DD"/>
          </w:tcPr>
          <w:p w:rsidR="00200F4E" w:rsidRPr="00D92011" w:rsidRDefault="00D92011" w:rsidP="004A7693">
            <w:pPr>
              <w:pStyle w:val="p1"/>
              <w:spacing w:before="0" w:beforeAutospacing="0" w:after="0" w:afterAutospacing="0"/>
              <w:jc w:val="both"/>
              <w:rPr>
                <w:bCs/>
                <w:i/>
                <w:color w:val="000000"/>
              </w:rPr>
            </w:pPr>
            <w:r w:rsidRPr="00D92011">
              <w:rPr>
                <w:bCs/>
                <w:i/>
                <w:color w:val="000000"/>
              </w:rPr>
              <w:t>6.1.</w:t>
            </w:r>
          </w:p>
        </w:tc>
        <w:tc>
          <w:tcPr>
            <w:tcW w:w="5839" w:type="dxa"/>
            <w:shd w:val="clear" w:color="auto" w:fill="EAF1DD"/>
          </w:tcPr>
          <w:p w:rsidR="00200F4E" w:rsidRPr="00D92011" w:rsidRDefault="00D92011" w:rsidP="00D92011">
            <w:pPr>
              <w:pStyle w:val="p1"/>
              <w:spacing w:after="0"/>
              <w:jc w:val="both"/>
              <w:rPr>
                <w:i/>
                <w:color w:val="000000"/>
              </w:rPr>
            </w:pPr>
            <w:r w:rsidRPr="00D92011">
              <w:rPr>
                <w:i/>
                <w:color w:val="000000"/>
              </w:rPr>
              <w:t>Подпрограмма «Патриотическое воспитание молодежи  на 2014-2016 годы»</w:t>
            </w:r>
          </w:p>
        </w:tc>
        <w:tc>
          <w:tcPr>
            <w:tcW w:w="2880" w:type="dxa"/>
            <w:shd w:val="clear" w:color="auto" w:fill="EAF1DD"/>
          </w:tcPr>
          <w:p w:rsidR="00200F4E" w:rsidRPr="00D92011" w:rsidRDefault="00E20C67" w:rsidP="004A7693">
            <w:pPr>
              <w:pStyle w:val="p1"/>
              <w:spacing w:before="0" w:beforeAutospacing="0" w:after="0" w:afterAutospacing="0"/>
              <w:jc w:val="center"/>
              <w:rPr>
                <w:bCs/>
                <w:i/>
              </w:rPr>
            </w:pPr>
            <w:r w:rsidRPr="00D92011">
              <w:rPr>
                <w:bCs/>
                <w:i/>
              </w:rPr>
              <w:t>490,0</w:t>
            </w:r>
          </w:p>
        </w:tc>
      </w:tr>
      <w:tr w:rsidR="004A7693" w:rsidRPr="00C46330" w:rsidTr="002E3FC8">
        <w:tc>
          <w:tcPr>
            <w:tcW w:w="648" w:type="dxa"/>
            <w:shd w:val="clear" w:color="auto" w:fill="CDDDAC"/>
          </w:tcPr>
          <w:p w:rsidR="00200F4E" w:rsidRPr="00D92011" w:rsidRDefault="00D92011" w:rsidP="004A7693">
            <w:pPr>
              <w:pStyle w:val="p1"/>
              <w:spacing w:before="0" w:beforeAutospacing="0" w:after="0" w:afterAutospacing="0"/>
              <w:jc w:val="both"/>
              <w:rPr>
                <w:bCs/>
                <w:i/>
                <w:color w:val="000000"/>
              </w:rPr>
            </w:pPr>
            <w:r w:rsidRPr="00D92011">
              <w:rPr>
                <w:bCs/>
                <w:i/>
                <w:color w:val="000000"/>
              </w:rPr>
              <w:t>6.2.</w:t>
            </w:r>
          </w:p>
        </w:tc>
        <w:tc>
          <w:tcPr>
            <w:tcW w:w="5839" w:type="dxa"/>
            <w:shd w:val="clear" w:color="auto" w:fill="CDDDAC"/>
          </w:tcPr>
          <w:p w:rsidR="00200F4E" w:rsidRPr="00D92011" w:rsidRDefault="00D92011" w:rsidP="00D92011">
            <w:pPr>
              <w:pStyle w:val="p1"/>
              <w:spacing w:after="0"/>
              <w:jc w:val="both"/>
              <w:rPr>
                <w:i/>
                <w:color w:val="000000"/>
              </w:rPr>
            </w:pPr>
            <w:r w:rsidRPr="00D92011">
              <w:rPr>
                <w:i/>
                <w:color w:val="000000"/>
              </w:rPr>
              <w:t>Подпрограмма «Организация отдыха детей и молодежи на 2014-2020 годы»</w:t>
            </w:r>
          </w:p>
        </w:tc>
        <w:tc>
          <w:tcPr>
            <w:tcW w:w="2880" w:type="dxa"/>
            <w:shd w:val="clear" w:color="auto" w:fill="CDDDAC"/>
          </w:tcPr>
          <w:p w:rsidR="00200F4E" w:rsidRPr="00D92011" w:rsidRDefault="00D92011" w:rsidP="004A7693">
            <w:pPr>
              <w:pStyle w:val="p1"/>
              <w:spacing w:before="0" w:beforeAutospacing="0" w:after="0" w:afterAutospacing="0"/>
              <w:jc w:val="center"/>
              <w:rPr>
                <w:bCs/>
                <w:i/>
              </w:rPr>
            </w:pPr>
            <w:r w:rsidRPr="00D92011">
              <w:rPr>
                <w:bCs/>
                <w:i/>
              </w:rPr>
              <w:t>47 968,9</w:t>
            </w:r>
          </w:p>
          <w:p w:rsidR="00200F4E" w:rsidRPr="00D92011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</w:p>
        </w:tc>
      </w:tr>
      <w:tr w:rsidR="00D92011" w:rsidRPr="00C46330" w:rsidTr="005055C0">
        <w:tc>
          <w:tcPr>
            <w:tcW w:w="648" w:type="dxa"/>
            <w:shd w:val="clear" w:color="auto" w:fill="EAF1DD"/>
          </w:tcPr>
          <w:p w:rsidR="00D92011" w:rsidRPr="00D92011" w:rsidRDefault="00D92011" w:rsidP="004A7693">
            <w:pPr>
              <w:pStyle w:val="p1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5839" w:type="dxa"/>
            <w:shd w:val="clear" w:color="auto" w:fill="EAF1DD"/>
          </w:tcPr>
          <w:p w:rsidR="00D92011" w:rsidRPr="00D92011" w:rsidRDefault="00D92011" w:rsidP="00D92011">
            <w:pPr>
              <w:pStyle w:val="p1"/>
              <w:spacing w:after="0"/>
              <w:jc w:val="both"/>
              <w:rPr>
                <w:color w:val="000000"/>
              </w:rPr>
            </w:pPr>
            <w:r w:rsidRPr="00C46330">
              <w:rPr>
                <w:color w:val="000000"/>
              </w:rPr>
              <w:t xml:space="preserve">Государственная программа </w:t>
            </w:r>
            <w:r>
              <w:rPr>
                <w:color w:val="000000"/>
              </w:rPr>
              <w:t>«</w:t>
            </w:r>
            <w:r w:rsidRPr="00D92011">
              <w:rPr>
                <w:color w:val="000000"/>
              </w:rPr>
              <w:t>Сохранение национальной</w:t>
            </w:r>
            <w:r>
              <w:rPr>
                <w:color w:val="000000"/>
              </w:rPr>
              <w:t xml:space="preserve"> идентичности татарского народа»</w:t>
            </w:r>
          </w:p>
        </w:tc>
        <w:tc>
          <w:tcPr>
            <w:tcW w:w="2880" w:type="dxa"/>
            <w:shd w:val="clear" w:color="auto" w:fill="EAF1DD"/>
          </w:tcPr>
          <w:p w:rsidR="00D92011" w:rsidRPr="00D92011" w:rsidRDefault="00D92011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92011">
              <w:rPr>
                <w:b/>
                <w:bCs/>
              </w:rPr>
              <w:t>6 200,0</w:t>
            </w:r>
          </w:p>
        </w:tc>
      </w:tr>
      <w:tr w:rsidR="00D92011" w:rsidRPr="00C46330" w:rsidTr="002E3FC8">
        <w:tc>
          <w:tcPr>
            <w:tcW w:w="648" w:type="dxa"/>
            <w:shd w:val="clear" w:color="auto" w:fill="CDDDAC"/>
          </w:tcPr>
          <w:p w:rsidR="00D92011" w:rsidRPr="00D92011" w:rsidRDefault="00D92011" w:rsidP="004A7693">
            <w:pPr>
              <w:pStyle w:val="p1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5839" w:type="dxa"/>
            <w:shd w:val="clear" w:color="auto" w:fill="CDDDAC"/>
          </w:tcPr>
          <w:p w:rsidR="00D92011" w:rsidRPr="00D92011" w:rsidRDefault="00D92011" w:rsidP="00D92011">
            <w:pPr>
              <w:pStyle w:val="p1"/>
              <w:spacing w:after="0"/>
              <w:jc w:val="both"/>
              <w:rPr>
                <w:color w:val="000000"/>
              </w:rPr>
            </w:pPr>
            <w:r w:rsidRPr="00D92011">
              <w:rPr>
                <w:color w:val="000000"/>
              </w:rPr>
              <w:t xml:space="preserve">Государственная программа </w:t>
            </w:r>
            <w:r>
              <w:rPr>
                <w:color w:val="000000"/>
              </w:rPr>
              <w:t>«</w:t>
            </w:r>
            <w:r w:rsidRPr="00D92011">
              <w:rPr>
                <w:color w:val="000000"/>
              </w:rPr>
              <w:t xml:space="preserve">Реализация государственной национальной </w:t>
            </w:r>
            <w:r>
              <w:rPr>
                <w:color w:val="000000"/>
              </w:rPr>
              <w:t xml:space="preserve">политики </w:t>
            </w:r>
            <w:r w:rsidRPr="00D92011">
              <w:rPr>
                <w:color w:val="000000"/>
              </w:rPr>
              <w:t xml:space="preserve">в Республике Татарстан  </w:t>
            </w:r>
            <w:r>
              <w:rPr>
                <w:color w:val="000000"/>
              </w:rPr>
              <w:t>на 2014-2020 годы»</w:t>
            </w:r>
          </w:p>
        </w:tc>
        <w:tc>
          <w:tcPr>
            <w:tcW w:w="2880" w:type="dxa"/>
            <w:shd w:val="clear" w:color="auto" w:fill="CDDDAC"/>
          </w:tcPr>
          <w:p w:rsidR="00D92011" w:rsidRPr="00D92011" w:rsidRDefault="00D92011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92011">
              <w:rPr>
                <w:b/>
                <w:bCs/>
              </w:rPr>
              <w:t>4 400,0</w:t>
            </w:r>
          </w:p>
        </w:tc>
      </w:tr>
      <w:tr w:rsidR="004A7693" w:rsidRPr="00D662CD" w:rsidTr="002E3FC8">
        <w:tc>
          <w:tcPr>
            <w:tcW w:w="6487" w:type="dxa"/>
            <w:gridSpan w:val="2"/>
            <w:tcBorders>
              <w:top w:val="single" w:sz="18" w:space="0" w:color="B3CC82"/>
            </w:tcBorders>
            <w:shd w:val="clear" w:color="auto" w:fill="E6EED5"/>
          </w:tcPr>
          <w:p w:rsidR="00200F4E" w:rsidRPr="00596D21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596D21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880" w:type="dxa"/>
            <w:tcBorders>
              <w:top w:val="single" w:sz="18" w:space="0" w:color="B3CC82"/>
            </w:tcBorders>
            <w:shd w:val="clear" w:color="auto" w:fill="E6EED5"/>
          </w:tcPr>
          <w:p w:rsidR="00200F4E" w:rsidRPr="00596D21" w:rsidRDefault="00D92011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42 681 939,7</w:t>
            </w:r>
          </w:p>
        </w:tc>
      </w:tr>
    </w:tbl>
    <w:p w:rsidR="00200F4E" w:rsidRDefault="00200F4E" w:rsidP="008E0A1E">
      <w:pPr>
        <w:pStyle w:val="p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00F4E" w:rsidRDefault="00200F4E" w:rsidP="00173356">
      <w:pPr>
        <w:pStyle w:val="ac"/>
        <w:keepNext/>
        <w:ind w:firstLine="708"/>
      </w:pPr>
      <w:r>
        <w:t xml:space="preserve">Таблица </w:t>
      </w:r>
      <w:r w:rsidR="0019581A">
        <w:t>4</w:t>
      </w:r>
      <w:r>
        <w:t xml:space="preserve">. </w:t>
      </w:r>
      <w:r w:rsidRPr="00AB656F">
        <w:t>Реализация ведомственных целевых программ</w:t>
      </w:r>
    </w:p>
    <w:tbl>
      <w:tblPr>
        <w:tblW w:w="5000" w:type="pct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1E0" w:firstRow="1" w:lastRow="1" w:firstColumn="1" w:lastColumn="1" w:noHBand="0" w:noVBand="0"/>
      </w:tblPr>
      <w:tblGrid>
        <w:gridCol w:w="584"/>
        <w:gridCol w:w="4121"/>
        <w:gridCol w:w="2596"/>
        <w:gridCol w:w="2270"/>
      </w:tblGrid>
      <w:tr w:rsidR="002342BD" w:rsidRPr="002342BD" w:rsidTr="004A7693">
        <w:tc>
          <w:tcPr>
            <w:tcW w:w="305" w:type="pct"/>
            <w:shd w:val="clear" w:color="auto" w:fill="E6EED5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42BD">
              <w:rPr>
                <w:b/>
                <w:bCs/>
              </w:rPr>
              <w:t>№</w:t>
            </w:r>
          </w:p>
        </w:tc>
        <w:tc>
          <w:tcPr>
            <w:tcW w:w="2153" w:type="pct"/>
            <w:shd w:val="clear" w:color="auto" w:fill="CDDDAC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42BD">
              <w:rPr>
                <w:b/>
                <w:bCs/>
              </w:rPr>
              <w:t>Наименование</w:t>
            </w:r>
          </w:p>
        </w:tc>
        <w:tc>
          <w:tcPr>
            <w:tcW w:w="1356" w:type="pct"/>
            <w:shd w:val="clear" w:color="auto" w:fill="E6EED5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42BD">
              <w:rPr>
                <w:b/>
                <w:bCs/>
              </w:rPr>
              <w:t xml:space="preserve">Бюджет РФ </w:t>
            </w:r>
          </w:p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42BD">
              <w:rPr>
                <w:b/>
                <w:bCs/>
              </w:rPr>
              <w:t>(тыс. руб.)</w:t>
            </w:r>
          </w:p>
        </w:tc>
        <w:tc>
          <w:tcPr>
            <w:tcW w:w="1186" w:type="pct"/>
            <w:shd w:val="clear" w:color="auto" w:fill="E6EED5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42BD">
              <w:rPr>
                <w:b/>
                <w:bCs/>
              </w:rPr>
              <w:t>Бюджет РТ</w:t>
            </w:r>
          </w:p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42BD">
              <w:rPr>
                <w:b/>
                <w:bCs/>
              </w:rPr>
              <w:t>(тыс. руб.)</w:t>
            </w:r>
          </w:p>
        </w:tc>
      </w:tr>
      <w:tr w:rsidR="002342BD" w:rsidRPr="002342BD" w:rsidTr="004A7693">
        <w:tc>
          <w:tcPr>
            <w:tcW w:w="305" w:type="pct"/>
            <w:shd w:val="clear" w:color="auto" w:fill="CDDDAC"/>
          </w:tcPr>
          <w:p w:rsidR="002342BD" w:rsidRPr="002342BD" w:rsidRDefault="002342BD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2342BD">
              <w:rPr>
                <w:b/>
                <w:bCs/>
              </w:rPr>
              <w:t>1.</w:t>
            </w:r>
          </w:p>
        </w:tc>
        <w:tc>
          <w:tcPr>
            <w:tcW w:w="2153" w:type="pct"/>
            <w:shd w:val="clear" w:color="auto" w:fill="CDDDAC"/>
          </w:tcPr>
          <w:p w:rsidR="002342BD" w:rsidRPr="002342BD" w:rsidRDefault="002342BD" w:rsidP="004A7693">
            <w:pPr>
              <w:pStyle w:val="p1"/>
              <w:spacing w:before="0" w:beforeAutospacing="0" w:after="0" w:afterAutospacing="0"/>
              <w:jc w:val="both"/>
            </w:pPr>
            <w:r w:rsidRPr="002342BD">
              <w:t>«Общепрограммная деятельность Министерства образования и науки Республики Татарстан на 2013-2015 годы»</w:t>
            </w:r>
          </w:p>
        </w:tc>
        <w:tc>
          <w:tcPr>
            <w:tcW w:w="1356" w:type="pct"/>
            <w:shd w:val="clear" w:color="auto" w:fill="CDDDAC"/>
          </w:tcPr>
          <w:p w:rsidR="002342BD" w:rsidRPr="002342BD" w:rsidRDefault="002342BD" w:rsidP="002342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42BD">
              <w:rPr>
                <w:b/>
                <w:bCs/>
                <w:sz w:val="24"/>
                <w:szCs w:val="24"/>
              </w:rPr>
              <w:t>33 314,9</w:t>
            </w:r>
          </w:p>
        </w:tc>
        <w:tc>
          <w:tcPr>
            <w:tcW w:w="1186" w:type="pct"/>
            <w:shd w:val="clear" w:color="auto" w:fill="CDDDAC"/>
          </w:tcPr>
          <w:p w:rsidR="002342BD" w:rsidRPr="002342BD" w:rsidRDefault="002342BD" w:rsidP="002342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42BD">
              <w:rPr>
                <w:b/>
                <w:bCs/>
                <w:sz w:val="24"/>
                <w:szCs w:val="24"/>
              </w:rPr>
              <w:t>85 517,5</w:t>
            </w:r>
          </w:p>
        </w:tc>
      </w:tr>
      <w:tr w:rsidR="002342BD" w:rsidRPr="002342BD" w:rsidTr="004A7693">
        <w:tc>
          <w:tcPr>
            <w:tcW w:w="305" w:type="pct"/>
            <w:shd w:val="clear" w:color="auto" w:fill="E6EED5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2342BD">
              <w:rPr>
                <w:b/>
                <w:bCs/>
              </w:rPr>
              <w:t>2.</w:t>
            </w:r>
          </w:p>
        </w:tc>
        <w:tc>
          <w:tcPr>
            <w:tcW w:w="2153" w:type="pct"/>
            <w:shd w:val="clear" w:color="auto" w:fill="CDDDAC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both"/>
            </w:pPr>
            <w:r w:rsidRPr="002342BD">
              <w:t>«Развитие  системы государственных учреждений для детей-сирот и детей, оставшихся без попечения родителей, на 2013-2015 годы»</w:t>
            </w:r>
          </w:p>
        </w:tc>
        <w:tc>
          <w:tcPr>
            <w:tcW w:w="1356" w:type="pct"/>
            <w:shd w:val="clear" w:color="auto" w:fill="E6EED5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</w:rPr>
            </w:pPr>
            <w:r w:rsidRPr="002342BD">
              <w:rPr>
                <w:b/>
              </w:rPr>
              <w:t>0</w:t>
            </w:r>
          </w:p>
        </w:tc>
        <w:tc>
          <w:tcPr>
            <w:tcW w:w="1186" w:type="pct"/>
            <w:shd w:val="clear" w:color="auto" w:fill="E6EED5"/>
          </w:tcPr>
          <w:p w:rsidR="00200F4E" w:rsidRPr="002342BD" w:rsidRDefault="005A0020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42BD">
              <w:rPr>
                <w:b/>
                <w:bCs/>
              </w:rPr>
              <w:t>232 091,5</w:t>
            </w:r>
          </w:p>
        </w:tc>
      </w:tr>
      <w:tr w:rsidR="002342BD" w:rsidRPr="002342BD" w:rsidTr="004A7693">
        <w:tc>
          <w:tcPr>
            <w:tcW w:w="305" w:type="pct"/>
            <w:shd w:val="clear" w:color="auto" w:fill="CDDDAC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2342BD">
              <w:rPr>
                <w:b/>
                <w:bCs/>
              </w:rPr>
              <w:t>3.</w:t>
            </w:r>
          </w:p>
        </w:tc>
        <w:tc>
          <w:tcPr>
            <w:tcW w:w="2153" w:type="pct"/>
            <w:shd w:val="clear" w:color="auto" w:fill="CDDDAC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both"/>
            </w:pPr>
            <w:r w:rsidRPr="002342BD">
              <w:t>«Развитие системы высшего профессионального образования на 2013-2015 годы»</w:t>
            </w:r>
          </w:p>
        </w:tc>
        <w:tc>
          <w:tcPr>
            <w:tcW w:w="1356" w:type="pct"/>
            <w:shd w:val="clear" w:color="auto" w:fill="CDDDAC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</w:rPr>
            </w:pPr>
            <w:r w:rsidRPr="002342BD">
              <w:rPr>
                <w:b/>
              </w:rPr>
              <w:t>0</w:t>
            </w:r>
          </w:p>
        </w:tc>
        <w:tc>
          <w:tcPr>
            <w:tcW w:w="1186" w:type="pct"/>
            <w:shd w:val="clear" w:color="auto" w:fill="CDDDAC"/>
          </w:tcPr>
          <w:p w:rsidR="00200F4E" w:rsidRPr="002342BD" w:rsidRDefault="005A0020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42BD">
              <w:rPr>
                <w:b/>
                <w:bCs/>
              </w:rPr>
              <w:t>193 475,5</w:t>
            </w:r>
          </w:p>
        </w:tc>
      </w:tr>
      <w:tr w:rsidR="002342BD" w:rsidRPr="002342BD" w:rsidTr="004A7693">
        <w:tc>
          <w:tcPr>
            <w:tcW w:w="305" w:type="pct"/>
            <w:shd w:val="clear" w:color="auto" w:fill="E6EED5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2342BD">
              <w:rPr>
                <w:b/>
                <w:bCs/>
              </w:rPr>
              <w:t>4.</w:t>
            </w:r>
          </w:p>
        </w:tc>
        <w:tc>
          <w:tcPr>
            <w:tcW w:w="2153" w:type="pct"/>
            <w:shd w:val="clear" w:color="auto" w:fill="CDDDAC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both"/>
            </w:pPr>
            <w:r w:rsidRPr="002342BD">
              <w:t>«Обеспечение учебной и другой литературой учащихся учреждений общего образования Республики Татарстан на 2013-2015 годы»</w:t>
            </w:r>
          </w:p>
        </w:tc>
        <w:tc>
          <w:tcPr>
            <w:tcW w:w="1356" w:type="pct"/>
            <w:shd w:val="clear" w:color="auto" w:fill="E6EED5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</w:rPr>
            </w:pPr>
            <w:r w:rsidRPr="002342BD">
              <w:rPr>
                <w:b/>
              </w:rPr>
              <w:t>0</w:t>
            </w:r>
          </w:p>
        </w:tc>
        <w:tc>
          <w:tcPr>
            <w:tcW w:w="1186" w:type="pct"/>
            <w:shd w:val="clear" w:color="auto" w:fill="E6EED5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42BD">
              <w:rPr>
                <w:b/>
                <w:bCs/>
              </w:rPr>
              <w:t>164 867,4</w:t>
            </w:r>
          </w:p>
        </w:tc>
      </w:tr>
      <w:tr w:rsidR="002342BD" w:rsidRPr="002342BD" w:rsidTr="004A7693">
        <w:tc>
          <w:tcPr>
            <w:tcW w:w="305" w:type="pct"/>
            <w:shd w:val="clear" w:color="auto" w:fill="CDDDAC"/>
          </w:tcPr>
          <w:p w:rsidR="002342BD" w:rsidRPr="002342BD" w:rsidRDefault="002342BD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2342BD">
              <w:rPr>
                <w:b/>
                <w:bCs/>
              </w:rPr>
              <w:lastRenderedPageBreak/>
              <w:t>5.</w:t>
            </w:r>
          </w:p>
        </w:tc>
        <w:tc>
          <w:tcPr>
            <w:tcW w:w="2153" w:type="pct"/>
            <w:shd w:val="clear" w:color="auto" w:fill="CDDDAC"/>
          </w:tcPr>
          <w:p w:rsidR="002342BD" w:rsidRPr="002342BD" w:rsidRDefault="002342BD" w:rsidP="004A7693">
            <w:pPr>
              <w:pStyle w:val="p1"/>
              <w:spacing w:before="0" w:beforeAutospacing="0" w:after="0" w:afterAutospacing="0"/>
              <w:jc w:val="both"/>
            </w:pPr>
            <w:r w:rsidRPr="002342BD">
              <w:t>«Социальные выплаты опекунам и приемным родителям на 2013-2015 годы»</w:t>
            </w:r>
          </w:p>
        </w:tc>
        <w:tc>
          <w:tcPr>
            <w:tcW w:w="1356" w:type="pct"/>
            <w:shd w:val="clear" w:color="auto" w:fill="CDDDAC"/>
          </w:tcPr>
          <w:p w:rsidR="002342BD" w:rsidRPr="002342BD" w:rsidRDefault="002342BD" w:rsidP="002342B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342BD">
              <w:rPr>
                <w:b/>
                <w:sz w:val="24"/>
                <w:szCs w:val="24"/>
              </w:rPr>
              <w:t>20 239,5</w:t>
            </w:r>
          </w:p>
        </w:tc>
        <w:tc>
          <w:tcPr>
            <w:tcW w:w="1186" w:type="pct"/>
            <w:shd w:val="clear" w:color="auto" w:fill="CDDDAC"/>
          </w:tcPr>
          <w:p w:rsidR="002342BD" w:rsidRPr="002342BD" w:rsidRDefault="002342BD" w:rsidP="002342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42BD">
              <w:rPr>
                <w:b/>
                <w:bCs/>
                <w:sz w:val="24"/>
                <w:szCs w:val="24"/>
              </w:rPr>
              <w:t>963 630,2</w:t>
            </w:r>
          </w:p>
        </w:tc>
      </w:tr>
      <w:tr w:rsidR="002342BD" w:rsidRPr="002342BD" w:rsidTr="004A7693">
        <w:tc>
          <w:tcPr>
            <w:tcW w:w="305" w:type="pct"/>
            <w:shd w:val="clear" w:color="auto" w:fill="E6EED5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2342BD">
              <w:rPr>
                <w:b/>
                <w:bCs/>
              </w:rPr>
              <w:t>6.</w:t>
            </w:r>
          </w:p>
        </w:tc>
        <w:tc>
          <w:tcPr>
            <w:tcW w:w="2153" w:type="pct"/>
            <w:shd w:val="clear" w:color="auto" w:fill="CDDDAC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both"/>
            </w:pPr>
            <w:r w:rsidRPr="002342BD">
              <w:t>«Государственная поддержка талантливой молодежи на 2013-2015 годы в рамках реализации программы грантов Правительства Республики Татарстан»</w:t>
            </w:r>
          </w:p>
        </w:tc>
        <w:tc>
          <w:tcPr>
            <w:tcW w:w="1356" w:type="pct"/>
            <w:shd w:val="clear" w:color="auto" w:fill="E6EED5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</w:rPr>
            </w:pPr>
            <w:r w:rsidRPr="002342BD">
              <w:rPr>
                <w:b/>
              </w:rPr>
              <w:t>0</w:t>
            </w:r>
          </w:p>
        </w:tc>
        <w:tc>
          <w:tcPr>
            <w:tcW w:w="1186" w:type="pct"/>
            <w:shd w:val="clear" w:color="auto" w:fill="E6EED5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42BD">
              <w:rPr>
                <w:b/>
                <w:bCs/>
              </w:rPr>
              <w:t>100 000,0</w:t>
            </w:r>
          </w:p>
        </w:tc>
      </w:tr>
      <w:tr w:rsidR="002342BD" w:rsidRPr="002342BD" w:rsidTr="004A7693">
        <w:tc>
          <w:tcPr>
            <w:tcW w:w="305" w:type="pct"/>
            <w:shd w:val="clear" w:color="auto" w:fill="CDDDAC"/>
          </w:tcPr>
          <w:p w:rsidR="002342BD" w:rsidRPr="002342BD" w:rsidRDefault="002342BD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2342BD">
              <w:rPr>
                <w:b/>
                <w:bCs/>
              </w:rPr>
              <w:t>7.</w:t>
            </w:r>
          </w:p>
        </w:tc>
        <w:tc>
          <w:tcPr>
            <w:tcW w:w="2153" w:type="pct"/>
            <w:shd w:val="clear" w:color="auto" w:fill="CDDDAC"/>
          </w:tcPr>
          <w:p w:rsidR="002342BD" w:rsidRPr="002342BD" w:rsidRDefault="002342BD" w:rsidP="004A7693">
            <w:pPr>
              <w:pStyle w:val="p1"/>
              <w:spacing w:before="0" w:beforeAutospacing="0" w:after="0" w:afterAutospacing="0"/>
              <w:jc w:val="both"/>
            </w:pPr>
            <w:r w:rsidRPr="002342BD">
              <w:t>«Профессиональная подготовка, переподготовка и повышение квалификации на 2013-2015 годы»</w:t>
            </w:r>
          </w:p>
        </w:tc>
        <w:tc>
          <w:tcPr>
            <w:tcW w:w="1356" w:type="pct"/>
            <w:shd w:val="clear" w:color="auto" w:fill="CDDDAC"/>
          </w:tcPr>
          <w:p w:rsidR="002342BD" w:rsidRPr="002342BD" w:rsidRDefault="002342BD" w:rsidP="002342B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342B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86" w:type="pct"/>
            <w:shd w:val="clear" w:color="auto" w:fill="CDDDAC"/>
          </w:tcPr>
          <w:p w:rsidR="002342BD" w:rsidRPr="002342BD" w:rsidRDefault="002342BD" w:rsidP="002342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42BD">
              <w:rPr>
                <w:b/>
                <w:bCs/>
                <w:sz w:val="24"/>
                <w:szCs w:val="24"/>
              </w:rPr>
              <w:t>318 217</w:t>
            </w:r>
          </w:p>
        </w:tc>
      </w:tr>
      <w:tr w:rsidR="002342BD" w:rsidRPr="002342BD" w:rsidTr="004A7693">
        <w:tc>
          <w:tcPr>
            <w:tcW w:w="305" w:type="pct"/>
            <w:shd w:val="clear" w:color="auto" w:fill="E6EED5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2342BD">
              <w:rPr>
                <w:b/>
                <w:bCs/>
              </w:rPr>
              <w:t>8.</w:t>
            </w:r>
          </w:p>
        </w:tc>
        <w:tc>
          <w:tcPr>
            <w:tcW w:w="2153" w:type="pct"/>
            <w:shd w:val="clear" w:color="auto" w:fill="CDDDAC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both"/>
            </w:pPr>
            <w:r w:rsidRPr="002342BD">
              <w:t>«Развитие среднего профессионального образования на 2013-2015 годы»</w:t>
            </w:r>
          </w:p>
        </w:tc>
        <w:tc>
          <w:tcPr>
            <w:tcW w:w="1356" w:type="pct"/>
            <w:shd w:val="clear" w:color="auto" w:fill="E6EED5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</w:pPr>
            <w:r w:rsidRPr="002342BD">
              <w:t>0</w:t>
            </w:r>
          </w:p>
        </w:tc>
        <w:tc>
          <w:tcPr>
            <w:tcW w:w="1186" w:type="pct"/>
            <w:shd w:val="clear" w:color="auto" w:fill="E6EED5"/>
          </w:tcPr>
          <w:p w:rsidR="00200F4E" w:rsidRPr="002342BD" w:rsidRDefault="002342BD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42BD">
              <w:rPr>
                <w:b/>
                <w:bCs/>
              </w:rPr>
              <w:t>2 918 061,1</w:t>
            </w:r>
          </w:p>
        </w:tc>
      </w:tr>
      <w:tr w:rsidR="002342BD" w:rsidRPr="002342BD" w:rsidTr="004A7693">
        <w:tc>
          <w:tcPr>
            <w:tcW w:w="305" w:type="pct"/>
            <w:shd w:val="clear" w:color="auto" w:fill="CDDDAC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2342BD">
              <w:rPr>
                <w:b/>
                <w:bCs/>
              </w:rPr>
              <w:t>9.</w:t>
            </w:r>
          </w:p>
        </w:tc>
        <w:tc>
          <w:tcPr>
            <w:tcW w:w="2153" w:type="pct"/>
            <w:shd w:val="clear" w:color="auto" w:fill="CDDDAC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both"/>
            </w:pPr>
            <w:r w:rsidRPr="002342BD">
              <w:t>«Противопожарные мероприятия в учреждениях образования на 2013-2015 годы»</w:t>
            </w:r>
          </w:p>
        </w:tc>
        <w:tc>
          <w:tcPr>
            <w:tcW w:w="1356" w:type="pct"/>
            <w:shd w:val="clear" w:color="auto" w:fill="CDDDAC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</w:pPr>
            <w:r w:rsidRPr="002342BD">
              <w:t>0</w:t>
            </w:r>
          </w:p>
        </w:tc>
        <w:tc>
          <w:tcPr>
            <w:tcW w:w="1186" w:type="pct"/>
            <w:shd w:val="clear" w:color="auto" w:fill="CDDDAC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42BD">
              <w:rPr>
                <w:b/>
                <w:bCs/>
              </w:rPr>
              <w:t>11 000,0</w:t>
            </w:r>
          </w:p>
        </w:tc>
      </w:tr>
      <w:tr w:rsidR="002342BD" w:rsidRPr="002342BD" w:rsidTr="004A7693">
        <w:tc>
          <w:tcPr>
            <w:tcW w:w="305" w:type="pct"/>
            <w:shd w:val="clear" w:color="auto" w:fill="E6EED5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2342BD">
              <w:rPr>
                <w:b/>
                <w:bCs/>
              </w:rPr>
              <w:t>10.</w:t>
            </w:r>
          </w:p>
        </w:tc>
        <w:tc>
          <w:tcPr>
            <w:tcW w:w="2153" w:type="pct"/>
            <w:shd w:val="clear" w:color="auto" w:fill="CDDDAC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both"/>
            </w:pPr>
            <w:r w:rsidRPr="002342BD">
              <w:t>«</w:t>
            </w:r>
            <w:r w:rsidR="005A0020" w:rsidRPr="002342BD">
              <w:t xml:space="preserve">Развитие общеобразовательных организаций, реализующих адаптированные образовательные программы </w:t>
            </w:r>
            <w:r w:rsidRPr="002342BD">
              <w:t>на 2013</w:t>
            </w:r>
            <w:r w:rsidR="00C94FE8" w:rsidRPr="002342BD">
              <w:t>-</w:t>
            </w:r>
            <w:r w:rsidRPr="002342BD">
              <w:t>2015 годы»</w:t>
            </w:r>
          </w:p>
        </w:tc>
        <w:tc>
          <w:tcPr>
            <w:tcW w:w="1356" w:type="pct"/>
            <w:shd w:val="clear" w:color="auto" w:fill="E6EED5"/>
          </w:tcPr>
          <w:p w:rsidR="00200F4E" w:rsidRPr="002342BD" w:rsidRDefault="00200F4E" w:rsidP="004A7693">
            <w:pPr>
              <w:pStyle w:val="p1"/>
              <w:spacing w:before="0" w:beforeAutospacing="0" w:after="0" w:afterAutospacing="0"/>
              <w:jc w:val="center"/>
            </w:pPr>
            <w:r w:rsidRPr="002342BD">
              <w:t>0</w:t>
            </w:r>
          </w:p>
        </w:tc>
        <w:tc>
          <w:tcPr>
            <w:tcW w:w="1186" w:type="pct"/>
            <w:shd w:val="clear" w:color="auto" w:fill="E6EED5"/>
          </w:tcPr>
          <w:p w:rsidR="00200F4E" w:rsidRPr="002342BD" w:rsidRDefault="005A0020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42BD">
              <w:rPr>
                <w:b/>
                <w:bCs/>
              </w:rPr>
              <w:t>1 544 171,4</w:t>
            </w:r>
          </w:p>
        </w:tc>
      </w:tr>
      <w:tr w:rsidR="002342BD" w:rsidRPr="002342BD" w:rsidTr="004A7693">
        <w:tc>
          <w:tcPr>
            <w:tcW w:w="2458" w:type="pct"/>
            <w:gridSpan w:val="2"/>
            <w:tcBorders>
              <w:top w:val="single" w:sz="18" w:space="0" w:color="B3CC82"/>
            </w:tcBorders>
            <w:shd w:val="clear" w:color="auto" w:fill="E6EED5"/>
          </w:tcPr>
          <w:p w:rsidR="002342BD" w:rsidRPr="002342BD" w:rsidRDefault="002342BD" w:rsidP="004A7693">
            <w:pPr>
              <w:pStyle w:val="p1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42BD">
              <w:rPr>
                <w:b/>
                <w:bCs/>
              </w:rPr>
              <w:t>ИТОГО:</w:t>
            </w:r>
          </w:p>
        </w:tc>
        <w:tc>
          <w:tcPr>
            <w:tcW w:w="1356" w:type="pct"/>
            <w:tcBorders>
              <w:top w:val="single" w:sz="18" w:space="0" w:color="B3CC82"/>
            </w:tcBorders>
            <w:shd w:val="clear" w:color="auto" w:fill="CDDDAC"/>
          </w:tcPr>
          <w:p w:rsidR="002342BD" w:rsidRPr="002342BD" w:rsidRDefault="002342BD" w:rsidP="002342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42BD">
              <w:rPr>
                <w:b/>
                <w:bCs/>
                <w:sz w:val="24"/>
                <w:szCs w:val="24"/>
              </w:rPr>
              <w:t>53 554,4</w:t>
            </w:r>
          </w:p>
        </w:tc>
        <w:tc>
          <w:tcPr>
            <w:tcW w:w="1186" w:type="pct"/>
            <w:tcBorders>
              <w:top w:val="single" w:sz="18" w:space="0" w:color="B3CC82"/>
            </w:tcBorders>
            <w:shd w:val="clear" w:color="auto" w:fill="E6EED5"/>
          </w:tcPr>
          <w:p w:rsidR="002342BD" w:rsidRPr="002342BD" w:rsidRDefault="002342BD" w:rsidP="002342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42BD">
              <w:rPr>
                <w:b/>
                <w:bCs/>
                <w:sz w:val="24"/>
                <w:szCs w:val="24"/>
              </w:rPr>
              <w:t>6 531 031,6</w:t>
            </w:r>
          </w:p>
        </w:tc>
      </w:tr>
    </w:tbl>
    <w:p w:rsidR="00200F4E" w:rsidRPr="00244480" w:rsidRDefault="00200F4E" w:rsidP="008F20CF">
      <w:pPr>
        <w:pStyle w:val="p1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44480">
        <w:rPr>
          <w:b/>
          <w:color w:val="000000"/>
          <w:sz w:val="28"/>
          <w:szCs w:val="28"/>
        </w:rPr>
        <w:t>Информация о проектах в сфере образования</w:t>
      </w:r>
    </w:p>
    <w:p w:rsidR="00200F4E" w:rsidRDefault="00200F4E" w:rsidP="00173356">
      <w:pPr>
        <w:pStyle w:val="ac"/>
        <w:keepNext/>
        <w:ind w:firstLine="708"/>
      </w:pPr>
      <w:r>
        <w:t xml:space="preserve">Таблица </w:t>
      </w:r>
      <w:r w:rsidR="0019581A">
        <w:t>5</w:t>
      </w:r>
      <w:r>
        <w:t xml:space="preserve">. </w:t>
      </w:r>
      <w:r w:rsidRPr="00355A1C">
        <w:t>Кадровые проекты</w:t>
      </w:r>
    </w:p>
    <w:tbl>
      <w:tblPr>
        <w:tblW w:w="964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1E0" w:firstRow="1" w:lastRow="1" w:firstColumn="1" w:lastColumn="1" w:noHBand="0" w:noVBand="0"/>
      </w:tblPr>
      <w:tblGrid>
        <w:gridCol w:w="644"/>
        <w:gridCol w:w="2545"/>
        <w:gridCol w:w="6459"/>
      </w:tblGrid>
      <w:tr w:rsidR="004A7693" w:rsidRPr="007055FD" w:rsidTr="0054333B">
        <w:tc>
          <w:tcPr>
            <w:tcW w:w="644" w:type="dxa"/>
            <w:shd w:val="clear" w:color="auto" w:fill="9BBB59"/>
            <w:vAlign w:val="center"/>
          </w:tcPr>
          <w:p w:rsidR="00200F4E" w:rsidRPr="007055FD" w:rsidRDefault="00200F4E" w:rsidP="004A7693">
            <w:pPr>
              <w:pStyle w:val="p1"/>
              <w:jc w:val="center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№</w:t>
            </w:r>
          </w:p>
        </w:tc>
        <w:tc>
          <w:tcPr>
            <w:tcW w:w="2545" w:type="dxa"/>
            <w:tcBorders>
              <w:top w:val="single" w:sz="8" w:space="0" w:color="9BBB59"/>
            </w:tcBorders>
            <w:shd w:val="clear" w:color="auto" w:fill="9BBB59"/>
            <w:vAlign w:val="center"/>
          </w:tcPr>
          <w:p w:rsidR="00200F4E" w:rsidRPr="007055FD" w:rsidRDefault="00200F4E" w:rsidP="004A7693">
            <w:pPr>
              <w:pStyle w:val="p1"/>
              <w:jc w:val="center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Наименование проекта</w:t>
            </w:r>
          </w:p>
        </w:tc>
        <w:tc>
          <w:tcPr>
            <w:tcW w:w="6459" w:type="dxa"/>
            <w:shd w:val="clear" w:color="auto" w:fill="9BBB59"/>
            <w:vAlign w:val="center"/>
          </w:tcPr>
          <w:p w:rsidR="00200F4E" w:rsidRPr="007055FD" w:rsidRDefault="00200F4E" w:rsidP="004A7693">
            <w:pPr>
              <w:pStyle w:val="p1"/>
              <w:jc w:val="center"/>
              <w:rPr>
                <w:b/>
                <w:bCs/>
              </w:rPr>
            </w:pPr>
            <w:r w:rsidRPr="007055FD">
              <w:rPr>
                <w:b/>
                <w:bCs/>
                <w:color w:val="000000"/>
              </w:rPr>
              <w:t>Характеристика проекта</w:t>
            </w:r>
          </w:p>
        </w:tc>
      </w:tr>
      <w:tr w:rsidR="004A7693" w:rsidRPr="007055FD" w:rsidTr="0054333B">
        <w:tc>
          <w:tcPr>
            <w:tcW w:w="6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1.</w:t>
            </w:r>
          </w:p>
        </w:tc>
        <w:tc>
          <w:tcPr>
            <w:tcW w:w="2545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«Наш новый учитель»</w:t>
            </w:r>
          </w:p>
        </w:tc>
        <w:tc>
          <w:tcPr>
            <w:tcW w:w="6459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200F4E" w:rsidRPr="00707ABE" w:rsidRDefault="00200F4E" w:rsidP="00C15355">
            <w:pPr>
              <w:pStyle w:val="p1"/>
              <w:jc w:val="both"/>
              <w:rPr>
                <w:bCs/>
              </w:rPr>
            </w:pPr>
            <w:r w:rsidRPr="00707ABE">
              <w:rPr>
                <w:bCs/>
              </w:rPr>
              <w:t>Президентская надбавка учителям предметов естественно-математического цикла – 10 000 руб., остальным учителям – 7 500 руб. в месяц в течение трех лет.</w:t>
            </w:r>
          </w:p>
        </w:tc>
      </w:tr>
      <w:tr w:rsidR="00200F4E" w:rsidRPr="007055FD" w:rsidTr="0054333B">
        <w:tc>
          <w:tcPr>
            <w:tcW w:w="644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2.</w:t>
            </w:r>
          </w:p>
        </w:tc>
        <w:tc>
          <w:tcPr>
            <w:tcW w:w="2545" w:type="dxa"/>
            <w:shd w:val="clear" w:color="auto" w:fill="auto"/>
          </w:tcPr>
          <w:p w:rsidR="00200F4E" w:rsidRPr="007055FD" w:rsidRDefault="00C15355" w:rsidP="00521424">
            <w:pPr>
              <w:pStyle w:val="p1"/>
              <w:rPr>
                <w:i/>
              </w:rPr>
            </w:pPr>
            <w:r>
              <w:rPr>
                <w:i/>
              </w:rPr>
              <w:t>«</w:t>
            </w:r>
            <w:r w:rsidRPr="00C15355">
              <w:rPr>
                <w:i/>
              </w:rPr>
              <w:t>Наш лучший методист</w:t>
            </w:r>
            <w:r>
              <w:rPr>
                <w:i/>
              </w:rPr>
              <w:t>»</w:t>
            </w:r>
          </w:p>
        </w:tc>
        <w:tc>
          <w:tcPr>
            <w:tcW w:w="6459" w:type="dxa"/>
            <w:shd w:val="clear" w:color="auto" w:fill="auto"/>
          </w:tcPr>
          <w:p w:rsidR="00200F4E" w:rsidRPr="00C15355" w:rsidRDefault="00C15355" w:rsidP="00C15355">
            <w:pPr>
              <w:pStyle w:val="p1"/>
              <w:jc w:val="both"/>
              <w:rPr>
                <w:bCs/>
              </w:rPr>
            </w:pPr>
            <w:r>
              <w:rPr>
                <w:bCs/>
              </w:rPr>
              <w:t xml:space="preserve">Цель: выявление и поддержка лучших методических служб муниципальных образований РТ. </w:t>
            </w:r>
            <w:r w:rsidR="00200F4E" w:rsidRPr="00C15355">
              <w:rPr>
                <w:bCs/>
              </w:rPr>
              <w:t>Форма гр</w:t>
            </w:r>
            <w:r>
              <w:rPr>
                <w:bCs/>
              </w:rPr>
              <w:t>анта – единовременная выплата 130</w:t>
            </w:r>
            <w:r w:rsidR="00200F4E" w:rsidRPr="00C15355">
              <w:rPr>
                <w:bCs/>
              </w:rPr>
              <w:t> 000 рублей.</w:t>
            </w:r>
          </w:p>
        </w:tc>
      </w:tr>
      <w:tr w:rsidR="004A7693" w:rsidRPr="007055FD" w:rsidTr="0054333B">
        <w:tc>
          <w:tcPr>
            <w:tcW w:w="6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3.</w:t>
            </w:r>
          </w:p>
        </w:tc>
        <w:tc>
          <w:tcPr>
            <w:tcW w:w="2545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154C8C" w:rsidP="00154C8C">
            <w:pPr>
              <w:pStyle w:val="p1"/>
              <w:spacing w:before="0" w:beforeAutospacing="0" w:after="0" w:afterAutospacing="0"/>
              <w:rPr>
                <w:i/>
              </w:rPr>
            </w:pPr>
            <w:r w:rsidRPr="007055FD">
              <w:rPr>
                <w:i/>
              </w:rPr>
              <w:t>«Поддержка педагогов дополнительного образования детей, реализующих дополнительные общеобразовательные программы»</w:t>
            </w:r>
          </w:p>
        </w:tc>
        <w:tc>
          <w:tcPr>
            <w:tcW w:w="6459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200F4E" w:rsidRPr="00C15355" w:rsidRDefault="00200F4E" w:rsidP="00C15355">
            <w:pPr>
              <w:pStyle w:val="p1"/>
              <w:jc w:val="both"/>
              <w:rPr>
                <w:bCs/>
              </w:rPr>
            </w:pPr>
            <w:r w:rsidRPr="00C15355">
              <w:rPr>
                <w:bCs/>
              </w:rPr>
              <w:t>Форма гранта – единовременная выплата 50 000 рублей</w:t>
            </w:r>
            <w:r w:rsidR="00C15355">
              <w:rPr>
                <w:bCs/>
              </w:rPr>
              <w:t>.</w:t>
            </w:r>
            <w:r w:rsidRPr="00C15355">
              <w:rPr>
                <w:bCs/>
              </w:rPr>
              <w:t xml:space="preserve"> </w:t>
            </w:r>
          </w:p>
        </w:tc>
      </w:tr>
      <w:tr w:rsidR="00200F4E" w:rsidRPr="007055FD" w:rsidTr="0054333B">
        <w:tc>
          <w:tcPr>
            <w:tcW w:w="644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4.</w:t>
            </w:r>
          </w:p>
        </w:tc>
        <w:tc>
          <w:tcPr>
            <w:tcW w:w="2545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«Лучший мастер»</w:t>
            </w:r>
          </w:p>
        </w:tc>
        <w:tc>
          <w:tcPr>
            <w:tcW w:w="6459" w:type="dxa"/>
            <w:shd w:val="clear" w:color="auto" w:fill="auto"/>
          </w:tcPr>
          <w:p w:rsidR="00200F4E" w:rsidRPr="0054333B" w:rsidRDefault="00200F4E" w:rsidP="00C15355">
            <w:pPr>
              <w:pStyle w:val="p1"/>
              <w:jc w:val="both"/>
              <w:rPr>
                <w:bCs/>
              </w:rPr>
            </w:pPr>
            <w:r w:rsidRPr="0054333B">
              <w:rPr>
                <w:bCs/>
              </w:rPr>
              <w:t>Форма гранта – 7 000 рублей в месяц в течение года.</w:t>
            </w:r>
          </w:p>
        </w:tc>
      </w:tr>
      <w:tr w:rsidR="004A7693" w:rsidRPr="007055FD" w:rsidTr="0054333B">
        <w:tc>
          <w:tcPr>
            <w:tcW w:w="6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5.</w:t>
            </w:r>
          </w:p>
        </w:tc>
        <w:tc>
          <w:tcPr>
            <w:tcW w:w="2545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«Наш лучший учитель»</w:t>
            </w:r>
          </w:p>
        </w:tc>
        <w:tc>
          <w:tcPr>
            <w:tcW w:w="6459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200F4E" w:rsidRPr="00707ABE" w:rsidRDefault="00200F4E" w:rsidP="00C15355">
            <w:pPr>
              <w:pStyle w:val="p1"/>
              <w:jc w:val="both"/>
              <w:rPr>
                <w:bCs/>
              </w:rPr>
            </w:pPr>
            <w:r w:rsidRPr="00707ABE">
              <w:rPr>
                <w:bCs/>
              </w:rPr>
              <w:t>Президентская надбавка – 6 000 рублей в месяц в течение года.</w:t>
            </w:r>
          </w:p>
        </w:tc>
      </w:tr>
      <w:tr w:rsidR="00200F4E" w:rsidRPr="007055FD" w:rsidTr="0054333B">
        <w:tc>
          <w:tcPr>
            <w:tcW w:w="644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6.</w:t>
            </w:r>
          </w:p>
        </w:tc>
        <w:tc>
          <w:tcPr>
            <w:tcW w:w="2545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«Новый мастер»</w:t>
            </w:r>
          </w:p>
        </w:tc>
        <w:tc>
          <w:tcPr>
            <w:tcW w:w="6459" w:type="dxa"/>
            <w:shd w:val="clear" w:color="auto" w:fill="auto"/>
          </w:tcPr>
          <w:p w:rsidR="00200F4E" w:rsidRPr="0054333B" w:rsidRDefault="00200F4E" w:rsidP="00C15355">
            <w:pPr>
              <w:pStyle w:val="p1"/>
              <w:jc w:val="both"/>
              <w:rPr>
                <w:bCs/>
              </w:rPr>
            </w:pPr>
            <w:r w:rsidRPr="0054333B">
              <w:rPr>
                <w:bCs/>
              </w:rPr>
              <w:t>Форма гранта – 7 000 рублей в месяц в течение года.</w:t>
            </w:r>
          </w:p>
        </w:tc>
      </w:tr>
      <w:tr w:rsidR="004A7693" w:rsidRPr="007055FD" w:rsidTr="0054333B">
        <w:tc>
          <w:tcPr>
            <w:tcW w:w="6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7.</w:t>
            </w:r>
          </w:p>
        </w:tc>
        <w:tc>
          <w:tcPr>
            <w:tcW w:w="2545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«Совершенствование качества преподавания в Республике Татарстан»</w:t>
            </w:r>
          </w:p>
        </w:tc>
        <w:tc>
          <w:tcPr>
            <w:tcW w:w="6459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200F4E" w:rsidRPr="00707ABE" w:rsidRDefault="00200F4E" w:rsidP="00C15355">
            <w:pPr>
              <w:pStyle w:val="p1"/>
              <w:jc w:val="both"/>
              <w:rPr>
                <w:bCs/>
              </w:rPr>
            </w:pPr>
            <w:r w:rsidRPr="00707ABE">
              <w:rPr>
                <w:bCs/>
              </w:rPr>
              <w:t>Партнер</w:t>
            </w:r>
            <w:r w:rsidRPr="00707ABE">
              <w:rPr>
                <w:bCs/>
                <w:lang w:val="en-US"/>
              </w:rPr>
              <w:t xml:space="preserve"> – </w:t>
            </w:r>
            <w:r w:rsidRPr="00707ABE">
              <w:rPr>
                <w:bCs/>
              </w:rPr>
              <w:t>Сингапурская</w:t>
            </w:r>
            <w:r w:rsidRPr="00707ABE">
              <w:rPr>
                <w:bCs/>
                <w:lang w:val="en-US"/>
              </w:rPr>
              <w:t xml:space="preserve"> </w:t>
            </w:r>
            <w:r w:rsidRPr="00707ABE">
              <w:rPr>
                <w:bCs/>
              </w:rPr>
              <w:t>компания</w:t>
            </w:r>
            <w:r w:rsidRPr="00707ABE">
              <w:rPr>
                <w:bCs/>
                <w:lang w:val="en-US"/>
              </w:rPr>
              <w:t xml:space="preserve"> Educare International Consultancy. </w:t>
            </w:r>
            <w:r w:rsidRPr="00707ABE">
              <w:rPr>
                <w:bCs/>
              </w:rPr>
              <w:t xml:space="preserve">Цели: введение в практику работы новых методик преподавания, отвечающих современным требованиям, развитие кадрового резерва, рост педагогического мастерства учителей, повышение качества образования школьников. </w:t>
            </w:r>
          </w:p>
        </w:tc>
      </w:tr>
      <w:tr w:rsidR="00200F4E" w:rsidRPr="007055FD" w:rsidTr="0054333B">
        <w:tc>
          <w:tcPr>
            <w:tcW w:w="644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8.</w:t>
            </w:r>
          </w:p>
        </w:tc>
        <w:tc>
          <w:tcPr>
            <w:tcW w:w="2545" w:type="dxa"/>
            <w:shd w:val="clear" w:color="auto" w:fill="auto"/>
          </w:tcPr>
          <w:p w:rsidR="00200F4E" w:rsidRPr="007055FD" w:rsidRDefault="00200F4E" w:rsidP="004A7693">
            <w:pPr>
              <w:pStyle w:val="p1"/>
              <w:jc w:val="both"/>
              <w:rPr>
                <w:i/>
              </w:rPr>
            </w:pPr>
            <w:r w:rsidRPr="007055FD">
              <w:rPr>
                <w:i/>
              </w:rPr>
              <w:t>«Английский язык для Республики Татарстан»</w:t>
            </w:r>
          </w:p>
        </w:tc>
        <w:tc>
          <w:tcPr>
            <w:tcW w:w="6459" w:type="dxa"/>
            <w:shd w:val="clear" w:color="auto" w:fill="auto"/>
          </w:tcPr>
          <w:p w:rsidR="00200F4E" w:rsidRPr="00707ABE" w:rsidRDefault="00200F4E" w:rsidP="00C15355">
            <w:pPr>
              <w:pStyle w:val="p1"/>
              <w:jc w:val="both"/>
              <w:rPr>
                <w:bCs/>
              </w:rPr>
            </w:pPr>
            <w:r w:rsidRPr="00707ABE">
              <w:rPr>
                <w:bCs/>
              </w:rPr>
              <w:t xml:space="preserve">Цель – повышение уровня языковой компетентности жителей РТ. Направления подготовки: </w:t>
            </w:r>
            <w:r w:rsidRPr="00707ABE">
              <w:rPr>
                <w:bCs/>
                <w:lang w:val="en-US"/>
              </w:rPr>
              <w:t>online</w:t>
            </w:r>
            <w:r w:rsidRPr="00707ABE">
              <w:rPr>
                <w:bCs/>
              </w:rPr>
              <w:t xml:space="preserve"> обучение всех учителей английског</w:t>
            </w:r>
            <w:r w:rsidR="00707ABE">
              <w:rPr>
                <w:bCs/>
              </w:rPr>
              <w:t>о языка, учителей-предметников</w:t>
            </w:r>
          </w:p>
        </w:tc>
      </w:tr>
      <w:tr w:rsidR="004A7693" w:rsidRPr="007055FD" w:rsidTr="0054333B">
        <w:tc>
          <w:tcPr>
            <w:tcW w:w="6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9.</w:t>
            </w:r>
          </w:p>
        </w:tc>
        <w:tc>
          <w:tcPr>
            <w:tcW w:w="2545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Проект «Ана теле»</w:t>
            </w:r>
          </w:p>
        </w:tc>
        <w:tc>
          <w:tcPr>
            <w:tcW w:w="6459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200F4E" w:rsidRPr="007055FD" w:rsidRDefault="00F601F2" w:rsidP="00C15355">
            <w:pPr>
              <w:pStyle w:val="p1"/>
              <w:jc w:val="both"/>
              <w:rPr>
                <w:bCs/>
                <w:highlight w:val="red"/>
              </w:rPr>
            </w:pPr>
            <w:r w:rsidRPr="00C15355">
              <w:rPr>
                <w:bCs/>
              </w:rPr>
              <w:t>Цель – создание условий для овладения татарским языком как средства речевой коммуникации.</w:t>
            </w:r>
          </w:p>
        </w:tc>
      </w:tr>
      <w:tr w:rsidR="00200F4E" w:rsidRPr="007055FD" w:rsidTr="0054333B">
        <w:tc>
          <w:tcPr>
            <w:tcW w:w="644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10.</w:t>
            </w:r>
          </w:p>
        </w:tc>
        <w:tc>
          <w:tcPr>
            <w:tcW w:w="2545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Грантовая программа «Алгарыш»</w:t>
            </w:r>
          </w:p>
        </w:tc>
        <w:tc>
          <w:tcPr>
            <w:tcW w:w="6459" w:type="dxa"/>
            <w:shd w:val="clear" w:color="auto" w:fill="auto"/>
          </w:tcPr>
          <w:p w:rsidR="00200F4E" w:rsidRPr="007055FD" w:rsidRDefault="00200F4E" w:rsidP="00C15355">
            <w:pPr>
              <w:pStyle w:val="p1"/>
              <w:jc w:val="both"/>
              <w:rPr>
                <w:bCs/>
                <w:highlight w:val="red"/>
              </w:rPr>
            </w:pPr>
            <w:r w:rsidRPr="00C15355">
              <w:rPr>
                <w:bCs/>
              </w:rPr>
              <w:t>Цель – подготовка высококвалифицированных кадров в ведущих вузах мира для инновационного развития Татарстана. Финансирование – 100 млн. рублей в год.</w:t>
            </w:r>
          </w:p>
        </w:tc>
      </w:tr>
      <w:tr w:rsidR="004A7693" w:rsidRPr="007055FD" w:rsidTr="0054333B">
        <w:tc>
          <w:tcPr>
            <w:tcW w:w="6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11.</w:t>
            </w:r>
          </w:p>
        </w:tc>
        <w:tc>
          <w:tcPr>
            <w:tcW w:w="2545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Информационная система «Электронное образование в Республике Татарстан»</w:t>
            </w:r>
          </w:p>
        </w:tc>
        <w:tc>
          <w:tcPr>
            <w:tcW w:w="6459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200F4E" w:rsidRPr="00AF103B" w:rsidRDefault="00200F4E" w:rsidP="00AF103B">
            <w:pPr>
              <w:pStyle w:val="p1"/>
              <w:jc w:val="both"/>
              <w:rPr>
                <w:bCs/>
              </w:rPr>
            </w:pPr>
            <w:r w:rsidRPr="00AF103B">
              <w:rPr>
                <w:bCs/>
              </w:rPr>
              <w:t>Цель – создание единого информационного образовательного пространства Республики Татарстан. Финансирование – более 2,5 млрд. рублей (2010-2013 гг.).</w:t>
            </w:r>
            <w:r w:rsidR="00AF103B">
              <w:t xml:space="preserve"> В 2015</w:t>
            </w:r>
            <w:r w:rsidR="00F476AA" w:rsidRPr="00AF103B">
              <w:t xml:space="preserve"> г. </w:t>
            </w:r>
            <w:r w:rsidR="00F476AA" w:rsidRPr="00AF103B">
              <w:rPr>
                <w:bCs/>
              </w:rPr>
              <w:t xml:space="preserve">разработаны и размещены в разделе «Цифровые образовательные ресурсы» информационной системы «Электронное образование в Республике Татарстан 20 электронных образовательных ресурсов по предметам учебного плана основного и среднего общего образования. </w:t>
            </w:r>
          </w:p>
        </w:tc>
      </w:tr>
      <w:tr w:rsidR="00290BB6" w:rsidRPr="007055FD" w:rsidTr="0054333B">
        <w:tc>
          <w:tcPr>
            <w:tcW w:w="644" w:type="dxa"/>
            <w:shd w:val="clear" w:color="auto" w:fill="auto"/>
          </w:tcPr>
          <w:p w:rsidR="00290BB6" w:rsidRPr="007055FD" w:rsidRDefault="00290BB6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12.</w:t>
            </w:r>
          </w:p>
        </w:tc>
        <w:tc>
          <w:tcPr>
            <w:tcW w:w="2545" w:type="dxa"/>
            <w:shd w:val="clear" w:color="auto" w:fill="auto"/>
          </w:tcPr>
          <w:p w:rsidR="00290BB6" w:rsidRDefault="00290BB6">
            <w:pPr>
              <w:pStyle w:val="p1"/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«</w:t>
            </w:r>
            <w:r>
              <w:rPr>
                <w:i/>
                <w:iCs/>
                <w:lang w:val="en-US" w:eastAsia="en-US"/>
              </w:rPr>
              <w:t>IT</w:t>
            </w:r>
            <w:r>
              <w:rPr>
                <w:i/>
                <w:iCs/>
                <w:lang w:eastAsia="en-US"/>
              </w:rPr>
              <w:t xml:space="preserve"> – чемпион»</w:t>
            </w:r>
          </w:p>
        </w:tc>
        <w:tc>
          <w:tcPr>
            <w:tcW w:w="6459" w:type="dxa"/>
            <w:shd w:val="clear" w:color="auto" w:fill="auto"/>
          </w:tcPr>
          <w:p w:rsidR="00290BB6" w:rsidRDefault="00290BB6">
            <w:pPr>
              <w:pStyle w:val="p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Цель – популяризация государственных и муниципальных услуг в электронном виде; воспитание у учащихся активной жизненной позиции. Финансирование – 13 878, тыс. рублей (2015 год). По итогам республиканского конкурса «IT – чемпион»-2015 306 учащихся, победивших в номинации «Самый активный школьник», награждены планшетами, 51 школа, победившая в номинации «Самая активная школа», награждена интерактивным оборудованием. </w:t>
            </w:r>
          </w:p>
        </w:tc>
      </w:tr>
      <w:tr w:rsidR="004A7693" w:rsidRPr="007055FD" w:rsidTr="0054333B">
        <w:tc>
          <w:tcPr>
            <w:tcW w:w="6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13.</w:t>
            </w:r>
          </w:p>
        </w:tc>
        <w:tc>
          <w:tcPr>
            <w:tcW w:w="2545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«Школьная карта»</w:t>
            </w:r>
          </w:p>
        </w:tc>
        <w:tc>
          <w:tcPr>
            <w:tcW w:w="6459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200F4E" w:rsidRPr="00AF103B" w:rsidRDefault="00200F4E" w:rsidP="00C15355">
            <w:pPr>
              <w:pStyle w:val="p1"/>
              <w:jc w:val="both"/>
              <w:rPr>
                <w:bCs/>
              </w:rPr>
            </w:pPr>
            <w:r w:rsidRPr="00AF103B">
              <w:rPr>
                <w:bCs/>
              </w:rPr>
              <w:t xml:space="preserve">Цель – формирование культуры безналичных расчетов учениками, уход от наличного расчета в школе и за ее пределами. </w:t>
            </w:r>
          </w:p>
        </w:tc>
      </w:tr>
      <w:tr w:rsidR="00200F4E" w:rsidRPr="007055FD" w:rsidTr="0054333B">
        <w:tc>
          <w:tcPr>
            <w:tcW w:w="644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14.</w:t>
            </w:r>
          </w:p>
        </w:tc>
        <w:tc>
          <w:tcPr>
            <w:tcW w:w="2545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«Совершенствование механизмов поиска и развития талантливых детей»</w:t>
            </w:r>
          </w:p>
        </w:tc>
        <w:tc>
          <w:tcPr>
            <w:tcW w:w="6459" w:type="dxa"/>
            <w:shd w:val="clear" w:color="auto" w:fill="auto"/>
          </w:tcPr>
          <w:p w:rsidR="00200F4E" w:rsidRPr="00707ABE" w:rsidRDefault="00200F4E" w:rsidP="00C15355">
            <w:pPr>
              <w:pStyle w:val="p1"/>
              <w:jc w:val="both"/>
              <w:rPr>
                <w:bCs/>
              </w:rPr>
            </w:pPr>
            <w:r w:rsidRPr="00707ABE">
              <w:rPr>
                <w:bCs/>
              </w:rPr>
              <w:t xml:space="preserve">Цель – выявление, поддержка и развитие одаренных школьников; развитие сети специализированных организаций для одаренных детей. Результаты: Республика Татарстан занимает 3 место в РФ по количеству призеров и победителей во Всероссийской предметной олимпиаде школьников. </w:t>
            </w:r>
          </w:p>
        </w:tc>
      </w:tr>
      <w:tr w:rsidR="004A7693" w:rsidRPr="007055FD" w:rsidTr="0054333B">
        <w:tc>
          <w:tcPr>
            <w:tcW w:w="6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15.</w:t>
            </w:r>
          </w:p>
        </w:tc>
        <w:tc>
          <w:tcPr>
            <w:tcW w:w="2545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Проект «Школа после уроков»</w:t>
            </w:r>
          </w:p>
        </w:tc>
        <w:tc>
          <w:tcPr>
            <w:tcW w:w="6459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200F4E" w:rsidRPr="00C15355" w:rsidRDefault="00200F4E" w:rsidP="00C15355">
            <w:pPr>
              <w:pStyle w:val="p1"/>
              <w:jc w:val="both"/>
              <w:rPr>
                <w:bCs/>
              </w:rPr>
            </w:pPr>
            <w:r w:rsidRPr="00C15355">
              <w:rPr>
                <w:bCs/>
              </w:rPr>
              <w:t>Цель – развитие учебно-материальной базы для научно-технического творчества и исследовательской деятельности учащихся. Партнеры проекта: Министерство промышленности и торговли РТ, Министерство информатизации и связи РТ.</w:t>
            </w:r>
          </w:p>
        </w:tc>
      </w:tr>
      <w:tr w:rsidR="00200F4E" w:rsidRPr="007055FD" w:rsidTr="0054333B">
        <w:tc>
          <w:tcPr>
            <w:tcW w:w="644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16.</w:t>
            </w:r>
          </w:p>
        </w:tc>
        <w:tc>
          <w:tcPr>
            <w:tcW w:w="2545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Грант «Лучший билингвальный детский сад Республики Татарстан»</w:t>
            </w:r>
          </w:p>
        </w:tc>
        <w:tc>
          <w:tcPr>
            <w:tcW w:w="6459" w:type="dxa"/>
            <w:shd w:val="clear" w:color="auto" w:fill="auto"/>
          </w:tcPr>
          <w:p w:rsidR="00200F4E" w:rsidRPr="00F05518" w:rsidRDefault="00200F4E" w:rsidP="00F05518">
            <w:pPr>
              <w:pStyle w:val="p1"/>
              <w:jc w:val="both"/>
              <w:rPr>
                <w:bCs/>
              </w:rPr>
            </w:pPr>
            <w:r w:rsidRPr="00F05518">
              <w:rPr>
                <w:bCs/>
              </w:rPr>
              <w:t xml:space="preserve">Цель – пропаганда и распространение инновационных подходов к организации работы с детьми дошкольного возраста по обучению двум государственным языкам республики. </w:t>
            </w:r>
            <w:r w:rsidR="00F05518">
              <w:rPr>
                <w:bCs/>
              </w:rPr>
              <w:t>Сумма г</w:t>
            </w:r>
            <w:r w:rsidRPr="00F05518">
              <w:rPr>
                <w:bCs/>
              </w:rPr>
              <w:t>рант</w:t>
            </w:r>
            <w:r w:rsidR="00F05518">
              <w:rPr>
                <w:bCs/>
              </w:rPr>
              <w:t>а -</w:t>
            </w:r>
            <w:r w:rsidRPr="00F05518">
              <w:rPr>
                <w:bCs/>
              </w:rPr>
              <w:t>1 млн. руб</w:t>
            </w:r>
            <w:r w:rsidR="00F05518">
              <w:rPr>
                <w:bCs/>
              </w:rPr>
              <w:t>лей.</w:t>
            </w:r>
          </w:p>
        </w:tc>
      </w:tr>
      <w:tr w:rsidR="004A7693" w:rsidRPr="007055FD" w:rsidTr="0054333B">
        <w:tc>
          <w:tcPr>
            <w:tcW w:w="6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17.</w:t>
            </w:r>
          </w:p>
        </w:tc>
        <w:tc>
          <w:tcPr>
            <w:tcW w:w="2545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Международная олимпиада по татарскому языку и литературе</w:t>
            </w:r>
          </w:p>
        </w:tc>
        <w:tc>
          <w:tcPr>
            <w:tcW w:w="6459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200F4E" w:rsidRPr="00F05518" w:rsidRDefault="00200F4E" w:rsidP="00C15355">
            <w:pPr>
              <w:pStyle w:val="p1"/>
              <w:jc w:val="both"/>
              <w:rPr>
                <w:bCs/>
              </w:rPr>
            </w:pPr>
            <w:r w:rsidRPr="00F05518">
              <w:rPr>
                <w:bCs/>
              </w:rPr>
              <w:t>Цель – создание условий для сохранения и развития татарского языка и литературы, татарской культуры в субъектах РФ и за рубежом.</w:t>
            </w:r>
          </w:p>
        </w:tc>
      </w:tr>
      <w:tr w:rsidR="00200F4E" w:rsidRPr="007055FD" w:rsidTr="0054333B">
        <w:tc>
          <w:tcPr>
            <w:tcW w:w="644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18.</w:t>
            </w:r>
          </w:p>
        </w:tc>
        <w:tc>
          <w:tcPr>
            <w:tcW w:w="2545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Международная олимпиада по русскому языку для учащихся школ с родным (нерусским) языком обучения</w:t>
            </w:r>
          </w:p>
        </w:tc>
        <w:tc>
          <w:tcPr>
            <w:tcW w:w="6459" w:type="dxa"/>
            <w:shd w:val="clear" w:color="auto" w:fill="auto"/>
          </w:tcPr>
          <w:p w:rsidR="00200F4E" w:rsidRPr="007055FD" w:rsidRDefault="00200F4E" w:rsidP="004A7693">
            <w:pPr>
              <w:pStyle w:val="p1"/>
              <w:jc w:val="both"/>
              <w:rPr>
                <w:bCs/>
                <w:highlight w:val="red"/>
              </w:rPr>
            </w:pPr>
            <w:r w:rsidRPr="00707ABE">
              <w:rPr>
                <w:bCs/>
              </w:rPr>
              <w:t>Цель – выявление и поощрение наиболее способных учащихся и творчески работающих учителей РТ, субъектов РФ и СНГ.</w:t>
            </w:r>
          </w:p>
        </w:tc>
      </w:tr>
      <w:tr w:rsidR="004A7693" w:rsidRPr="007055FD" w:rsidTr="0054333B">
        <w:tc>
          <w:tcPr>
            <w:tcW w:w="6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19.</w:t>
            </w:r>
          </w:p>
        </w:tc>
        <w:tc>
          <w:tcPr>
            <w:tcW w:w="2545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Ресурсные центры подготовки кадров для экономики РТ</w:t>
            </w:r>
          </w:p>
        </w:tc>
        <w:tc>
          <w:tcPr>
            <w:tcW w:w="6459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4333B" w:rsidRDefault="0054333B" w:rsidP="0054333B">
            <w:pPr>
              <w:pStyle w:val="p1"/>
              <w:spacing w:before="0" w:beforeAutospacing="0" w:after="0" w:afterAutospacing="0"/>
              <w:jc w:val="both"/>
              <w:rPr>
                <w:bCs/>
              </w:rPr>
            </w:pPr>
            <w:r w:rsidRPr="0054333B">
              <w:rPr>
                <w:bCs/>
              </w:rPr>
              <w:t xml:space="preserve">Цель – модернизация системы профессионального образования в соответствии с перспективными требованиями экономики. </w:t>
            </w:r>
          </w:p>
          <w:p w:rsidR="0054333B" w:rsidRPr="0054333B" w:rsidRDefault="0054333B" w:rsidP="0054333B">
            <w:pPr>
              <w:pStyle w:val="p1"/>
              <w:spacing w:before="0" w:beforeAutospacing="0" w:after="0" w:afterAutospacing="0"/>
              <w:jc w:val="both"/>
              <w:rPr>
                <w:bCs/>
              </w:rPr>
            </w:pPr>
            <w:r w:rsidRPr="0054333B">
              <w:rPr>
                <w:bCs/>
              </w:rPr>
              <w:t>Ресурсные центры – это современные учебные центры, в которых сконцентрированы уникальные учебно-методические, кадровые и материально-технические ресурсы, предназначенные для подготовки рабочих кадров.</w:t>
            </w:r>
          </w:p>
          <w:p w:rsidR="00200F4E" w:rsidRPr="007055FD" w:rsidRDefault="0054333B" w:rsidP="0054333B">
            <w:pPr>
              <w:pStyle w:val="p1"/>
              <w:spacing w:before="0" w:beforeAutospacing="0" w:after="0" w:afterAutospacing="0"/>
              <w:jc w:val="both"/>
              <w:rPr>
                <w:bCs/>
                <w:highlight w:val="red"/>
              </w:rPr>
            </w:pPr>
            <w:r w:rsidRPr="0054333B">
              <w:rPr>
                <w:bCs/>
              </w:rPr>
              <w:t>За 2014 и 2015 годы ресурсные центры созданы на базе 14 профессиональных образовательных организаций республики.</w:t>
            </w:r>
          </w:p>
        </w:tc>
      </w:tr>
      <w:tr w:rsidR="00200F4E" w:rsidRPr="007055FD" w:rsidTr="0054333B">
        <w:tc>
          <w:tcPr>
            <w:tcW w:w="644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20.</w:t>
            </w:r>
          </w:p>
        </w:tc>
        <w:tc>
          <w:tcPr>
            <w:tcW w:w="2545" w:type="dxa"/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i/>
              </w:rPr>
            </w:pPr>
            <w:r w:rsidRPr="007055FD">
              <w:rPr>
                <w:i/>
              </w:rPr>
              <w:t>Дуальное обучение</w:t>
            </w:r>
          </w:p>
        </w:tc>
        <w:tc>
          <w:tcPr>
            <w:tcW w:w="6459" w:type="dxa"/>
            <w:shd w:val="clear" w:color="auto" w:fill="auto"/>
          </w:tcPr>
          <w:p w:rsidR="00200F4E" w:rsidRPr="007055FD" w:rsidRDefault="0054333B" w:rsidP="004A7693">
            <w:pPr>
              <w:pStyle w:val="p1"/>
              <w:jc w:val="both"/>
              <w:rPr>
                <w:bCs/>
                <w:highlight w:val="red"/>
              </w:rPr>
            </w:pPr>
            <w:r w:rsidRPr="0054333B">
              <w:rPr>
                <w:bCs/>
              </w:rPr>
              <w:t>Дуальное обучение – вид профессионального образования, при котором практическая подготовки проходит на рабочем месте, а теоретическая часть – на базе образовательной организации. Базовый принцип – совместное финансирование программ подготовки кадров под конкретное рабочее место предприятиями, заинтересованными в квалифицированном персонале и региональными органами власти, заинтересованными в развитии экономики и повышении уровня жизни в регионе</w:t>
            </w:r>
          </w:p>
        </w:tc>
      </w:tr>
      <w:tr w:rsidR="004A7693" w:rsidRPr="009C10F8" w:rsidTr="0054333B">
        <w:tc>
          <w:tcPr>
            <w:tcW w:w="644" w:type="dxa"/>
            <w:tcBorders>
              <w:top w:val="double" w:sz="6" w:space="0" w:color="9BBB59"/>
              <w:left w:val="single" w:sz="8" w:space="0" w:color="9BBB59"/>
              <w:bottom w:val="double" w:sz="6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/>
                <w:bCs/>
                <w:color w:val="000000"/>
              </w:rPr>
            </w:pPr>
            <w:r w:rsidRPr="007055FD">
              <w:rPr>
                <w:b/>
                <w:bCs/>
                <w:color w:val="000000"/>
              </w:rPr>
              <w:t>21.</w:t>
            </w:r>
          </w:p>
        </w:tc>
        <w:tc>
          <w:tcPr>
            <w:tcW w:w="254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auto"/>
          </w:tcPr>
          <w:p w:rsidR="00200F4E" w:rsidRPr="007055FD" w:rsidRDefault="00200F4E" w:rsidP="00521424">
            <w:pPr>
              <w:pStyle w:val="p1"/>
              <w:rPr>
                <w:bCs/>
                <w:i/>
                <w:lang w:val="en-US"/>
              </w:rPr>
            </w:pPr>
            <w:r w:rsidRPr="007055FD">
              <w:rPr>
                <w:bCs/>
                <w:i/>
              </w:rPr>
              <w:t xml:space="preserve">Развитие движения </w:t>
            </w:r>
            <w:r w:rsidRPr="007055FD">
              <w:rPr>
                <w:bCs/>
                <w:i/>
                <w:lang w:val="en-US"/>
              </w:rPr>
              <w:t>WorldSkills</w:t>
            </w:r>
          </w:p>
        </w:tc>
        <w:tc>
          <w:tcPr>
            <w:tcW w:w="6459" w:type="dxa"/>
            <w:tcBorders>
              <w:top w:val="double" w:sz="6" w:space="0" w:color="9BBB59"/>
              <w:bottom w:val="double" w:sz="6" w:space="0" w:color="9BBB59"/>
              <w:right w:val="single" w:sz="8" w:space="0" w:color="9BBB59"/>
            </w:tcBorders>
            <w:shd w:val="clear" w:color="auto" w:fill="auto"/>
          </w:tcPr>
          <w:p w:rsidR="0054333B" w:rsidRPr="0054333B" w:rsidRDefault="0054333B" w:rsidP="0054333B">
            <w:pPr>
              <w:pStyle w:val="p1"/>
              <w:spacing w:before="0" w:beforeAutospacing="0" w:after="0" w:afterAutospacing="0"/>
              <w:rPr>
                <w:bCs/>
              </w:rPr>
            </w:pPr>
            <w:r w:rsidRPr="0054333B">
              <w:rPr>
                <w:bCs/>
              </w:rPr>
              <w:t>Одним из ключевых направлений профессиональной ориентации молодежи в Республике Татарстан является движение WorldSkills.</w:t>
            </w:r>
          </w:p>
          <w:p w:rsidR="00200F4E" w:rsidRPr="0054333B" w:rsidRDefault="0054333B" w:rsidP="0054333B">
            <w:pPr>
              <w:pStyle w:val="p1"/>
              <w:spacing w:before="0" w:beforeAutospacing="0" w:after="0" w:afterAutospacing="0"/>
              <w:rPr>
                <w:bCs/>
              </w:rPr>
            </w:pPr>
            <w:r w:rsidRPr="0054333B">
              <w:rPr>
                <w:bCs/>
              </w:rPr>
              <w:t>Цель – популяризация рабочих профессий и совершенствование профессиональных стандартов.</w:t>
            </w:r>
          </w:p>
        </w:tc>
      </w:tr>
      <w:tr w:rsidR="0054333B" w:rsidRPr="009C10F8" w:rsidTr="0054333B">
        <w:tc>
          <w:tcPr>
            <w:tcW w:w="644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54333B" w:rsidRPr="007055FD" w:rsidRDefault="0054333B" w:rsidP="00521424">
            <w:pPr>
              <w:pStyle w:val="p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</w:t>
            </w:r>
          </w:p>
        </w:tc>
        <w:tc>
          <w:tcPr>
            <w:tcW w:w="2545" w:type="dxa"/>
            <w:tcBorders>
              <w:top w:val="double" w:sz="6" w:space="0" w:color="9BBB59"/>
              <w:bottom w:val="single" w:sz="8" w:space="0" w:color="9BBB59"/>
            </w:tcBorders>
            <w:shd w:val="clear" w:color="auto" w:fill="auto"/>
          </w:tcPr>
          <w:p w:rsidR="0054333B" w:rsidRPr="009E76FB" w:rsidRDefault="0054333B" w:rsidP="0054333B">
            <w:pPr>
              <w:spacing w:before="100" w:beforeAutospacing="1" w:after="100" w:afterAutospacing="1" w:line="240" w:lineRule="auto"/>
              <w:ind w:firstLine="0"/>
              <w:jc w:val="left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«Лучший преподаватель»</w:t>
            </w:r>
          </w:p>
        </w:tc>
        <w:tc>
          <w:tcPr>
            <w:tcW w:w="6459" w:type="dxa"/>
            <w:tcBorders>
              <w:top w:val="double" w:sz="6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4333B" w:rsidRPr="009E76FB" w:rsidRDefault="0054333B" w:rsidP="0054333B">
            <w:pPr>
              <w:spacing w:before="100" w:beforeAutospacing="1" w:after="100" w:afterAutospacing="1" w:line="240" w:lineRule="auto"/>
              <w:ind w:firstLine="0"/>
              <w:rPr>
                <w:bCs/>
                <w:sz w:val="24"/>
                <w:szCs w:val="24"/>
              </w:rPr>
            </w:pPr>
            <w:r w:rsidRPr="009E76FB">
              <w:rPr>
                <w:bCs/>
                <w:sz w:val="24"/>
                <w:szCs w:val="24"/>
              </w:rPr>
              <w:t>Форма гранта – 7 000 рублей в месяц в течение года.</w:t>
            </w:r>
          </w:p>
        </w:tc>
      </w:tr>
    </w:tbl>
    <w:p w:rsidR="00200F4E" w:rsidRPr="00E43A6D" w:rsidRDefault="00200F4E" w:rsidP="008E0A1E">
      <w:pPr>
        <w:pStyle w:val="p1"/>
        <w:shd w:val="clear" w:color="auto" w:fill="FFFFFF"/>
        <w:rPr>
          <w:color w:val="000000"/>
          <w:sz w:val="27"/>
          <w:szCs w:val="27"/>
        </w:rPr>
      </w:pPr>
    </w:p>
    <w:p w:rsidR="00200F4E" w:rsidRDefault="00200F4E" w:rsidP="008E0A1E">
      <w:pPr>
        <w:shd w:val="clear" w:color="auto" w:fill="FFFFFF"/>
        <w:ind w:firstLine="0"/>
        <w:jc w:val="center"/>
        <w:rPr>
          <w:b/>
          <w:spacing w:val="-9"/>
          <w:szCs w:val="28"/>
        </w:rPr>
      </w:pPr>
      <w:r>
        <w:rPr>
          <w:b/>
          <w:spacing w:val="-9"/>
          <w:szCs w:val="28"/>
        </w:rPr>
        <w:t xml:space="preserve">Краткая информация  о проведении анализа состояния и перспектив  развития системы образования </w:t>
      </w:r>
    </w:p>
    <w:p w:rsidR="00200F4E" w:rsidRDefault="00200F4E" w:rsidP="00173356">
      <w:pPr>
        <w:shd w:val="clear" w:color="auto" w:fill="FFFFFF"/>
        <w:ind w:firstLine="708"/>
        <w:rPr>
          <w:spacing w:val="-9"/>
          <w:szCs w:val="28"/>
        </w:rPr>
      </w:pPr>
      <w:r w:rsidRPr="00AA03F7">
        <w:rPr>
          <w:spacing w:val="-9"/>
          <w:szCs w:val="28"/>
        </w:rPr>
        <w:t>Анализ  состояния и перспектив развития системы образования в Республике Татарстан</w:t>
      </w:r>
      <w:r>
        <w:rPr>
          <w:spacing w:val="-9"/>
          <w:szCs w:val="28"/>
        </w:rPr>
        <w:t xml:space="preserve"> проводился на основе, прежде всего,  результатов:</w:t>
      </w:r>
    </w:p>
    <w:p w:rsidR="00200F4E" w:rsidRDefault="00200F4E" w:rsidP="00173356">
      <w:pPr>
        <w:shd w:val="clear" w:color="auto" w:fill="FFFFFF"/>
        <w:ind w:firstLine="709"/>
        <w:rPr>
          <w:spacing w:val="-9"/>
          <w:szCs w:val="28"/>
        </w:rPr>
      </w:pPr>
      <w:r>
        <w:rPr>
          <w:spacing w:val="-9"/>
          <w:szCs w:val="28"/>
        </w:rPr>
        <w:t>- мониторинговых исследований качества образования и отдельных направлений развития образования в республике;</w:t>
      </w:r>
    </w:p>
    <w:p w:rsidR="00200F4E" w:rsidRDefault="00200F4E" w:rsidP="00173356">
      <w:pPr>
        <w:shd w:val="clear" w:color="auto" w:fill="FFFFFF"/>
        <w:ind w:firstLine="709"/>
        <w:rPr>
          <w:spacing w:val="-9"/>
          <w:szCs w:val="28"/>
        </w:rPr>
      </w:pPr>
      <w:r>
        <w:rPr>
          <w:spacing w:val="-9"/>
          <w:szCs w:val="28"/>
        </w:rPr>
        <w:t>- системного и планового анализа состояния и качества преподавания учебных предметов  в образовательных организациях системы общего образования и профессионального образования»;</w:t>
      </w:r>
    </w:p>
    <w:p w:rsidR="00200F4E" w:rsidRDefault="00200F4E" w:rsidP="00173356">
      <w:pPr>
        <w:shd w:val="clear" w:color="auto" w:fill="FFFFFF"/>
        <w:ind w:firstLine="709"/>
        <w:rPr>
          <w:spacing w:val="-9"/>
          <w:szCs w:val="28"/>
        </w:rPr>
      </w:pPr>
      <w:r>
        <w:rPr>
          <w:spacing w:val="-9"/>
          <w:szCs w:val="28"/>
        </w:rPr>
        <w:t>- анализа реализации</w:t>
      </w:r>
      <w:r w:rsidR="002E3FC8">
        <w:rPr>
          <w:spacing w:val="-9"/>
          <w:szCs w:val="28"/>
        </w:rPr>
        <w:t xml:space="preserve"> </w:t>
      </w:r>
      <w:r w:rsidR="002E3FC8" w:rsidRPr="002E2B51">
        <w:rPr>
          <w:spacing w:val="-9"/>
          <w:szCs w:val="28"/>
        </w:rPr>
        <w:t>государственных</w:t>
      </w:r>
      <w:r w:rsidR="002E3FC8" w:rsidRPr="002E3FC8">
        <w:rPr>
          <w:color w:val="FF0000"/>
          <w:spacing w:val="-9"/>
          <w:szCs w:val="28"/>
        </w:rPr>
        <w:t xml:space="preserve"> </w:t>
      </w:r>
      <w:r w:rsidR="002E3FC8">
        <w:rPr>
          <w:spacing w:val="-9"/>
          <w:szCs w:val="28"/>
        </w:rPr>
        <w:t>и</w:t>
      </w:r>
      <w:r>
        <w:rPr>
          <w:spacing w:val="-9"/>
          <w:szCs w:val="28"/>
        </w:rPr>
        <w:t xml:space="preserve"> целевых республиканских программ развития  образования;</w:t>
      </w:r>
    </w:p>
    <w:p w:rsidR="00200F4E" w:rsidRDefault="00200F4E" w:rsidP="00173356">
      <w:pPr>
        <w:shd w:val="clear" w:color="auto" w:fill="FFFFFF"/>
        <w:ind w:firstLine="709"/>
        <w:rPr>
          <w:spacing w:val="-9"/>
          <w:szCs w:val="28"/>
        </w:rPr>
      </w:pPr>
      <w:r>
        <w:rPr>
          <w:spacing w:val="-9"/>
          <w:szCs w:val="28"/>
        </w:rPr>
        <w:t>- обсуждений состояния и перспектив развития образования на  республиканском августовском совещании.</w:t>
      </w:r>
    </w:p>
    <w:p w:rsidR="00200F4E" w:rsidRDefault="00200F4E" w:rsidP="00173356">
      <w:pPr>
        <w:shd w:val="clear" w:color="auto" w:fill="FFFFFF"/>
        <w:ind w:firstLine="708"/>
        <w:rPr>
          <w:spacing w:val="-9"/>
          <w:szCs w:val="28"/>
        </w:rPr>
      </w:pPr>
      <w:r>
        <w:rPr>
          <w:spacing w:val="-9"/>
          <w:szCs w:val="28"/>
        </w:rPr>
        <w:t>Информация о состоянии системы образования  была сведена по данным Территориального органа Федеральной службы государственной статистики (Татарстанстат), информационной системы</w:t>
      </w:r>
      <w:r w:rsidR="002E3FC8">
        <w:rPr>
          <w:spacing w:val="-9"/>
          <w:szCs w:val="28"/>
        </w:rPr>
        <w:t xml:space="preserve"> </w:t>
      </w:r>
      <w:r w:rsidRPr="008D6713">
        <w:rPr>
          <w:szCs w:val="28"/>
        </w:rPr>
        <w:t>«Электронное образование в Республике Татарстан»</w:t>
      </w:r>
      <w:r>
        <w:rPr>
          <w:szCs w:val="28"/>
        </w:rPr>
        <w:t xml:space="preserve">, сведениям руководителей образовательных организаций, органов местного самоуправления, осуществляющих управление в сфере образования. </w:t>
      </w:r>
    </w:p>
    <w:p w:rsidR="00200F4E" w:rsidRPr="00816723" w:rsidRDefault="00200F4E" w:rsidP="00173356">
      <w:pPr>
        <w:ind w:firstLine="708"/>
        <w:rPr>
          <w:szCs w:val="28"/>
        </w:rPr>
      </w:pPr>
      <w:r w:rsidRPr="00816723">
        <w:rPr>
          <w:spacing w:val="-9"/>
          <w:szCs w:val="28"/>
        </w:rPr>
        <w:t xml:space="preserve">Подробный </w:t>
      </w:r>
      <w:r>
        <w:rPr>
          <w:spacing w:val="-9"/>
          <w:szCs w:val="28"/>
        </w:rPr>
        <w:t xml:space="preserve">экспертный </w:t>
      </w:r>
      <w:r w:rsidRPr="00816723">
        <w:rPr>
          <w:spacing w:val="-9"/>
          <w:szCs w:val="28"/>
        </w:rPr>
        <w:t>анализ состояния и перспектив развития образования в республике</w:t>
      </w:r>
      <w:r>
        <w:rPr>
          <w:spacing w:val="-9"/>
          <w:szCs w:val="28"/>
        </w:rPr>
        <w:t xml:space="preserve"> до 2020 года  проведен в рамках </w:t>
      </w:r>
      <w:r w:rsidR="002E3FC8">
        <w:rPr>
          <w:spacing w:val="-9"/>
          <w:szCs w:val="28"/>
        </w:rPr>
        <w:t xml:space="preserve">реализации </w:t>
      </w:r>
      <w:r w:rsidR="002E3FC8">
        <w:rPr>
          <w:szCs w:val="28"/>
        </w:rPr>
        <w:t>г</w:t>
      </w:r>
      <w:r>
        <w:rPr>
          <w:szCs w:val="28"/>
        </w:rPr>
        <w:t>осударственной программы «Развитие</w:t>
      </w:r>
      <w:r w:rsidRPr="00816723">
        <w:rPr>
          <w:szCs w:val="28"/>
        </w:rPr>
        <w:t xml:space="preserve"> образования и науки Республики Татарстан</w:t>
      </w:r>
      <w:r>
        <w:rPr>
          <w:szCs w:val="28"/>
        </w:rPr>
        <w:t xml:space="preserve"> на 2014-2020 годы». </w:t>
      </w:r>
      <w:r w:rsidRPr="00816723">
        <w:rPr>
          <w:szCs w:val="28"/>
        </w:rPr>
        <w:t>Цель Программы - обеспечение высокого качества образования в республике в соответствии с меняющимися запросами населения и перспективными задачами развития общества и экономики.</w:t>
      </w:r>
      <w:r>
        <w:rPr>
          <w:szCs w:val="28"/>
        </w:rPr>
        <w:t xml:space="preserve"> </w:t>
      </w:r>
      <w:r w:rsidRPr="00816723">
        <w:rPr>
          <w:szCs w:val="28"/>
        </w:rPr>
        <w:t>В ра</w:t>
      </w:r>
      <w:r>
        <w:rPr>
          <w:szCs w:val="28"/>
        </w:rPr>
        <w:t>мках программы  запланированы</w:t>
      </w:r>
      <w:r w:rsidRPr="00816723">
        <w:rPr>
          <w:szCs w:val="28"/>
        </w:rPr>
        <w:t xml:space="preserve"> мероприятия по формированию современной структуры сети профессионального образования, модернизации образовательных программ основного общего и профессионального образования, выявлению и поддержке талантливых детей, созданию условий для обучения граждан с ограниченными возможностями здоровья и инвалидов.</w:t>
      </w:r>
    </w:p>
    <w:p w:rsidR="00200F4E" w:rsidRPr="00816723" w:rsidRDefault="00200F4E" w:rsidP="00173356">
      <w:pPr>
        <w:ind w:firstLine="708"/>
        <w:rPr>
          <w:szCs w:val="28"/>
        </w:rPr>
      </w:pPr>
      <w:r w:rsidRPr="00816723">
        <w:rPr>
          <w:szCs w:val="28"/>
        </w:rPr>
        <w:t>В программе сформированы шесть подпрограмм: развития дошкольного образования, включая инклюзивное, и повышение квалификации работников; общего образования; дополнительного образования, включая образование детей-инвалидов, и повышение квалификации работников; профессионального и послевузовского образования; системы оценки качества образования; науки и научных исследований.</w:t>
      </w:r>
    </w:p>
    <w:p w:rsidR="000962C5" w:rsidRPr="00816723" w:rsidRDefault="00200F4E" w:rsidP="00111A39">
      <w:pPr>
        <w:ind w:firstLine="708"/>
        <w:rPr>
          <w:szCs w:val="28"/>
        </w:rPr>
      </w:pPr>
      <w:r w:rsidRPr="00816723">
        <w:rPr>
          <w:szCs w:val="28"/>
        </w:rPr>
        <w:t>Реализация программы позволит к 2020 году уменьшить доли выпускников, не сдавших ЕГЭ, до 0%. Обеспечить доступность дошкольного образования для детей в возрасте от 3 до 7 лет на уровне 100%. Увеличить число детей в возрасте от 5 до 18 лет, обучающихся по дополнительным образовательным программам, до 97%. Увеличить удельный вес численности высококвалифицированных работников в сфере образования в общей численности квалифицированных работников в сфере обра</w:t>
      </w:r>
      <w:r w:rsidR="00111A39">
        <w:rPr>
          <w:szCs w:val="28"/>
        </w:rPr>
        <w:t>зования в регионе до 88,5% и др.</w:t>
      </w:r>
    </w:p>
    <w:p w:rsidR="00200F4E" w:rsidRPr="004102A8" w:rsidRDefault="00200F4E" w:rsidP="00521424">
      <w:pPr>
        <w:pStyle w:val="2"/>
        <w:ind w:firstLine="0"/>
        <w:rPr>
          <w:rFonts w:ascii="Times New Roman" w:hAnsi="Times New Roman"/>
          <w:sz w:val="28"/>
          <w:szCs w:val="28"/>
        </w:rPr>
      </w:pPr>
      <w:bookmarkStart w:id="3" w:name="_Toc404583774"/>
      <w:r w:rsidRPr="0074698D">
        <w:rPr>
          <w:sz w:val="32"/>
        </w:rPr>
        <w:t xml:space="preserve">2. </w:t>
      </w:r>
      <w:r w:rsidRPr="004102A8">
        <w:rPr>
          <w:rFonts w:ascii="Times New Roman" w:hAnsi="Times New Roman"/>
          <w:sz w:val="28"/>
          <w:szCs w:val="28"/>
        </w:rPr>
        <w:t>Анализ состояния и перспектив  развития системы образования в Республике Татарстан</w:t>
      </w:r>
      <w:bookmarkEnd w:id="3"/>
    </w:p>
    <w:p w:rsidR="00200F4E" w:rsidRDefault="00200F4E" w:rsidP="00173356">
      <w:pPr>
        <w:ind w:firstLine="708"/>
      </w:pPr>
      <w:r>
        <w:t>Активное  социально-экономическое развитие Республики Татарстан опирается на формирование инновационной экономики, в основе которой лежит человеческий фактор, отражающий способность человека творчески применять полученные знания и сформированные в ходе обучения способы деятельности, а также продуктивно участвовать в процессе создания и использования новых знаний и технологий. Успешность человека стала определяться не запасом его знаний,</w:t>
      </w:r>
      <w:r w:rsidRPr="00B13556">
        <w:t xml:space="preserve"> </w:t>
      </w:r>
      <w:r>
        <w:t>пусть даже  энциклопедических,  а его способностью использовать на практике полученные знания и инновационные подходы. Человек обучаемый стал более востребован, чем человек обученный.</w:t>
      </w:r>
    </w:p>
    <w:p w:rsidR="00CD56BB" w:rsidRPr="000962C5" w:rsidRDefault="00200F4E" w:rsidP="00AF103B">
      <w:pPr>
        <w:ind w:firstLine="708"/>
      </w:pPr>
      <w:r>
        <w:t xml:space="preserve">Такого человека может подготовить только эффективная, ориентированная в будущее система образования, включая  общее, профессиональное,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образование).  В контексте такого подхода качество системы образования, динамика его развития становятся  ресурсом социализации и самореализации личности и одновременно потенциальной основой кадрового ресурса  инновационного развития общества: науки, технологии и экономики Республики Татарстан. Вследствие чего  система </w:t>
      </w:r>
      <w:r>
        <w:rPr>
          <w:spacing w:val="-6"/>
        </w:rPr>
        <w:t xml:space="preserve"> образования приобретает черты, ранее не востребованные, но жизненно актуальные в современных условиях;  она должна быть гибкой и чувствительной к изменениям рынка труда, </w:t>
      </w:r>
      <w:r>
        <w:rPr>
          <w:spacing w:val="-8"/>
        </w:rPr>
        <w:t xml:space="preserve">конкурентной среды,  к изменениям в обществе, учитывая и удовлетворяя потребности и социально значимые предпочтения конечных </w:t>
      </w:r>
      <w:r>
        <w:t>потребителей  образовательных услуг.</w:t>
      </w:r>
    </w:p>
    <w:p w:rsidR="00173356" w:rsidRDefault="00200F4E" w:rsidP="00173356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EBF">
        <w:rPr>
          <w:rFonts w:ascii="Times New Roman" w:hAnsi="Times New Roman" w:cs="Times New Roman"/>
          <w:b/>
          <w:sz w:val="28"/>
          <w:szCs w:val="28"/>
        </w:rPr>
        <w:t>Общая характеристика системы образования</w:t>
      </w:r>
    </w:p>
    <w:p w:rsidR="00200F4E" w:rsidRPr="002F3EBF" w:rsidRDefault="00200F4E" w:rsidP="00173356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EBF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</w:p>
    <w:p w:rsidR="00200F4E" w:rsidRDefault="00200F4E" w:rsidP="002F3E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00F4E" w:rsidRDefault="00200F4E" w:rsidP="00173356">
      <w:pPr>
        <w:ind w:firstLine="708"/>
      </w:pPr>
      <w:r w:rsidRPr="0054333B">
        <w:t>Образовательная сеть Республики Тата</w:t>
      </w:r>
      <w:r w:rsidR="008A0BAE" w:rsidRPr="0054333B">
        <w:t>рстан в 2015-2016</w:t>
      </w:r>
      <w:r w:rsidRPr="0054333B">
        <w:t xml:space="preserve"> учебном  году:</w:t>
      </w:r>
    </w:p>
    <w:p w:rsidR="000962C5" w:rsidRDefault="00AD2468" w:rsidP="00CD56BB">
      <w:pPr>
        <w:ind w:firstLine="0"/>
      </w:pP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1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Toc404583775"/>
    </w:p>
    <w:p w:rsidR="00200F4E" w:rsidRPr="00521424" w:rsidRDefault="00200F4E" w:rsidP="00521424">
      <w:pPr>
        <w:pStyle w:val="3"/>
        <w:ind w:firstLine="0"/>
      </w:pPr>
      <w:r w:rsidRPr="00521424">
        <w:t>2.1.  Развитие дошкольного образования</w:t>
      </w:r>
      <w:bookmarkEnd w:id="4"/>
    </w:p>
    <w:p w:rsidR="00D9598C" w:rsidRPr="0054333B" w:rsidRDefault="00D9598C" w:rsidP="00173356">
      <w:pPr>
        <w:pStyle w:val="ab"/>
        <w:ind w:firstLine="708"/>
      </w:pPr>
      <w:r w:rsidRPr="0054333B">
        <w:t>Одним из приоритетных направлений развития системы образования Республики Татарстан является обеспечение доступности дошкольного образования на территории муниципального образования.</w:t>
      </w:r>
    </w:p>
    <w:p w:rsidR="007055FD" w:rsidRPr="0054333B" w:rsidRDefault="007055FD" w:rsidP="007055FD">
      <w:pPr>
        <w:pStyle w:val="ab"/>
        <w:ind w:firstLine="708"/>
      </w:pPr>
      <w:r w:rsidRPr="0054333B">
        <w:t>За последние три года в Республике Татарстан количество образовательных организаций, реализующих  программы дошкольного образования, увеличилось с 1975  в 2013 г.  до  2055 в 2015 году. Количество воспитанников за этот же период увеличилось на 17,7 тысяч и составило на начало текущего года 211 757 человек.</w:t>
      </w:r>
    </w:p>
    <w:p w:rsidR="007055FD" w:rsidRPr="0054333B" w:rsidRDefault="007055FD" w:rsidP="007055FD">
      <w:pPr>
        <w:pStyle w:val="ab"/>
        <w:ind w:firstLine="708"/>
      </w:pPr>
      <w:r w:rsidRPr="0054333B">
        <w:t xml:space="preserve">Несмотря на увеличение численности детского населения с 1 до 7 лет (на 11,5 тысяч детей по сравнению с 2014 годом) показатель охвата детей дошкольным образованием в 2015 году остался на прежнем уровне и составил 68%. </w:t>
      </w:r>
    </w:p>
    <w:p w:rsidR="007055FD" w:rsidRPr="0054333B" w:rsidRDefault="007055FD" w:rsidP="007055FD">
      <w:pPr>
        <w:pStyle w:val="ab"/>
        <w:ind w:firstLine="708"/>
      </w:pPr>
      <w:r w:rsidRPr="0054333B">
        <w:t>В республике проводится большая работа по развитию сети дошкольных образовательных организаций (далее ДОО). В 2013-2015 годы за счет средств республиканского бюджета и федеральной субсидии создано более 30 тысяч новых дошкольных мест, в том числе 12,5 тысяч в 2015 году. 99% нуждающихся детей старше 3 лет обеспечены местами в детских садах.</w:t>
      </w:r>
    </w:p>
    <w:p w:rsidR="007055FD" w:rsidRPr="0054333B" w:rsidRDefault="007055FD" w:rsidP="007055FD">
      <w:pPr>
        <w:pStyle w:val="ab"/>
        <w:ind w:firstLine="708"/>
      </w:pPr>
      <w:r w:rsidRPr="0054333B">
        <w:rPr>
          <w:lang w:val="tt-RU"/>
        </w:rPr>
        <w:t>В республике развиваются вариативные формы дошкольного образования:</w:t>
      </w:r>
    </w:p>
    <w:p w:rsidR="007055FD" w:rsidRPr="0054333B" w:rsidRDefault="007055FD" w:rsidP="007055FD">
      <w:pPr>
        <w:pStyle w:val="ab"/>
        <w:ind w:firstLine="709"/>
      </w:pPr>
      <w:r w:rsidRPr="0054333B">
        <w:t xml:space="preserve">- в структуре 72 общеобразовательных организаций функционируют 129 дошкольных групп; </w:t>
      </w:r>
    </w:p>
    <w:p w:rsidR="007055FD" w:rsidRPr="0054333B" w:rsidRDefault="007055FD" w:rsidP="007055FD">
      <w:pPr>
        <w:pStyle w:val="ab"/>
        <w:ind w:firstLine="709"/>
      </w:pPr>
      <w:r w:rsidRPr="0054333B">
        <w:t>- организованы как структурные подразделения муниципальных ДОО 45 семейных детских садов;</w:t>
      </w:r>
    </w:p>
    <w:p w:rsidR="007055FD" w:rsidRPr="0054333B" w:rsidRDefault="007055FD" w:rsidP="007055FD">
      <w:pPr>
        <w:pStyle w:val="ab"/>
        <w:ind w:firstLine="709"/>
      </w:pPr>
      <w:r w:rsidRPr="0054333B">
        <w:t>- в 107 ДОО функционируют 126 групп кратковременного пребывания различной направленности (адаптационные, раннего развития детей, по подготовке к школе и др.).</w:t>
      </w:r>
    </w:p>
    <w:p w:rsidR="007055FD" w:rsidRPr="0054333B" w:rsidRDefault="007055FD" w:rsidP="007055FD">
      <w:pPr>
        <w:pStyle w:val="ab"/>
        <w:ind w:firstLine="708"/>
      </w:pPr>
      <w:r w:rsidRPr="0054333B">
        <w:t>В республике проводится работа по улучшению материально-технической базы дошкольных организаций, в том числе оснащению компьютерным и интерактивным оборудованием. В 2015 году в 147 дошкольных образовательных организаций осуществлена поставка ноутбуков и проекционной техники.</w:t>
      </w:r>
    </w:p>
    <w:p w:rsidR="007055FD" w:rsidRPr="0054333B" w:rsidRDefault="007055FD" w:rsidP="007055FD">
      <w:pPr>
        <w:pStyle w:val="ab"/>
        <w:ind w:firstLine="708"/>
      </w:pPr>
      <w:r w:rsidRPr="0054333B">
        <w:t xml:space="preserve">Грантовую поддержку в размере 1 млн. рублей получили 50 лучших билингвальных детских садов, по 500 тыс. рублей 20 лучших детских садов республики по организации образовательного процесса. </w:t>
      </w:r>
    </w:p>
    <w:p w:rsidR="007055FD" w:rsidRPr="0054333B" w:rsidRDefault="007055FD" w:rsidP="007055FD">
      <w:pPr>
        <w:pStyle w:val="ab"/>
        <w:ind w:firstLine="708"/>
      </w:pPr>
      <w:r w:rsidRPr="0054333B">
        <w:t xml:space="preserve">Растет количество негосударственных организаций, оказывающих услуги по дошкольному образованию детей. На начало текущего года 24 частные организации реализуют программы дошкольного образования. </w:t>
      </w:r>
      <w:r w:rsidRPr="0054333B">
        <w:tab/>
        <w:t xml:space="preserve">Проблема очередности по устройству в детские сады сохраняет свою актуальность в ряде городов и районных центрах республики.  По состоянию на 01.01.2016 года в автоматизированной информационной системе «Электронный детский сад» зарегистрированы 30292 ребенка до 3 лет, 2717 детей старше 3-х лет, нуждающихся, но не обеспеченных местами в детских садах в 2015-2016 учебном году. </w:t>
      </w:r>
    </w:p>
    <w:p w:rsidR="007055FD" w:rsidRPr="0054333B" w:rsidRDefault="007055FD" w:rsidP="007055FD">
      <w:pPr>
        <w:pStyle w:val="ab"/>
        <w:ind w:firstLine="708"/>
      </w:pPr>
      <w:r w:rsidRPr="0054333B">
        <w:t>С развитием сети дошкольных образовательных организаций количество педагогических работников увеличилось с 19977 человек в 2012 до 22292  в 2015 году, в том числе с высшим образованием с 10455 до 14680.</w:t>
      </w:r>
    </w:p>
    <w:p w:rsidR="00200F4E" w:rsidRPr="0054333B" w:rsidRDefault="00200F4E" w:rsidP="00173356">
      <w:pPr>
        <w:pStyle w:val="ac"/>
        <w:keepNext/>
        <w:ind w:firstLine="708"/>
      </w:pPr>
      <w:r w:rsidRPr="0054333B">
        <w:t xml:space="preserve">Таблица </w:t>
      </w:r>
      <w:r w:rsidR="0019581A" w:rsidRPr="0054333B">
        <w:t>6</w:t>
      </w:r>
      <w:r w:rsidRPr="0054333B">
        <w:t>. Оплата труда работников образования</w:t>
      </w:r>
    </w:p>
    <w:tbl>
      <w:tblPr>
        <w:tblW w:w="5000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417"/>
        <w:gridCol w:w="1537"/>
        <w:gridCol w:w="1129"/>
        <w:gridCol w:w="1694"/>
      </w:tblGrid>
      <w:tr w:rsidR="008A0BAE" w:rsidRPr="0054333B" w:rsidTr="008A0BAE">
        <w:trPr>
          <w:trHeight w:val="908"/>
        </w:trPr>
        <w:tc>
          <w:tcPr>
            <w:tcW w:w="1982" w:type="pct"/>
            <w:vMerge w:val="restart"/>
            <w:tcBorders>
              <w:right w:val="single" w:sz="6" w:space="0" w:color="9BBB59"/>
            </w:tcBorders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43" w:type="pct"/>
            <w:gridSpan w:val="2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8A0BAE" w:rsidRPr="0054333B" w:rsidRDefault="008A0BAE" w:rsidP="008A0BAE">
            <w:pPr>
              <w:spacing w:after="0" w:line="270" w:lineRule="exact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Утвержденные параметры 2015 года</w:t>
            </w:r>
          </w:p>
        </w:tc>
        <w:tc>
          <w:tcPr>
            <w:tcW w:w="1475" w:type="pct"/>
            <w:gridSpan w:val="2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8A0BAE" w:rsidRPr="0054333B" w:rsidRDefault="008A0BAE" w:rsidP="008A0BAE">
            <w:pPr>
              <w:spacing w:after="0" w:line="270" w:lineRule="exact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Достигнутые параметры 2015 года</w:t>
            </w:r>
          </w:p>
        </w:tc>
      </w:tr>
      <w:tr w:rsidR="008A0BAE" w:rsidRPr="0054333B" w:rsidTr="008A0BAE">
        <w:trPr>
          <w:trHeight w:val="855"/>
        </w:trPr>
        <w:tc>
          <w:tcPr>
            <w:tcW w:w="1982" w:type="pct"/>
            <w:vMerge/>
            <w:shd w:val="clear" w:color="auto" w:fill="CDDDAC"/>
          </w:tcPr>
          <w:p w:rsidR="008A0BAE" w:rsidRPr="0054333B" w:rsidRDefault="008A0BAE" w:rsidP="008A0BAE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E6EED5"/>
          </w:tcPr>
          <w:p w:rsidR="008A0BAE" w:rsidRPr="0054333B" w:rsidRDefault="008A0BAE" w:rsidP="008A0BAE">
            <w:pPr>
              <w:spacing w:after="0" w:line="270" w:lineRule="exact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сумма, рублей</w:t>
            </w:r>
          </w:p>
        </w:tc>
        <w:tc>
          <w:tcPr>
            <w:tcW w:w="803" w:type="pct"/>
            <w:shd w:val="clear" w:color="auto" w:fill="CDDDAC"/>
          </w:tcPr>
          <w:p w:rsidR="008A0BAE" w:rsidRPr="0054333B" w:rsidRDefault="008A0BAE" w:rsidP="008A0BAE">
            <w:pPr>
              <w:spacing w:after="0" w:line="270" w:lineRule="exact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% к средней з/п по региону</w:t>
            </w:r>
          </w:p>
        </w:tc>
        <w:tc>
          <w:tcPr>
            <w:tcW w:w="590" w:type="pct"/>
            <w:shd w:val="clear" w:color="auto" w:fill="E6EED5"/>
          </w:tcPr>
          <w:p w:rsidR="008A0BAE" w:rsidRPr="0054333B" w:rsidRDefault="008A0BAE" w:rsidP="008A0BAE">
            <w:pPr>
              <w:spacing w:after="0" w:line="270" w:lineRule="exact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сумма, рублей</w:t>
            </w:r>
          </w:p>
        </w:tc>
        <w:tc>
          <w:tcPr>
            <w:tcW w:w="885" w:type="pct"/>
            <w:shd w:val="clear" w:color="auto" w:fill="CDDDAC"/>
          </w:tcPr>
          <w:p w:rsidR="008A0BAE" w:rsidRPr="0054333B" w:rsidRDefault="008A0BAE" w:rsidP="008A0BAE">
            <w:pPr>
              <w:spacing w:after="0" w:line="270" w:lineRule="exact"/>
              <w:ind w:right="200" w:firstLine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% к средней з/п по региону</w:t>
            </w:r>
          </w:p>
        </w:tc>
      </w:tr>
      <w:tr w:rsidR="008A0BAE" w:rsidRPr="0054333B" w:rsidTr="008A0BAE">
        <w:trPr>
          <w:trHeight w:val="795"/>
        </w:trPr>
        <w:tc>
          <w:tcPr>
            <w:tcW w:w="1982" w:type="pct"/>
            <w:tcBorders>
              <w:right w:val="single" w:sz="6" w:space="0" w:color="9BBB59"/>
            </w:tcBorders>
            <w:shd w:val="clear" w:color="auto" w:fill="CDDDAC"/>
          </w:tcPr>
          <w:p w:rsidR="008A0BAE" w:rsidRPr="0054333B" w:rsidRDefault="008A0BAE" w:rsidP="008A0BAE">
            <w:pPr>
              <w:spacing w:after="0" w:line="270" w:lineRule="exact"/>
              <w:ind w:firstLine="0"/>
              <w:jc w:val="left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Размер средней заработной платы в Республике Татарстан, рублей</w:t>
            </w:r>
          </w:p>
        </w:tc>
        <w:tc>
          <w:tcPr>
            <w:tcW w:w="740" w:type="pct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color w:val="000000"/>
                <w:sz w:val="24"/>
                <w:szCs w:val="24"/>
                <w:lang w:eastAsia="en-US"/>
              </w:rPr>
              <w:t>27247,0</w:t>
            </w:r>
          </w:p>
        </w:tc>
        <w:tc>
          <w:tcPr>
            <w:tcW w:w="803" w:type="pct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8A0BAE" w:rsidRPr="0054333B" w:rsidRDefault="008A0BAE" w:rsidP="008A0BA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color w:val="000000"/>
                <w:sz w:val="24"/>
                <w:szCs w:val="24"/>
                <w:lang w:eastAsia="en-US"/>
              </w:rPr>
              <w:t>27247,0</w:t>
            </w:r>
          </w:p>
        </w:tc>
        <w:tc>
          <w:tcPr>
            <w:tcW w:w="885" w:type="pct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8A0BAE" w:rsidRPr="0054333B" w:rsidRDefault="008A0BAE" w:rsidP="008A0BA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0BAE" w:rsidRPr="0054333B" w:rsidTr="008A0BAE">
        <w:trPr>
          <w:trHeight w:val="795"/>
        </w:trPr>
        <w:tc>
          <w:tcPr>
            <w:tcW w:w="1982" w:type="pct"/>
            <w:shd w:val="clear" w:color="auto" w:fill="CDDDAC"/>
          </w:tcPr>
          <w:p w:rsidR="008A0BAE" w:rsidRPr="0054333B" w:rsidRDefault="008A0BAE" w:rsidP="008A0BAE">
            <w:pPr>
              <w:spacing w:after="0" w:line="255" w:lineRule="exact"/>
              <w:ind w:firstLine="0"/>
              <w:jc w:val="left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Педагогические работники дошкольных образовательных организаций*</w:t>
            </w:r>
          </w:p>
        </w:tc>
        <w:tc>
          <w:tcPr>
            <w:tcW w:w="740" w:type="pct"/>
            <w:shd w:val="clear" w:color="auto" w:fill="E6EED5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color w:val="000000"/>
                <w:sz w:val="24"/>
                <w:szCs w:val="24"/>
                <w:lang w:eastAsia="en-US"/>
              </w:rPr>
              <w:t>26142,0</w:t>
            </w:r>
          </w:p>
        </w:tc>
        <w:tc>
          <w:tcPr>
            <w:tcW w:w="803" w:type="pct"/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90" w:type="pct"/>
            <w:shd w:val="clear" w:color="auto" w:fill="E6EED5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color w:val="000000"/>
                <w:sz w:val="24"/>
                <w:szCs w:val="24"/>
                <w:lang w:eastAsia="en-US"/>
              </w:rPr>
              <w:t>26142,0</w:t>
            </w:r>
          </w:p>
        </w:tc>
        <w:tc>
          <w:tcPr>
            <w:tcW w:w="885" w:type="pct"/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color w:val="000000"/>
                <w:sz w:val="24"/>
                <w:szCs w:val="24"/>
                <w:lang w:eastAsia="en-US"/>
              </w:rPr>
              <w:t>112,3</w:t>
            </w:r>
          </w:p>
        </w:tc>
      </w:tr>
      <w:tr w:rsidR="008A0BAE" w:rsidRPr="0054333B" w:rsidTr="008A0BAE">
        <w:trPr>
          <w:trHeight w:val="788"/>
        </w:trPr>
        <w:tc>
          <w:tcPr>
            <w:tcW w:w="1982" w:type="pct"/>
            <w:tcBorders>
              <w:right w:val="single" w:sz="6" w:space="0" w:color="9BBB59"/>
            </w:tcBorders>
            <w:shd w:val="clear" w:color="auto" w:fill="CDDDAC"/>
          </w:tcPr>
          <w:p w:rsidR="008A0BAE" w:rsidRPr="0054333B" w:rsidRDefault="008A0BAE" w:rsidP="008A0BAE">
            <w:pPr>
              <w:spacing w:after="0" w:line="270" w:lineRule="exact"/>
              <w:ind w:firstLine="0"/>
              <w:jc w:val="left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Педагогические работники образовательных организаций общего образования</w:t>
            </w:r>
          </w:p>
        </w:tc>
        <w:tc>
          <w:tcPr>
            <w:tcW w:w="740" w:type="pct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color w:val="000000"/>
                <w:sz w:val="24"/>
                <w:szCs w:val="24"/>
                <w:lang w:eastAsia="en-US"/>
              </w:rPr>
              <w:t>28608,2</w:t>
            </w:r>
          </w:p>
        </w:tc>
        <w:tc>
          <w:tcPr>
            <w:tcW w:w="803" w:type="pct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90" w:type="pct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color w:val="000000"/>
                <w:sz w:val="24"/>
                <w:szCs w:val="24"/>
                <w:lang w:eastAsia="en-US"/>
              </w:rPr>
              <w:t>28608,2</w:t>
            </w:r>
          </w:p>
        </w:tc>
        <w:tc>
          <w:tcPr>
            <w:tcW w:w="885" w:type="pct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333B">
              <w:rPr>
                <w:rFonts w:eastAsia="Calibri"/>
                <w:color w:val="000000"/>
                <w:sz w:val="24"/>
                <w:szCs w:val="24"/>
                <w:lang w:eastAsia="en-US"/>
              </w:rPr>
              <w:t>105,0</w:t>
            </w:r>
          </w:p>
        </w:tc>
      </w:tr>
    </w:tbl>
    <w:p w:rsidR="00041C32" w:rsidRPr="0054333B" w:rsidRDefault="00041C32" w:rsidP="00041C32">
      <w:pPr>
        <w:pStyle w:val="ab"/>
        <w:ind w:firstLine="0"/>
      </w:pPr>
    </w:p>
    <w:p w:rsidR="007055FD" w:rsidRPr="0054333B" w:rsidRDefault="007055FD" w:rsidP="007055FD">
      <w:pPr>
        <w:pStyle w:val="ab"/>
        <w:ind w:firstLine="708"/>
      </w:pPr>
      <w:r w:rsidRPr="0054333B">
        <w:t xml:space="preserve">В ДОО Республики Татарстан продолжается работа по внедрению Федерального государственного образовательного стандарта дошкольного образования (далее – ФГОС). </w:t>
      </w:r>
      <w:r w:rsidRPr="0054333B">
        <w:rPr>
          <w:szCs w:val="28"/>
        </w:rPr>
        <w:t xml:space="preserve">Обновление содержания дошкольного образования происходит в рамках работы методических центров, функционирующих на базе 52 лучших детских садов, созданных в целях выработки и трансляции лучшего опыта. 100 процентов педагогов пилотных площадок   прошли обучение по теме «Особенности введения и реализации ФГОС дошкольного образования». Подготовлены  520  тьюторов. Приведены в соответствие с ФГОС реализуемые основные общеобразовательные программы дошкольного образования. Около 80 % педагогов ДОО прошли курсы повышения квалификации с практической ориентацией на работу по ФГОС. </w:t>
      </w:r>
      <w:r w:rsidRPr="0054333B">
        <w:t xml:space="preserve">  </w:t>
      </w:r>
    </w:p>
    <w:p w:rsidR="008A0BAE" w:rsidRPr="008A0BAE" w:rsidRDefault="00284037" w:rsidP="007055FD">
      <w:pPr>
        <w:pStyle w:val="ab"/>
        <w:ind w:firstLine="708"/>
      </w:pPr>
      <w:r w:rsidRPr="0054333B">
        <w:t xml:space="preserve">Финансирование из бюджета РТ </w:t>
      </w:r>
      <w:bookmarkStart w:id="5" w:name="_Toc404583776"/>
      <w:r w:rsidR="008A0BAE" w:rsidRPr="0054333B">
        <w:t>в 2015 году составило 4,33 млрд. руб., на 2016 го</w:t>
      </w:r>
      <w:r w:rsidR="00AF103B">
        <w:t>д – запланировано 6,03 млрд.рублей.</w:t>
      </w:r>
    </w:p>
    <w:p w:rsidR="008A0BAE" w:rsidRDefault="008A0BAE" w:rsidP="008A0BAE">
      <w:pPr>
        <w:pStyle w:val="ab"/>
        <w:ind w:firstLine="0"/>
      </w:pPr>
    </w:p>
    <w:p w:rsidR="00173356" w:rsidRPr="008A0BAE" w:rsidRDefault="00200F4E" w:rsidP="0054333B">
      <w:pPr>
        <w:pStyle w:val="ab"/>
        <w:ind w:firstLine="708"/>
        <w:rPr>
          <w:b/>
        </w:rPr>
      </w:pPr>
      <w:r w:rsidRPr="008A0BAE">
        <w:rPr>
          <w:b/>
        </w:rPr>
        <w:t>2.2. Развитие начального общего, основного общего и</w:t>
      </w:r>
      <w:r w:rsidRPr="008A0BAE">
        <w:rPr>
          <w:b/>
        </w:rPr>
        <w:br/>
        <w:t>среднего общего образования</w:t>
      </w:r>
      <w:bookmarkEnd w:id="5"/>
    </w:p>
    <w:p w:rsidR="008A0BAE" w:rsidRPr="0054333B" w:rsidRDefault="00066179" w:rsidP="008A0BAE">
      <w:pPr>
        <w:ind w:firstLine="708"/>
      </w:pPr>
      <w:r w:rsidRPr="0054333B">
        <w:rPr>
          <w:szCs w:val="28"/>
        </w:rPr>
        <w:t xml:space="preserve">В Республике Татарстан </w:t>
      </w:r>
      <w:r w:rsidR="008A0BAE" w:rsidRPr="0054333B">
        <w:rPr>
          <w:szCs w:val="28"/>
        </w:rPr>
        <w:t>в 2015-2016 учебном году функционируют 1429  общеобразовательных организаций, в том числе 1348 общеобразовательные школы и школы-интернаты, 52 школы и школы-интернаты для детей с ограниченными возможностями здоровья, 2 санаторные школы-интерната, 1 школа для детей с девиантным поведением, 14 вечерних школ, 10 негосударственных школ, 1 школа Министерства культуры и  1 школа Министерства по делам молодежи, спорту и туризму (в 2014-2015 учебном году – 1488 организаций). В них обучаются 378805  человек (2014-2015 учебном году – 374171 человек).</w:t>
      </w:r>
    </w:p>
    <w:p w:rsidR="008A0BAE" w:rsidRPr="0054333B" w:rsidRDefault="008A0BAE" w:rsidP="008A0BAE">
      <w:pPr>
        <w:keepNext/>
        <w:spacing w:line="240" w:lineRule="auto"/>
        <w:ind w:firstLine="708"/>
        <w:rPr>
          <w:b/>
          <w:bCs/>
          <w:color w:val="4F81BD"/>
          <w:sz w:val="18"/>
          <w:szCs w:val="18"/>
        </w:rPr>
      </w:pPr>
      <w:r w:rsidRPr="0054333B">
        <w:rPr>
          <w:b/>
          <w:bCs/>
          <w:color w:val="4F81BD"/>
          <w:sz w:val="18"/>
          <w:szCs w:val="18"/>
        </w:rPr>
        <w:t>Таблица 7. Сеть образовательных организаций Республики Татарстан</w:t>
      </w:r>
    </w:p>
    <w:tbl>
      <w:tblPr>
        <w:tblW w:w="9606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560"/>
        <w:gridCol w:w="1701"/>
        <w:gridCol w:w="1559"/>
        <w:gridCol w:w="1984"/>
      </w:tblGrid>
      <w:tr w:rsidR="008A0BAE" w:rsidRPr="0054333B" w:rsidTr="008A0BAE">
        <w:trPr>
          <w:trHeight w:val="629"/>
        </w:trPr>
        <w:tc>
          <w:tcPr>
            <w:tcW w:w="2802" w:type="dxa"/>
            <w:vMerge w:val="restart"/>
            <w:shd w:val="clear" w:color="auto" w:fill="E6EED5"/>
          </w:tcPr>
          <w:p w:rsidR="008A0BAE" w:rsidRPr="0054333B" w:rsidRDefault="008A0BAE" w:rsidP="008A0BAE">
            <w:pPr>
              <w:spacing w:after="0" w:line="240" w:lineRule="auto"/>
              <w:ind w:firstLine="0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Типы образовательных</w:t>
            </w:r>
          </w:p>
          <w:p w:rsidR="008A0BAE" w:rsidRPr="0054333B" w:rsidRDefault="008A0BAE" w:rsidP="008A0BAE">
            <w:pPr>
              <w:spacing w:after="0" w:line="240" w:lineRule="auto"/>
              <w:ind w:firstLine="0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организаций</w:t>
            </w:r>
          </w:p>
        </w:tc>
        <w:tc>
          <w:tcPr>
            <w:tcW w:w="3261" w:type="dxa"/>
            <w:gridSpan w:val="2"/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2014-2015</w:t>
            </w:r>
          </w:p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учебный год</w:t>
            </w:r>
          </w:p>
        </w:tc>
        <w:tc>
          <w:tcPr>
            <w:tcW w:w="3543" w:type="dxa"/>
            <w:gridSpan w:val="2"/>
            <w:shd w:val="clear" w:color="auto" w:fill="E6EED5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2015-2016</w:t>
            </w:r>
          </w:p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учебный год</w:t>
            </w:r>
          </w:p>
        </w:tc>
      </w:tr>
      <w:tr w:rsidR="008A0BAE" w:rsidRPr="0054333B" w:rsidTr="008A0BAE">
        <w:tc>
          <w:tcPr>
            <w:tcW w:w="2802" w:type="dxa"/>
            <w:vMerge/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rPr>
                <w:sz w:val="24"/>
              </w:rPr>
            </w:pPr>
            <w:r w:rsidRPr="0054333B">
              <w:rPr>
                <w:sz w:val="24"/>
              </w:rPr>
              <w:t>количество учреждений</w:t>
            </w:r>
          </w:p>
        </w:tc>
        <w:tc>
          <w:tcPr>
            <w:tcW w:w="1701" w:type="dxa"/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rPr>
                <w:sz w:val="24"/>
              </w:rPr>
            </w:pPr>
            <w:r w:rsidRPr="0054333B">
              <w:rPr>
                <w:sz w:val="24"/>
              </w:rPr>
              <w:t>численность обучающихся (воспитанни-</w:t>
            </w:r>
          </w:p>
          <w:p w:rsidR="008A0BAE" w:rsidRPr="0054333B" w:rsidRDefault="008A0BAE" w:rsidP="008A0BAE">
            <w:pPr>
              <w:spacing w:after="0" w:line="240" w:lineRule="auto"/>
              <w:ind w:firstLine="0"/>
              <w:rPr>
                <w:sz w:val="24"/>
              </w:rPr>
            </w:pPr>
            <w:r w:rsidRPr="0054333B">
              <w:rPr>
                <w:sz w:val="24"/>
              </w:rPr>
              <w:t>ков)</w:t>
            </w:r>
          </w:p>
        </w:tc>
        <w:tc>
          <w:tcPr>
            <w:tcW w:w="1559" w:type="dxa"/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rPr>
                <w:sz w:val="24"/>
              </w:rPr>
            </w:pPr>
            <w:r w:rsidRPr="0054333B">
              <w:rPr>
                <w:sz w:val="24"/>
              </w:rPr>
              <w:t>количество организаций</w:t>
            </w:r>
          </w:p>
        </w:tc>
        <w:tc>
          <w:tcPr>
            <w:tcW w:w="1984" w:type="dxa"/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численность обучающихся (воспитанников)</w:t>
            </w:r>
          </w:p>
        </w:tc>
      </w:tr>
      <w:tr w:rsidR="008A0BAE" w:rsidRPr="0054333B" w:rsidTr="008A0BAE">
        <w:tc>
          <w:tcPr>
            <w:tcW w:w="2802" w:type="dxa"/>
            <w:tcBorders>
              <w:top w:val="single" w:sz="18" w:space="0" w:color="B3CC82"/>
            </w:tcBorders>
            <w:shd w:val="clear" w:color="auto" w:fill="E6EED5"/>
          </w:tcPr>
          <w:p w:rsidR="008A0BAE" w:rsidRPr="0054333B" w:rsidRDefault="008A0BAE" w:rsidP="008A0BAE">
            <w:pPr>
              <w:spacing w:after="0" w:line="240" w:lineRule="auto"/>
              <w:ind w:firstLine="0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Общеобразовательные организации, всего</w:t>
            </w:r>
          </w:p>
        </w:tc>
        <w:tc>
          <w:tcPr>
            <w:tcW w:w="1560" w:type="dxa"/>
            <w:tcBorders>
              <w:top w:val="single" w:sz="18" w:space="0" w:color="B3CC82"/>
            </w:tcBorders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rFonts w:eastAsia="Arial Unicode MS"/>
                <w:b/>
                <w:bCs/>
                <w:sz w:val="24"/>
              </w:rPr>
            </w:pPr>
            <w:r w:rsidRPr="0054333B">
              <w:rPr>
                <w:rFonts w:eastAsia="Arial Unicode MS"/>
                <w:b/>
                <w:bCs/>
                <w:sz w:val="24"/>
              </w:rPr>
              <w:t>1488</w:t>
            </w:r>
          </w:p>
        </w:tc>
        <w:tc>
          <w:tcPr>
            <w:tcW w:w="1701" w:type="dxa"/>
            <w:tcBorders>
              <w:top w:val="single" w:sz="18" w:space="0" w:color="B3CC82"/>
            </w:tcBorders>
            <w:shd w:val="clear" w:color="auto" w:fill="E6EED5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rFonts w:eastAsia="Arial Unicode MS"/>
                <w:b/>
                <w:bCs/>
                <w:sz w:val="24"/>
              </w:rPr>
            </w:pPr>
            <w:r w:rsidRPr="0054333B">
              <w:rPr>
                <w:rFonts w:eastAsia="Arial Unicode MS"/>
                <w:b/>
                <w:bCs/>
                <w:sz w:val="24"/>
              </w:rPr>
              <w:t>374171</w:t>
            </w:r>
          </w:p>
        </w:tc>
        <w:tc>
          <w:tcPr>
            <w:tcW w:w="1559" w:type="dxa"/>
            <w:tcBorders>
              <w:top w:val="single" w:sz="18" w:space="0" w:color="B3CC82"/>
            </w:tcBorders>
            <w:shd w:val="clear" w:color="auto" w:fill="CDDDAC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rFonts w:eastAsia="Arial Unicode MS"/>
                <w:b/>
                <w:bCs/>
                <w:sz w:val="24"/>
              </w:rPr>
            </w:pPr>
            <w:r w:rsidRPr="0054333B">
              <w:rPr>
                <w:rFonts w:eastAsia="Arial Unicode MS"/>
                <w:b/>
                <w:bCs/>
                <w:sz w:val="24"/>
              </w:rPr>
              <w:t>1429</w:t>
            </w:r>
          </w:p>
        </w:tc>
        <w:tc>
          <w:tcPr>
            <w:tcW w:w="1984" w:type="dxa"/>
            <w:tcBorders>
              <w:top w:val="single" w:sz="18" w:space="0" w:color="B3CC82"/>
            </w:tcBorders>
            <w:shd w:val="clear" w:color="auto" w:fill="E6EED5"/>
          </w:tcPr>
          <w:p w:rsidR="008A0BAE" w:rsidRPr="0054333B" w:rsidRDefault="008A0BAE" w:rsidP="008A0BAE">
            <w:pPr>
              <w:spacing w:after="0" w:line="240" w:lineRule="auto"/>
              <w:ind w:firstLine="0"/>
              <w:jc w:val="center"/>
              <w:rPr>
                <w:rFonts w:eastAsia="Arial Unicode MS"/>
                <w:b/>
                <w:bCs/>
                <w:sz w:val="24"/>
              </w:rPr>
            </w:pPr>
            <w:r w:rsidRPr="0054333B">
              <w:rPr>
                <w:rFonts w:eastAsia="Arial Unicode MS"/>
                <w:b/>
                <w:bCs/>
                <w:sz w:val="24"/>
              </w:rPr>
              <w:t>378805</w:t>
            </w:r>
          </w:p>
        </w:tc>
      </w:tr>
    </w:tbl>
    <w:p w:rsidR="008A0BAE" w:rsidRPr="0054333B" w:rsidRDefault="008A0BAE" w:rsidP="00173356">
      <w:pPr>
        <w:widowControl w:val="0"/>
        <w:spacing w:after="0"/>
        <w:ind w:firstLine="708"/>
        <w:rPr>
          <w:szCs w:val="28"/>
        </w:rPr>
      </w:pPr>
    </w:p>
    <w:p w:rsidR="00917E47" w:rsidRPr="0054333B" w:rsidRDefault="00917E47" w:rsidP="00917E47">
      <w:pPr>
        <w:widowControl w:val="0"/>
        <w:spacing w:after="0"/>
        <w:ind w:firstLine="708"/>
        <w:rPr>
          <w:szCs w:val="28"/>
        </w:rPr>
      </w:pPr>
      <w:r w:rsidRPr="0054333B">
        <w:rPr>
          <w:szCs w:val="28"/>
        </w:rPr>
        <w:t>В 2015-2016 учебном году в структуре общеобразовательных организаций доля начальных школ составляет 7,6% (107 школ), в них обучается 1,3%</w:t>
      </w:r>
      <w:r w:rsidRPr="0054333B">
        <w:rPr>
          <w:b/>
          <w:szCs w:val="28"/>
        </w:rPr>
        <w:t xml:space="preserve"> </w:t>
      </w:r>
      <w:r w:rsidRPr="0054333B">
        <w:rPr>
          <w:szCs w:val="28"/>
        </w:rPr>
        <w:t>(5031 человек) от общего числа обучающихся</w:t>
      </w:r>
      <w:r w:rsidRPr="0054333B">
        <w:rPr>
          <w:b/>
          <w:szCs w:val="28"/>
        </w:rPr>
        <w:t xml:space="preserve">. </w:t>
      </w:r>
      <w:r w:rsidRPr="0054333B">
        <w:rPr>
          <w:szCs w:val="28"/>
        </w:rPr>
        <w:t>Из общего числа начальных школ 89,7%  (963 школ) приходится на сельскую местность.</w:t>
      </w:r>
    </w:p>
    <w:p w:rsidR="00917E47" w:rsidRPr="0054333B" w:rsidRDefault="00917E47" w:rsidP="00917E47">
      <w:pPr>
        <w:widowControl w:val="0"/>
        <w:spacing w:after="0"/>
        <w:ind w:firstLine="708"/>
        <w:rPr>
          <w:szCs w:val="28"/>
        </w:rPr>
      </w:pPr>
      <w:r w:rsidRPr="0054333B">
        <w:rPr>
          <w:szCs w:val="28"/>
        </w:rPr>
        <w:t>Удельный вес основных школ составляет 24,0% (336 школы) от общего числа всех школ, в них обучается 4,6% (17199 чел.) от общей численности учащихся.</w:t>
      </w:r>
    </w:p>
    <w:p w:rsidR="00917E47" w:rsidRPr="0054333B" w:rsidRDefault="00917E47" w:rsidP="00917E47">
      <w:pPr>
        <w:widowControl w:val="0"/>
        <w:ind w:firstLine="708"/>
        <w:rPr>
          <w:szCs w:val="28"/>
        </w:rPr>
      </w:pPr>
      <w:r w:rsidRPr="0054333B">
        <w:rPr>
          <w:szCs w:val="28"/>
        </w:rPr>
        <w:t>Доля средних школ составляет 64,5% (905 школ), из них 51,8% (469 школа) приходится на сельские школы. В средних школах республики обучается 92,2% (345620 чел.) от общей численности учащихся, из них в городской местности обучается 96,6% (285159 чел) от общей численности школьников в городской местности, в сельской – 75,9% (60461 чел.) от общей численности школьников в сельской местности.</w:t>
      </w:r>
    </w:p>
    <w:p w:rsidR="00066179" w:rsidRPr="0054333B" w:rsidRDefault="00AD2468" w:rsidP="00066179">
      <w:pPr>
        <w:ind w:firstLine="0"/>
      </w:pPr>
      <w:r>
        <w:rPr>
          <w:noProof/>
        </w:rPr>
        <w:drawing>
          <wp:inline distT="0" distB="0" distL="0" distR="0">
            <wp:extent cx="5848350" cy="3562350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F4E" w:rsidRPr="0054333B" w:rsidRDefault="00066179" w:rsidP="00917E47">
      <w:pPr>
        <w:pStyle w:val="ac"/>
        <w:ind w:firstLine="0"/>
      </w:pPr>
      <w:r w:rsidRPr="0054333B">
        <w:t xml:space="preserve">                          </w:t>
      </w:r>
      <w:r w:rsidR="00200F4E" w:rsidRPr="0054333B">
        <w:t xml:space="preserve">Рисунок </w:t>
      </w:r>
      <w:fldSimple w:instr=" SEQ Рисунок \* ARABIC ">
        <w:r w:rsidR="007055FD" w:rsidRPr="0054333B">
          <w:rPr>
            <w:noProof/>
          </w:rPr>
          <w:t>1</w:t>
        </w:r>
      </w:fldSimple>
      <w:r w:rsidR="001666B7" w:rsidRPr="0054333B">
        <w:rPr>
          <w:noProof/>
        </w:rPr>
        <w:t>.</w:t>
      </w:r>
      <w:r w:rsidR="00200F4E" w:rsidRPr="0054333B">
        <w:t xml:space="preserve"> Динамика изменения сети общ</w:t>
      </w:r>
      <w:r w:rsidR="00917E47" w:rsidRPr="0054333B">
        <w:t>еобразовательных организаций РТ</w:t>
      </w:r>
    </w:p>
    <w:p w:rsidR="00917E47" w:rsidRPr="0054333B" w:rsidRDefault="00917E47" w:rsidP="00917E47">
      <w:pPr>
        <w:widowControl w:val="0"/>
        <w:ind w:firstLine="708"/>
        <w:rPr>
          <w:szCs w:val="28"/>
        </w:rPr>
      </w:pPr>
      <w:r w:rsidRPr="0054333B">
        <w:rPr>
          <w:szCs w:val="28"/>
        </w:rPr>
        <w:t xml:space="preserve">Численность обучающихся за период с 2011 по 2015 гг. увеличилась на 1,3 тыс. человек (0,3%) и составляла в 2011 году – 373,6 тысяч человек, а в 2015 году – 374,9 тысяч человек. Одновременно с этим отметим, что </w:t>
      </w:r>
      <w:r w:rsidRPr="0054333B">
        <w:t xml:space="preserve">с 2014 года наблюдается рост численности обучающихся. В 2015-2016 учебном году </w:t>
      </w:r>
      <w:r w:rsidRPr="0054333B">
        <w:rPr>
          <w:szCs w:val="28"/>
        </w:rPr>
        <w:t xml:space="preserve">контингент обучающихся в общеобразовательных организациях составил 374,9 тысяч человек, что на 7111 человек  больше, чем в 2013-2014 учебном году. </w:t>
      </w:r>
    </w:p>
    <w:p w:rsidR="00D85AE2" w:rsidRPr="0054333B" w:rsidRDefault="00D85AE2" w:rsidP="00173356">
      <w:pPr>
        <w:pStyle w:val="ac"/>
        <w:keepNext/>
        <w:ind w:firstLine="708"/>
      </w:pPr>
      <w:r w:rsidRPr="0054333B">
        <w:t xml:space="preserve">Таблица </w:t>
      </w:r>
      <w:r w:rsidR="0019581A" w:rsidRPr="0054333B">
        <w:t>8</w:t>
      </w:r>
      <w:r w:rsidR="004D166B" w:rsidRPr="0054333B">
        <w:rPr>
          <w:noProof/>
        </w:rPr>
        <w:t>.</w:t>
      </w:r>
      <w:r w:rsidRPr="0054333B">
        <w:t xml:space="preserve"> Численность обучающихся </w:t>
      </w:r>
    </w:p>
    <w:tbl>
      <w:tblPr>
        <w:tblpPr w:leftFromText="180" w:rightFromText="180" w:bottomFromText="200" w:vertAnchor="text" w:horzAnchor="page" w:tblpX="1313" w:tblpY="184"/>
        <w:tblW w:w="10172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1275"/>
        <w:gridCol w:w="1276"/>
        <w:gridCol w:w="1276"/>
        <w:gridCol w:w="1276"/>
        <w:gridCol w:w="1275"/>
      </w:tblGrid>
      <w:tr w:rsidR="00917E47" w:rsidRPr="0054333B" w:rsidTr="00B33B1F">
        <w:trPr>
          <w:trHeight w:val="688"/>
        </w:trPr>
        <w:tc>
          <w:tcPr>
            <w:tcW w:w="2518" w:type="dxa"/>
            <w:shd w:val="clear" w:color="auto" w:fill="E6EED5"/>
          </w:tcPr>
          <w:p w:rsidR="00917E47" w:rsidRPr="0054333B" w:rsidRDefault="00917E47" w:rsidP="00917E47">
            <w:pPr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shd w:val="clear" w:color="auto" w:fill="E6EED5"/>
          </w:tcPr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2011-2012</w:t>
            </w:r>
          </w:p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уч.год</w:t>
            </w:r>
          </w:p>
        </w:tc>
        <w:tc>
          <w:tcPr>
            <w:tcW w:w="1275" w:type="dxa"/>
            <w:shd w:val="clear" w:color="auto" w:fill="CDDDAC"/>
          </w:tcPr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2012-2013</w:t>
            </w:r>
          </w:p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уч. год</w:t>
            </w:r>
          </w:p>
        </w:tc>
        <w:tc>
          <w:tcPr>
            <w:tcW w:w="1276" w:type="dxa"/>
            <w:shd w:val="clear" w:color="auto" w:fill="E6EED5"/>
          </w:tcPr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2013-2014</w:t>
            </w:r>
          </w:p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уч. год</w:t>
            </w:r>
          </w:p>
        </w:tc>
        <w:tc>
          <w:tcPr>
            <w:tcW w:w="1276" w:type="dxa"/>
            <w:shd w:val="clear" w:color="auto" w:fill="CDDDAC"/>
          </w:tcPr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2014-2015</w:t>
            </w:r>
          </w:p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уч. год</w:t>
            </w:r>
          </w:p>
        </w:tc>
        <w:tc>
          <w:tcPr>
            <w:tcW w:w="1276" w:type="dxa"/>
            <w:shd w:val="clear" w:color="auto" w:fill="E6EED5"/>
          </w:tcPr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2015-2016</w:t>
            </w:r>
          </w:p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 xml:space="preserve">уч. год </w:t>
            </w:r>
          </w:p>
        </w:tc>
        <w:tc>
          <w:tcPr>
            <w:tcW w:w="1275" w:type="dxa"/>
            <w:shd w:val="clear" w:color="auto" w:fill="E6EED5"/>
          </w:tcPr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2016-2017</w:t>
            </w:r>
          </w:p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 xml:space="preserve">уч. год  </w:t>
            </w:r>
          </w:p>
        </w:tc>
      </w:tr>
      <w:tr w:rsidR="00917E47" w:rsidRPr="0054333B" w:rsidTr="00B33B1F">
        <w:trPr>
          <w:trHeight w:val="1016"/>
        </w:trPr>
        <w:tc>
          <w:tcPr>
            <w:tcW w:w="2518" w:type="dxa"/>
            <w:shd w:val="clear" w:color="auto" w:fill="CDDDAC"/>
          </w:tcPr>
          <w:p w:rsidR="00917E47" w:rsidRPr="0054333B" w:rsidRDefault="00917E47" w:rsidP="00917E47">
            <w:pPr>
              <w:spacing w:after="0" w:line="240" w:lineRule="auto"/>
              <w:ind w:firstLine="0"/>
              <w:rPr>
                <w:b/>
                <w:bCs/>
                <w:sz w:val="22"/>
              </w:rPr>
            </w:pPr>
            <w:r w:rsidRPr="0054333B">
              <w:rPr>
                <w:b/>
                <w:bCs/>
                <w:sz w:val="22"/>
              </w:rPr>
              <w:t>Всего обучающихся дневных общеобразовательных организаций, в т.ч. в:</w:t>
            </w:r>
          </w:p>
        </w:tc>
        <w:tc>
          <w:tcPr>
            <w:tcW w:w="1276" w:type="dxa"/>
            <w:shd w:val="clear" w:color="auto" w:fill="CDDDAC"/>
          </w:tcPr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333B">
              <w:rPr>
                <w:sz w:val="24"/>
                <w:szCs w:val="24"/>
              </w:rPr>
              <w:t>373609</w:t>
            </w:r>
          </w:p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4333B">
              <w:rPr>
                <w:sz w:val="24"/>
                <w:szCs w:val="24"/>
              </w:rPr>
              <w:t>370299</w:t>
            </w:r>
          </w:p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4333B">
              <w:rPr>
                <w:sz w:val="24"/>
                <w:szCs w:val="24"/>
              </w:rPr>
              <w:t>367826</w:t>
            </w:r>
          </w:p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54333B">
              <w:rPr>
                <w:b/>
                <w:sz w:val="24"/>
                <w:szCs w:val="24"/>
              </w:rPr>
              <w:t>369540</w:t>
            </w:r>
          </w:p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  <w:r w:rsidRPr="0054333B">
              <w:rPr>
                <w:bCs/>
                <w:sz w:val="24"/>
                <w:szCs w:val="24"/>
              </w:rPr>
              <w:t>374937</w:t>
            </w:r>
          </w:p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  <w:r w:rsidRPr="0054333B">
              <w:rPr>
                <w:bCs/>
                <w:sz w:val="24"/>
                <w:szCs w:val="24"/>
              </w:rPr>
              <w:t>384394</w:t>
            </w:r>
          </w:p>
        </w:tc>
      </w:tr>
      <w:tr w:rsidR="00917E47" w:rsidRPr="0054333B" w:rsidTr="00B33B1F">
        <w:trPr>
          <w:trHeight w:val="334"/>
        </w:trPr>
        <w:tc>
          <w:tcPr>
            <w:tcW w:w="2518" w:type="dxa"/>
            <w:shd w:val="clear" w:color="auto" w:fill="E6EED5"/>
          </w:tcPr>
          <w:p w:rsidR="00917E47" w:rsidRPr="0054333B" w:rsidRDefault="00917E47" w:rsidP="00917E47">
            <w:pPr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городской местности</w:t>
            </w:r>
          </w:p>
        </w:tc>
        <w:tc>
          <w:tcPr>
            <w:tcW w:w="1276" w:type="dxa"/>
            <w:shd w:val="clear" w:color="auto" w:fill="E6EED5"/>
          </w:tcPr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333B">
              <w:rPr>
                <w:sz w:val="24"/>
                <w:szCs w:val="24"/>
              </w:rPr>
              <w:t>279753</w:t>
            </w:r>
          </w:p>
        </w:tc>
        <w:tc>
          <w:tcPr>
            <w:tcW w:w="1275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4333B">
              <w:rPr>
                <w:sz w:val="24"/>
                <w:szCs w:val="24"/>
              </w:rPr>
              <w:t>280738</w:t>
            </w:r>
          </w:p>
        </w:tc>
        <w:tc>
          <w:tcPr>
            <w:tcW w:w="1276" w:type="dxa"/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4333B">
              <w:rPr>
                <w:sz w:val="24"/>
                <w:szCs w:val="24"/>
              </w:rPr>
              <w:t>282229</w:t>
            </w:r>
          </w:p>
        </w:tc>
        <w:tc>
          <w:tcPr>
            <w:tcW w:w="1276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54333B">
              <w:rPr>
                <w:b/>
                <w:sz w:val="24"/>
                <w:szCs w:val="24"/>
              </w:rPr>
              <w:t>287086</w:t>
            </w:r>
          </w:p>
        </w:tc>
        <w:tc>
          <w:tcPr>
            <w:tcW w:w="1276" w:type="dxa"/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  <w:r w:rsidRPr="0054333B">
              <w:rPr>
                <w:bCs/>
                <w:sz w:val="24"/>
                <w:szCs w:val="24"/>
              </w:rPr>
              <w:t>295232</w:t>
            </w:r>
          </w:p>
        </w:tc>
        <w:tc>
          <w:tcPr>
            <w:tcW w:w="1275" w:type="dxa"/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  <w:r w:rsidRPr="0054333B">
              <w:rPr>
                <w:bCs/>
                <w:sz w:val="24"/>
                <w:szCs w:val="24"/>
              </w:rPr>
              <w:t>305124</w:t>
            </w:r>
          </w:p>
        </w:tc>
      </w:tr>
      <w:tr w:rsidR="00917E47" w:rsidRPr="0054333B" w:rsidTr="00B33B1F">
        <w:trPr>
          <w:trHeight w:val="270"/>
        </w:trPr>
        <w:tc>
          <w:tcPr>
            <w:tcW w:w="2518" w:type="dxa"/>
            <w:tcBorders>
              <w:top w:val="single" w:sz="18" w:space="0" w:color="B3CC82"/>
            </w:tcBorders>
            <w:shd w:val="clear" w:color="auto" w:fill="E6EED5"/>
          </w:tcPr>
          <w:p w:rsidR="00917E47" w:rsidRPr="0054333B" w:rsidRDefault="00917E47" w:rsidP="00917E47">
            <w:pPr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сельской местности</w:t>
            </w:r>
          </w:p>
        </w:tc>
        <w:tc>
          <w:tcPr>
            <w:tcW w:w="1276" w:type="dxa"/>
            <w:tcBorders>
              <w:top w:val="single" w:sz="18" w:space="0" w:color="B3CC82"/>
            </w:tcBorders>
            <w:shd w:val="clear" w:color="auto" w:fill="E6EED5"/>
          </w:tcPr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4333B">
              <w:rPr>
                <w:bCs/>
                <w:sz w:val="24"/>
                <w:szCs w:val="24"/>
              </w:rPr>
              <w:t>93856</w:t>
            </w:r>
          </w:p>
        </w:tc>
        <w:tc>
          <w:tcPr>
            <w:tcW w:w="1275" w:type="dxa"/>
            <w:tcBorders>
              <w:top w:val="single" w:sz="18" w:space="0" w:color="B3CC82"/>
            </w:tcBorders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  <w:r w:rsidRPr="0054333B">
              <w:rPr>
                <w:bCs/>
                <w:sz w:val="24"/>
                <w:szCs w:val="24"/>
              </w:rPr>
              <w:t>89561</w:t>
            </w:r>
          </w:p>
        </w:tc>
        <w:tc>
          <w:tcPr>
            <w:tcW w:w="1276" w:type="dxa"/>
            <w:tcBorders>
              <w:top w:val="single" w:sz="18" w:space="0" w:color="B3CC82"/>
            </w:tcBorders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  <w:r w:rsidRPr="0054333B">
              <w:rPr>
                <w:bCs/>
                <w:sz w:val="24"/>
                <w:szCs w:val="24"/>
              </w:rPr>
              <w:t>85597</w:t>
            </w:r>
          </w:p>
        </w:tc>
        <w:tc>
          <w:tcPr>
            <w:tcW w:w="1276" w:type="dxa"/>
            <w:tcBorders>
              <w:top w:val="single" w:sz="18" w:space="0" w:color="B3CC82"/>
            </w:tcBorders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82454</w:t>
            </w:r>
          </w:p>
        </w:tc>
        <w:tc>
          <w:tcPr>
            <w:tcW w:w="1276" w:type="dxa"/>
            <w:tcBorders>
              <w:top w:val="single" w:sz="18" w:space="0" w:color="B3CC82"/>
            </w:tcBorders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  <w:r w:rsidRPr="0054333B">
              <w:rPr>
                <w:bCs/>
                <w:sz w:val="24"/>
                <w:szCs w:val="24"/>
              </w:rPr>
              <w:t>79705</w:t>
            </w:r>
          </w:p>
        </w:tc>
        <w:tc>
          <w:tcPr>
            <w:tcW w:w="1275" w:type="dxa"/>
            <w:tcBorders>
              <w:top w:val="single" w:sz="18" w:space="0" w:color="B3CC82"/>
            </w:tcBorders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  <w:r w:rsidRPr="0054333B">
              <w:rPr>
                <w:bCs/>
                <w:sz w:val="24"/>
                <w:szCs w:val="24"/>
              </w:rPr>
              <w:t>79270</w:t>
            </w:r>
          </w:p>
        </w:tc>
      </w:tr>
    </w:tbl>
    <w:p w:rsidR="00200F4E" w:rsidRPr="0054333B" w:rsidRDefault="00AD2468" w:rsidP="00917E47">
      <w:r>
        <w:rPr>
          <w:noProof/>
        </w:rPr>
        <w:drawing>
          <wp:inline distT="0" distB="0" distL="0" distR="0">
            <wp:extent cx="4314825" cy="2886075"/>
            <wp:effectExtent l="0" t="0" r="9525" b="9525"/>
            <wp:docPr id="3" name="Диаграм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F4E" w:rsidRPr="0054333B" w:rsidRDefault="00200F4E" w:rsidP="00173356">
      <w:pPr>
        <w:pStyle w:val="ac"/>
        <w:ind w:firstLine="708"/>
      </w:pPr>
      <w:r w:rsidRPr="0054333B">
        <w:t xml:space="preserve">Рисунок </w:t>
      </w:r>
      <w:r w:rsidR="00917E47" w:rsidRPr="0054333B">
        <w:t>2</w:t>
      </w:r>
      <w:r w:rsidR="004D166B" w:rsidRPr="0054333B">
        <w:rPr>
          <w:noProof/>
        </w:rPr>
        <w:t>.</w:t>
      </w:r>
      <w:r w:rsidRPr="0054333B">
        <w:t>Динамика  изменения численности  обучающихся дневных муниципальных (государственных)  общеобразовательных организаций  Республики  Татарстан (чел.)</w:t>
      </w:r>
    </w:p>
    <w:p w:rsidR="00917E47" w:rsidRPr="0054333B" w:rsidRDefault="00917E47" w:rsidP="00917E47">
      <w:pPr>
        <w:widowControl w:val="0"/>
        <w:ind w:firstLine="708"/>
        <w:rPr>
          <w:szCs w:val="28"/>
        </w:rPr>
      </w:pPr>
      <w:r w:rsidRPr="0054333B">
        <w:rPr>
          <w:szCs w:val="28"/>
        </w:rPr>
        <w:t>За последние 5 лет сокращается процент выпускников девятых классов, продолживших обучение в общеобразовательных организациях республики с 53,9% в 2011 году до 45,2% в 2015 году.</w:t>
      </w:r>
    </w:p>
    <w:p w:rsidR="00D85AE2" w:rsidRPr="0054333B" w:rsidRDefault="00D85AE2" w:rsidP="00D85AE2">
      <w:pPr>
        <w:widowControl w:val="0"/>
        <w:spacing w:after="0" w:line="240" w:lineRule="auto"/>
        <w:ind w:firstLine="0"/>
        <w:jc w:val="center"/>
        <w:rPr>
          <w:b/>
          <w:i/>
          <w:szCs w:val="28"/>
        </w:rPr>
      </w:pPr>
      <w:r w:rsidRPr="0054333B">
        <w:rPr>
          <w:b/>
          <w:i/>
          <w:szCs w:val="28"/>
        </w:rPr>
        <w:t>Доля выпускников 9-х классов, продолживших обучение в 10-м классе</w:t>
      </w:r>
    </w:p>
    <w:p w:rsidR="00D85AE2" w:rsidRPr="0054333B" w:rsidRDefault="00D85AE2" w:rsidP="00D85AE2">
      <w:pPr>
        <w:widowControl w:val="0"/>
        <w:spacing w:after="0" w:line="240" w:lineRule="auto"/>
        <w:ind w:firstLine="0"/>
        <w:jc w:val="center"/>
        <w:rPr>
          <w:b/>
          <w:i/>
          <w:szCs w:val="28"/>
        </w:rPr>
      </w:pPr>
      <w:r w:rsidRPr="0054333B">
        <w:rPr>
          <w:b/>
          <w:i/>
          <w:szCs w:val="28"/>
        </w:rPr>
        <w:t>(по формам федерального статистического наблюдения 76-РИК), процент</w:t>
      </w:r>
    </w:p>
    <w:p w:rsidR="00D85AE2" w:rsidRPr="0054333B" w:rsidRDefault="00AD2468" w:rsidP="00D85AE2">
      <w:pPr>
        <w:widowControl w:val="0"/>
        <w:ind w:firstLine="0"/>
        <w:rPr>
          <w:noProof/>
        </w:rPr>
      </w:pPr>
      <w:r>
        <w:rPr>
          <w:noProof/>
        </w:rPr>
        <w:drawing>
          <wp:inline distT="0" distB="0" distL="0" distR="0">
            <wp:extent cx="6153150" cy="3381375"/>
            <wp:effectExtent l="0" t="0" r="0" b="0"/>
            <wp:docPr id="4" name="Диаграм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17E47" w:rsidRPr="0054333B" w:rsidRDefault="00917E47" w:rsidP="00917E47">
      <w:pPr>
        <w:keepNext/>
        <w:ind w:firstLine="708"/>
        <w:rPr>
          <w:bCs/>
          <w:szCs w:val="28"/>
        </w:rPr>
      </w:pPr>
      <w:r w:rsidRPr="0054333B">
        <w:rPr>
          <w:bCs/>
          <w:szCs w:val="28"/>
        </w:rPr>
        <w:t>В 2015-2016 учебном году функционируют 238 общеобразовательных организаций, реализующих программы повышенного уровня, в которых обучаются 163,3 тыс. человек, что составляет 44,4% от общей численности обучающихся.</w:t>
      </w:r>
    </w:p>
    <w:p w:rsidR="00200F4E" w:rsidRPr="0054333B" w:rsidRDefault="00200F4E" w:rsidP="00173356">
      <w:pPr>
        <w:pStyle w:val="ac"/>
        <w:keepNext/>
        <w:ind w:firstLine="708"/>
      </w:pPr>
      <w:r w:rsidRPr="0054333B">
        <w:t>Таблица</w:t>
      </w:r>
      <w:r w:rsidR="0019581A" w:rsidRPr="0054333B">
        <w:t xml:space="preserve"> 9</w:t>
      </w:r>
      <w:r w:rsidRPr="0054333B">
        <w:t>. Динамика изменения сети инновационных учреждений Республики Татарстан и численности учащихся в них</w:t>
      </w:r>
    </w:p>
    <w:tbl>
      <w:tblPr>
        <w:tblW w:w="9606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992"/>
        <w:gridCol w:w="1276"/>
        <w:gridCol w:w="992"/>
        <w:gridCol w:w="1276"/>
        <w:gridCol w:w="992"/>
        <w:gridCol w:w="1276"/>
      </w:tblGrid>
      <w:tr w:rsidR="00917E47" w:rsidRPr="0054333B" w:rsidTr="00B33B1F">
        <w:trPr>
          <w:trHeight w:val="507"/>
        </w:trPr>
        <w:tc>
          <w:tcPr>
            <w:tcW w:w="2802" w:type="dxa"/>
            <w:vMerge w:val="restart"/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Показатели</w:t>
            </w:r>
          </w:p>
        </w:tc>
        <w:tc>
          <w:tcPr>
            <w:tcW w:w="2268" w:type="dxa"/>
            <w:gridSpan w:val="2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2014-2015</w:t>
            </w:r>
          </w:p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учебный год</w:t>
            </w:r>
          </w:p>
        </w:tc>
        <w:tc>
          <w:tcPr>
            <w:tcW w:w="2268" w:type="dxa"/>
            <w:gridSpan w:val="2"/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2014-2015</w:t>
            </w:r>
          </w:p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учебный год</w:t>
            </w:r>
          </w:p>
        </w:tc>
        <w:tc>
          <w:tcPr>
            <w:tcW w:w="2268" w:type="dxa"/>
            <w:gridSpan w:val="2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2015-2016</w:t>
            </w:r>
          </w:p>
          <w:p w:rsidR="00917E47" w:rsidRPr="0054333B" w:rsidRDefault="00917E47" w:rsidP="00917E47">
            <w:pPr>
              <w:spacing w:after="0"/>
              <w:ind w:firstLine="0"/>
              <w:jc w:val="center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учебный год</w:t>
            </w:r>
          </w:p>
        </w:tc>
      </w:tr>
      <w:tr w:rsidR="00917E47" w:rsidRPr="0054333B" w:rsidTr="00B33B1F">
        <w:trPr>
          <w:trHeight w:val="383"/>
        </w:trPr>
        <w:tc>
          <w:tcPr>
            <w:tcW w:w="2802" w:type="dxa"/>
            <w:vMerge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99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школы</w:t>
            </w:r>
          </w:p>
        </w:tc>
        <w:tc>
          <w:tcPr>
            <w:tcW w:w="1276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учащиеся</w:t>
            </w:r>
          </w:p>
        </w:tc>
        <w:tc>
          <w:tcPr>
            <w:tcW w:w="99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школы</w:t>
            </w:r>
          </w:p>
        </w:tc>
        <w:tc>
          <w:tcPr>
            <w:tcW w:w="1276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учащиеся</w:t>
            </w:r>
          </w:p>
        </w:tc>
        <w:tc>
          <w:tcPr>
            <w:tcW w:w="99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школы</w:t>
            </w:r>
          </w:p>
        </w:tc>
        <w:tc>
          <w:tcPr>
            <w:tcW w:w="1276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учащиеся</w:t>
            </w:r>
          </w:p>
        </w:tc>
      </w:tr>
      <w:tr w:rsidR="00917E47" w:rsidRPr="0054333B" w:rsidTr="00B33B1F">
        <w:tc>
          <w:tcPr>
            <w:tcW w:w="2802" w:type="dxa"/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 xml:space="preserve">Школы с углубленным изучением отдельных предметов </w:t>
            </w:r>
          </w:p>
        </w:tc>
        <w:tc>
          <w:tcPr>
            <w:tcW w:w="99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98</w:t>
            </w:r>
          </w:p>
        </w:tc>
        <w:tc>
          <w:tcPr>
            <w:tcW w:w="1276" w:type="dxa"/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69110</w:t>
            </w:r>
          </w:p>
        </w:tc>
        <w:tc>
          <w:tcPr>
            <w:tcW w:w="99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96</w:t>
            </w:r>
          </w:p>
        </w:tc>
        <w:tc>
          <w:tcPr>
            <w:tcW w:w="1276" w:type="dxa"/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70136</w:t>
            </w:r>
          </w:p>
        </w:tc>
        <w:tc>
          <w:tcPr>
            <w:tcW w:w="99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97</w:t>
            </w:r>
          </w:p>
        </w:tc>
        <w:tc>
          <w:tcPr>
            <w:tcW w:w="1276" w:type="dxa"/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72045</w:t>
            </w:r>
          </w:p>
        </w:tc>
      </w:tr>
      <w:tr w:rsidR="00917E47" w:rsidRPr="0054333B" w:rsidTr="00B33B1F">
        <w:tc>
          <w:tcPr>
            <w:tcW w:w="280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Гимназии</w:t>
            </w:r>
          </w:p>
        </w:tc>
        <w:tc>
          <w:tcPr>
            <w:tcW w:w="99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95</w:t>
            </w:r>
          </w:p>
        </w:tc>
        <w:tc>
          <w:tcPr>
            <w:tcW w:w="1276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58189</w:t>
            </w:r>
          </w:p>
        </w:tc>
        <w:tc>
          <w:tcPr>
            <w:tcW w:w="99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97</w:t>
            </w:r>
          </w:p>
        </w:tc>
        <w:tc>
          <w:tcPr>
            <w:tcW w:w="1276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60752</w:t>
            </w:r>
          </w:p>
        </w:tc>
        <w:tc>
          <w:tcPr>
            <w:tcW w:w="99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98</w:t>
            </w:r>
          </w:p>
        </w:tc>
        <w:tc>
          <w:tcPr>
            <w:tcW w:w="1276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61910</w:t>
            </w:r>
          </w:p>
        </w:tc>
      </w:tr>
      <w:tr w:rsidR="00917E47" w:rsidRPr="0054333B" w:rsidTr="00B33B1F">
        <w:tc>
          <w:tcPr>
            <w:tcW w:w="2802" w:type="dxa"/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Лицеи</w:t>
            </w:r>
          </w:p>
        </w:tc>
        <w:tc>
          <w:tcPr>
            <w:tcW w:w="99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44</w:t>
            </w:r>
          </w:p>
        </w:tc>
        <w:tc>
          <w:tcPr>
            <w:tcW w:w="1276" w:type="dxa"/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28465</w:t>
            </w:r>
          </w:p>
        </w:tc>
        <w:tc>
          <w:tcPr>
            <w:tcW w:w="99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43</w:t>
            </w:r>
          </w:p>
        </w:tc>
        <w:tc>
          <w:tcPr>
            <w:tcW w:w="1276" w:type="dxa"/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27889</w:t>
            </w:r>
          </w:p>
        </w:tc>
        <w:tc>
          <w:tcPr>
            <w:tcW w:w="99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43</w:t>
            </w:r>
          </w:p>
        </w:tc>
        <w:tc>
          <w:tcPr>
            <w:tcW w:w="1276" w:type="dxa"/>
            <w:shd w:val="clear" w:color="auto" w:fill="E6EED5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29335</w:t>
            </w:r>
          </w:p>
        </w:tc>
      </w:tr>
      <w:tr w:rsidR="00917E47" w:rsidRPr="0054333B" w:rsidTr="00B33B1F">
        <w:tc>
          <w:tcPr>
            <w:tcW w:w="280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rPr>
                <w:b/>
                <w:bCs/>
                <w:sz w:val="24"/>
              </w:rPr>
            </w:pPr>
            <w:r w:rsidRPr="0054333B">
              <w:rPr>
                <w:b/>
                <w:bCs/>
                <w:sz w:val="24"/>
              </w:rPr>
              <w:t>Итого</w:t>
            </w:r>
          </w:p>
        </w:tc>
        <w:tc>
          <w:tcPr>
            <w:tcW w:w="99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237</w:t>
            </w:r>
          </w:p>
        </w:tc>
        <w:tc>
          <w:tcPr>
            <w:tcW w:w="1276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155764</w:t>
            </w:r>
          </w:p>
        </w:tc>
        <w:tc>
          <w:tcPr>
            <w:tcW w:w="99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236</w:t>
            </w:r>
          </w:p>
        </w:tc>
        <w:tc>
          <w:tcPr>
            <w:tcW w:w="1276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158777</w:t>
            </w:r>
          </w:p>
        </w:tc>
        <w:tc>
          <w:tcPr>
            <w:tcW w:w="992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238</w:t>
            </w:r>
          </w:p>
        </w:tc>
        <w:tc>
          <w:tcPr>
            <w:tcW w:w="1276" w:type="dxa"/>
            <w:shd w:val="clear" w:color="auto" w:fill="CDDDAC"/>
          </w:tcPr>
          <w:p w:rsidR="00917E47" w:rsidRPr="0054333B" w:rsidRDefault="00917E47" w:rsidP="00917E47">
            <w:pPr>
              <w:spacing w:after="0"/>
              <w:ind w:firstLine="0"/>
              <w:jc w:val="center"/>
              <w:rPr>
                <w:sz w:val="24"/>
              </w:rPr>
            </w:pPr>
            <w:r w:rsidRPr="0054333B">
              <w:rPr>
                <w:sz w:val="24"/>
              </w:rPr>
              <w:t>163290</w:t>
            </w:r>
          </w:p>
        </w:tc>
      </w:tr>
    </w:tbl>
    <w:p w:rsidR="00917E47" w:rsidRPr="0054333B" w:rsidRDefault="00917E47" w:rsidP="00917E47">
      <w:pPr>
        <w:widowControl w:val="0"/>
        <w:ind w:firstLine="0"/>
        <w:rPr>
          <w:szCs w:val="28"/>
        </w:rPr>
      </w:pPr>
    </w:p>
    <w:p w:rsidR="00917E47" w:rsidRPr="0054333B" w:rsidRDefault="00917E47" w:rsidP="00917E47">
      <w:pPr>
        <w:widowControl w:val="0"/>
        <w:ind w:firstLine="708"/>
        <w:rPr>
          <w:szCs w:val="28"/>
        </w:rPr>
      </w:pPr>
      <w:r w:rsidRPr="0054333B">
        <w:rPr>
          <w:szCs w:val="28"/>
        </w:rPr>
        <w:t>Доля общеобразовательных организаций с углубленным изучением предметов от общей численности инновационных организаций составила 40,7% (97 организаций), в них обучается 72045 учащихся (44,1%), 41,2% приходится на гимназии (98 организаций), в которых обучаются 61910 учащихся (37,9%), 18,1% (43 организации) составляют лицеи, в них обучаются 29335 человек (18,0%).</w:t>
      </w:r>
    </w:p>
    <w:p w:rsidR="00AF4EEE" w:rsidRPr="0054333B" w:rsidRDefault="00AF4EEE" w:rsidP="00173356">
      <w:pPr>
        <w:pStyle w:val="ab"/>
        <w:ind w:firstLine="708"/>
      </w:pPr>
      <w:r w:rsidRPr="0054333B">
        <w:t xml:space="preserve">В связи с проводимыми в республике оптимизационными мероприятиями наблюдается рост показателя наполняемости классов. </w:t>
      </w:r>
    </w:p>
    <w:p w:rsidR="00AF4EEE" w:rsidRPr="0054333B" w:rsidRDefault="00AF4EEE" w:rsidP="00917E47">
      <w:pPr>
        <w:pStyle w:val="ab"/>
        <w:ind w:firstLine="708"/>
      </w:pPr>
      <w:r w:rsidRPr="0054333B">
        <w:t xml:space="preserve">Динамика изменения наполняемости классов в общеобразовательных школах Республики Татарстан (без коррекционных учреждений и общеобразовательных школ-интернатов) по состоянию на начало учебного года (чел.) (отчет 76-РИК) отражена в таблице </w:t>
      </w:r>
      <w:r w:rsidR="002E2B51" w:rsidRPr="0054333B">
        <w:t>10</w:t>
      </w:r>
      <w:r w:rsidR="00917E47" w:rsidRPr="0054333B">
        <w:t>.</w:t>
      </w:r>
    </w:p>
    <w:p w:rsidR="00200F4E" w:rsidRPr="0054333B" w:rsidRDefault="00200F4E" w:rsidP="00173356">
      <w:pPr>
        <w:pStyle w:val="ac"/>
        <w:keepNext/>
        <w:ind w:firstLine="708"/>
      </w:pPr>
      <w:r w:rsidRPr="0054333B">
        <w:t xml:space="preserve">Таблица </w:t>
      </w:r>
      <w:r w:rsidR="0019581A" w:rsidRPr="0054333B">
        <w:t>10</w:t>
      </w:r>
      <w:r w:rsidRPr="0054333B">
        <w:t>. Динамика изменения наполняемости классов</w:t>
      </w:r>
    </w:p>
    <w:p w:rsidR="00200F4E" w:rsidRPr="0054333B" w:rsidRDefault="00AD2468" w:rsidP="0074698D">
      <w:pPr>
        <w:ind w:firstLine="0"/>
        <w:rPr>
          <w:noProof/>
        </w:rPr>
      </w:pPr>
      <w:r>
        <w:rPr>
          <w:noProof/>
        </w:rPr>
        <w:drawing>
          <wp:inline distT="0" distB="0" distL="0" distR="0">
            <wp:extent cx="6162675" cy="4314825"/>
            <wp:effectExtent l="0" t="0" r="0" b="0"/>
            <wp:docPr id="5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F4EEE" w:rsidRPr="0054333B" w:rsidRDefault="00AF4EEE" w:rsidP="00173356">
      <w:pPr>
        <w:ind w:firstLine="708"/>
      </w:pPr>
      <w:r w:rsidRPr="0054333B">
        <w:t>В республике снизилась доля обучающихся общеобразовательных организаций, занимающихся во вторую смену.</w:t>
      </w:r>
    </w:p>
    <w:p w:rsidR="00AF4EEE" w:rsidRPr="0054333B" w:rsidRDefault="00AD2468" w:rsidP="00AF4EEE">
      <w:pPr>
        <w:ind w:firstLine="0"/>
      </w:pPr>
      <w:r>
        <w:rPr>
          <w:noProof/>
        </w:rPr>
        <w:drawing>
          <wp:inline distT="0" distB="0" distL="0" distR="0">
            <wp:extent cx="6010275" cy="2981325"/>
            <wp:effectExtent l="0" t="0" r="0" b="0"/>
            <wp:docPr id="6" name="Диаграм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00F4E" w:rsidRPr="0054333B" w:rsidRDefault="00AF4EEE" w:rsidP="00917E47">
      <w:pPr>
        <w:pStyle w:val="ac"/>
      </w:pPr>
      <w:r w:rsidRPr="0054333B">
        <w:t xml:space="preserve">Рисунок </w:t>
      </w:r>
      <w:r w:rsidR="00917E47" w:rsidRPr="0054333B">
        <w:t>3</w:t>
      </w:r>
      <w:r w:rsidRPr="0054333B">
        <w:t>. Доля обучающихся, занимающихся во вторую смену</w:t>
      </w:r>
    </w:p>
    <w:p w:rsidR="004D166B" w:rsidRPr="00AF103B" w:rsidRDefault="004D166B" w:rsidP="00AF4EEE">
      <w:pPr>
        <w:pStyle w:val="ac"/>
        <w:keepNext/>
        <w:ind w:firstLine="0"/>
        <w:rPr>
          <w:sz w:val="16"/>
          <w:szCs w:val="16"/>
        </w:rPr>
      </w:pPr>
    </w:p>
    <w:p w:rsidR="00200F4E" w:rsidRPr="0054333B" w:rsidRDefault="00200F4E" w:rsidP="00173356">
      <w:pPr>
        <w:pStyle w:val="ac"/>
        <w:keepNext/>
        <w:ind w:firstLine="708"/>
      </w:pPr>
      <w:r w:rsidRPr="0054333B">
        <w:t>Таблица</w:t>
      </w:r>
      <w:r w:rsidR="0019581A" w:rsidRPr="0054333B">
        <w:t xml:space="preserve"> 11</w:t>
      </w:r>
      <w:r w:rsidRPr="0054333B">
        <w:t>.Укомплектованность образовательных организаций педагогическими и руководящими кадрами, чел. (с коррекционными без вечерних и НОУ)</w:t>
      </w:r>
    </w:p>
    <w:tbl>
      <w:tblPr>
        <w:tblpPr w:leftFromText="180" w:rightFromText="180" w:vertAnchor="text" w:horzAnchor="margin" w:tblpXSpec="center" w:tblpY="162"/>
        <w:tblW w:w="9747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252"/>
        <w:gridCol w:w="1252"/>
        <w:gridCol w:w="47"/>
        <w:gridCol w:w="1205"/>
        <w:gridCol w:w="1239"/>
        <w:gridCol w:w="13"/>
        <w:gridCol w:w="1252"/>
        <w:gridCol w:w="1252"/>
      </w:tblGrid>
      <w:tr w:rsidR="00917E47" w:rsidRPr="0054333B" w:rsidTr="00B33B1F">
        <w:tc>
          <w:tcPr>
            <w:tcW w:w="2235" w:type="dxa"/>
            <w:vMerge w:val="restart"/>
            <w:shd w:val="clear" w:color="auto" w:fill="E6EED5"/>
          </w:tcPr>
          <w:p w:rsidR="00917E47" w:rsidRPr="0054333B" w:rsidRDefault="00917E47" w:rsidP="00917E47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bookmarkStart w:id="6" w:name="OLE_LINK1"/>
            <w:r w:rsidRPr="0054333B">
              <w:rPr>
                <w:b/>
                <w:bCs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gridSpan w:val="3"/>
            <w:shd w:val="clear" w:color="auto" w:fill="CDDDAC"/>
          </w:tcPr>
          <w:p w:rsidR="00917E47" w:rsidRPr="0054333B" w:rsidRDefault="00917E47" w:rsidP="00917E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2013-2014 уч.год</w:t>
            </w:r>
          </w:p>
        </w:tc>
        <w:tc>
          <w:tcPr>
            <w:tcW w:w="2444" w:type="dxa"/>
            <w:gridSpan w:val="2"/>
            <w:shd w:val="clear" w:color="auto" w:fill="E6EED5"/>
          </w:tcPr>
          <w:p w:rsidR="00917E47" w:rsidRPr="0054333B" w:rsidRDefault="00917E47" w:rsidP="00917E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2014-2015 уч.год</w:t>
            </w:r>
          </w:p>
        </w:tc>
        <w:tc>
          <w:tcPr>
            <w:tcW w:w="2517" w:type="dxa"/>
            <w:gridSpan w:val="3"/>
            <w:shd w:val="clear" w:color="auto" w:fill="CDDDAC"/>
          </w:tcPr>
          <w:p w:rsidR="00917E47" w:rsidRPr="0054333B" w:rsidRDefault="00917E47" w:rsidP="00917E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3B">
              <w:rPr>
                <w:b/>
                <w:bCs/>
                <w:sz w:val="24"/>
                <w:szCs w:val="24"/>
              </w:rPr>
              <w:t>2015-2016 уч.год</w:t>
            </w:r>
          </w:p>
        </w:tc>
      </w:tr>
      <w:tr w:rsidR="00917E47" w:rsidRPr="0054333B" w:rsidTr="00B33B1F">
        <w:tc>
          <w:tcPr>
            <w:tcW w:w="2235" w:type="dxa"/>
            <w:vMerge/>
            <w:shd w:val="clear" w:color="auto" w:fill="CDDDAC"/>
          </w:tcPr>
          <w:p w:rsidR="00917E47" w:rsidRPr="0054333B" w:rsidRDefault="00917E47" w:rsidP="00917E47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rPr>
                <w:sz w:val="22"/>
                <w:szCs w:val="24"/>
                <w:lang w:eastAsia="en-US"/>
              </w:rPr>
            </w:pPr>
            <w:r w:rsidRPr="0054333B">
              <w:rPr>
                <w:sz w:val="22"/>
                <w:szCs w:val="24"/>
                <w:lang w:eastAsia="en-US"/>
              </w:rPr>
              <w:t>Пед.</w:t>
            </w:r>
            <w:r w:rsidRPr="0054333B">
              <w:rPr>
                <w:sz w:val="22"/>
                <w:szCs w:val="24"/>
                <w:lang w:eastAsia="en-US"/>
              </w:rPr>
              <w:br/>
              <w:t>работники / вакансии</w:t>
            </w:r>
          </w:p>
        </w:tc>
        <w:tc>
          <w:tcPr>
            <w:tcW w:w="1252" w:type="dxa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rPr>
                <w:sz w:val="22"/>
                <w:szCs w:val="24"/>
                <w:lang w:eastAsia="en-US"/>
              </w:rPr>
            </w:pPr>
            <w:r w:rsidRPr="0054333B">
              <w:rPr>
                <w:sz w:val="22"/>
                <w:szCs w:val="24"/>
                <w:lang w:eastAsia="en-US"/>
              </w:rPr>
              <w:t>Руков. работники / вакан</w:t>
            </w:r>
            <w:r w:rsidRPr="0054333B">
              <w:rPr>
                <w:sz w:val="22"/>
                <w:szCs w:val="24"/>
                <w:lang w:eastAsia="en-US"/>
              </w:rPr>
              <w:softHyphen/>
              <w:t>сии</w:t>
            </w:r>
          </w:p>
        </w:tc>
        <w:tc>
          <w:tcPr>
            <w:tcW w:w="1252" w:type="dxa"/>
            <w:gridSpan w:val="2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rPr>
                <w:sz w:val="22"/>
                <w:szCs w:val="24"/>
                <w:lang w:eastAsia="en-US"/>
              </w:rPr>
            </w:pPr>
            <w:r w:rsidRPr="0054333B">
              <w:rPr>
                <w:sz w:val="22"/>
                <w:szCs w:val="24"/>
                <w:lang w:eastAsia="en-US"/>
              </w:rPr>
              <w:t>Пед.</w:t>
            </w:r>
            <w:r w:rsidRPr="0054333B">
              <w:rPr>
                <w:sz w:val="22"/>
                <w:szCs w:val="24"/>
                <w:lang w:eastAsia="en-US"/>
              </w:rPr>
              <w:br/>
              <w:t>работники / вакансии</w:t>
            </w:r>
          </w:p>
        </w:tc>
        <w:tc>
          <w:tcPr>
            <w:tcW w:w="1252" w:type="dxa"/>
            <w:gridSpan w:val="2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rPr>
                <w:sz w:val="22"/>
                <w:szCs w:val="24"/>
                <w:lang w:eastAsia="en-US"/>
              </w:rPr>
            </w:pPr>
            <w:r w:rsidRPr="0054333B">
              <w:rPr>
                <w:sz w:val="22"/>
                <w:szCs w:val="24"/>
                <w:lang w:eastAsia="en-US"/>
              </w:rPr>
              <w:t>Руков. работники / вакан</w:t>
            </w:r>
            <w:r w:rsidRPr="0054333B">
              <w:rPr>
                <w:sz w:val="22"/>
                <w:szCs w:val="24"/>
                <w:lang w:eastAsia="en-US"/>
              </w:rPr>
              <w:softHyphen/>
              <w:t>сии</w:t>
            </w:r>
          </w:p>
        </w:tc>
        <w:tc>
          <w:tcPr>
            <w:tcW w:w="1252" w:type="dxa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rPr>
                <w:sz w:val="22"/>
                <w:szCs w:val="24"/>
                <w:lang w:eastAsia="en-US"/>
              </w:rPr>
            </w:pPr>
            <w:r w:rsidRPr="0054333B">
              <w:rPr>
                <w:sz w:val="22"/>
                <w:szCs w:val="24"/>
                <w:lang w:eastAsia="en-US"/>
              </w:rPr>
              <w:t>Пед.</w:t>
            </w:r>
            <w:r w:rsidRPr="0054333B">
              <w:rPr>
                <w:sz w:val="22"/>
                <w:szCs w:val="24"/>
                <w:lang w:eastAsia="en-US"/>
              </w:rPr>
              <w:br/>
              <w:t>работники / вакансии</w:t>
            </w:r>
          </w:p>
        </w:tc>
        <w:tc>
          <w:tcPr>
            <w:tcW w:w="1252" w:type="dxa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rPr>
                <w:sz w:val="22"/>
                <w:szCs w:val="24"/>
                <w:lang w:eastAsia="en-US"/>
              </w:rPr>
            </w:pPr>
            <w:r w:rsidRPr="0054333B">
              <w:rPr>
                <w:sz w:val="22"/>
                <w:szCs w:val="24"/>
                <w:lang w:eastAsia="en-US"/>
              </w:rPr>
              <w:t>Руков. работники / вакан</w:t>
            </w:r>
            <w:r w:rsidRPr="0054333B">
              <w:rPr>
                <w:sz w:val="22"/>
                <w:szCs w:val="24"/>
                <w:lang w:eastAsia="en-US"/>
              </w:rPr>
              <w:softHyphen/>
              <w:t>сии</w:t>
            </w:r>
          </w:p>
        </w:tc>
      </w:tr>
      <w:tr w:rsidR="00917E47" w:rsidRPr="0054333B" w:rsidTr="00B33B1F">
        <w:tc>
          <w:tcPr>
            <w:tcW w:w="2235" w:type="dxa"/>
            <w:shd w:val="clear" w:color="auto" w:fill="E6EED5"/>
          </w:tcPr>
          <w:p w:rsidR="00917E47" w:rsidRPr="0054333B" w:rsidRDefault="00917E47" w:rsidP="00917E47">
            <w:pPr>
              <w:spacing w:after="0" w:line="240" w:lineRule="auto"/>
              <w:ind w:firstLine="0"/>
              <w:rPr>
                <w:b/>
                <w:bCs/>
                <w:sz w:val="22"/>
                <w:lang w:eastAsia="en-US"/>
              </w:rPr>
            </w:pPr>
            <w:r w:rsidRPr="0054333B">
              <w:rPr>
                <w:b/>
                <w:bCs/>
                <w:sz w:val="22"/>
                <w:lang w:eastAsia="en-US"/>
              </w:rPr>
              <w:t>Дошкольные</w:t>
            </w:r>
          </w:p>
        </w:tc>
        <w:tc>
          <w:tcPr>
            <w:tcW w:w="1252" w:type="dxa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20 675</w:t>
            </w:r>
          </w:p>
        </w:tc>
        <w:tc>
          <w:tcPr>
            <w:tcW w:w="1252" w:type="dxa"/>
            <w:shd w:val="clear" w:color="auto" w:fill="E6EED5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2314</w:t>
            </w:r>
          </w:p>
        </w:tc>
        <w:tc>
          <w:tcPr>
            <w:tcW w:w="1252" w:type="dxa"/>
            <w:gridSpan w:val="2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21480</w:t>
            </w:r>
          </w:p>
        </w:tc>
        <w:tc>
          <w:tcPr>
            <w:tcW w:w="1252" w:type="dxa"/>
            <w:gridSpan w:val="2"/>
            <w:shd w:val="clear" w:color="auto" w:fill="E6EED5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2419</w:t>
            </w:r>
          </w:p>
        </w:tc>
        <w:tc>
          <w:tcPr>
            <w:tcW w:w="1252" w:type="dxa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22292</w:t>
            </w:r>
          </w:p>
        </w:tc>
        <w:tc>
          <w:tcPr>
            <w:tcW w:w="1252" w:type="dxa"/>
            <w:shd w:val="clear" w:color="auto" w:fill="E6EED5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2457</w:t>
            </w:r>
          </w:p>
        </w:tc>
      </w:tr>
      <w:tr w:rsidR="00917E47" w:rsidRPr="0054333B" w:rsidTr="00B33B1F">
        <w:tc>
          <w:tcPr>
            <w:tcW w:w="2235" w:type="dxa"/>
            <w:shd w:val="clear" w:color="auto" w:fill="CDDDAC"/>
          </w:tcPr>
          <w:p w:rsidR="00917E47" w:rsidRPr="0054333B" w:rsidRDefault="00917E47" w:rsidP="00917E47">
            <w:pPr>
              <w:spacing w:after="0" w:line="240" w:lineRule="auto"/>
              <w:ind w:firstLine="0"/>
              <w:rPr>
                <w:b/>
                <w:bCs/>
                <w:sz w:val="22"/>
                <w:lang w:eastAsia="en-US"/>
              </w:rPr>
            </w:pPr>
            <w:r w:rsidRPr="0054333B">
              <w:rPr>
                <w:b/>
                <w:bCs/>
                <w:sz w:val="22"/>
                <w:lang w:eastAsia="en-US"/>
              </w:rPr>
              <w:t>Общеобразовательные</w:t>
            </w:r>
          </w:p>
        </w:tc>
        <w:tc>
          <w:tcPr>
            <w:tcW w:w="1252" w:type="dxa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36948/51</w:t>
            </w:r>
          </w:p>
        </w:tc>
        <w:tc>
          <w:tcPr>
            <w:tcW w:w="1252" w:type="dxa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5412/11</w:t>
            </w:r>
          </w:p>
        </w:tc>
        <w:tc>
          <w:tcPr>
            <w:tcW w:w="1252" w:type="dxa"/>
            <w:gridSpan w:val="2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36611/69</w:t>
            </w:r>
          </w:p>
        </w:tc>
        <w:tc>
          <w:tcPr>
            <w:tcW w:w="1252" w:type="dxa"/>
            <w:gridSpan w:val="2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5302/11</w:t>
            </w:r>
          </w:p>
        </w:tc>
        <w:tc>
          <w:tcPr>
            <w:tcW w:w="1252" w:type="dxa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36434/47</w:t>
            </w:r>
          </w:p>
        </w:tc>
        <w:tc>
          <w:tcPr>
            <w:tcW w:w="1252" w:type="dxa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5345/11</w:t>
            </w:r>
          </w:p>
        </w:tc>
      </w:tr>
      <w:tr w:rsidR="00917E47" w:rsidRPr="0054333B" w:rsidTr="00B33B1F">
        <w:tc>
          <w:tcPr>
            <w:tcW w:w="2235" w:type="dxa"/>
            <w:shd w:val="clear" w:color="auto" w:fill="E6EED5"/>
          </w:tcPr>
          <w:p w:rsidR="00917E47" w:rsidRPr="0054333B" w:rsidRDefault="00917E47" w:rsidP="00917E47">
            <w:pPr>
              <w:spacing w:after="0" w:line="240" w:lineRule="auto"/>
              <w:ind w:firstLine="0"/>
              <w:rPr>
                <w:b/>
                <w:bCs/>
                <w:sz w:val="22"/>
                <w:lang w:eastAsia="en-US"/>
              </w:rPr>
            </w:pPr>
            <w:r w:rsidRPr="0054333B">
              <w:rPr>
                <w:b/>
                <w:bCs/>
                <w:sz w:val="22"/>
                <w:lang w:eastAsia="en-US"/>
              </w:rPr>
              <w:t>Дополнительное образование</w:t>
            </w:r>
          </w:p>
        </w:tc>
        <w:tc>
          <w:tcPr>
            <w:tcW w:w="1252" w:type="dxa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3534/36</w:t>
            </w:r>
          </w:p>
        </w:tc>
        <w:tc>
          <w:tcPr>
            <w:tcW w:w="1252" w:type="dxa"/>
            <w:shd w:val="clear" w:color="auto" w:fill="E6EED5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657/7</w:t>
            </w:r>
          </w:p>
        </w:tc>
        <w:tc>
          <w:tcPr>
            <w:tcW w:w="1252" w:type="dxa"/>
            <w:gridSpan w:val="2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3500/9</w:t>
            </w:r>
          </w:p>
        </w:tc>
        <w:tc>
          <w:tcPr>
            <w:tcW w:w="1252" w:type="dxa"/>
            <w:gridSpan w:val="2"/>
            <w:shd w:val="clear" w:color="auto" w:fill="E6EED5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667/2</w:t>
            </w:r>
          </w:p>
        </w:tc>
        <w:tc>
          <w:tcPr>
            <w:tcW w:w="1252" w:type="dxa"/>
            <w:shd w:val="clear" w:color="auto" w:fill="CDDDAC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3510/8</w:t>
            </w:r>
          </w:p>
        </w:tc>
        <w:tc>
          <w:tcPr>
            <w:tcW w:w="1252" w:type="dxa"/>
            <w:shd w:val="clear" w:color="auto" w:fill="E6EED5"/>
          </w:tcPr>
          <w:p w:rsidR="00917E47" w:rsidRPr="0054333B" w:rsidRDefault="00917E47" w:rsidP="00917E47">
            <w:pPr>
              <w:shd w:val="clear" w:color="auto" w:fill="FFFFFF"/>
              <w:spacing w:after="0" w:line="23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333B">
              <w:rPr>
                <w:sz w:val="24"/>
                <w:szCs w:val="24"/>
                <w:lang w:eastAsia="en-US"/>
              </w:rPr>
              <w:t>640/3</w:t>
            </w:r>
          </w:p>
        </w:tc>
      </w:tr>
      <w:bookmarkEnd w:id="6"/>
    </w:tbl>
    <w:p w:rsidR="00200F4E" w:rsidRPr="0054333B" w:rsidRDefault="00200F4E" w:rsidP="002B04D4">
      <w:pPr>
        <w:ind w:firstLine="0"/>
        <w:rPr>
          <w:sz w:val="24"/>
          <w:szCs w:val="24"/>
        </w:rPr>
      </w:pPr>
    </w:p>
    <w:p w:rsidR="00200F4E" w:rsidRPr="0054333B" w:rsidRDefault="00200F4E" w:rsidP="002B04D4">
      <w:pPr>
        <w:ind w:firstLine="0"/>
        <w:jc w:val="center"/>
        <w:rPr>
          <w:b/>
        </w:rPr>
      </w:pPr>
      <w:r w:rsidRPr="0054333B">
        <w:rPr>
          <w:b/>
        </w:rPr>
        <w:t>Финансирование системы образования</w:t>
      </w:r>
    </w:p>
    <w:p w:rsidR="00917E47" w:rsidRPr="00917E47" w:rsidRDefault="00917E47" w:rsidP="00917E47">
      <w:pPr>
        <w:spacing w:after="120"/>
        <w:ind w:firstLine="709"/>
        <w:rPr>
          <w:sz w:val="24"/>
          <w:szCs w:val="24"/>
        </w:rPr>
      </w:pPr>
      <w:r w:rsidRPr="0054333B">
        <w:t>В Республике Татарстан консолидированный бюджет по отрасли «Образование» в 2016 году увеличился на 23,5% по сравнению с 2013 годом и составил  74 187,3 тыс.руб.</w:t>
      </w:r>
      <w:r w:rsidRPr="00917E47">
        <w:t xml:space="preserve"> </w:t>
      </w:r>
    </w:p>
    <w:p w:rsidR="00200F4E" w:rsidRDefault="00200F4E" w:rsidP="00AF103B">
      <w:pPr>
        <w:pStyle w:val="ac"/>
        <w:keepNext/>
        <w:ind w:firstLine="708"/>
      </w:pPr>
      <w:r>
        <w:t xml:space="preserve">Таблица </w:t>
      </w:r>
      <w:r w:rsidR="0019581A">
        <w:t>12</w:t>
      </w:r>
      <w:r>
        <w:t xml:space="preserve">. </w:t>
      </w:r>
      <w:r w:rsidRPr="00073930">
        <w:t>Доля внебюджетных ассигнований в общем объеме финансовых средств, привлеченных на разви</w:t>
      </w:r>
      <w:r>
        <w:t>тие образовательных организаций (</w:t>
      </w:r>
      <w:r w:rsidRPr="00073930">
        <w:t>%</w:t>
      </w:r>
      <w:r>
        <w:t>)</w:t>
      </w:r>
    </w:p>
    <w:tbl>
      <w:tblPr>
        <w:tblW w:w="918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0A0" w:firstRow="1" w:lastRow="0" w:firstColumn="1" w:lastColumn="0" w:noHBand="0" w:noVBand="0"/>
      </w:tblPr>
      <w:tblGrid>
        <w:gridCol w:w="1668"/>
        <w:gridCol w:w="3685"/>
        <w:gridCol w:w="3827"/>
      </w:tblGrid>
      <w:tr w:rsidR="00917E47" w:rsidRPr="0054333B" w:rsidTr="00B33B1F">
        <w:tc>
          <w:tcPr>
            <w:tcW w:w="1668" w:type="dxa"/>
            <w:vMerge w:val="restart"/>
            <w:shd w:val="clear" w:color="auto" w:fill="E6EED5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b/>
                <w:bCs/>
                <w:sz w:val="24"/>
                <w:szCs w:val="23"/>
                <w:lang w:eastAsia="en-US"/>
              </w:rPr>
            </w:pPr>
            <w:r w:rsidRPr="0054333B">
              <w:rPr>
                <w:b/>
                <w:bCs/>
                <w:sz w:val="24"/>
                <w:szCs w:val="23"/>
                <w:lang w:eastAsia="en-US"/>
              </w:rPr>
              <w:t>годы</w:t>
            </w:r>
          </w:p>
        </w:tc>
        <w:tc>
          <w:tcPr>
            <w:tcW w:w="7512" w:type="dxa"/>
            <w:gridSpan w:val="2"/>
            <w:shd w:val="clear" w:color="auto" w:fill="CDDDAC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b/>
                <w:bCs/>
                <w:sz w:val="24"/>
                <w:szCs w:val="23"/>
                <w:lang w:eastAsia="en-US"/>
              </w:rPr>
            </w:pPr>
            <w:r w:rsidRPr="0054333B">
              <w:rPr>
                <w:b/>
                <w:bCs/>
                <w:sz w:val="24"/>
                <w:szCs w:val="23"/>
                <w:lang w:eastAsia="en-US"/>
              </w:rPr>
              <w:t>Доля внебюджетных ассигнований %</w:t>
            </w:r>
          </w:p>
        </w:tc>
      </w:tr>
      <w:tr w:rsidR="00917E47" w:rsidRPr="0054333B" w:rsidTr="00B33B1F">
        <w:tc>
          <w:tcPr>
            <w:tcW w:w="1668" w:type="dxa"/>
            <w:vMerge/>
            <w:shd w:val="clear" w:color="auto" w:fill="CDDDAC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b/>
                <w:bCs/>
                <w:sz w:val="24"/>
                <w:szCs w:val="23"/>
                <w:lang w:eastAsia="en-US"/>
              </w:rPr>
            </w:pPr>
          </w:p>
        </w:tc>
        <w:tc>
          <w:tcPr>
            <w:tcW w:w="3685" w:type="dxa"/>
            <w:shd w:val="clear" w:color="auto" w:fill="CDDDAC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sz w:val="24"/>
                <w:szCs w:val="23"/>
                <w:lang w:eastAsia="en-US"/>
              </w:rPr>
            </w:pPr>
            <w:r w:rsidRPr="0054333B">
              <w:rPr>
                <w:sz w:val="24"/>
                <w:szCs w:val="23"/>
                <w:lang w:eastAsia="en-US"/>
              </w:rPr>
              <w:t>Дошкольные образовательные организации</w:t>
            </w:r>
          </w:p>
        </w:tc>
        <w:tc>
          <w:tcPr>
            <w:tcW w:w="3827" w:type="dxa"/>
            <w:shd w:val="clear" w:color="auto" w:fill="CDDDAC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sz w:val="24"/>
                <w:szCs w:val="23"/>
                <w:lang w:eastAsia="en-US"/>
              </w:rPr>
            </w:pPr>
            <w:r w:rsidRPr="0054333B">
              <w:rPr>
                <w:sz w:val="24"/>
                <w:szCs w:val="23"/>
                <w:lang w:eastAsia="en-US"/>
              </w:rPr>
              <w:t>Общеобразовательные организации</w:t>
            </w:r>
          </w:p>
        </w:tc>
      </w:tr>
      <w:tr w:rsidR="00917E47" w:rsidRPr="0054333B" w:rsidTr="00B33B1F">
        <w:tc>
          <w:tcPr>
            <w:tcW w:w="1668" w:type="dxa"/>
            <w:shd w:val="clear" w:color="auto" w:fill="E6EED5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b/>
                <w:bCs/>
                <w:sz w:val="24"/>
                <w:szCs w:val="23"/>
                <w:lang w:eastAsia="en-US"/>
              </w:rPr>
            </w:pPr>
            <w:r w:rsidRPr="0054333B">
              <w:rPr>
                <w:b/>
                <w:bCs/>
                <w:sz w:val="24"/>
                <w:szCs w:val="23"/>
                <w:lang w:eastAsia="en-US"/>
              </w:rPr>
              <w:t>2012</w:t>
            </w:r>
          </w:p>
        </w:tc>
        <w:tc>
          <w:tcPr>
            <w:tcW w:w="3685" w:type="dxa"/>
            <w:shd w:val="clear" w:color="auto" w:fill="CDDDAC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sz w:val="24"/>
                <w:szCs w:val="23"/>
                <w:lang w:eastAsia="en-US"/>
              </w:rPr>
            </w:pPr>
            <w:r w:rsidRPr="0054333B">
              <w:rPr>
                <w:sz w:val="24"/>
                <w:szCs w:val="23"/>
                <w:lang w:eastAsia="en-US"/>
              </w:rPr>
              <w:t>17,8</w:t>
            </w:r>
          </w:p>
        </w:tc>
        <w:tc>
          <w:tcPr>
            <w:tcW w:w="3827" w:type="dxa"/>
            <w:shd w:val="clear" w:color="auto" w:fill="E6EED5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sz w:val="24"/>
                <w:szCs w:val="23"/>
                <w:lang w:eastAsia="en-US"/>
              </w:rPr>
            </w:pPr>
            <w:r w:rsidRPr="0054333B">
              <w:rPr>
                <w:sz w:val="24"/>
                <w:szCs w:val="23"/>
                <w:lang w:eastAsia="en-US"/>
              </w:rPr>
              <w:t>4,0</w:t>
            </w:r>
          </w:p>
        </w:tc>
      </w:tr>
      <w:tr w:rsidR="00917E47" w:rsidRPr="0054333B" w:rsidTr="00B33B1F">
        <w:tc>
          <w:tcPr>
            <w:tcW w:w="1668" w:type="dxa"/>
            <w:shd w:val="clear" w:color="auto" w:fill="CDDDAC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b/>
                <w:bCs/>
                <w:sz w:val="24"/>
                <w:szCs w:val="23"/>
                <w:lang w:eastAsia="en-US"/>
              </w:rPr>
            </w:pPr>
            <w:r w:rsidRPr="0054333B">
              <w:rPr>
                <w:b/>
                <w:bCs/>
                <w:sz w:val="24"/>
                <w:szCs w:val="23"/>
                <w:lang w:eastAsia="en-US"/>
              </w:rPr>
              <w:t>2013</w:t>
            </w:r>
          </w:p>
        </w:tc>
        <w:tc>
          <w:tcPr>
            <w:tcW w:w="3685" w:type="dxa"/>
            <w:shd w:val="clear" w:color="auto" w:fill="CDDDAC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sz w:val="24"/>
                <w:szCs w:val="23"/>
                <w:lang w:eastAsia="en-US"/>
              </w:rPr>
            </w:pPr>
            <w:r w:rsidRPr="0054333B">
              <w:rPr>
                <w:sz w:val="24"/>
                <w:szCs w:val="23"/>
                <w:lang w:eastAsia="en-US"/>
              </w:rPr>
              <w:t>17,9</w:t>
            </w:r>
          </w:p>
        </w:tc>
        <w:tc>
          <w:tcPr>
            <w:tcW w:w="3827" w:type="dxa"/>
            <w:shd w:val="clear" w:color="auto" w:fill="CDDDAC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sz w:val="24"/>
                <w:szCs w:val="23"/>
                <w:lang w:eastAsia="en-US"/>
              </w:rPr>
            </w:pPr>
            <w:r w:rsidRPr="0054333B">
              <w:rPr>
                <w:sz w:val="24"/>
                <w:szCs w:val="23"/>
                <w:lang w:eastAsia="en-US"/>
              </w:rPr>
              <w:t>3,8</w:t>
            </w:r>
          </w:p>
        </w:tc>
      </w:tr>
      <w:tr w:rsidR="00917E47" w:rsidRPr="0054333B" w:rsidTr="00B33B1F">
        <w:tc>
          <w:tcPr>
            <w:tcW w:w="1668" w:type="dxa"/>
            <w:shd w:val="clear" w:color="auto" w:fill="E6EED5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b/>
                <w:bCs/>
                <w:sz w:val="24"/>
                <w:szCs w:val="23"/>
                <w:lang w:eastAsia="en-US"/>
              </w:rPr>
            </w:pPr>
            <w:r w:rsidRPr="0054333B">
              <w:rPr>
                <w:b/>
                <w:bCs/>
                <w:sz w:val="24"/>
                <w:szCs w:val="23"/>
                <w:lang w:eastAsia="en-US"/>
              </w:rPr>
              <w:t>2014</w:t>
            </w:r>
          </w:p>
        </w:tc>
        <w:tc>
          <w:tcPr>
            <w:tcW w:w="3685" w:type="dxa"/>
            <w:shd w:val="clear" w:color="auto" w:fill="CDDDAC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sz w:val="24"/>
                <w:szCs w:val="23"/>
                <w:lang w:eastAsia="en-US"/>
              </w:rPr>
            </w:pPr>
            <w:r w:rsidRPr="0054333B">
              <w:rPr>
                <w:sz w:val="24"/>
                <w:szCs w:val="23"/>
                <w:lang w:eastAsia="en-US"/>
              </w:rPr>
              <w:t>25,7</w:t>
            </w:r>
          </w:p>
        </w:tc>
        <w:tc>
          <w:tcPr>
            <w:tcW w:w="3827" w:type="dxa"/>
            <w:shd w:val="clear" w:color="auto" w:fill="E6EED5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sz w:val="24"/>
                <w:szCs w:val="23"/>
                <w:lang w:eastAsia="en-US"/>
              </w:rPr>
            </w:pPr>
            <w:r w:rsidRPr="0054333B">
              <w:rPr>
                <w:sz w:val="24"/>
                <w:szCs w:val="23"/>
                <w:lang w:eastAsia="en-US"/>
              </w:rPr>
              <w:t>3,3</w:t>
            </w:r>
          </w:p>
        </w:tc>
      </w:tr>
      <w:tr w:rsidR="00917E47" w:rsidRPr="00917E47" w:rsidTr="00B33B1F">
        <w:tc>
          <w:tcPr>
            <w:tcW w:w="1668" w:type="dxa"/>
            <w:shd w:val="clear" w:color="auto" w:fill="E6EED5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b/>
                <w:bCs/>
                <w:sz w:val="24"/>
                <w:szCs w:val="23"/>
                <w:lang w:eastAsia="en-US"/>
              </w:rPr>
            </w:pPr>
            <w:r w:rsidRPr="0054333B">
              <w:rPr>
                <w:b/>
                <w:bCs/>
                <w:sz w:val="24"/>
                <w:szCs w:val="23"/>
                <w:lang w:eastAsia="en-US"/>
              </w:rPr>
              <w:t>2015</w:t>
            </w:r>
          </w:p>
        </w:tc>
        <w:tc>
          <w:tcPr>
            <w:tcW w:w="3685" w:type="dxa"/>
            <w:shd w:val="clear" w:color="auto" w:fill="CDDDAC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sz w:val="24"/>
                <w:szCs w:val="23"/>
                <w:lang w:eastAsia="en-US"/>
              </w:rPr>
            </w:pPr>
            <w:r w:rsidRPr="0054333B">
              <w:rPr>
                <w:sz w:val="24"/>
                <w:szCs w:val="23"/>
                <w:lang w:eastAsia="en-US"/>
              </w:rPr>
              <w:t>30,0</w:t>
            </w:r>
          </w:p>
        </w:tc>
        <w:tc>
          <w:tcPr>
            <w:tcW w:w="3827" w:type="dxa"/>
            <w:shd w:val="clear" w:color="auto" w:fill="E6EED5"/>
          </w:tcPr>
          <w:p w:rsidR="00917E47" w:rsidRPr="0054333B" w:rsidRDefault="00917E47" w:rsidP="00917E47">
            <w:pPr>
              <w:keepNext/>
              <w:keepLines/>
              <w:spacing w:after="0" w:line="413" w:lineRule="exact"/>
              <w:ind w:firstLine="0"/>
              <w:jc w:val="center"/>
              <w:outlineLvl w:val="3"/>
              <w:rPr>
                <w:sz w:val="24"/>
                <w:szCs w:val="23"/>
                <w:lang w:eastAsia="en-US"/>
              </w:rPr>
            </w:pPr>
            <w:r w:rsidRPr="0054333B">
              <w:rPr>
                <w:sz w:val="24"/>
                <w:szCs w:val="23"/>
                <w:lang w:eastAsia="en-US"/>
              </w:rPr>
              <w:t>4,1</w:t>
            </w:r>
          </w:p>
        </w:tc>
      </w:tr>
    </w:tbl>
    <w:p w:rsidR="00200F4E" w:rsidRPr="007970DA" w:rsidRDefault="00200F4E" w:rsidP="00917E47">
      <w:pPr>
        <w:pStyle w:val="aa"/>
        <w:shd w:val="clear" w:color="auto" w:fill="auto"/>
        <w:spacing w:line="230" w:lineRule="exact"/>
        <w:ind w:firstLine="0"/>
        <w:rPr>
          <w:b/>
        </w:rPr>
      </w:pPr>
    </w:p>
    <w:p w:rsidR="00200F4E" w:rsidRDefault="00200F4E" w:rsidP="00173356">
      <w:pPr>
        <w:pStyle w:val="ac"/>
        <w:keepNext/>
        <w:ind w:firstLine="708"/>
      </w:pPr>
      <w:r>
        <w:t xml:space="preserve">Таблица </w:t>
      </w:r>
      <w:r w:rsidR="004D166B">
        <w:t>1</w:t>
      </w:r>
      <w:r w:rsidR="0019581A">
        <w:t>3</w:t>
      </w:r>
      <w:r>
        <w:t xml:space="preserve">. </w:t>
      </w:r>
      <w:r w:rsidRPr="00C01374">
        <w:t>Расходы на одного воспитанника в ДОУ и обучающегося в общеобразовательных организациях, тыс. руб.</w:t>
      </w: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917E47" w:rsidRPr="0054333B" w:rsidTr="00B33B1F">
        <w:tc>
          <w:tcPr>
            <w:tcW w:w="2392" w:type="dxa"/>
            <w:shd w:val="clear" w:color="auto" w:fill="E6EED5"/>
          </w:tcPr>
          <w:p w:rsidR="00917E47" w:rsidRPr="0054333B" w:rsidRDefault="00917E47" w:rsidP="00917E47">
            <w:pPr>
              <w:spacing w:after="113" w:line="230" w:lineRule="exact"/>
              <w:ind w:firstLine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54333B">
              <w:rPr>
                <w:b/>
                <w:bCs/>
                <w:sz w:val="23"/>
                <w:szCs w:val="23"/>
                <w:lang w:eastAsia="en-US"/>
              </w:rPr>
              <w:t>Годы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0" w:line="221" w:lineRule="exact"/>
              <w:ind w:firstLine="0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Общеобразовательные организации(без коррекционных, вечерних, НОУ с общеобр. инт по ОШ-2)</w:t>
            </w:r>
          </w:p>
        </w:tc>
        <w:tc>
          <w:tcPr>
            <w:tcW w:w="2393" w:type="dxa"/>
            <w:shd w:val="clear" w:color="auto" w:fill="E6EED5"/>
          </w:tcPr>
          <w:p w:rsidR="00917E47" w:rsidRPr="0054333B" w:rsidRDefault="00917E47" w:rsidP="00917E47">
            <w:pPr>
              <w:spacing w:after="0" w:line="221" w:lineRule="exact"/>
              <w:ind w:right="260" w:firstLine="0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Дошкольные образова</w:t>
            </w:r>
            <w:r w:rsidRPr="0054333B">
              <w:rPr>
                <w:b/>
                <w:bCs/>
                <w:sz w:val="19"/>
                <w:szCs w:val="19"/>
                <w:lang w:eastAsia="en-US"/>
              </w:rPr>
              <w:softHyphen/>
              <w:t>тельные организации (по 85-К без НОУ)</w:t>
            </w:r>
          </w:p>
          <w:p w:rsidR="00917E47" w:rsidRPr="0054333B" w:rsidRDefault="00917E47" w:rsidP="00917E47">
            <w:pPr>
              <w:spacing w:after="0" w:line="221" w:lineRule="exact"/>
              <w:ind w:right="260" w:firstLine="0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0" w:line="226" w:lineRule="exact"/>
              <w:ind w:firstLine="0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организации допол</w:t>
            </w:r>
            <w:r w:rsidRPr="0054333B">
              <w:rPr>
                <w:b/>
                <w:bCs/>
                <w:sz w:val="19"/>
                <w:szCs w:val="19"/>
                <w:lang w:eastAsia="en-US"/>
              </w:rPr>
              <w:softHyphen/>
              <w:t>нительного образова</w:t>
            </w:r>
            <w:r w:rsidRPr="0054333B">
              <w:rPr>
                <w:b/>
                <w:bCs/>
                <w:sz w:val="19"/>
                <w:szCs w:val="19"/>
                <w:lang w:eastAsia="en-US"/>
              </w:rPr>
              <w:softHyphen/>
              <w:t>ния детей (по отчету 1-ДО (сводная)</w:t>
            </w:r>
          </w:p>
        </w:tc>
      </w:tr>
      <w:tr w:rsidR="00917E47" w:rsidRPr="0054333B" w:rsidTr="00B33B1F">
        <w:tc>
          <w:tcPr>
            <w:tcW w:w="2392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rPr>
                <w:b/>
                <w:bCs/>
                <w:sz w:val="23"/>
                <w:szCs w:val="23"/>
                <w:lang w:eastAsia="en-US"/>
              </w:rPr>
            </w:pPr>
            <w:r w:rsidRPr="0054333B">
              <w:rPr>
                <w:b/>
                <w:bCs/>
                <w:sz w:val="23"/>
                <w:szCs w:val="23"/>
                <w:lang w:eastAsia="en-US"/>
              </w:rPr>
              <w:t>2012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49,1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63,8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6,5</w:t>
            </w:r>
          </w:p>
        </w:tc>
      </w:tr>
      <w:tr w:rsidR="00917E47" w:rsidRPr="0054333B" w:rsidTr="00B33B1F">
        <w:tc>
          <w:tcPr>
            <w:tcW w:w="2392" w:type="dxa"/>
            <w:shd w:val="clear" w:color="auto" w:fill="E6EED5"/>
          </w:tcPr>
          <w:p w:rsidR="00917E47" w:rsidRPr="0054333B" w:rsidRDefault="00917E47" w:rsidP="00917E47">
            <w:pPr>
              <w:spacing w:after="113" w:line="230" w:lineRule="exact"/>
              <w:ind w:firstLine="0"/>
              <w:rPr>
                <w:b/>
                <w:bCs/>
                <w:sz w:val="23"/>
                <w:szCs w:val="23"/>
                <w:lang w:eastAsia="en-US"/>
              </w:rPr>
            </w:pPr>
            <w:r w:rsidRPr="0054333B">
              <w:rPr>
                <w:b/>
                <w:bCs/>
                <w:sz w:val="23"/>
                <w:szCs w:val="23"/>
                <w:lang w:eastAsia="en-US"/>
              </w:rPr>
              <w:t>2013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63,7</w:t>
            </w:r>
          </w:p>
        </w:tc>
        <w:tc>
          <w:tcPr>
            <w:tcW w:w="2393" w:type="dxa"/>
            <w:shd w:val="clear" w:color="auto" w:fill="E6EED5"/>
          </w:tcPr>
          <w:p w:rsidR="00917E47" w:rsidRPr="0054333B" w:rsidRDefault="00917E47" w:rsidP="00917E47">
            <w:pPr>
              <w:spacing w:after="113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87,2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7,1</w:t>
            </w:r>
          </w:p>
        </w:tc>
      </w:tr>
      <w:tr w:rsidR="00917E47" w:rsidRPr="0054333B" w:rsidTr="00B33B1F">
        <w:tc>
          <w:tcPr>
            <w:tcW w:w="2392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rPr>
                <w:b/>
                <w:bCs/>
                <w:sz w:val="23"/>
                <w:szCs w:val="23"/>
                <w:lang w:eastAsia="en-US"/>
              </w:rPr>
            </w:pPr>
            <w:r w:rsidRPr="0054333B">
              <w:rPr>
                <w:b/>
                <w:bCs/>
                <w:sz w:val="23"/>
                <w:szCs w:val="23"/>
                <w:lang w:eastAsia="en-US"/>
              </w:rPr>
              <w:t>2014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67,9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97,7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8,0</w:t>
            </w:r>
          </w:p>
        </w:tc>
      </w:tr>
      <w:tr w:rsidR="00917E47" w:rsidRPr="00917E47" w:rsidTr="00B33B1F">
        <w:tc>
          <w:tcPr>
            <w:tcW w:w="2392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rPr>
                <w:b/>
                <w:bCs/>
                <w:sz w:val="23"/>
                <w:szCs w:val="23"/>
                <w:lang w:eastAsia="en-US"/>
              </w:rPr>
            </w:pPr>
            <w:r w:rsidRPr="0054333B">
              <w:rPr>
                <w:b/>
                <w:bCs/>
                <w:sz w:val="23"/>
                <w:szCs w:val="23"/>
                <w:lang w:eastAsia="en-US"/>
              </w:rPr>
              <w:t>2015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66,7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97,1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10,1</w:t>
            </w:r>
          </w:p>
        </w:tc>
      </w:tr>
    </w:tbl>
    <w:p w:rsidR="00AF4EEE" w:rsidRDefault="00AF4EEE" w:rsidP="00F10EFF">
      <w:pPr>
        <w:pStyle w:val="32"/>
        <w:shd w:val="clear" w:color="auto" w:fill="auto"/>
        <w:spacing w:after="113" w:line="230" w:lineRule="exact"/>
        <w:ind w:firstLine="0"/>
      </w:pPr>
    </w:p>
    <w:p w:rsidR="00200F4E" w:rsidRDefault="00200F4E" w:rsidP="00173356">
      <w:pPr>
        <w:pStyle w:val="ac"/>
        <w:keepNext/>
        <w:ind w:firstLine="708"/>
      </w:pPr>
      <w:r>
        <w:t xml:space="preserve">Таблица </w:t>
      </w:r>
      <w:r w:rsidR="0019581A">
        <w:t>14</w:t>
      </w:r>
      <w:r>
        <w:t xml:space="preserve">. </w:t>
      </w:r>
      <w:r w:rsidRPr="00E91FAB">
        <w:t>Количество учащихся и воспитанников на одного педагога (учителя), чел.</w:t>
      </w: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0A0" w:firstRow="1" w:lastRow="0" w:firstColumn="1" w:lastColumn="0" w:noHBand="0" w:noVBand="0"/>
      </w:tblPr>
      <w:tblGrid>
        <w:gridCol w:w="2376"/>
        <w:gridCol w:w="2393"/>
        <w:gridCol w:w="2393"/>
      </w:tblGrid>
      <w:tr w:rsidR="00917E47" w:rsidRPr="0054333B" w:rsidTr="00917E47">
        <w:tc>
          <w:tcPr>
            <w:tcW w:w="2376" w:type="dxa"/>
            <w:shd w:val="clear" w:color="auto" w:fill="E6EED5"/>
          </w:tcPr>
          <w:p w:rsidR="00917E47" w:rsidRPr="0054333B" w:rsidRDefault="00917E47" w:rsidP="00917E47">
            <w:pPr>
              <w:spacing w:after="0" w:line="240" w:lineRule="auto"/>
              <w:ind w:firstLine="0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Годы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0" w:line="230" w:lineRule="exact"/>
              <w:ind w:firstLine="0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Дошкольные образователь</w:t>
            </w:r>
            <w:r w:rsidRPr="0054333B">
              <w:rPr>
                <w:b/>
                <w:bCs/>
                <w:sz w:val="19"/>
                <w:szCs w:val="19"/>
                <w:lang w:eastAsia="en-US"/>
              </w:rPr>
              <w:softHyphen/>
              <w:t>ные организации</w:t>
            </w:r>
          </w:p>
          <w:p w:rsidR="00917E47" w:rsidRPr="0054333B" w:rsidRDefault="00917E47" w:rsidP="00917E47">
            <w:pPr>
              <w:spacing w:after="0" w:line="230" w:lineRule="exact"/>
              <w:ind w:firstLine="0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(по отчету    85-К с НОУ)</w:t>
            </w:r>
          </w:p>
        </w:tc>
        <w:tc>
          <w:tcPr>
            <w:tcW w:w="2393" w:type="dxa"/>
            <w:shd w:val="clear" w:color="auto" w:fill="E6EED5"/>
          </w:tcPr>
          <w:p w:rsidR="00917E47" w:rsidRPr="0054333B" w:rsidRDefault="00917E47" w:rsidP="00917E47">
            <w:pPr>
              <w:spacing w:after="0" w:line="230" w:lineRule="exact"/>
              <w:ind w:firstLine="0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Общеобразовательные организации</w:t>
            </w:r>
          </w:p>
          <w:p w:rsidR="00917E47" w:rsidRPr="0054333B" w:rsidRDefault="00917E47" w:rsidP="00917E47">
            <w:pPr>
              <w:spacing w:after="0" w:line="230" w:lineRule="exact"/>
              <w:ind w:firstLine="0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(с  коррекционными без НОУ, и вечерних)</w:t>
            </w:r>
          </w:p>
        </w:tc>
      </w:tr>
      <w:tr w:rsidR="00917E47" w:rsidRPr="0054333B" w:rsidTr="00917E47">
        <w:tc>
          <w:tcPr>
            <w:tcW w:w="2376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rPr>
                <w:b/>
                <w:bCs/>
                <w:sz w:val="23"/>
                <w:szCs w:val="23"/>
                <w:lang w:eastAsia="en-US"/>
              </w:rPr>
            </w:pPr>
            <w:r w:rsidRPr="0054333B">
              <w:rPr>
                <w:b/>
                <w:bCs/>
                <w:sz w:val="23"/>
                <w:szCs w:val="23"/>
                <w:lang w:eastAsia="en-US"/>
              </w:rPr>
              <w:t>2012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0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9,4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0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10,2</w:t>
            </w:r>
          </w:p>
        </w:tc>
      </w:tr>
      <w:tr w:rsidR="00917E47" w:rsidRPr="0054333B" w:rsidTr="00917E47">
        <w:tc>
          <w:tcPr>
            <w:tcW w:w="2376" w:type="dxa"/>
            <w:shd w:val="clear" w:color="auto" w:fill="E6EED5"/>
          </w:tcPr>
          <w:p w:rsidR="00917E47" w:rsidRPr="0054333B" w:rsidRDefault="00917E47" w:rsidP="00917E47">
            <w:pPr>
              <w:spacing w:after="113" w:line="230" w:lineRule="exact"/>
              <w:ind w:firstLine="0"/>
              <w:rPr>
                <w:b/>
                <w:bCs/>
                <w:sz w:val="23"/>
                <w:szCs w:val="23"/>
                <w:lang w:eastAsia="en-US"/>
              </w:rPr>
            </w:pPr>
            <w:r w:rsidRPr="0054333B">
              <w:rPr>
                <w:b/>
                <w:bCs/>
                <w:sz w:val="23"/>
                <w:szCs w:val="23"/>
                <w:lang w:eastAsia="en-US"/>
              </w:rPr>
              <w:t>2013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0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9,4</w:t>
            </w:r>
          </w:p>
        </w:tc>
        <w:tc>
          <w:tcPr>
            <w:tcW w:w="2393" w:type="dxa"/>
            <w:shd w:val="clear" w:color="auto" w:fill="E6EED5"/>
          </w:tcPr>
          <w:p w:rsidR="00917E47" w:rsidRPr="0054333B" w:rsidRDefault="00917E47" w:rsidP="00917E47">
            <w:pPr>
              <w:spacing w:after="0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10,5</w:t>
            </w:r>
          </w:p>
        </w:tc>
      </w:tr>
      <w:tr w:rsidR="00917E47" w:rsidRPr="0054333B" w:rsidTr="00917E47">
        <w:tc>
          <w:tcPr>
            <w:tcW w:w="2376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rPr>
                <w:b/>
                <w:bCs/>
                <w:sz w:val="23"/>
                <w:szCs w:val="23"/>
                <w:lang w:eastAsia="en-US"/>
              </w:rPr>
            </w:pPr>
            <w:r w:rsidRPr="0054333B">
              <w:rPr>
                <w:b/>
                <w:bCs/>
                <w:sz w:val="23"/>
                <w:szCs w:val="23"/>
                <w:lang w:eastAsia="en-US"/>
              </w:rPr>
              <w:t>2014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0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9,5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0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10,4</w:t>
            </w:r>
          </w:p>
        </w:tc>
      </w:tr>
      <w:tr w:rsidR="00917E47" w:rsidRPr="00917E47" w:rsidTr="00917E47">
        <w:tc>
          <w:tcPr>
            <w:tcW w:w="2376" w:type="dxa"/>
            <w:shd w:val="clear" w:color="auto" w:fill="CDDDAC"/>
          </w:tcPr>
          <w:p w:rsidR="00917E47" w:rsidRPr="0054333B" w:rsidRDefault="00917E47" w:rsidP="00917E47">
            <w:pPr>
              <w:spacing w:after="113" w:line="230" w:lineRule="exact"/>
              <w:ind w:firstLine="0"/>
              <w:rPr>
                <w:b/>
                <w:bCs/>
                <w:sz w:val="23"/>
                <w:szCs w:val="23"/>
                <w:lang w:eastAsia="en-US"/>
              </w:rPr>
            </w:pPr>
            <w:r w:rsidRPr="0054333B">
              <w:rPr>
                <w:b/>
                <w:bCs/>
                <w:sz w:val="23"/>
                <w:szCs w:val="23"/>
                <w:lang w:eastAsia="en-US"/>
              </w:rPr>
              <w:t>2015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0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10,0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0" w:line="230" w:lineRule="exact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54333B">
              <w:rPr>
                <w:sz w:val="23"/>
                <w:szCs w:val="23"/>
                <w:lang w:eastAsia="en-US"/>
              </w:rPr>
              <w:t>10,6</w:t>
            </w:r>
          </w:p>
        </w:tc>
      </w:tr>
    </w:tbl>
    <w:p w:rsidR="00AF103B" w:rsidRDefault="00AF103B" w:rsidP="00AF103B">
      <w:pPr>
        <w:pStyle w:val="ac"/>
        <w:keepNext/>
        <w:ind w:firstLine="708"/>
      </w:pPr>
    </w:p>
    <w:p w:rsidR="00200F4E" w:rsidRDefault="00200F4E" w:rsidP="00AF103B">
      <w:pPr>
        <w:pStyle w:val="ac"/>
        <w:keepNext/>
        <w:ind w:firstLine="708"/>
      </w:pPr>
      <w:r>
        <w:t xml:space="preserve">Таблица </w:t>
      </w:r>
      <w:r w:rsidR="0019581A">
        <w:t>15</w:t>
      </w:r>
      <w:r>
        <w:t>. Соотношение численности педагогического персонала к численности руководителей, учебно-вспомогательного и обслуживающего персонала в 20</w:t>
      </w:r>
      <w:r w:rsidR="004D166B">
        <w:t>14-2015</w:t>
      </w:r>
      <w:r>
        <w:t xml:space="preserve"> учебном году, %</w:t>
      </w: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0A0" w:firstRow="1" w:lastRow="0" w:firstColumn="1" w:lastColumn="0" w:noHBand="0" w:noVBand="0"/>
      </w:tblPr>
      <w:tblGrid>
        <w:gridCol w:w="2802"/>
        <w:gridCol w:w="1983"/>
        <w:gridCol w:w="2393"/>
        <w:gridCol w:w="2393"/>
      </w:tblGrid>
      <w:tr w:rsidR="00917E47" w:rsidRPr="0054333B" w:rsidTr="00B33B1F">
        <w:tc>
          <w:tcPr>
            <w:tcW w:w="2802" w:type="dxa"/>
            <w:shd w:val="clear" w:color="auto" w:fill="E6EED5"/>
          </w:tcPr>
          <w:p w:rsidR="00917E47" w:rsidRPr="0054333B" w:rsidRDefault="00917E47" w:rsidP="00917E47">
            <w:pPr>
              <w:spacing w:after="0" w:line="240" w:lineRule="auto"/>
              <w:ind w:firstLine="0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Типы учреждений</w:t>
            </w:r>
          </w:p>
        </w:tc>
        <w:tc>
          <w:tcPr>
            <w:tcW w:w="1983" w:type="dxa"/>
            <w:shd w:val="clear" w:color="auto" w:fill="CDDDAC"/>
          </w:tcPr>
          <w:p w:rsidR="00917E47" w:rsidRPr="0054333B" w:rsidRDefault="00917E47" w:rsidP="00917E47">
            <w:pPr>
              <w:spacing w:after="0" w:line="235" w:lineRule="exact"/>
              <w:ind w:firstLine="0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Педагогический состав, чел.</w:t>
            </w:r>
          </w:p>
        </w:tc>
        <w:tc>
          <w:tcPr>
            <w:tcW w:w="2393" w:type="dxa"/>
            <w:shd w:val="clear" w:color="auto" w:fill="E6EED5"/>
          </w:tcPr>
          <w:p w:rsidR="00917E47" w:rsidRPr="0054333B" w:rsidRDefault="00917E47" w:rsidP="00917E47">
            <w:pPr>
              <w:spacing w:after="0" w:line="230" w:lineRule="exact"/>
              <w:ind w:firstLine="0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Руководители, учебно- вспомогательный и об</w:t>
            </w:r>
            <w:r w:rsidRPr="0054333B">
              <w:rPr>
                <w:b/>
                <w:bCs/>
                <w:sz w:val="19"/>
                <w:szCs w:val="19"/>
                <w:lang w:eastAsia="en-US"/>
              </w:rPr>
              <w:softHyphen/>
              <w:t>служивающий персонал, чел.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spacing w:after="60" w:line="240" w:lineRule="auto"/>
              <w:ind w:firstLine="0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Соотношение,</w:t>
            </w:r>
          </w:p>
          <w:p w:rsidR="00917E47" w:rsidRPr="0054333B" w:rsidRDefault="00917E47" w:rsidP="00917E47">
            <w:pPr>
              <w:spacing w:before="60" w:after="0" w:line="240" w:lineRule="auto"/>
              <w:ind w:firstLine="0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%</w:t>
            </w:r>
          </w:p>
        </w:tc>
      </w:tr>
      <w:tr w:rsidR="00917E47" w:rsidRPr="0054333B" w:rsidTr="00B33B1F">
        <w:tc>
          <w:tcPr>
            <w:tcW w:w="2802" w:type="dxa"/>
            <w:shd w:val="clear" w:color="auto" w:fill="CDDDAC"/>
          </w:tcPr>
          <w:p w:rsidR="00917E47" w:rsidRPr="0054333B" w:rsidRDefault="00917E47" w:rsidP="00917E47">
            <w:pPr>
              <w:spacing w:after="0" w:line="240" w:lineRule="auto"/>
              <w:ind w:firstLine="0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Дошкольные образовательные организации</w:t>
            </w:r>
          </w:p>
        </w:tc>
        <w:tc>
          <w:tcPr>
            <w:tcW w:w="1983" w:type="dxa"/>
            <w:shd w:val="clear" w:color="auto" w:fill="CDDDAC"/>
          </w:tcPr>
          <w:p w:rsidR="00917E47" w:rsidRPr="0054333B" w:rsidRDefault="00917E47" w:rsidP="00917E47">
            <w:pPr>
              <w:ind w:firstLine="0"/>
              <w:jc w:val="center"/>
              <w:rPr>
                <w:b/>
              </w:rPr>
            </w:pPr>
            <w:r w:rsidRPr="0054333B">
              <w:rPr>
                <w:b/>
              </w:rPr>
              <w:t>22292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ind w:firstLine="0"/>
              <w:jc w:val="center"/>
              <w:rPr>
                <w:b/>
              </w:rPr>
            </w:pPr>
            <w:r w:rsidRPr="0054333B">
              <w:rPr>
                <w:b/>
              </w:rPr>
              <w:t>31262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ind w:firstLine="0"/>
              <w:jc w:val="center"/>
              <w:rPr>
                <w:b/>
              </w:rPr>
            </w:pPr>
            <w:r w:rsidRPr="0054333B">
              <w:rPr>
                <w:b/>
              </w:rPr>
              <w:t>71,3</w:t>
            </w:r>
          </w:p>
        </w:tc>
      </w:tr>
      <w:tr w:rsidR="00917E47" w:rsidRPr="0054333B" w:rsidTr="00B33B1F">
        <w:tc>
          <w:tcPr>
            <w:tcW w:w="2802" w:type="dxa"/>
            <w:shd w:val="clear" w:color="auto" w:fill="E6EED5"/>
          </w:tcPr>
          <w:p w:rsidR="00917E47" w:rsidRPr="0054333B" w:rsidRDefault="00917E47" w:rsidP="00917E47">
            <w:pPr>
              <w:spacing w:after="0" w:line="240" w:lineRule="auto"/>
              <w:ind w:firstLine="0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Общеобразовательные организации</w:t>
            </w:r>
          </w:p>
        </w:tc>
        <w:tc>
          <w:tcPr>
            <w:tcW w:w="1983" w:type="dxa"/>
            <w:shd w:val="clear" w:color="auto" w:fill="CDDDAC"/>
          </w:tcPr>
          <w:p w:rsidR="00917E47" w:rsidRPr="0054333B" w:rsidRDefault="00917E47" w:rsidP="00917E47">
            <w:pPr>
              <w:ind w:firstLine="0"/>
              <w:jc w:val="center"/>
              <w:rPr>
                <w:b/>
              </w:rPr>
            </w:pPr>
            <w:r w:rsidRPr="0054333B">
              <w:rPr>
                <w:b/>
              </w:rPr>
              <w:t>36434</w:t>
            </w:r>
          </w:p>
        </w:tc>
        <w:tc>
          <w:tcPr>
            <w:tcW w:w="2393" w:type="dxa"/>
            <w:shd w:val="clear" w:color="auto" w:fill="E6EED5"/>
          </w:tcPr>
          <w:p w:rsidR="00917E47" w:rsidRPr="0054333B" w:rsidRDefault="00917E47" w:rsidP="00917E47">
            <w:pPr>
              <w:ind w:firstLine="0"/>
              <w:jc w:val="center"/>
              <w:rPr>
                <w:b/>
              </w:rPr>
            </w:pPr>
            <w:r w:rsidRPr="0054333B">
              <w:rPr>
                <w:b/>
              </w:rPr>
              <w:t>24722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ind w:firstLine="0"/>
              <w:jc w:val="center"/>
              <w:rPr>
                <w:b/>
              </w:rPr>
            </w:pPr>
            <w:r w:rsidRPr="0054333B">
              <w:rPr>
                <w:b/>
              </w:rPr>
              <w:t>147,4</w:t>
            </w:r>
          </w:p>
        </w:tc>
      </w:tr>
      <w:tr w:rsidR="00917E47" w:rsidRPr="00917E47" w:rsidTr="00B33B1F">
        <w:tc>
          <w:tcPr>
            <w:tcW w:w="2802" w:type="dxa"/>
            <w:shd w:val="clear" w:color="auto" w:fill="CDDDAC"/>
          </w:tcPr>
          <w:p w:rsidR="00917E47" w:rsidRPr="0054333B" w:rsidRDefault="00917E47" w:rsidP="00917E47">
            <w:pPr>
              <w:spacing w:after="0" w:line="240" w:lineRule="auto"/>
              <w:ind w:firstLine="0"/>
              <w:rPr>
                <w:b/>
                <w:bCs/>
                <w:sz w:val="19"/>
                <w:szCs w:val="19"/>
                <w:lang w:eastAsia="en-US"/>
              </w:rPr>
            </w:pPr>
            <w:r w:rsidRPr="0054333B">
              <w:rPr>
                <w:b/>
                <w:bCs/>
                <w:sz w:val="19"/>
                <w:szCs w:val="19"/>
                <w:lang w:eastAsia="en-US"/>
              </w:rPr>
              <w:t>Организации дополнительного образования</w:t>
            </w:r>
          </w:p>
        </w:tc>
        <w:tc>
          <w:tcPr>
            <w:tcW w:w="1983" w:type="dxa"/>
            <w:shd w:val="clear" w:color="auto" w:fill="CDDDAC"/>
          </w:tcPr>
          <w:p w:rsidR="00917E47" w:rsidRPr="0054333B" w:rsidRDefault="00917E47" w:rsidP="00917E47">
            <w:pPr>
              <w:ind w:firstLine="0"/>
              <w:jc w:val="center"/>
              <w:rPr>
                <w:b/>
              </w:rPr>
            </w:pPr>
            <w:r w:rsidRPr="0054333B">
              <w:rPr>
                <w:b/>
              </w:rPr>
              <w:t>3510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ind w:firstLine="0"/>
              <w:jc w:val="center"/>
              <w:rPr>
                <w:b/>
              </w:rPr>
            </w:pPr>
            <w:r w:rsidRPr="0054333B">
              <w:rPr>
                <w:b/>
              </w:rPr>
              <w:t>2183</w:t>
            </w:r>
          </w:p>
        </w:tc>
        <w:tc>
          <w:tcPr>
            <w:tcW w:w="2393" w:type="dxa"/>
            <w:shd w:val="clear" w:color="auto" w:fill="CDDDAC"/>
          </w:tcPr>
          <w:p w:rsidR="00917E47" w:rsidRPr="0054333B" w:rsidRDefault="00917E47" w:rsidP="00917E47">
            <w:pPr>
              <w:ind w:firstLine="0"/>
              <w:jc w:val="center"/>
              <w:rPr>
                <w:b/>
              </w:rPr>
            </w:pPr>
            <w:r w:rsidRPr="0054333B">
              <w:rPr>
                <w:b/>
              </w:rPr>
              <w:t>160,1</w:t>
            </w:r>
          </w:p>
        </w:tc>
      </w:tr>
    </w:tbl>
    <w:p w:rsidR="00200F4E" w:rsidRPr="00AF103B" w:rsidRDefault="00200F4E" w:rsidP="00AF103B">
      <w:pPr>
        <w:spacing w:after="0"/>
        <w:ind w:firstLine="708"/>
        <w:rPr>
          <w:b/>
          <w:szCs w:val="28"/>
        </w:rPr>
      </w:pPr>
      <w:r w:rsidRPr="002A6DD6">
        <w:rPr>
          <w:b/>
          <w:szCs w:val="28"/>
        </w:rPr>
        <w:t xml:space="preserve">Уровень заработной </w:t>
      </w:r>
      <w:r w:rsidR="00AF103B">
        <w:rPr>
          <w:b/>
          <w:szCs w:val="28"/>
        </w:rPr>
        <w:t>платы педагогических работников</w:t>
      </w:r>
    </w:p>
    <w:p w:rsidR="00AF103B" w:rsidRPr="00AF103B" w:rsidRDefault="00AF103B" w:rsidP="00AF103B">
      <w:pPr>
        <w:rPr>
          <w:sz w:val="16"/>
          <w:szCs w:val="16"/>
        </w:rPr>
      </w:pPr>
    </w:p>
    <w:p w:rsidR="00917E47" w:rsidRDefault="00917E47" w:rsidP="00917E47">
      <w:pPr>
        <w:ind w:firstLine="708"/>
        <w:rPr>
          <w:szCs w:val="28"/>
        </w:rPr>
      </w:pPr>
      <w:r w:rsidRPr="0054333B">
        <w:rPr>
          <w:szCs w:val="28"/>
        </w:rPr>
        <w:t xml:space="preserve">В целях дальнейшего последовательного приближения заработной платы работников бюджетной сферы к целевым показателям, определённым Указом Президента Российской Федерации от 7 мая 2012 года № 597 «О мероприятиях по реализации государственной социальной политики», в республике принято распоряжение Кабинета Министров Республики Татарстан от 20.12.2012 № 2291-р (в ред. распоряжений КМ РТ от 06.02.2013 </w:t>
      </w:r>
      <w:hyperlink r:id="rId15" w:history="1">
        <w:r w:rsidRPr="0054333B">
          <w:rPr>
            <w:szCs w:val="28"/>
            <w:u w:val="single"/>
          </w:rPr>
          <w:t>N 149-р</w:t>
        </w:r>
      </w:hyperlink>
      <w:r w:rsidRPr="0054333B">
        <w:rPr>
          <w:szCs w:val="28"/>
        </w:rPr>
        <w:t xml:space="preserve">, от 21.03.2013 </w:t>
      </w:r>
      <w:hyperlink r:id="rId16" w:history="1">
        <w:r w:rsidRPr="0054333B">
          <w:rPr>
            <w:szCs w:val="28"/>
            <w:u w:val="single"/>
          </w:rPr>
          <w:t>N 491-р</w:t>
        </w:r>
      </w:hyperlink>
      <w:r w:rsidRPr="0054333B">
        <w:rPr>
          <w:szCs w:val="28"/>
        </w:rPr>
        <w:t xml:space="preserve">, от 22.11.2013 </w:t>
      </w:r>
      <w:hyperlink r:id="rId17" w:history="1">
        <w:r w:rsidRPr="0054333B">
          <w:rPr>
            <w:szCs w:val="28"/>
            <w:u w:val="single"/>
          </w:rPr>
          <w:t>N 2358-р</w:t>
        </w:r>
      </w:hyperlink>
      <w:r w:rsidRPr="0054333B">
        <w:rPr>
          <w:szCs w:val="28"/>
        </w:rPr>
        <w:t xml:space="preserve">, от 10.03.2014 </w:t>
      </w:r>
      <w:hyperlink r:id="rId18" w:history="1">
        <w:r w:rsidRPr="0054333B">
          <w:rPr>
            <w:szCs w:val="28"/>
            <w:u w:val="single"/>
          </w:rPr>
          <w:t>N 462-р</w:t>
        </w:r>
      </w:hyperlink>
      <w:r w:rsidRPr="0054333B">
        <w:rPr>
          <w:szCs w:val="28"/>
        </w:rPr>
        <w:t xml:space="preserve">, от 30.06.2014 </w:t>
      </w:r>
      <w:hyperlink r:id="rId19" w:history="1">
        <w:r w:rsidRPr="0054333B">
          <w:rPr>
            <w:szCs w:val="28"/>
            <w:u w:val="single"/>
          </w:rPr>
          <w:t>N 1249-р</w:t>
        </w:r>
      </w:hyperlink>
      <w:r w:rsidRPr="0054333B">
        <w:rPr>
          <w:szCs w:val="28"/>
        </w:rPr>
        <w:t xml:space="preserve">, от 15.08.2014 </w:t>
      </w:r>
      <w:hyperlink r:id="rId20" w:history="1">
        <w:r w:rsidRPr="0054333B">
          <w:rPr>
            <w:szCs w:val="28"/>
            <w:u w:val="single"/>
          </w:rPr>
          <w:t>N 1612-р</w:t>
        </w:r>
      </w:hyperlink>
      <w:r w:rsidRPr="0054333B">
        <w:rPr>
          <w:szCs w:val="28"/>
        </w:rPr>
        <w:t xml:space="preserve">, от 07.05.2015 </w:t>
      </w:r>
      <w:hyperlink r:id="rId21" w:history="1">
        <w:r w:rsidRPr="0054333B">
          <w:rPr>
            <w:szCs w:val="28"/>
            <w:u w:val="single"/>
          </w:rPr>
          <w:t>N 822-р</w:t>
        </w:r>
      </w:hyperlink>
      <w:r w:rsidRPr="0054333B">
        <w:rPr>
          <w:szCs w:val="28"/>
        </w:rPr>
        <w:t>),</w:t>
      </w:r>
      <w:r w:rsidRPr="0054333B">
        <w:rPr>
          <w:sz w:val="24"/>
          <w:szCs w:val="24"/>
        </w:rPr>
        <w:t xml:space="preserve"> </w:t>
      </w:r>
      <w:r w:rsidRPr="0054333B">
        <w:rPr>
          <w:szCs w:val="28"/>
        </w:rPr>
        <w:t xml:space="preserve">которым утверждено повышение размеров оплаты труда категорий работников в 2013 – 2018 годах. </w:t>
      </w:r>
    </w:p>
    <w:p w:rsidR="00AF103B" w:rsidRPr="00AF103B" w:rsidRDefault="00AF103B" w:rsidP="00AF103B">
      <w:pPr>
        <w:pStyle w:val="ac"/>
        <w:keepNext/>
        <w:ind w:firstLine="708"/>
      </w:pPr>
      <w:r>
        <w:t>Таблица 16. Заработная плата работников образования Республики Татарстан в 2015 году</w:t>
      </w:r>
    </w:p>
    <w:p w:rsidR="00917E47" w:rsidRPr="00917E47" w:rsidRDefault="00AD2468" w:rsidP="00917E47">
      <w:pPr>
        <w:ind w:firstLine="0"/>
        <w:rPr>
          <w:szCs w:val="28"/>
        </w:rPr>
      </w:pPr>
      <w:r>
        <w:rPr>
          <w:noProof/>
        </w:rPr>
        <w:drawing>
          <wp:inline distT="0" distB="0" distL="0" distR="0">
            <wp:extent cx="5124450" cy="41433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F4E" w:rsidRPr="00A67A03" w:rsidRDefault="00200F4E" w:rsidP="00F10EFF">
      <w:pPr>
        <w:ind w:firstLine="0"/>
        <w:jc w:val="center"/>
        <w:rPr>
          <w:b/>
        </w:rPr>
      </w:pPr>
      <w:r w:rsidRPr="00A67A03">
        <w:rPr>
          <w:b/>
        </w:rPr>
        <w:t>Общие результаты ЕГЭ в Республике Татарстан</w:t>
      </w:r>
    </w:p>
    <w:p w:rsidR="00A67A03" w:rsidRPr="00A67A03" w:rsidRDefault="00A67A03" w:rsidP="00A67A03">
      <w:pPr>
        <w:spacing w:after="0"/>
        <w:ind w:firstLine="709"/>
        <w:rPr>
          <w:kern w:val="24"/>
          <w:szCs w:val="28"/>
        </w:rPr>
      </w:pPr>
      <w:r w:rsidRPr="00A67A03">
        <w:rPr>
          <w:kern w:val="24"/>
          <w:szCs w:val="28"/>
        </w:rPr>
        <w:t>Единый государственный экзамен – важная составная часть республиканской системы оценки качества образования. Он определяет результат совместного труда: управленцев, педагогов, самого выпускника. Именно поэтому честное и объективное проведение государственной итоговой аттестации – приоритет номер один для системы образования республики.</w:t>
      </w:r>
    </w:p>
    <w:p w:rsidR="00A67A03" w:rsidRPr="00A67A03" w:rsidRDefault="00A67A03" w:rsidP="00A67A03">
      <w:pPr>
        <w:shd w:val="clear" w:color="auto" w:fill="FFFFFF"/>
        <w:spacing w:after="0"/>
        <w:ind w:firstLine="709"/>
        <w:rPr>
          <w:szCs w:val="28"/>
        </w:rPr>
      </w:pPr>
      <w:r w:rsidRPr="00A67A03">
        <w:rPr>
          <w:szCs w:val="28"/>
        </w:rPr>
        <w:t xml:space="preserve">В 2015 году участниками ЕГЭ стали более 18 тысяч выпускников, (в 2014 году выпускников было 18843, в 2013 году - </w:t>
      </w:r>
      <w:r w:rsidRPr="00A67A03">
        <w:rPr>
          <w:kern w:val="24"/>
          <w:szCs w:val="28"/>
        </w:rPr>
        <w:t>19 948).</w:t>
      </w:r>
    </w:p>
    <w:p w:rsidR="00A67A03" w:rsidRPr="00A67A03" w:rsidRDefault="00A67A03" w:rsidP="00A67A03">
      <w:pPr>
        <w:pStyle w:val="aff"/>
        <w:spacing w:before="0" w:beforeAutospacing="0" w:after="0" w:afterAutospacing="0" w:line="360" w:lineRule="auto"/>
        <w:ind w:firstLine="708"/>
        <w:jc w:val="both"/>
        <w:rPr>
          <w:kern w:val="24"/>
          <w:sz w:val="28"/>
          <w:szCs w:val="28"/>
        </w:rPr>
      </w:pPr>
      <w:r w:rsidRPr="00A67A03">
        <w:rPr>
          <w:kern w:val="24"/>
          <w:sz w:val="28"/>
          <w:szCs w:val="28"/>
        </w:rPr>
        <w:t>Как и в предыдущие годы, востребованными остаются такие предметы как обществознание (8427), физика (4994), биология (3025), химия (2339). 1 выпускник сдавал испанский язык.</w:t>
      </w:r>
    </w:p>
    <w:p w:rsidR="00A67A03" w:rsidRPr="00A67A03" w:rsidRDefault="00A67A03" w:rsidP="00A67A03">
      <w:pPr>
        <w:pStyle w:val="aff"/>
        <w:spacing w:before="0" w:beforeAutospacing="0" w:after="0" w:afterAutospacing="0" w:line="360" w:lineRule="auto"/>
        <w:ind w:firstLine="708"/>
        <w:jc w:val="both"/>
        <w:rPr>
          <w:kern w:val="24"/>
          <w:sz w:val="28"/>
          <w:szCs w:val="28"/>
        </w:rPr>
      </w:pPr>
      <w:r w:rsidRPr="00A67A03">
        <w:rPr>
          <w:kern w:val="24"/>
          <w:sz w:val="28"/>
          <w:szCs w:val="28"/>
        </w:rPr>
        <w:t>В этом году все выпускники писали сочинение или изложение как допуск к ГИА. По итогам 3 декабря 99% выпускников получили «зачет», по итогам двух последующих дней написания сочинения все были допущены к экзамену.</w:t>
      </w:r>
    </w:p>
    <w:p w:rsidR="00A67A03" w:rsidRPr="00A67A03" w:rsidRDefault="00A67A03" w:rsidP="00A67A03">
      <w:pPr>
        <w:pStyle w:val="aff"/>
        <w:spacing w:before="0" w:beforeAutospacing="0" w:after="0" w:afterAutospacing="0" w:line="360" w:lineRule="auto"/>
        <w:ind w:firstLine="708"/>
        <w:jc w:val="both"/>
        <w:rPr>
          <w:kern w:val="24"/>
          <w:sz w:val="28"/>
          <w:szCs w:val="28"/>
        </w:rPr>
      </w:pPr>
      <w:r w:rsidRPr="00A67A03">
        <w:rPr>
          <w:kern w:val="24"/>
          <w:sz w:val="28"/>
          <w:szCs w:val="28"/>
        </w:rPr>
        <w:t>В 2015 году в отличие от 2014 года средний балл ЕГЭ по десяти предметам (кроме информатики, биологии, обществознания и французского языка) выше республиканских результатов 2014 года. Значительное снижение баллов наблюдается по французскому языку (на 4,2 балла) и информатике (на 1,23 балла). Остальные два предмета в пределах сотых долей. Значительно улучшилась ситуация по физике (на 6,92), немецкому языку (на 11,32), литературе (на 5,04), географии (на 2,63). Напомню, что литература  в прошлом году была единственным предметом по которому наш показатель был ниже среднероссийского.</w:t>
      </w:r>
    </w:p>
    <w:p w:rsidR="004D166B" w:rsidRPr="00A67A03" w:rsidRDefault="004D166B" w:rsidP="00A67A03">
      <w:pPr>
        <w:pStyle w:val="ac"/>
        <w:keepNext/>
        <w:spacing w:after="0" w:line="360" w:lineRule="auto"/>
        <w:ind w:firstLine="0"/>
      </w:pPr>
    </w:p>
    <w:p w:rsidR="00200F4E" w:rsidRPr="00A67A03" w:rsidRDefault="00200F4E" w:rsidP="00173356">
      <w:pPr>
        <w:pStyle w:val="ac"/>
        <w:keepNext/>
        <w:ind w:firstLine="708"/>
      </w:pPr>
      <w:r w:rsidRPr="00A67A03">
        <w:t xml:space="preserve">Таблица </w:t>
      </w:r>
      <w:r w:rsidR="00AF103B">
        <w:t>17</w:t>
      </w:r>
      <w:r w:rsidRPr="00A67A03">
        <w:t>. Средние р</w:t>
      </w:r>
      <w:r w:rsidR="00A67A03">
        <w:t xml:space="preserve">еспубликанские </w:t>
      </w:r>
      <w:r w:rsidRPr="00A67A03">
        <w:t>показатели по предметам ЕГЭ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ayout w:type="fixed"/>
        <w:tblLook w:val="04A0" w:firstRow="1" w:lastRow="0" w:firstColumn="1" w:lastColumn="0" w:noHBand="0" w:noVBand="1"/>
      </w:tblPr>
      <w:tblGrid>
        <w:gridCol w:w="2753"/>
        <w:gridCol w:w="1643"/>
        <w:gridCol w:w="1453"/>
        <w:gridCol w:w="1821"/>
        <w:gridCol w:w="1984"/>
      </w:tblGrid>
      <w:tr w:rsidR="00A67A03" w:rsidRPr="00AF103B" w:rsidTr="00FC1570">
        <w:trPr>
          <w:trHeight w:val="322"/>
        </w:trPr>
        <w:tc>
          <w:tcPr>
            <w:tcW w:w="2753" w:type="dxa"/>
            <w:vMerge w:val="restart"/>
            <w:shd w:val="clear" w:color="auto" w:fill="D6E3BC"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3096" w:type="dxa"/>
            <w:gridSpan w:val="2"/>
            <w:vMerge w:val="restart"/>
            <w:shd w:val="clear" w:color="auto" w:fill="D6E3BC"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Средний тестовый балл</w:t>
            </w:r>
          </w:p>
        </w:tc>
        <w:tc>
          <w:tcPr>
            <w:tcW w:w="3805" w:type="dxa"/>
            <w:gridSpan w:val="2"/>
            <w:vMerge w:val="restart"/>
            <w:shd w:val="clear" w:color="auto" w:fill="D6E3BC"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Доля участников ЕГЭ, не преодолевших минимального порога (%)</w:t>
            </w:r>
          </w:p>
        </w:tc>
      </w:tr>
      <w:tr w:rsidR="00A67A03" w:rsidRPr="00AF103B" w:rsidTr="00FC1570">
        <w:trPr>
          <w:trHeight w:val="1060"/>
        </w:trPr>
        <w:tc>
          <w:tcPr>
            <w:tcW w:w="2753" w:type="dxa"/>
            <w:vMerge/>
            <w:shd w:val="clear" w:color="auto" w:fill="D6E3BC"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vMerge/>
            <w:shd w:val="clear" w:color="auto" w:fill="D6E3BC"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2"/>
            <w:vMerge/>
            <w:shd w:val="clear" w:color="auto" w:fill="D6E3BC"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7A03" w:rsidRPr="00AF103B" w:rsidTr="00FC1570">
        <w:trPr>
          <w:trHeight w:val="314"/>
        </w:trPr>
        <w:tc>
          <w:tcPr>
            <w:tcW w:w="2753" w:type="dxa"/>
            <w:vMerge/>
            <w:shd w:val="clear" w:color="auto" w:fill="D6E3BC"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EAF1DD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РТ-2014</w:t>
            </w:r>
          </w:p>
        </w:tc>
        <w:tc>
          <w:tcPr>
            <w:tcW w:w="1453" w:type="dxa"/>
            <w:shd w:val="clear" w:color="auto" w:fill="EAF1DD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ind w:firstLine="47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РТ-2015</w:t>
            </w:r>
          </w:p>
        </w:tc>
        <w:tc>
          <w:tcPr>
            <w:tcW w:w="1821" w:type="dxa"/>
            <w:shd w:val="clear" w:color="auto" w:fill="EAF1DD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РТ-2014</w:t>
            </w:r>
          </w:p>
        </w:tc>
        <w:tc>
          <w:tcPr>
            <w:tcW w:w="1984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РТ-2015</w:t>
            </w:r>
          </w:p>
        </w:tc>
      </w:tr>
      <w:tr w:rsidR="00A67A03" w:rsidRPr="00AF103B" w:rsidTr="00FC1570">
        <w:trPr>
          <w:trHeight w:val="299"/>
        </w:trPr>
        <w:tc>
          <w:tcPr>
            <w:tcW w:w="2753" w:type="dxa"/>
            <w:shd w:val="clear" w:color="auto" w:fill="D6E3BC"/>
            <w:noWrap/>
            <w:hideMark/>
          </w:tcPr>
          <w:p w:rsidR="00A67A03" w:rsidRPr="00AF103B" w:rsidRDefault="00A67A03" w:rsidP="00A67A0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43" w:type="dxa"/>
            <w:shd w:val="clear" w:color="auto" w:fill="D6E3BC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65,8</w:t>
            </w:r>
          </w:p>
        </w:tc>
        <w:tc>
          <w:tcPr>
            <w:tcW w:w="1453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69,2</w:t>
            </w:r>
          </w:p>
        </w:tc>
        <w:tc>
          <w:tcPr>
            <w:tcW w:w="1821" w:type="dxa"/>
            <w:shd w:val="clear" w:color="auto" w:fill="D6E3BC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0,2</w:t>
            </w:r>
          </w:p>
        </w:tc>
        <w:tc>
          <w:tcPr>
            <w:tcW w:w="1984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0,1</w:t>
            </w:r>
          </w:p>
        </w:tc>
      </w:tr>
      <w:tr w:rsidR="00A67A03" w:rsidRPr="00AF103B" w:rsidTr="00FC1570">
        <w:trPr>
          <w:trHeight w:val="299"/>
        </w:trPr>
        <w:tc>
          <w:tcPr>
            <w:tcW w:w="2753" w:type="dxa"/>
            <w:shd w:val="clear" w:color="auto" w:fill="EAF1DD"/>
            <w:noWrap/>
            <w:hideMark/>
          </w:tcPr>
          <w:p w:rsidR="00A67A03" w:rsidRPr="00AF103B" w:rsidRDefault="00A67A03" w:rsidP="00A67A0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Математика (П)</w:t>
            </w:r>
          </w:p>
        </w:tc>
        <w:tc>
          <w:tcPr>
            <w:tcW w:w="1643" w:type="dxa"/>
            <w:shd w:val="clear" w:color="auto" w:fill="EAF1DD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48,4</w:t>
            </w:r>
          </w:p>
        </w:tc>
        <w:tc>
          <w:tcPr>
            <w:tcW w:w="1453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50,2</w:t>
            </w:r>
          </w:p>
        </w:tc>
        <w:tc>
          <w:tcPr>
            <w:tcW w:w="1821" w:type="dxa"/>
            <w:shd w:val="clear" w:color="auto" w:fill="EAF1DD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1,9</w:t>
            </w:r>
          </w:p>
        </w:tc>
        <w:tc>
          <w:tcPr>
            <w:tcW w:w="1984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7,5</w:t>
            </w:r>
          </w:p>
        </w:tc>
      </w:tr>
      <w:tr w:rsidR="00A67A03" w:rsidRPr="00AF103B" w:rsidTr="00FC1570">
        <w:trPr>
          <w:trHeight w:val="299"/>
        </w:trPr>
        <w:tc>
          <w:tcPr>
            <w:tcW w:w="2753" w:type="dxa"/>
            <w:shd w:val="clear" w:color="auto" w:fill="D6E3BC"/>
            <w:noWrap/>
            <w:hideMark/>
          </w:tcPr>
          <w:p w:rsidR="00A67A03" w:rsidRPr="00AF103B" w:rsidRDefault="00A67A03" w:rsidP="00A67A0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Физика</w:t>
            </w:r>
          </w:p>
        </w:tc>
        <w:tc>
          <w:tcPr>
            <w:tcW w:w="1643" w:type="dxa"/>
            <w:shd w:val="clear" w:color="auto" w:fill="D6E3BC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47,7</w:t>
            </w:r>
          </w:p>
        </w:tc>
        <w:tc>
          <w:tcPr>
            <w:tcW w:w="1453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54,6</w:t>
            </w:r>
          </w:p>
        </w:tc>
        <w:tc>
          <w:tcPr>
            <w:tcW w:w="1821" w:type="dxa"/>
            <w:shd w:val="clear" w:color="auto" w:fill="D6E3BC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14,4</w:t>
            </w:r>
          </w:p>
        </w:tc>
        <w:tc>
          <w:tcPr>
            <w:tcW w:w="1984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1,5</w:t>
            </w:r>
          </w:p>
        </w:tc>
      </w:tr>
      <w:tr w:rsidR="00A67A03" w:rsidRPr="00AF103B" w:rsidTr="00FC1570">
        <w:trPr>
          <w:trHeight w:val="299"/>
        </w:trPr>
        <w:tc>
          <w:tcPr>
            <w:tcW w:w="2753" w:type="dxa"/>
            <w:shd w:val="clear" w:color="auto" w:fill="EAF1DD"/>
            <w:noWrap/>
            <w:hideMark/>
          </w:tcPr>
          <w:p w:rsidR="00A67A03" w:rsidRPr="00AF103B" w:rsidRDefault="00A67A03" w:rsidP="00A67A0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Химия</w:t>
            </w:r>
          </w:p>
        </w:tc>
        <w:tc>
          <w:tcPr>
            <w:tcW w:w="1643" w:type="dxa"/>
            <w:shd w:val="clear" w:color="auto" w:fill="EAF1DD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62,8</w:t>
            </w:r>
          </w:p>
        </w:tc>
        <w:tc>
          <w:tcPr>
            <w:tcW w:w="1453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63,4</w:t>
            </w:r>
          </w:p>
        </w:tc>
        <w:tc>
          <w:tcPr>
            <w:tcW w:w="1821" w:type="dxa"/>
            <w:shd w:val="clear" w:color="auto" w:fill="EAF1DD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4,3</w:t>
            </w:r>
          </w:p>
        </w:tc>
        <w:tc>
          <w:tcPr>
            <w:tcW w:w="1984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3,6</w:t>
            </w:r>
          </w:p>
        </w:tc>
      </w:tr>
      <w:tr w:rsidR="00A67A03" w:rsidRPr="00AF103B" w:rsidTr="00FC1570">
        <w:trPr>
          <w:trHeight w:val="299"/>
        </w:trPr>
        <w:tc>
          <w:tcPr>
            <w:tcW w:w="2753" w:type="dxa"/>
            <w:shd w:val="clear" w:color="auto" w:fill="D6E3BC"/>
            <w:noWrap/>
            <w:hideMark/>
          </w:tcPr>
          <w:p w:rsidR="00A67A03" w:rsidRPr="00AF103B" w:rsidRDefault="00A67A03" w:rsidP="00A67A0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643" w:type="dxa"/>
            <w:shd w:val="clear" w:color="auto" w:fill="D6E3BC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60,8</w:t>
            </w:r>
          </w:p>
        </w:tc>
        <w:tc>
          <w:tcPr>
            <w:tcW w:w="1453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59,5</w:t>
            </w:r>
          </w:p>
        </w:tc>
        <w:tc>
          <w:tcPr>
            <w:tcW w:w="1821" w:type="dxa"/>
            <w:shd w:val="clear" w:color="auto" w:fill="D6E3BC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4,3</w:t>
            </w:r>
          </w:p>
        </w:tc>
        <w:tc>
          <w:tcPr>
            <w:tcW w:w="1984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7,8</w:t>
            </w:r>
          </w:p>
        </w:tc>
      </w:tr>
      <w:tr w:rsidR="00A67A03" w:rsidRPr="00AF103B" w:rsidTr="00FC1570">
        <w:trPr>
          <w:trHeight w:val="299"/>
        </w:trPr>
        <w:tc>
          <w:tcPr>
            <w:tcW w:w="2753" w:type="dxa"/>
            <w:shd w:val="clear" w:color="auto" w:fill="EAF1DD"/>
            <w:noWrap/>
            <w:hideMark/>
          </w:tcPr>
          <w:p w:rsidR="00A67A03" w:rsidRPr="00AF103B" w:rsidRDefault="00A67A03" w:rsidP="00A67A0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Биология</w:t>
            </w:r>
          </w:p>
        </w:tc>
        <w:tc>
          <w:tcPr>
            <w:tcW w:w="1643" w:type="dxa"/>
            <w:shd w:val="clear" w:color="auto" w:fill="EAF1DD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58,9</w:t>
            </w:r>
          </w:p>
        </w:tc>
        <w:tc>
          <w:tcPr>
            <w:tcW w:w="1453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58,4</w:t>
            </w:r>
          </w:p>
        </w:tc>
        <w:tc>
          <w:tcPr>
            <w:tcW w:w="1821" w:type="dxa"/>
            <w:shd w:val="clear" w:color="auto" w:fill="EAF1DD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4,6</w:t>
            </w:r>
          </w:p>
        </w:tc>
        <w:tc>
          <w:tcPr>
            <w:tcW w:w="1984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5,3</w:t>
            </w:r>
          </w:p>
        </w:tc>
      </w:tr>
      <w:tr w:rsidR="00A67A03" w:rsidRPr="00AF103B" w:rsidTr="00FC1570">
        <w:trPr>
          <w:trHeight w:val="299"/>
        </w:trPr>
        <w:tc>
          <w:tcPr>
            <w:tcW w:w="2753" w:type="dxa"/>
            <w:shd w:val="clear" w:color="auto" w:fill="D6E3BC"/>
            <w:noWrap/>
            <w:hideMark/>
          </w:tcPr>
          <w:p w:rsidR="00A67A03" w:rsidRPr="00AF103B" w:rsidRDefault="00A67A03" w:rsidP="00A67A0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История</w:t>
            </w:r>
          </w:p>
        </w:tc>
        <w:tc>
          <w:tcPr>
            <w:tcW w:w="1643" w:type="dxa"/>
            <w:shd w:val="clear" w:color="auto" w:fill="D6E3BC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50,1</w:t>
            </w:r>
          </w:p>
        </w:tc>
        <w:tc>
          <w:tcPr>
            <w:tcW w:w="1453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52,8</w:t>
            </w:r>
          </w:p>
        </w:tc>
        <w:tc>
          <w:tcPr>
            <w:tcW w:w="1821" w:type="dxa"/>
            <w:shd w:val="clear" w:color="auto" w:fill="D6E3BC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11,2</w:t>
            </w:r>
          </w:p>
        </w:tc>
        <w:tc>
          <w:tcPr>
            <w:tcW w:w="1984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5,6</w:t>
            </w:r>
          </w:p>
        </w:tc>
      </w:tr>
      <w:tr w:rsidR="00A67A03" w:rsidRPr="00AF103B" w:rsidTr="00FC1570">
        <w:trPr>
          <w:trHeight w:val="299"/>
        </w:trPr>
        <w:tc>
          <w:tcPr>
            <w:tcW w:w="2753" w:type="dxa"/>
            <w:shd w:val="clear" w:color="auto" w:fill="EAF1DD"/>
            <w:noWrap/>
            <w:hideMark/>
          </w:tcPr>
          <w:p w:rsidR="00A67A03" w:rsidRPr="00AF103B" w:rsidRDefault="00A67A03" w:rsidP="00A67A0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География</w:t>
            </w:r>
          </w:p>
        </w:tc>
        <w:tc>
          <w:tcPr>
            <w:tcW w:w="1643" w:type="dxa"/>
            <w:shd w:val="clear" w:color="auto" w:fill="EAF1DD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64,4</w:t>
            </w:r>
          </w:p>
        </w:tc>
        <w:tc>
          <w:tcPr>
            <w:tcW w:w="1453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67,0</w:t>
            </w:r>
          </w:p>
        </w:tc>
        <w:tc>
          <w:tcPr>
            <w:tcW w:w="1821" w:type="dxa"/>
            <w:shd w:val="clear" w:color="auto" w:fill="EAF1DD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2,7</w:t>
            </w:r>
          </w:p>
        </w:tc>
      </w:tr>
      <w:tr w:rsidR="00A67A03" w:rsidRPr="00AF103B" w:rsidTr="00FC1570">
        <w:trPr>
          <w:trHeight w:val="299"/>
        </w:trPr>
        <w:tc>
          <w:tcPr>
            <w:tcW w:w="2753" w:type="dxa"/>
            <w:shd w:val="clear" w:color="auto" w:fill="D6E3BC"/>
            <w:noWrap/>
            <w:hideMark/>
          </w:tcPr>
          <w:p w:rsidR="00A67A03" w:rsidRPr="00AF103B" w:rsidRDefault="00A67A03" w:rsidP="00A67A0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643" w:type="dxa"/>
            <w:shd w:val="clear" w:color="auto" w:fill="D6E3BC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65,6</w:t>
            </w:r>
          </w:p>
        </w:tc>
        <w:tc>
          <w:tcPr>
            <w:tcW w:w="1453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72,7</w:t>
            </w:r>
          </w:p>
        </w:tc>
        <w:tc>
          <w:tcPr>
            <w:tcW w:w="1821" w:type="dxa"/>
            <w:shd w:val="clear" w:color="auto" w:fill="D6E3BC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1,5</w:t>
            </w:r>
          </w:p>
        </w:tc>
        <w:tc>
          <w:tcPr>
            <w:tcW w:w="1984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0,6</w:t>
            </w:r>
          </w:p>
        </w:tc>
      </w:tr>
      <w:tr w:rsidR="00A67A03" w:rsidRPr="00AF103B" w:rsidTr="00FC1570">
        <w:trPr>
          <w:trHeight w:val="299"/>
        </w:trPr>
        <w:tc>
          <w:tcPr>
            <w:tcW w:w="2753" w:type="dxa"/>
            <w:shd w:val="clear" w:color="auto" w:fill="EAF1DD"/>
            <w:noWrap/>
          </w:tcPr>
          <w:p w:rsidR="00A67A03" w:rsidRPr="00AF103B" w:rsidRDefault="00A67A03" w:rsidP="00A67A0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643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64,4</w:t>
            </w:r>
          </w:p>
        </w:tc>
        <w:tc>
          <w:tcPr>
            <w:tcW w:w="1453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75,3</w:t>
            </w:r>
          </w:p>
        </w:tc>
        <w:tc>
          <w:tcPr>
            <w:tcW w:w="1821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2,6</w:t>
            </w:r>
          </w:p>
        </w:tc>
        <w:tc>
          <w:tcPr>
            <w:tcW w:w="1984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0,0</w:t>
            </w:r>
          </w:p>
        </w:tc>
      </w:tr>
      <w:tr w:rsidR="00A67A03" w:rsidRPr="00AF103B" w:rsidTr="00FC1570">
        <w:trPr>
          <w:trHeight w:val="299"/>
        </w:trPr>
        <w:tc>
          <w:tcPr>
            <w:tcW w:w="2753" w:type="dxa"/>
            <w:shd w:val="clear" w:color="auto" w:fill="D6E3BC"/>
            <w:noWrap/>
          </w:tcPr>
          <w:p w:rsidR="00A67A03" w:rsidRPr="00AF103B" w:rsidRDefault="00A67A03" w:rsidP="00A67A0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1643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76,3</w:t>
            </w:r>
          </w:p>
        </w:tc>
        <w:tc>
          <w:tcPr>
            <w:tcW w:w="1453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72,1</w:t>
            </w:r>
          </w:p>
        </w:tc>
        <w:tc>
          <w:tcPr>
            <w:tcW w:w="1821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0,0</w:t>
            </w:r>
          </w:p>
        </w:tc>
      </w:tr>
      <w:tr w:rsidR="00A67A03" w:rsidRPr="00AF103B" w:rsidTr="00FC1570">
        <w:trPr>
          <w:trHeight w:val="299"/>
        </w:trPr>
        <w:tc>
          <w:tcPr>
            <w:tcW w:w="2753" w:type="dxa"/>
            <w:shd w:val="clear" w:color="auto" w:fill="EAF1DD"/>
            <w:noWrap/>
          </w:tcPr>
          <w:p w:rsidR="00A67A03" w:rsidRPr="00AF103B" w:rsidRDefault="00A67A03" w:rsidP="00A67A0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Испанский язык</w:t>
            </w:r>
          </w:p>
        </w:tc>
        <w:tc>
          <w:tcPr>
            <w:tcW w:w="1643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76,00</w:t>
            </w:r>
          </w:p>
        </w:tc>
        <w:tc>
          <w:tcPr>
            <w:tcW w:w="1821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0,0</w:t>
            </w:r>
          </w:p>
        </w:tc>
      </w:tr>
      <w:tr w:rsidR="00A67A03" w:rsidRPr="00AF103B" w:rsidTr="00FC1570">
        <w:trPr>
          <w:trHeight w:val="299"/>
        </w:trPr>
        <w:tc>
          <w:tcPr>
            <w:tcW w:w="2753" w:type="dxa"/>
            <w:shd w:val="clear" w:color="auto" w:fill="D6E3BC"/>
            <w:noWrap/>
            <w:hideMark/>
          </w:tcPr>
          <w:p w:rsidR="00A67A03" w:rsidRPr="00AF103B" w:rsidRDefault="00A67A03" w:rsidP="00A67A0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643" w:type="dxa"/>
            <w:shd w:val="clear" w:color="auto" w:fill="D6E3BC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55,9</w:t>
            </w:r>
          </w:p>
        </w:tc>
        <w:tc>
          <w:tcPr>
            <w:tcW w:w="1453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55,6</w:t>
            </w:r>
          </w:p>
        </w:tc>
        <w:tc>
          <w:tcPr>
            <w:tcW w:w="1821" w:type="dxa"/>
            <w:shd w:val="clear" w:color="auto" w:fill="D6E3BC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3,9</w:t>
            </w:r>
          </w:p>
        </w:tc>
        <w:tc>
          <w:tcPr>
            <w:tcW w:w="1984" w:type="dxa"/>
            <w:shd w:val="clear" w:color="auto" w:fill="D6E3BC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11,8</w:t>
            </w:r>
          </w:p>
        </w:tc>
      </w:tr>
      <w:tr w:rsidR="00A67A03" w:rsidRPr="00AF103B" w:rsidTr="00FC1570">
        <w:trPr>
          <w:trHeight w:val="314"/>
        </w:trPr>
        <w:tc>
          <w:tcPr>
            <w:tcW w:w="2753" w:type="dxa"/>
            <w:shd w:val="clear" w:color="auto" w:fill="EAF1DD"/>
            <w:noWrap/>
            <w:hideMark/>
          </w:tcPr>
          <w:p w:rsidR="00A67A03" w:rsidRPr="00AF103B" w:rsidRDefault="00A67A03" w:rsidP="00A67A0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Литература</w:t>
            </w:r>
          </w:p>
        </w:tc>
        <w:tc>
          <w:tcPr>
            <w:tcW w:w="1643" w:type="dxa"/>
            <w:shd w:val="clear" w:color="auto" w:fill="EAF1DD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52,8</w:t>
            </w:r>
          </w:p>
        </w:tc>
        <w:tc>
          <w:tcPr>
            <w:tcW w:w="1453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57,8</w:t>
            </w:r>
          </w:p>
        </w:tc>
        <w:tc>
          <w:tcPr>
            <w:tcW w:w="1821" w:type="dxa"/>
            <w:shd w:val="clear" w:color="auto" w:fill="EAF1DD"/>
            <w:noWrap/>
            <w:vAlign w:val="center"/>
            <w:hideMark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3,9</w:t>
            </w:r>
          </w:p>
        </w:tc>
        <w:tc>
          <w:tcPr>
            <w:tcW w:w="1984" w:type="dxa"/>
            <w:shd w:val="clear" w:color="auto" w:fill="EAF1DD"/>
            <w:noWrap/>
            <w:vAlign w:val="center"/>
          </w:tcPr>
          <w:p w:rsidR="00A67A03" w:rsidRPr="00AF103B" w:rsidRDefault="00A67A03" w:rsidP="00A67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103B">
              <w:rPr>
                <w:sz w:val="24"/>
                <w:szCs w:val="24"/>
              </w:rPr>
              <w:t>1,1</w:t>
            </w:r>
          </w:p>
        </w:tc>
      </w:tr>
    </w:tbl>
    <w:p w:rsidR="00200F4E" w:rsidRPr="0054333B" w:rsidRDefault="00200F4E" w:rsidP="002175F7">
      <w:pPr>
        <w:tabs>
          <w:tab w:val="left" w:pos="4680"/>
        </w:tabs>
        <w:spacing w:after="0" w:line="240" w:lineRule="auto"/>
        <w:ind w:firstLine="0"/>
        <w:jc w:val="center"/>
        <w:rPr>
          <w:b/>
          <w:sz w:val="24"/>
          <w:szCs w:val="24"/>
          <w:highlight w:val="red"/>
        </w:rPr>
      </w:pPr>
    </w:p>
    <w:p w:rsidR="00A67A03" w:rsidRDefault="00A67A03" w:rsidP="00A67A03">
      <w:pPr>
        <w:pStyle w:val="aff"/>
        <w:spacing w:before="0" w:beforeAutospacing="0" w:after="0" w:afterAutospacing="0" w:line="360" w:lineRule="auto"/>
        <w:ind w:firstLine="708"/>
        <w:jc w:val="both"/>
        <w:rPr>
          <w:kern w:val="24"/>
          <w:sz w:val="28"/>
          <w:szCs w:val="28"/>
        </w:rPr>
      </w:pPr>
      <w:r w:rsidRPr="00A67A03">
        <w:rPr>
          <w:kern w:val="24"/>
          <w:sz w:val="28"/>
          <w:szCs w:val="28"/>
        </w:rPr>
        <w:t xml:space="preserve">Однако, по сравнению со среднероссийскими показателями результаты Республики Татарстан ниже по четырем предметам: математике (на 0,7); французскому языку (на 0,9), испанскому языку (на 0,7); обществознанию (на 3,0). По остальным предметам – выше. Значительное превышение среднего балла наблюдается как и в прошлом году по географии (+14,0), немецкому языку (+13,6). </w:t>
      </w:r>
    </w:p>
    <w:p w:rsidR="00096453" w:rsidRDefault="00096453" w:rsidP="00AF103B">
      <w:pPr>
        <w:pStyle w:val="ac"/>
        <w:keepNext/>
        <w:ind w:firstLine="708"/>
      </w:pPr>
    </w:p>
    <w:p w:rsidR="00AF103B" w:rsidRPr="00096453" w:rsidRDefault="00AF103B" w:rsidP="00096453">
      <w:pPr>
        <w:pStyle w:val="ac"/>
        <w:keepNext/>
        <w:ind w:firstLine="708"/>
      </w:pPr>
      <w:r w:rsidRPr="00A67A03">
        <w:t xml:space="preserve">Таблица </w:t>
      </w:r>
      <w:r>
        <w:t>18</w:t>
      </w:r>
      <w:r w:rsidRPr="00A67A03">
        <w:t xml:space="preserve">. </w:t>
      </w:r>
      <w:r w:rsidR="00096453">
        <w:t>Сравнение</w:t>
      </w:r>
      <w:r w:rsidR="00096453" w:rsidRPr="00096453">
        <w:t xml:space="preserve"> </w:t>
      </w:r>
      <w:r w:rsidR="00096453">
        <w:t>средних</w:t>
      </w:r>
      <w:r w:rsidR="00096453" w:rsidRPr="00096453">
        <w:t xml:space="preserve"> респуб</w:t>
      </w:r>
      <w:r w:rsidR="00096453">
        <w:t>ликанских показателей</w:t>
      </w:r>
      <w:r w:rsidR="00096453" w:rsidRPr="00096453">
        <w:t xml:space="preserve"> по предметам ЕГЭ</w:t>
      </w:r>
      <w:r w:rsidR="00096453">
        <w:t xml:space="preserve"> </w:t>
      </w:r>
      <w:r w:rsidR="00096453" w:rsidRPr="00096453">
        <w:t xml:space="preserve">со среднероссийскими показателями </w:t>
      </w:r>
    </w:p>
    <w:tbl>
      <w:tblPr>
        <w:tblW w:w="9367" w:type="dxa"/>
        <w:shd w:val="clear" w:color="auto" w:fill="EAF1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1984"/>
        <w:gridCol w:w="2126"/>
        <w:gridCol w:w="2552"/>
      </w:tblGrid>
      <w:tr w:rsidR="00A67A03" w:rsidRPr="00AF103B" w:rsidTr="00FC1570">
        <w:trPr>
          <w:trHeight w:val="359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096453" w:rsidRDefault="00A67A03" w:rsidP="00A67A03">
            <w:pPr>
              <w:ind w:firstLine="709"/>
              <w:rPr>
                <w:b/>
                <w:sz w:val="24"/>
                <w:szCs w:val="24"/>
              </w:rPr>
            </w:pPr>
            <w:r w:rsidRPr="00096453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096453" w:rsidRDefault="00A67A03" w:rsidP="00A67A03">
            <w:pPr>
              <w:ind w:firstLine="709"/>
              <w:rPr>
                <w:b/>
                <w:sz w:val="24"/>
                <w:szCs w:val="24"/>
              </w:rPr>
            </w:pPr>
            <w:r w:rsidRPr="00096453">
              <w:rPr>
                <w:b/>
                <w:bCs/>
                <w:sz w:val="24"/>
                <w:szCs w:val="24"/>
              </w:rPr>
              <w:t>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096453" w:rsidRDefault="00A67A03" w:rsidP="00A67A03">
            <w:pPr>
              <w:ind w:firstLine="709"/>
              <w:rPr>
                <w:b/>
                <w:sz w:val="24"/>
                <w:szCs w:val="24"/>
              </w:rPr>
            </w:pPr>
            <w:r w:rsidRPr="00096453">
              <w:rPr>
                <w:b/>
                <w:bCs/>
                <w:sz w:val="24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096453" w:rsidRDefault="00A67A03" w:rsidP="00A67A03">
            <w:pPr>
              <w:ind w:firstLine="709"/>
              <w:rPr>
                <w:b/>
                <w:sz w:val="24"/>
                <w:szCs w:val="24"/>
              </w:rPr>
            </w:pPr>
            <w:r w:rsidRPr="00096453">
              <w:rPr>
                <w:b/>
                <w:bCs/>
                <w:sz w:val="24"/>
                <w:szCs w:val="24"/>
              </w:rPr>
              <w:t>+/-</w:t>
            </w:r>
          </w:p>
        </w:tc>
      </w:tr>
      <w:tr w:rsidR="00A67A03" w:rsidRPr="00AF103B" w:rsidTr="00FC1570">
        <w:trPr>
          <w:trHeight w:val="123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69,2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65,9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3,3</w:t>
            </w:r>
          </w:p>
        </w:tc>
      </w:tr>
      <w:tr w:rsidR="00A67A03" w:rsidRPr="00AF103B" w:rsidTr="00FC1570">
        <w:trPr>
          <w:trHeight w:val="123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50,2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50,9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- 0,7</w:t>
            </w:r>
          </w:p>
        </w:tc>
      </w:tr>
      <w:tr w:rsidR="00A67A03" w:rsidRPr="00AF103B" w:rsidTr="00FC1570">
        <w:trPr>
          <w:trHeight w:val="123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67,0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53,0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14,0</w:t>
            </w:r>
          </w:p>
        </w:tc>
      </w:tr>
      <w:tr w:rsidR="00A67A03" w:rsidRPr="00AF103B" w:rsidTr="00FC1570">
        <w:trPr>
          <w:trHeight w:val="123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75,3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61,7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13,6</w:t>
            </w:r>
          </w:p>
        </w:tc>
      </w:tr>
      <w:tr w:rsidR="00A67A03" w:rsidRPr="00AF103B" w:rsidTr="00FC1570">
        <w:trPr>
          <w:trHeight w:val="123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72,7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65,9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6,8</w:t>
            </w:r>
          </w:p>
        </w:tc>
      </w:tr>
      <w:tr w:rsidR="00A67A03" w:rsidRPr="00AF103B" w:rsidTr="00FC1570">
        <w:trPr>
          <w:trHeight w:val="123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63,4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57,1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6,3</w:t>
            </w:r>
          </w:p>
        </w:tc>
      </w:tr>
      <w:tr w:rsidR="00A67A03" w:rsidRPr="00AF103B" w:rsidTr="00FC1570">
        <w:trPr>
          <w:trHeight w:val="123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52,8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47,1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5,7</w:t>
            </w:r>
          </w:p>
        </w:tc>
      </w:tr>
      <w:tr w:rsidR="00A67A03" w:rsidRPr="00AF103B" w:rsidTr="00FC1570">
        <w:trPr>
          <w:trHeight w:val="123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59,5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54,0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5,5</w:t>
            </w:r>
          </w:p>
        </w:tc>
      </w:tr>
      <w:tr w:rsidR="00A67A03" w:rsidRPr="00AF103B" w:rsidTr="00FC1570">
        <w:trPr>
          <w:trHeight w:val="123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58,4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53,6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4,8</w:t>
            </w:r>
          </w:p>
        </w:tc>
      </w:tr>
      <w:tr w:rsidR="00A67A03" w:rsidRPr="00AF103B" w:rsidTr="00FC1570">
        <w:trPr>
          <w:trHeight w:val="123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54,6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51,1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3,5</w:t>
            </w:r>
          </w:p>
        </w:tc>
      </w:tr>
      <w:tr w:rsidR="00A67A03" w:rsidRPr="00AF103B" w:rsidTr="00FC1570">
        <w:trPr>
          <w:trHeight w:val="123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57,8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57,1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0,7</w:t>
            </w:r>
          </w:p>
        </w:tc>
      </w:tr>
      <w:tr w:rsidR="00A67A03" w:rsidRPr="00AF103B" w:rsidTr="00FC1570">
        <w:trPr>
          <w:trHeight w:val="123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Испанский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76,0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76,7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- 0,7</w:t>
            </w:r>
          </w:p>
        </w:tc>
      </w:tr>
      <w:tr w:rsidR="00A67A03" w:rsidRPr="00AF103B" w:rsidTr="00FC1570">
        <w:trPr>
          <w:trHeight w:val="123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Французский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72,1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73,0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- 0,9</w:t>
            </w:r>
          </w:p>
        </w:tc>
      </w:tr>
      <w:tr w:rsidR="00A67A03" w:rsidRPr="00AF103B" w:rsidTr="00FC1570">
        <w:trPr>
          <w:trHeight w:val="123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55,6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58,6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A67A03" w:rsidRPr="00AF103B" w:rsidRDefault="00A67A03" w:rsidP="00A67A03">
            <w:pPr>
              <w:ind w:firstLine="709"/>
              <w:rPr>
                <w:sz w:val="24"/>
                <w:szCs w:val="24"/>
              </w:rPr>
            </w:pPr>
            <w:r w:rsidRPr="00AF103B">
              <w:rPr>
                <w:bCs/>
                <w:sz w:val="24"/>
                <w:szCs w:val="24"/>
              </w:rPr>
              <w:t>- 3,0</w:t>
            </w:r>
          </w:p>
        </w:tc>
      </w:tr>
    </w:tbl>
    <w:p w:rsidR="00200F4E" w:rsidRPr="00A67A03" w:rsidRDefault="00200F4E" w:rsidP="00A67A03">
      <w:pPr>
        <w:spacing w:after="0"/>
        <w:ind w:firstLine="0"/>
        <w:rPr>
          <w:color w:val="FF0000"/>
        </w:rPr>
      </w:pPr>
    </w:p>
    <w:p w:rsidR="00110FC3" w:rsidRPr="00110FC3" w:rsidRDefault="00110FC3" w:rsidP="00110FC3">
      <w:pPr>
        <w:spacing w:after="0"/>
        <w:ind w:firstLine="709"/>
        <w:rPr>
          <w:kern w:val="24"/>
          <w:szCs w:val="28"/>
        </w:rPr>
      </w:pPr>
      <w:r w:rsidRPr="00110FC3">
        <w:rPr>
          <w:kern w:val="24"/>
          <w:szCs w:val="28"/>
        </w:rPr>
        <w:t>Доля не получивших аттестат по причине не сдачи ЕГЭ в 2015 году, включая выпускников вечерних школ, незначительно снизилась и составила 0,78% (138 чел),  (2014 год – 151 чел (0,79%).</w:t>
      </w:r>
    </w:p>
    <w:p w:rsidR="00110FC3" w:rsidRPr="00110FC3" w:rsidRDefault="00110FC3" w:rsidP="00110FC3">
      <w:pPr>
        <w:spacing w:after="0"/>
        <w:ind w:firstLine="709"/>
        <w:rPr>
          <w:kern w:val="24"/>
          <w:szCs w:val="28"/>
        </w:rPr>
      </w:pPr>
      <w:r w:rsidRPr="00110FC3">
        <w:rPr>
          <w:kern w:val="24"/>
          <w:szCs w:val="28"/>
        </w:rPr>
        <w:t>Анализ наивысших результатов ЕГЭ показывает, количество стобалльников снизился  по сравнению с прошлым годом с 122 до 105.</w:t>
      </w:r>
    </w:p>
    <w:p w:rsidR="00110FC3" w:rsidRDefault="00110FC3" w:rsidP="00110FC3">
      <w:pPr>
        <w:pStyle w:val="aff"/>
        <w:spacing w:before="0" w:beforeAutospacing="0" w:after="0" w:afterAutospacing="0" w:line="360" w:lineRule="auto"/>
        <w:ind w:firstLine="709"/>
        <w:jc w:val="both"/>
        <w:rPr>
          <w:kern w:val="24"/>
          <w:sz w:val="28"/>
          <w:szCs w:val="28"/>
        </w:rPr>
      </w:pPr>
      <w:r w:rsidRPr="00110FC3">
        <w:rPr>
          <w:kern w:val="24"/>
          <w:sz w:val="28"/>
          <w:szCs w:val="28"/>
        </w:rPr>
        <w:t>При этом сокращение количества стобалльников по сравнению с 2014 годом произошло по русскому языку (с 69 до 57), химии (с 29 до 24), физике (с 10 до 9), географии (с 4 до 3), истории (с 2 до 0), английскому языку (с 1 до 0). Вместе с тем по информатике впервые появилось 5 стобалльников, по биологии увеличилось их количество с 1 до 3, по литературе осталось неизменным – 2 стобалльника.</w:t>
      </w:r>
    </w:p>
    <w:p w:rsidR="00096453" w:rsidRPr="00096453" w:rsidRDefault="00096453" w:rsidP="00096453">
      <w:pPr>
        <w:pStyle w:val="ac"/>
        <w:keepNext/>
        <w:ind w:firstLine="708"/>
      </w:pPr>
      <w:r w:rsidRPr="00A67A03">
        <w:t xml:space="preserve">Таблица </w:t>
      </w:r>
      <w:r>
        <w:t>19</w:t>
      </w:r>
      <w:r w:rsidRPr="00A67A03">
        <w:t xml:space="preserve">. </w:t>
      </w:r>
      <w:r w:rsidRPr="00096453">
        <w:t>Анализ наивысших результатов ЕГЭ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24"/>
        <w:gridCol w:w="2228"/>
        <w:gridCol w:w="2126"/>
      </w:tblGrid>
      <w:tr w:rsidR="00110FC3" w:rsidRPr="00096453" w:rsidTr="00FC1570">
        <w:trPr>
          <w:trHeight w:val="367"/>
        </w:trPr>
        <w:tc>
          <w:tcPr>
            <w:tcW w:w="5124" w:type="dxa"/>
            <w:shd w:val="clear" w:color="auto" w:fill="C2D69B"/>
            <w:tcMar>
              <w:top w:w="2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b/>
                <w:kern w:val="24"/>
              </w:rPr>
            </w:pPr>
            <w:r w:rsidRPr="00096453">
              <w:rPr>
                <w:b/>
                <w:bCs/>
                <w:kern w:val="24"/>
              </w:rPr>
              <w:t> </w:t>
            </w:r>
            <w:r w:rsidR="00096453" w:rsidRPr="00096453">
              <w:rPr>
                <w:b/>
                <w:bCs/>
                <w:kern w:val="24"/>
              </w:rPr>
              <w:t>Предмет/год</w:t>
            </w:r>
          </w:p>
        </w:tc>
        <w:tc>
          <w:tcPr>
            <w:tcW w:w="2228" w:type="dxa"/>
            <w:shd w:val="clear" w:color="auto" w:fill="C2D69B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b/>
                <w:kern w:val="24"/>
              </w:rPr>
            </w:pPr>
            <w:r w:rsidRPr="00096453">
              <w:rPr>
                <w:b/>
                <w:bCs/>
                <w:kern w:val="24"/>
              </w:rPr>
              <w:t>2014</w:t>
            </w:r>
          </w:p>
        </w:tc>
        <w:tc>
          <w:tcPr>
            <w:tcW w:w="2126" w:type="dxa"/>
            <w:shd w:val="clear" w:color="auto" w:fill="C2D69B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b/>
                <w:kern w:val="24"/>
              </w:rPr>
            </w:pPr>
            <w:r w:rsidRPr="00096453">
              <w:rPr>
                <w:b/>
                <w:bCs/>
                <w:kern w:val="24"/>
              </w:rPr>
              <w:t>2015</w:t>
            </w:r>
          </w:p>
        </w:tc>
      </w:tr>
      <w:tr w:rsidR="00110FC3" w:rsidRPr="00096453" w:rsidTr="00FC1570">
        <w:trPr>
          <w:trHeight w:val="336"/>
        </w:trPr>
        <w:tc>
          <w:tcPr>
            <w:tcW w:w="5124" w:type="dxa"/>
            <w:shd w:val="clear" w:color="auto" w:fill="EAF1DD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110FC3" w:rsidRPr="00096453" w:rsidRDefault="00110FC3" w:rsidP="00096453">
            <w:pPr>
              <w:pStyle w:val="aff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 xml:space="preserve">Русский язык </w:t>
            </w:r>
          </w:p>
        </w:tc>
        <w:tc>
          <w:tcPr>
            <w:tcW w:w="2228" w:type="dxa"/>
            <w:shd w:val="clear" w:color="auto" w:fill="EAF1DD"/>
            <w:tcMar>
              <w:top w:w="2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69</w:t>
            </w:r>
          </w:p>
        </w:tc>
        <w:tc>
          <w:tcPr>
            <w:tcW w:w="2126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57</w:t>
            </w:r>
          </w:p>
        </w:tc>
      </w:tr>
      <w:tr w:rsidR="00110FC3" w:rsidRPr="00096453" w:rsidTr="00FC1570">
        <w:trPr>
          <w:trHeight w:val="336"/>
        </w:trPr>
        <w:tc>
          <w:tcPr>
            <w:tcW w:w="5124" w:type="dxa"/>
            <w:shd w:val="clear" w:color="auto" w:fill="C2D69B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110FC3" w:rsidRPr="00096453" w:rsidRDefault="00110FC3" w:rsidP="00096453">
            <w:pPr>
              <w:pStyle w:val="aff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 xml:space="preserve">Химия </w:t>
            </w:r>
          </w:p>
        </w:tc>
        <w:tc>
          <w:tcPr>
            <w:tcW w:w="2228" w:type="dxa"/>
            <w:shd w:val="clear" w:color="auto" w:fill="C2D69B"/>
            <w:tcMar>
              <w:top w:w="2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29</w:t>
            </w:r>
          </w:p>
        </w:tc>
        <w:tc>
          <w:tcPr>
            <w:tcW w:w="2126" w:type="dxa"/>
            <w:shd w:val="clear" w:color="auto" w:fill="C2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24</w:t>
            </w:r>
          </w:p>
        </w:tc>
      </w:tr>
      <w:tr w:rsidR="00110FC3" w:rsidRPr="00096453" w:rsidTr="00FC1570">
        <w:trPr>
          <w:trHeight w:val="336"/>
        </w:trPr>
        <w:tc>
          <w:tcPr>
            <w:tcW w:w="5124" w:type="dxa"/>
            <w:shd w:val="clear" w:color="auto" w:fill="EAF1DD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110FC3" w:rsidRPr="00096453" w:rsidRDefault="00110FC3" w:rsidP="00096453">
            <w:pPr>
              <w:pStyle w:val="aff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 xml:space="preserve">Физика </w:t>
            </w:r>
          </w:p>
        </w:tc>
        <w:tc>
          <w:tcPr>
            <w:tcW w:w="2228" w:type="dxa"/>
            <w:shd w:val="clear" w:color="auto" w:fill="EAF1DD"/>
            <w:tcMar>
              <w:top w:w="2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10</w:t>
            </w:r>
          </w:p>
        </w:tc>
        <w:tc>
          <w:tcPr>
            <w:tcW w:w="2126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9</w:t>
            </w:r>
          </w:p>
        </w:tc>
      </w:tr>
      <w:tr w:rsidR="00110FC3" w:rsidRPr="00096453" w:rsidTr="00FC1570">
        <w:trPr>
          <w:trHeight w:val="336"/>
        </w:trPr>
        <w:tc>
          <w:tcPr>
            <w:tcW w:w="5124" w:type="dxa"/>
            <w:shd w:val="clear" w:color="auto" w:fill="C2D69B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110FC3" w:rsidRPr="00096453" w:rsidRDefault="00110FC3" w:rsidP="00096453">
            <w:pPr>
              <w:pStyle w:val="aff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Информатика и ИКТ</w:t>
            </w:r>
          </w:p>
        </w:tc>
        <w:tc>
          <w:tcPr>
            <w:tcW w:w="2228" w:type="dxa"/>
            <w:shd w:val="clear" w:color="auto" w:fill="C2D69B"/>
            <w:tcMar>
              <w:top w:w="2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0</w:t>
            </w:r>
          </w:p>
        </w:tc>
        <w:tc>
          <w:tcPr>
            <w:tcW w:w="2126" w:type="dxa"/>
            <w:shd w:val="clear" w:color="auto" w:fill="C2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5</w:t>
            </w:r>
          </w:p>
        </w:tc>
      </w:tr>
      <w:tr w:rsidR="00110FC3" w:rsidRPr="00096453" w:rsidTr="00FC1570">
        <w:trPr>
          <w:trHeight w:val="336"/>
        </w:trPr>
        <w:tc>
          <w:tcPr>
            <w:tcW w:w="5124" w:type="dxa"/>
            <w:shd w:val="clear" w:color="auto" w:fill="EAF1DD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110FC3" w:rsidRPr="00096453" w:rsidRDefault="00110FC3" w:rsidP="00096453">
            <w:pPr>
              <w:pStyle w:val="aff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 xml:space="preserve">Биология </w:t>
            </w:r>
          </w:p>
        </w:tc>
        <w:tc>
          <w:tcPr>
            <w:tcW w:w="2228" w:type="dxa"/>
            <w:shd w:val="clear" w:color="auto" w:fill="EAF1DD"/>
            <w:tcMar>
              <w:top w:w="2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1</w:t>
            </w:r>
          </w:p>
        </w:tc>
        <w:tc>
          <w:tcPr>
            <w:tcW w:w="2126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3</w:t>
            </w:r>
          </w:p>
        </w:tc>
      </w:tr>
      <w:tr w:rsidR="00110FC3" w:rsidRPr="00096453" w:rsidTr="00FC1570">
        <w:trPr>
          <w:trHeight w:val="336"/>
        </w:trPr>
        <w:tc>
          <w:tcPr>
            <w:tcW w:w="5124" w:type="dxa"/>
            <w:shd w:val="clear" w:color="auto" w:fill="C2D69B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110FC3" w:rsidRPr="00096453" w:rsidRDefault="00110FC3" w:rsidP="00096453">
            <w:pPr>
              <w:pStyle w:val="aff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Математика (П)</w:t>
            </w:r>
          </w:p>
        </w:tc>
        <w:tc>
          <w:tcPr>
            <w:tcW w:w="2228" w:type="dxa"/>
            <w:shd w:val="clear" w:color="auto" w:fill="C2D69B"/>
            <w:tcMar>
              <w:top w:w="2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4</w:t>
            </w:r>
          </w:p>
        </w:tc>
        <w:tc>
          <w:tcPr>
            <w:tcW w:w="2126" w:type="dxa"/>
            <w:shd w:val="clear" w:color="auto" w:fill="C2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2</w:t>
            </w:r>
          </w:p>
        </w:tc>
      </w:tr>
      <w:tr w:rsidR="00110FC3" w:rsidRPr="00096453" w:rsidTr="00FC1570">
        <w:trPr>
          <w:trHeight w:val="336"/>
        </w:trPr>
        <w:tc>
          <w:tcPr>
            <w:tcW w:w="5124" w:type="dxa"/>
            <w:shd w:val="clear" w:color="auto" w:fill="EAF1DD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110FC3" w:rsidRPr="00096453" w:rsidRDefault="00110FC3" w:rsidP="00096453">
            <w:pPr>
              <w:pStyle w:val="aff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 xml:space="preserve">География </w:t>
            </w:r>
          </w:p>
        </w:tc>
        <w:tc>
          <w:tcPr>
            <w:tcW w:w="2228" w:type="dxa"/>
            <w:shd w:val="clear" w:color="auto" w:fill="EAF1DD"/>
            <w:tcMar>
              <w:top w:w="2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4</w:t>
            </w:r>
          </w:p>
        </w:tc>
        <w:tc>
          <w:tcPr>
            <w:tcW w:w="2126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3</w:t>
            </w:r>
          </w:p>
        </w:tc>
      </w:tr>
      <w:tr w:rsidR="00110FC3" w:rsidRPr="00096453" w:rsidTr="00FC1570">
        <w:trPr>
          <w:trHeight w:val="336"/>
        </w:trPr>
        <w:tc>
          <w:tcPr>
            <w:tcW w:w="5124" w:type="dxa"/>
            <w:shd w:val="clear" w:color="auto" w:fill="C2D69B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110FC3" w:rsidRPr="00096453" w:rsidRDefault="00110FC3" w:rsidP="00096453">
            <w:pPr>
              <w:pStyle w:val="aff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 xml:space="preserve">Литература </w:t>
            </w:r>
          </w:p>
        </w:tc>
        <w:tc>
          <w:tcPr>
            <w:tcW w:w="2228" w:type="dxa"/>
            <w:shd w:val="clear" w:color="auto" w:fill="C2D69B"/>
            <w:tcMar>
              <w:top w:w="2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2</w:t>
            </w:r>
          </w:p>
        </w:tc>
        <w:tc>
          <w:tcPr>
            <w:tcW w:w="2126" w:type="dxa"/>
            <w:shd w:val="clear" w:color="auto" w:fill="C2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2</w:t>
            </w:r>
          </w:p>
        </w:tc>
      </w:tr>
      <w:tr w:rsidR="00110FC3" w:rsidRPr="00096453" w:rsidTr="00FC1570">
        <w:trPr>
          <w:trHeight w:val="336"/>
        </w:trPr>
        <w:tc>
          <w:tcPr>
            <w:tcW w:w="5124" w:type="dxa"/>
            <w:shd w:val="clear" w:color="auto" w:fill="EAF1DD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110FC3" w:rsidRPr="00096453" w:rsidRDefault="00110FC3" w:rsidP="00096453">
            <w:pPr>
              <w:pStyle w:val="aff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 xml:space="preserve">История </w:t>
            </w:r>
          </w:p>
        </w:tc>
        <w:tc>
          <w:tcPr>
            <w:tcW w:w="2228" w:type="dxa"/>
            <w:shd w:val="clear" w:color="auto" w:fill="EAF1DD"/>
            <w:tcMar>
              <w:top w:w="2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2</w:t>
            </w:r>
          </w:p>
        </w:tc>
        <w:tc>
          <w:tcPr>
            <w:tcW w:w="2126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0</w:t>
            </w:r>
          </w:p>
        </w:tc>
      </w:tr>
      <w:tr w:rsidR="00110FC3" w:rsidRPr="00096453" w:rsidTr="00FC1570">
        <w:trPr>
          <w:trHeight w:val="336"/>
        </w:trPr>
        <w:tc>
          <w:tcPr>
            <w:tcW w:w="5124" w:type="dxa"/>
            <w:shd w:val="clear" w:color="auto" w:fill="C2D69B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110FC3" w:rsidRPr="00096453" w:rsidRDefault="00110FC3" w:rsidP="00096453">
            <w:pPr>
              <w:pStyle w:val="aff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Обществознание</w:t>
            </w:r>
          </w:p>
        </w:tc>
        <w:tc>
          <w:tcPr>
            <w:tcW w:w="2228" w:type="dxa"/>
            <w:shd w:val="clear" w:color="auto" w:fill="C2D69B"/>
            <w:tcMar>
              <w:top w:w="2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0</w:t>
            </w:r>
          </w:p>
        </w:tc>
        <w:tc>
          <w:tcPr>
            <w:tcW w:w="2126" w:type="dxa"/>
            <w:shd w:val="clear" w:color="auto" w:fill="C2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0</w:t>
            </w:r>
          </w:p>
        </w:tc>
      </w:tr>
      <w:tr w:rsidR="00110FC3" w:rsidRPr="00096453" w:rsidTr="00FC1570">
        <w:trPr>
          <w:trHeight w:val="336"/>
        </w:trPr>
        <w:tc>
          <w:tcPr>
            <w:tcW w:w="5124" w:type="dxa"/>
            <w:shd w:val="clear" w:color="auto" w:fill="EAF1DD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110FC3" w:rsidRPr="00096453" w:rsidRDefault="00110FC3" w:rsidP="00096453">
            <w:pPr>
              <w:pStyle w:val="aff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Английский язык</w:t>
            </w:r>
          </w:p>
        </w:tc>
        <w:tc>
          <w:tcPr>
            <w:tcW w:w="2228" w:type="dxa"/>
            <w:shd w:val="clear" w:color="auto" w:fill="EAF1DD"/>
            <w:tcMar>
              <w:top w:w="2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1</w:t>
            </w:r>
          </w:p>
        </w:tc>
        <w:tc>
          <w:tcPr>
            <w:tcW w:w="2126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0</w:t>
            </w:r>
          </w:p>
        </w:tc>
      </w:tr>
      <w:tr w:rsidR="00110FC3" w:rsidRPr="00096453" w:rsidTr="00FC1570">
        <w:trPr>
          <w:trHeight w:val="336"/>
        </w:trPr>
        <w:tc>
          <w:tcPr>
            <w:tcW w:w="5124" w:type="dxa"/>
            <w:shd w:val="clear" w:color="auto" w:fill="C2D69B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110FC3" w:rsidRPr="00096453" w:rsidRDefault="00110FC3" w:rsidP="00096453">
            <w:pPr>
              <w:pStyle w:val="aff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 xml:space="preserve">Немецкий язык </w:t>
            </w:r>
          </w:p>
        </w:tc>
        <w:tc>
          <w:tcPr>
            <w:tcW w:w="2228" w:type="dxa"/>
            <w:shd w:val="clear" w:color="auto" w:fill="C2D69B"/>
            <w:tcMar>
              <w:top w:w="2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0</w:t>
            </w:r>
          </w:p>
        </w:tc>
        <w:tc>
          <w:tcPr>
            <w:tcW w:w="2126" w:type="dxa"/>
            <w:shd w:val="clear" w:color="auto" w:fill="C2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0</w:t>
            </w:r>
          </w:p>
        </w:tc>
      </w:tr>
      <w:tr w:rsidR="00110FC3" w:rsidRPr="00096453" w:rsidTr="00FC1570">
        <w:trPr>
          <w:trHeight w:val="336"/>
        </w:trPr>
        <w:tc>
          <w:tcPr>
            <w:tcW w:w="5124" w:type="dxa"/>
            <w:shd w:val="clear" w:color="auto" w:fill="EAF1DD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110FC3" w:rsidRPr="00096453" w:rsidRDefault="00110FC3" w:rsidP="00096453">
            <w:pPr>
              <w:pStyle w:val="aff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Французский язык</w:t>
            </w:r>
          </w:p>
        </w:tc>
        <w:tc>
          <w:tcPr>
            <w:tcW w:w="2228" w:type="dxa"/>
            <w:shd w:val="clear" w:color="auto" w:fill="EAF1DD"/>
            <w:tcMar>
              <w:top w:w="2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0</w:t>
            </w:r>
          </w:p>
        </w:tc>
        <w:tc>
          <w:tcPr>
            <w:tcW w:w="2126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jc w:val="both"/>
              <w:rPr>
                <w:kern w:val="24"/>
              </w:rPr>
            </w:pPr>
            <w:r w:rsidRPr="00096453">
              <w:rPr>
                <w:bCs/>
                <w:kern w:val="24"/>
              </w:rPr>
              <w:t>0</w:t>
            </w:r>
          </w:p>
        </w:tc>
      </w:tr>
      <w:tr w:rsidR="00110FC3" w:rsidRPr="00096453" w:rsidTr="00FC1570">
        <w:trPr>
          <w:trHeight w:val="452"/>
        </w:trPr>
        <w:tc>
          <w:tcPr>
            <w:tcW w:w="5124" w:type="dxa"/>
            <w:shd w:val="clear" w:color="auto" w:fill="C2D69B"/>
            <w:tcMar>
              <w:top w:w="20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rPr>
                <w:b/>
                <w:kern w:val="24"/>
              </w:rPr>
            </w:pPr>
            <w:r w:rsidRPr="00096453">
              <w:rPr>
                <w:b/>
                <w:bCs/>
                <w:kern w:val="24"/>
              </w:rPr>
              <w:t>Всего</w:t>
            </w:r>
          </w:p>
        </w:tc>
        <w:tc>
          <w:tcPr>
            <w:tcW w:w="2228" w:type="dxa"/>
            <w:shd w:val="clear" w:color="auto" w:fill="C2D69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rPr>
                <w:b/>
                <w:kern w:val="24"/>
              </w:rPr>
            </w:pPr>
            <w:r w:rsidRPr="00096453">
              <w:rPr>
                <w:b/>
                <w:bCs/>
                <w:kern w:val="24"/>
              </w:rPr>
              <w:t>122</w:t>
            </w:r>
          </w:p>
        </w:tc>
        <w:tc>
          <w:tcPr>
            <w:tcW w:w="2126" w:type="dxa"/>
            <w:shd w:val="clear" w:color="auto" w:fill="C2D69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C3" w:rsidRPr="00096453" w:rsidRDefault="00110FC3" w:rsidP="00096453">
            <w:pPr>
              <w:pStyle w:val="aff"/>
              <w:ind w:firstLine="708"/>
              <w:rPr>
                <w:b/>
                <w:kern w:val="24"/>
              </w:rPr>
            </w:pPr>
            <w:r w:rsidRPr="00096453">
              <w:rPr>
                <w:b/>
                <w:bCs/>
                <w:kern w:val="24"/>
              </w:rPr>
              <w:t>105</w:t>
            </w:r>
          </w:p>
        </w:tc>
      </w:tr>
    </w:tbl>
    <w:p w:rsidR="00110FC3" w:rsidRDefault="00110FC3" w:rsidP="00110FC3">
      <w:pPr>
        <w:pStyle w:val="aff"/>
        <w:spacing w:before="0" w:beforeAutospacing="0" w:after="0" w:afterAutospacing="0"/>
        <w:ind w:firstLine="708"/>
        <w:jc w:val="center"/>
        <w:rPr>
          <w:kern w:val="24"/>
          <w:sz w:val="28"/>
          <w:szCs w:val="28"/>
          <w:highlight w:val="green"/>
        </w:rPr>
      </w:pPr>
    </w:p>
    <w:p w:rsidR="00110FC3" w:rsidRDefault="00110FC3" w:rsidP="00110FC3">
      <w:pPr>
        <w:pStyle w:val="aff"/>
        <w:spacing w:before="0" w:beforeAutospacing="0" w:after="0" w:afterAutospacing="0"/>
        <w:ind w:firstLine="708"/>
        <w:jc w:val="center"/>
        <w:rPr>
          <w:kern w:val="24"/>
          <w:sz w:val="28"/>
          <w:szCs w:val="28"/>
        </w:rPr>
      </w:pPr>
      <w:r w:rsidRPr="00110FC3">
        <w:rPr>
          <w:kern w:val="24"/>
          <w:sz w:val="28"/>
          <w:szCs w:val="28"/>
        </w:rPr>
        <w:t xml:space="preserve">По двум предметам 100 баллов набрали 4 </w:t>
      </w:r>
      <w:r>
        <w:rPr>
          <w:kern w:val="24"/>
          <w:sz w:val="28"/>
          <w:szCs w:val="28"/>
        </w:rPr>
        <w:t>выпускника:</w:t>
      </w:r>
    </w:p>
    <w:p w:rsidR="00110FC3" w:rsidRPr="00110FC3" w:rsidRDefault="00110FC3" w:rsidP="00110FC3">
      <w:pPr>
        <w:pStyle w:val="aff"/>
        <w:spacing w:before="0" w:beforeAutospacing="0" w:after="0" w:afterAutospacing="0"/>
        <w:ind w:firstLine="708"/>
        <w:jc w:val="center"/>
        <w:rPr>
          <w:kern w:val="24"/>
          <w:sz w:val="28"/>
          <w:szCs w:val="28"/>
        </w:rPr>
      </w:pPr>
    </w:p>
    <w:tbl>
      <w:tblPr>
        <w:tblW w:w="945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39"/>
        <w:gridCol w:w="2633"/>
        <w:gridCol w:w="1858"/>
        <w:gridCol w:w="2529"/>
      </w:tblGrid>
      <w:tr w:rsidR="00110FC3" w:rsidRPr="00110FC3" w:rsidTr="00096453">
        <w:trPr>
          <w:trHeight w:val="1008"/>
        </w:trPr>
        <w:tc>
          <w:tcPr>
            <w:tcW w:w="24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096453">
            <w:pPr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Красников Алексей Викторович</w:t>
            </w:r>
          </w:p>
          <w:p w:rsidR="00110FC3" w:rsidRPr="00110FC3" w:rsidRDefault="00AD2468" w:rsidP="000964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42950" cy="1047750"/>
                  <wp:effectExtent l="0" t="0" r="0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110FC3">
            <w:pPr>
              <w:ind w:left="98" w:right="95" w:firstLine="0"/>
              <w:rPr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МБОУ "СОШ № 6 с углубленным изучением отдельных предметов"</w:t>
            </w:r>
          </w:p>
        </w:tc>
        <w:tc>
          <w:tcPr>
            <w:tcW w:w="185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110FC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Бугульминский</w:t>
            </w:r>
          </w:p>
        </w:tc>
        <w:tc>
          <w:tcPr>
            <w:tcW w:w="2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09645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Информатика и ИКТ, физика</w:t>
            </w:r>
          </w:p>
        </w:tc>
      </w:tr>
      <w:tr w:rsidR="00110FC3" w:rsidRPr="00110FC3" w:rsidTr="00096453">
        <w:trPr>
          <w:trHeight w:val="939"/>
        </w:trPr>
        <w:tc>
          <w:tcPr>
            <w:tcW w:w="24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096453">
            <w:pPr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Сабирова Сюмбель Рустэмовна</w:t>
            </w:r>
          </w:p>
          <w:p w:rsidR="00110FC3" w:rsidRPr="00110FC3" w:rsidRDefault="00AD2468" w:rsidP="000964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66750" cy="10001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110FC3">
            <w:pPr>
              <w:ind w:left="98" w:right="95" w:firstLine="0"/>
              <w:rPr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МБОУ "СОШ № 167 с углубленным изучением отдельных предметов"</w:t>
            </w:r>
          </w:p>
        </w:tc>
        <w:tc>
          <w:tcPr>
            <w:tcW w:w="185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110FC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Советский</w:t>
            </w:r>
          </w:p>
        </w:tc>
        <w:tc>
          <w:tcPr>
            <w:tcW w:w="2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09645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Русский язык, биология</w:t>
            </w:r>
          </w:p>
        </w:tc>
      </w:tr>
      <w:tr w:rsidR="00110FC3" w:rsidRPr="00110FC3" w:rsidTr="00096453">
        <w:trPr>
          <w:trHeight w:val="909"/>
        </w:trPr>
        <w:tc>
          <w:tcPr>
            <w:tcW w:w="24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09645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Муравьев Кирилл Федорович</w:t>
            </w:r>
          </w:p>
          <w:p w:rsidR="00110FC3" w:rsidRPr="00110FC3" w:rsidRDefault="00AD2468" w:rsidP="000964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81025" cy="9906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110FC3">
            <w:pPr>
              <w:ind w:left="98" w:right="95" w:firstLine="0"/>
              <w:rPr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Общеобразовательная школа-интернат "Лицей имени Н.И. Лобачевского"</w:t>
            </w:r>
          </w:p>
        </w:tc>
        <w:tc>
          <w:tcPr>
            <w:tcW w:w="185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110FC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Вахитовский</w:t>
            </w:r>
          </w:p>
        </w:tc>
        <w:tc>
          <w:tcPr>
            <w:tcW w:w="2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09645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Русский язык, информатика и ИКТ</w:t>
            </w:r>
          </w:p>
        </w:tc>
      </w:tr>
      <w:tr w:rsidR="00110FC3" w:rsidRPr="00574D73" w:rsidTr="00096453">
        <w:trPr>
          <w:trHeight w:val="950"/>
        </w:trPr>
        <w:tc>
          <w:tcPr>
            <w:tcW w:w="24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09645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Боровик Илья Петрович</w:t>
            </w:r>
          </w:p>
          <w:p w:rsidR="00110FC3" w:rsidRPr="00110FC3" w:rsidRDefault="00AD2468" w:rsidP="000964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90575" cy="1057275"/>
                  <wp:effectExtent l="0" t="0" r="9525" b="9525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905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110FC3">
            <w:pPr>
              <w:ind w:left="98" w:right="95" w:firstLine="0"/>
              <w:rPr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МАОУ "Гимназия № 76"</w:t>
            </w:r>
          </w:p>
        </w:tc>
        <w:tc>
          <w:tcPr>
            <w:tcW w:w="185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110FC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г.Набережные Челны</w:t>
            </w:r>
          </w:p>
        </w:tc>
        <w:tc>
          <w:tcPr>
            <w:tcW w:w="2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0FC3" w:rsidRPr="00110FC3" w:rsidRDefault="00110FC3" w:rsidP="0009645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Информатика и ИКТ, физика</w:t>
            </w:r>
          </w:p>
        </w:tc>
      </w:tr>
    </w:tbl>
    <w:p w:rsidR="00110FC3" w:rsidRDefault="00110FC3" w:rsidP="00110FC3">
      <w:pPr>
        <w:jc w:val="center"/>
        <w:rPr>
          <w:b/>
          <w:szCs w:val="28"/>
          <w:highlight w:val="green"/>
        </w:rPr>
      </w:pPr>
    </w:p>
    <w:p w:rsidR="00110FC3" w:rsidRPr="00110FC3" w:rsidRDefault="00110FC3" w:rsidP="00110FC3">
      <w:pPr>
        <w:spacing w:after="0"/>
        <w:jc w:val="center"/>
        <w:rPr>
          <w:b/>
          <w:szCs w:val="28"/>
        </w:rPr>
      </w:pPr>
      <w:r w:rsidRPr="00110FC3">
        <w:rPr>
          <w:b/>
          <w:szCs w:val="28"/>
        </w:rPr>
        <w:t>Основной государственный экзамен</w:t>
      </w:r>
    </w:p>
    <w:p w:rsidR="00110FC3" w:rsidRPr="00110FC3" w:rsidRDefault="00110FC3" w:rsidP="00110FC3">
      <w:pPr>
        <w:pStyle w:val="1b"/>
        <w:widowControl w:val="0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0FC3">
        <w:rPr>
          <w:sz w:val="28"/>
          <w:szCs w:val="28"/>
        </w:rPr>
        <w:t>Основной государственный экзамен (далее – ОГЭ), как основная форма ГИА-9, проведен с использованием контрольных измерительных материалов (далее – КИМ) для обучающихся 9 классов образовательных организаций, в том числе иностранных граждан, лиц без гражданства,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формах, а также для лиц, освоивших образовательные программы основного общего образования в форме семейного образования или самообразования и допущенных в текущем году к ГИА.</w:t>
      </w:r>
    </w:p>
    <w:p w:rsidR="00110FC3" w:rsidRPr="00110FC3" w:rsidRDefault="00110FC3" w:rsidP="00110FC3">
      <w:pPr>
        <w:spacing w:after="0"/>
        <w:ind w:firstLine="709"/>
        <w:rPr>
          <w:szCs w:val="28"/>
        </w:rPr>
      </w:pPr>
      <w:r w:rsidRPr="00110FC3">
        <w:rPr>
          <w:szCs w:val="28"/>
        </w:rPr>
        <w:t>Процедура проведения ОГЭ максимально приближена к процедуре проведения единого государственного экзамена.</w:t>
      </w:r>
    </w:p>
    <w:p w:rsidR="00110FC3" w:rsidRPr="00110FC3" w:rsidRDefault="00110FC3" w:rsidP="00110FC3">
      <w:pPr>
        <w:spacing w:after="0"/>
        <w:ind w:firstLine="709"/>
        <w:rPr>
          <w:szCs w:val="28"/>
        </w:rPr>
      </w:pPr>
      <w:r w:rsidRPr="00110FC3">
        <w:rPr>
          <w:szCs w:val="28"/>
        </w:rPr>
        <w:t xml:space="preserve">Для проведения ОГЭ в 2015 году были созданы 133 пункта проведения экзаменов (далее - ППЭ), которые были обеспечены представителями учреждений здравоохранения и правопорядка. В качестве организаторов были привлечены 9160  человек, в качестве уполномоченных представителей ГЭК РТ – 268 человек. </w:t>
      </w:r>
    </w:p>
    <w:p w:rsidR="00110FC3" w:rsidRPr="00110FC3" w:rsidRDefault="00110FC3" w:rsidP="00110FC3">
      <w:pPr>
        <w:spacing w:after="0"/>
        <w:ind w:firstLine="709"/>
        <w:rPr>
          <w:szCs w:val="28"/>
        </w:rPr>
      </w:pPr>
      <w:r w:rsidRPr="00110FC3">
        <w:rPr>
          <w:szCs w:val="28"/>
        </w:rPr>
        <w:t>Доставка экзаменационных материалов до ППЭ и обратно в Региональный центр обработки информации осуществлялись в день проведения экзамена уполномоченными представителями Государственной экзаменационной комиссии Республики Татарстан.</w:t>
      </w:r>
    </w:p>
    <w:p w:rsidR="00096453" w:rsidRPr="00096453" w:rsidRDefault="00110FC3" w:rsidP="00096453">
      <w:pPr>
        <w:spacing w:after="0"/>
        <w:ind w:firstLine="708"/>
        <w:rPr>
          <w:szCs w:val="28"/>
        </w:rPr>
      </w:pPr>
      <w:r w:rsidRPr="00110FC3">
        <w:rPr>
          <w:szCs w:val="28"/>
        </w:rPr>
        <w:t xml:space="preserve">В 2015 году результаты ОГЭ выпускников 9 классов общеобразовательных организаций Республики Татарстан по </w:t>
      </w:r>
      <w:r w:rsidRPr="00110FC3">
        <w:rPr>
          <w:b/>
          <w:szCs w:val="28"/>
        </w:rPr>
        <w:t>девяти</w:t>
      </w:r>
      <w:r w:rsidRPr="00110FC3">
        <w:rPr>
          <w:szCs w:val="28"/>
        </w:rPr>
        <w:t xml:space="preserve"> (физика, химия, биология, география, информатика и ИКТ, английский язык, немецкий язык, обществознание, литература) из </w:t>
      </w:r>
      <w:r w:rsidRPr="00110FC3">
        <w:rPr>
          <w:b/>
          <w:szCs w:val="28"/>
        </w:rPr>
        <w:t>13</w:t>
      </w:r>
      <w:r w:rsidRPr="00110FC3">
        <w:rPr>
          <w:szCs w:val="28"/>
        </w:rPr>
        <w:t xml:space="preserve"> предметов </w:t>
      </w:r>
      <w:r w:rsidRPr="00110FC3">
        <w:rPr>
          <w:b/>
          <w:szCs w:val="28"/>
        </w:rPr>
        <w:t xml:space="preserve">выше </w:t>
      </w:r>
      <w:r w:rsidRPr="00110FC3">
        <w:rPr>
          <w:szCs w:val="28"/>
        </w:rPr>
        <w:t>республиканских показателей 2014 года.</w:t>
      </w:r>
    </w:p>
    <w:p w:rsidR="00110FC3" w:rsidRPr="00110FC3" w:rsidRDefault="00096453" w:rsidP="00096453">
      <w:pPr>
        <w:pStyle w:val="ac"/>
        <w:keepNext/>
        <w:ind w:firstLine="708"/>
        <w:rPr>
          <w:b w:val="0"/>
          <w:szCs w:val="28"/>
        </w:rPr>
      </w:pPr>
      <w:r w:rsidRPr="00A67A03">
        <w:t xml:space="preserve">Таблица </w:t>
      </w:r>
      <w:r>
        <w:t>20</w:t>
      </w:r>
      <w:r w:rsidRPr="00A67A03">
        <w:t xml:space="preserve">. </w:t>
      </w:r>
      <w:r w:rsidRPr="00096453">
        <w:t>Основные показатели ОГЭ по сравнению с 2014 г. (с учетом повторной ГИА основного этапа)</w:t>
      </w:r>
    </w:p>
    <w:tbl>
      <w:tblPr>
        <w:tblpPr w:leftFromText="180" w:rightFromText="180" w:vertAnchor="text" w:horzAnchor="margin" w:tblpXSpec="center" w:tblpY="128"/>
        <w:tblOverlap w:val="never"/>
        <w:tblW w:w="10324" w:type="dxa"/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3071"/>
        <w:gridCol w:w="1261"/>
        <w:gridCol w:w="1262"/>
        <w:gridCol w:w="1261"/>
        <w:gridCol w:w="1262"/>
        <w:gridCol w:w="1103"/>
        <w:gridCol w:w="1104"/>
      </w:tblGrid>
      <w:tr w:rsidR="00096453" w:rsidRPr="00110FC3" w:rsidTr="00096453">
        <w:trPr>
          <w:trHeight w:val="859"/>
        </w:trPr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96453" w:rsidRPr="00110FC3" w:rsidRDefault="00096453" w:rsidP="00096453">
            <w:pPr>
              <w:tabs>
                <w:tab w:val="left" w:pos="180"/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Предмет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Доля участников ОГЭ, получивших неудовлетворительный результат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Средняя оценка</w:t>
            </w:r>
          </w:p>
        </w:tc>
      </w:tr>
      <w:tr w:rsidR="00096453" w:rsidRPr="00110FC3" w:rsidTr="00096453">
        <w:trPr>
          <w:trHeight w:val="492"/>
        </w:trPr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96453" w:rsidRPr="00110FC3" w:rsidRDefault="00096453" w:rsidP="00096453">
            <w:pPr>
              <w:tabs>
                <w:tab w:val="left" w:pos="180"/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10FC3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10FC3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10FC3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10FC3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10FC3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10FC3">
              <w:rPr>
                <w:b/>
                <w:sz w:val="24"/>
                <w:szCs w:val="24"/>
              </w:rPr>
              <w:t>2015</w:t>
            </w:r>
          </w:p>
        </w:tc>
      </w:tr>
      <w:tr w:rsidR="00096453" w:rsidRPr="00110FC3" w:rsidTr="00096453">
        <w:trPr>
          <w:trHeight w:val="60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180"/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35741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34239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0,4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1,15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4,04</w:t>
            </w:r>
          </w:p>
        </w:tc>
      </w:tr>
      <w:tr w:rsidR="00096453" w:rsidRPr="00110FC3" w:rsidTr="00096453">
        <w:trPr>
          <w:trHeight w:val="60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  <w:hideMark/>
          </w:tcPr>
          <w:p w:rsidR="00096453" w:rsidRPr="00110FC3" w:rsidRDefault="00096453" w:rsidP="00096453">
            <w:pPr>
              <w:tabs>
                <w:tab w:val="left" w:pos="180"/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Математика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  <w:hideMark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35752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  <w:hideMark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34245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  <w:hideMark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0,46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  <w:hideMark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2,19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3,68</w:t>
            </w:r>
          </w:p>
        </w:tc>
      </w:tr>
      <w:tr w:rsidR="00096453" w:rsidRPr="00110FC3" w:rsidTr="00096453">
        <w:trPr>
          <w:trHeight w:val="52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180"/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Физика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2922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2202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1,09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3,90</w:t>
            </w:r>
          </w:p>
        </w:tc>
      </w:tr>
      <w:tr w:rsidR="00096453" w:rsidRPr="00110FC3" w:rsidTr="00096453">
        <w:trPr>
          <w:trHeight w:val="58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180"/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Химия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1682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1321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0,52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4,43</w:t>
            </w:r>
          </w:p>
        </w:tc>
      </w:tr>
      <w:tr w:rsidR="00096453" w:rsidRPr="00110FC3" w:rsidTr="00096453">
        <w:trPr>
          <w:trHeight w:val="484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180"/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1673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1170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0,8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0,8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4,23</w:t>
            </w:r>
          </w:p>
        </w:tc>
      </w:tr>
      <w:tr w:rsidR="00096453" w:rsidRPr="00110FC3" w:rsidTr="00096453">
        <w:trPr>
          <w:trHeight w:val="46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180"/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Биология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1653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900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2,33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3,64</w:t>
            </w:r>
          </w:p>
        </w:tc>
      </w:tr>
      <w:tr w:rsidR="00096453" w:rsidRPr="00110FC3" w:rsidTr="00096453">
        <w:trPr>
          <w:trHeight w:val="46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180"/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История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162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87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13,79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3,47</w:t>
            </w:r>
          </w:p>
        </w:tc>
      </w:tr>
      <w:tr w:rsidR="00096453" w:rsidRPr="00110FC3" w:rsidTr="00096453">
        <w:trPr>
          <w:trHeight w:val="46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180"/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География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90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2,22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4,26</w:t>
            </w:r>
          </w:p>
        </w:tc>
      </w:tr>
      <w:tr w:rsidR="00096453" w:rsidRPr="00110FC3" w:rsidTr="00096453">
        <w:trPr>
          <w:trHeight w:val="46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180"/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1205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1120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1,43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4,44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4,44</w:t>
            </w:r>
          </w:p>
        </w:tc>
      </w:tr>
      <w:tr w:rsidR="00096453" w:rsidRPr="00110FC3" w:rsidTr="00096453">
        <w:trPr>
          <w:trHeight w:val="46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180"/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67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59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0,81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3,59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4,00</w:t>
            </w:r>
          </w:p>
        </w:tc>
      </w:tr>
      <w:tr w:rsidR="00096453" w:rsidRPr="00110FC3" w:rsidTr="00096453">
        <w:trPr>
          <w:trHeight w:val="46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180"/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4,13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4,09</w:t>
            </w:r>
          </w:p>
        </w:tc>
      </w:tr>
      <w:tr w:rsidR="00096453" w:rsidRPr="00110FC3" w:rsidTr="00096453">
        <w:trPr>
          <w:trHeight w:val="46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180"/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5936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3977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3,74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2,24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3,64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3,74</w:t>
            </w:r>
          </w:p>
        </w:tc>
      </w:tr>
      <w:tr w:rsidR="00096453" w:rsidRPr="00110FC3" w:rsidTr="00096453">
        <w:trPr>
          <w:trHeight w:val="46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180"/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Литература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85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53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8,19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5,66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3,63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6453" w:rsidRPr="00110FC3" w:rsidRDefault="00096453" w:rsidP="00096453">
            <w:pPr>
              <w:tabs>
                <w:tab w:val="left" w:pos="66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3,81</w:t>
            </w:r>
          </w:p>
        </w:tc>
      </w:tr>
    </w:tbl>
    <w:p w:rsidR="00110FC3" w:rsidRPr="00096453" w:rsidRDefault="00110FC3" w:rsidP="00096453">
      <w:pPr>
        <w:spacing w:line="240" w:lineRule="auto"/>
        <w:ind w:firstLine="0"/>
        <w:rPr>
          <w:sz w:val="16"/>
          <w:szCs w:val="16"/>
          <w:highlight w:val="green"/>
        </w:rPr>
      </w:pPr>
    </w:p>
    <w:p w:rsidR="00110FC3" w:rsidRPr="00110FC3" w:rsidRDefault="00110FC3" w:rsidP="00110FC3">
      <w:pPr>
        <w:spacing w:after="0"/>
        <w:ind w:firstLine="709"/>
        <w:rPr>
          <w:szCs w:val="28"/>
        </w:rPr>
      </w:pPr>
      <w:r w:rsidRPr="00110FC3">
        <w:rPr>
          <w:szCs w:val="28"/>
        </w:rPr>
        <w:t>Повышение средней оценки ОГЭ по отдельным предметам позволяет отметить улучшение качества обученности школьников на ступени основного общего образования по данным предметам.</w:t>
      </w:r>
    </w:p>
    <w:p w:rsidR="00110FC3" w:rsidRDefault="00110FC3" w:rsidP="00110FC3">
      <w:pPr>
        <w:spacing w:after="0"/>
        <w:ind w:firstLine="709"/>
        <w:rPr>
          <w:szCs w:val="28"/>
        </w:rPr>
      </w:pPr>
      <w:r w:rsidRPr="00110FC3">
        <w:rPr>
          <w:szCs w:val="28"/>
        </w:rPr>
        <w:t xml:space="preserve">Выпускники 9-х классов общеобразовательных организаций по результатам ОГЭ продемонстрировали следующие результаты </w:t>
      </w:r>
      <w:r w:rsidRPr="00110FC3">
        <w:rPr>
          <w:b/>
          <w:szCs w:val="28"/>
        </w:rPr>
        <w:t xml:space="preserve">по русскому языку </w:t>
      </w:r>
      <w:r w:rsidRPr="00110FC3">
        <w:rPr>
          <w:szCs w:val="28"/>
        </w:rPr>
        <w:t>(с учетом повторной ГИА основного этапа):</w:t>
      </w:r>
    </w:p>
    <w:p w:rsidR="00096453" w:rsidRPr="00096453" w:rsidRDefault="00096453" w:rsidP="00096453">
      <w:pPr>
        <w:pStyle w:val="ac"/>
        <w:keepNext/>
        <w:ind w:firstLine="708"/>
        <w:rPr>
          <w:b w:val="0"/>
          <w:szCs w:val="28"/>
        </w:rPr>
      </w:pPr>
      <w:r w:rsidRPr="00A67A03">
        <w:t xml:space="preserve">Таблица </w:t>
      </w:r>
      <w:r>
        <w:t>21</w:t>
      </w:r>
      <w:r w:rsidRPr="00A67A03">
        <w:t xml:space="preserve">. </w:t>
      </w:r>
      <w:r>
        <w:t>Результаты</w:t>
      </w:r>
      <w:r w:rsidRPr="00096453">
        <w:t xml:space="preserve"> ОГЭ</w:t>
      </w:r>
      <w:r>
        <w:t xml:space="preserve"> по русскому языку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/>
        <w:tblLook w:val="01E0" w:firstRow="1" w:lastRow="1" w:firstColumn="1" w:lastColumn="1" w:noHBand="0" w:noVBand="0"/>
      </w:tblPr>
      <w:tblGrid>
        <w:gridCol w:w="2268"/>
        <w:gridCol w:w="1560"/>
        <w:gridCol w:w="1701"/>
        <w:gridCol w:w="1842"/>
        <w:gridCol w:w="1738"/>
      </w:tblGrid>
      <w:tr w:rsidR="00110FC3" w:rsidRPr="00110FC3" w:rsidTr="00FC1570">
        <w:trPr>
          <w:trHeight w:val="54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10FC3" w:rsidRPr="00110FC3" w:rsidRDefault="00110FC3" w:rsidP="00096453">
            <w:pPr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6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10FC3" w:rsidRPr="00110FC3" w:rsidRDefault="00110FC3" w:rsidP="0009645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Доля участников ОГЭ, получивших отметки (в %)</w:t>
            </w:r>
          </w:p>
        </w:tc>
      </w:tr>
      <w:tr w:rsidR="00110FC3" w:rsidRPr="00110FC3" w:rsidTr="00FC1570">
        <w:trPr>
          <w:trHeight w:val="5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10FC3" w:rsidRPr="00110FC3" w:rsidRDefault="00110FC3" w:rsidP="0009645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10FC3" w:rsidRPr="00110FC3" w:rsidRDefault="00110FC3" w:rsidP="00096453">
            <w:pPr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«2»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10FC3" w:rsidRPr="00110FC3" w:rsidRDefault="00110FC3" w:rsidP="00096453">
            <w:pPr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«3»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10FC3" w:rsidRPr="00110FC3" w:rsidRDefault="00110FC3" w:rsidP="00096453">
            <w:pPr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«4»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10FC3" w:rsidRPr="00110FC3" w:rsidRDefault="00110FC3" w:rsidP="00096453">
            <w:pPr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«5»</w:t>
            </w:r>
          </w:p>
        </w:tc>
      </w:tr>
      <w:tr w:rsidR="00110FC3" w:rsidRPr="00574D73" w:rsidTr="00FC1570">
        <w:trPr>
          <w:trHeight w:val="5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10FC3" w:rsidRPr="00110FC3" w:rsidRDefault="00110FC3" w:rsidP="00096453">
            <w:pPr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34239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110FC3" w:rsidRPr="00110FC3" w:rsidRDefault="00110FC3" w:rsidP="00096453">
            <w:pPr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110FC3" w:rsidRPr="00110FC3" w:rsidRDefault="00110FC3" w:rsidP="00096453">
            <w:pPr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28,28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110FC3" w:rsidRPr="00110FC3" w:rsidRDefault="00110FC3" w:rsidP="00096453">
            <w:pPr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36,34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110FC3" w:rsidRPr="00110FC3" w:rsidRDefault="00110FC3" w:rsidP="00096453">
            <w:pPr>
              <w:spacing w:line="240" w:lineRule="auto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34,23</w:t>
            </w:r>
          </w:p>
        </w:tc>
      </w:tr>
    </w:tbl>
    <w:p w:rsidR="00110FC3" w:rsidRDefault="00110FC3" w:rsidP="00110FC3">
      <w:pPr>
        <w:spacing w:after="0" w:line="240" w:lineRule="auto"/>
        <w:ind w:firstLine="708"/>
        <w:rPr>
          <w:szCs w:val="28"/>
          <w:highlight w:val="green"/>
        </w:rPr>
      </w:pPr>
    </w:p>
    <w:p w:rsidR="00110FC3" w:rsidRPr="00110FC3" w:rsidRDefault="00110FC3" w:rsidP="00110FC3">
      <w:pPr>
        <w:spacing w:after="0"/>
        <w:ind w:firstLine="709"/>
        <w:rPr>
          <w:szCs w:val="28"/>
        </w:rPr>
      </w:pPr>
      <w:r w:rsidRPr="00110FC3">
        <w:rPr>
          <w:szCs w:val="28"/>
        </w:rPr>
        <w:t xml:space="preserve">Средний балл по русскому языку составил 30,68, средняя оценка – 4,04 (в 2014г. – 4,3). Доля участников, получивших на экзамене по русскому языку неудовлетворительную оценку (не преодолевших минимальный порог), составила 1,15 (в 2014г. – 0,4). По результатам экзамена 70,87% выпускников 9 классов получили оценки «4» и «5». 1249 участников ГИА (3,6% от общего количества) набрали максимальное количество баллов по русскому языку, выполнив экзаменационную работу на 100%. Таким образом, качество знаний составило 70,5%, успеваемость – 98,8%. </w:t>
      </w:r>
    </w:p>
    <w:p w:rsidR="00110FC3" w:rsidRDefault="00110FC3" w:rsidP="00110FC3">
      <w:pPr>
        <w:spacing w:after="0"/>
        <w:ind w:firstLine="709"/>
        <w:rPr>
          <w:szCs w:val="28"/>
        </w:rPr>
      </w:pPr>
      <w:r w:rsidRPr="00110FC3">
        <w:rPr>
          <w:szCs w:val="28"/>
        </w:rPr>
        <w:t xml:space="preserve">По результатам ОГЭ выпускники 9-х классов продемонстрировали следующие результаты </w:t>
      </w:r>
      <w:r w:rsidRPr="00110FC3">
        <w:rPr>
          <w:b/>
          <w:szCs w:val="28"/>
        </w:rPr>
        <w:t xml:space="preserve">по математике </w:t>
      </w:r>
      <w:r w:rsidRPr="00110FC3">
        <w:rPr>
          <w:szCs w:val="28"/>
        </w:rPr>
        <w:t>(с учетом повторной ГИА основного этапа):</w:t>
      </w:r>
    </w:p>
    <w:p w:rsidR="00096453" w:rsidRPr="00096453" w:rsidRDefault="00096453" w:rsidP="00096453">
      <w:pPr>
        <w:pStyle w:val="ac"/>
        <w:keepNext/>
        <w:ind w:firstLine="708"/>
        <w:rPr>
          <w:b w:val="0"/>
          <w:szCs w:val="28"/>
        </w:rPr>
      </w:pPr>
      <w:r w:rsidRPr="00A67A03">
        <w:t xml:space="preserve">Таблица </w:t>
      </w:r>
      <w:r>
        <w:t>22</w:t>
      </w:r>
      <w:r w:rsidRPr="00A67A03">
        <w:t xml:space="preserve">. </w:t>
      </w:r>
      <w:r>
        <w:t>Результаты</w:t>
      </w:r>
      <w:r w:rsidRPr="00096453">
        <w:t xml:space="preserve"> ОГЭ</w:t>
      </w:r>
      <w:r>
        <w:t xml:space="preserve"> </w:t>
      </w:r>
      <w:r w:rsidRPr="00096453">
        <w:t>по математике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1E0" w:firstRow="1" w:lastRow="1" w:firstColumn="1" w:lastColumn="1" w:noHBand="0" w:noVBand="0"/>
      </w:tblPr>
      <w:tblGrid>
        <w:gridCol w:w="2235"/>
        <w:gridCol w:w="1875"/>
        <w:gridCol w:w="1701"/>
        <w:gridCol w:w="1842"/>
        <w:gridCol w:w="1738"/>
      </w:tblGrid>
      <w:tr w:rsidR="00110FC3" w:rsidRPr="00110FC3" w:rsidTr="00FC1570">
        <w:trPr>
          <w:trHeight w:val="54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10FC3" w:rsidRPr="00110FC3" w:rsidRDefault="00110FC3" w:rsidP="00096453">
            <w:pPr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10FC3" w:rsidRPr="00110FC3" w:rsidRDefault="00110FC3" w:rsidP="00096453">
            <w:pPr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Доля участников ОГЭ, получивших отметки  (в %)</w:t>
            </w:r>
          </w:p>
        </w:tc>
      </w:tr>
      <w:tr w:rsidR="00110FC3" w:rsidRPr="00110FC3" w:rsidTr="00FC1570">
        <w:trPr>
          <w:trHeight w:val="55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10FC3" w:rsidRPr="00110FC3" w:rsidRDefault="00110FC3" w:rsidP="00096453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10FC3" w:rsidRPr="00110FC3" w:rsidRDefault="00110FC3" w:rsidP="00096453">
            <w:pPr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«2»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10FC3" w:rsidRPr="00110FC3" w:rsidRDefault="00110FC3" w:rsidP="00096453">
            <w:pPr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«3»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10FC3" w:rsidRPr="00110FC3" w:rsidRDefault="00110FC3" w:rsidP="00096453">
            <w:pPr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«4»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10FC3" w:rsidRPr="00110FC3" w:rsidRDefault="00110FC3" w:rsidP="00096453">
            <w:pPr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«5»</w:t>
            </w:r>
          </w:p>
        </w:tc>
      </w:tr>
      <w:tr w:rsidR="00110FC3" w:rsidRPr="00574D73" w:rsidTr="00FC1570">
        <w:trPr>
          <w:trHeight w:val="5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10FC3" w:rsidRPr="00110FC3" w:rsidRDefault="00110FC3" w:rsidP="00096453">
            <w:pPr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34245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10FC3" w:rsidRPr="00110FC3" w:rsidRDefault="00110FC3" w:rsidP="00096453">
            <w:pPr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10FC3" w:rsidRPr="00110FC3" w:rsidRDefault="00110FC3" w:rsidP="00096453">
            <w:pPr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38,05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10FC3" w:rsidRPr="00110FC3" w:rsidRDefault="00110FC3" w:rsidP="00096453">
            <w:pPr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48,98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10FC3" w:rsidRPr="00110FC3" w:rsidRDefault="00110FC3" w:rsidP="00096453">
            <w:pPr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10,78</w:t>
            </w:r>
          </w:p>
        </w:tc>
      </w:tr>
    </w:tbl>
    <w:p w:rsidR="00110FC3" w:rsidRDefault="00110FC3" w:rsidP="00110FC3">
      <w:pPr>
        <w:spacing w:after="0"/>
        <w:ind w:firstLine="709"/>
        <w:rPr>
          <w:szCs w:val="28"/>
        </w:rPr>
      </w:pPr>
    </w:p>
    <w:p w:rsidR="00110FC3" w:rsidRPr="00110FC3" w:rsidRDefault="00110FC3" w:rsidP="00110FC3">
      <w:pPr>
        <w:spacing w:after="0"/>
        <w:ind w:firstLine="709"/>
        <w:rPr>
          <w:szCs w:val="28"/>
        </w:rPr>
      </w:pPr>
      <w:r w:rsidRPr="00110FC3">
        <w:rPr>
          <w:szCs w:val="28"/>
        </w:rPr>
        <w:t>Средний балл по математике составил 16,89, средняя оценка – 3,68. Доля выпускников, не преодолевших минимальный порог, составила 2,19. По данным показателям результат экзамена хуже по сравнению с 2014 годом.</w:t>
      </w:r>
    </w:p>
    <w:p w:rsidR="00110FC3" w:rsidRPr="00110FC3" w:rsidRDefault="00110FC3" w:rsidP="00110FC3">
      <w:pPr>
        <w:spacing w:after="0"/>
        <w:ind w:firstLine="709"/>
        <w:rPr>
          <w:szCs w:val="28"/>
        </w:rPr>
      </w:pPr>
      <w:r w:rsidRPr="00110FC3">
        <w:rPr>
          <w:szCs w:val="28"/>
        </w:rPr>
        <w:t xml:space="preserve">Общий охват участников по предметам по выбору составил 10847 человеко-экзаменов. В 2015 году выпускники 9 классов отдали предпочтения обществознанию (3977 чел.), физике (2202 чел.), химии (1336 чел.), информатике и ИКТ (1184 чел.), английский язык (1120 чел.). </w:t>
      </w:r>
    </w:p>
    <w:p w:rsidR="00110FC3" w:rsidRPr="00110FC3" w:rsidRDefault="00110FC3" w:rsidP="00110FC3">
      <w:pPr>
        <w:spacing w:after="0"/>
        <w:ind w:firstLine="709"/>
        <w:rPr>
          <w:szCs w:val="28"/>
        </w:rPr>
      </w:pPr>
      <w:r w:rsidRPr="00110FC3">
        <w:rPr>
          <w:szCs w:val="28"/>
        </w:rPr>
        <w:t>Средний балл по предметам по выбору варьирует от 14,38 до 44,74, средняя оценка – от 3,47 до 4,44. Низкие показатели среднего балла и оценки приходятся на литературу и историю, высокие – на иностранные языки.</w:t>
      </w:r>
    </w:p>
    <w:p w:rsidR="00096453" w:rsidRDefault="00096453" w:rsidP="00096453">
      <w:pPr>
        <w:pStyle w:val="ac"/>
        <w:keepNext/>
        <w:ind w:firstLine="708"/>
      </w:pPr>
    </w:p>
    <w:p w:rsidR="00110FC3" w:rsidRPr="00096453" w:rsidRDefault="00096453" w:rsidP="00096453">
      <w:pPr>
        <w:pStyle w:val="ac"/>
        <w:keepNext/>
        <w:ind w:firstLine="708"/>
        <w:rPr>
          <w:szCs w:val="28"/>
          <w:highlight w:val="green"/>
        </w:rPr>
      </w:pPr>
      <w:r w:rsidRPr="00A67A03">
        <w:t xml:space="preserve">Таблица </w:t>
      </w:r>
      <w:r>
        <w:t>23</w:t>
      </w:r>
      <w:r w:rsidRPr="00A67A03">
        <w:t xml:space="preserve">. </w:t>
      </w:r>
      <w:r w:rsidRPr="00096453">
        <w:t>Основные показатели ОГЭ по предметам по выбору</w:t>
      </w:r>
    </w:p>
    <w:tbl>
      <w:tblPr>
        <w:tblW w:w="9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/>
        <w:tblLook w:val="04A0" w:firstRow="1" w:lastRow="0" w:firstColumn="1" w:lastColumn="0" w:noHBand="0" w:noVBand="1"/>
      </w:tblPr>
      <w:tblGrid>
        <w:gridCol w:w="1942"/>
        <w:gridCol w:w="1487"/>
        <w:gridCol w:w="1419"/>
        <w:gridCol w:w="1248"/>
        <w:gridCol w:w="829"/>
        <w:gridCol w:w="803"/>
        <w:gridCol w:w="803"/>
        <w:gridCol w:w="804"/>
      </w:tblGrid>
      <w:tr w:rsidR="00110FC3" w:rsidRPr="00110FC3" w:rsidTr="00FC1570">
        <w:trPr>
          <w:trHeight w:val="782"/>
        </w:trPr>
        <w:tc>
          <w:tcPr>
            <w:tcW w:w="1942" w:type="dxa"/>
            <w:vMerge w:val="restart"/>
            <w:shd w:val="clear" w:color="auto" w:fill="C2D69B"/>
            <w:vAlign w:val="center"/>
            <w:hideMark/>
          </w:tcPr>
          <w:p w:rsidR="00110FC3" w:rsidRPr="00110FC3" w:rsidRDefault="00110FC3" w:rsidP="00110FC3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Предмет</w:t>
            </w:r>
          </w:p>
        </w:tc>
        <w:tc>
          <w:tcPr>
            <w:tcW w:w="1487" w:type="dxa"/>
            <w:vMerge w:val="restart"/>
            <w:shd w:val="clear" w:color="auto" w:fill="C2D69B"/>
            <w:vAlign w:val="center"/>
            <w:hideMark/>
          </w:tcPr>
          <w:p w:rsidR="00110FC3" w:rsidRPr="00110FC3" w:rsidRDefault="00110FC3" w:rsidP="00110FC3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419" w:type="dxa"/>
            <w:vMerge w:val="restart"/>
            <w:shd w:val="clear" w:color="auto" w:fill="C2D69B"/>
            <w:vAlign w:val="center"/>
            <w:hideMark/>
          </w:tcPr>
          <w:p w:rsidR="00110FC3" w:rsidRPr="00110FC3" w:rsidRDefault="00110FC3" w:rsidP="00110FC3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Средний первичный балл</w:t>
            </w:r>
          </w:p>
        </w:tc>
        <w:tc>
          <w:tcPr>
            <w:tcW w:w="1248" w:type="dxa"/>
            <w:vMerge w:val="restart"/>
            <w:shd w:val="clear" w:color="auto" w:fill="C2D69B"/>
            <w:vAlign w:val="center"/>
            <w:hideMark/>
          </w:tcPr>
          <w:p w:rsidR="00110FC3" w:rsidRPr="00110FC3" w:rsidRDefault="00110FC3" w:rsidP="00110FC3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Средняя оценка</w:t>
            </w:r>
          </w:p>
        </w:tc>
        <w:tc>
          <w:tcPr>
            <w:tcW w:w="3239" w:type="dxa"/>
            <w:gridSpan w:val="4"/>
            <w:shd w:val="clear" w:color="auto" w:fill="C2D69B"/>
            <w:vAlign w:val="center"/>
            <w:hideMark/>
          </w:tcPr>
          <w:p w:rsidR="00110FC3" w:rsidRPr="00110FC3" w:rsidRDefault="00110FC3" w:rsidP="00110FC3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Доля участников ОГЭ, получивших отметки (%)</w:t>
            </w:r>
          </w:p>
        </w:tc>
      </w:tr>
      <w:tr w:rsidR="00110FC3" w:rsidRPr="00110FC3" w:rsidTr="00FC1570">
        <w:trPr>
          <w:trHeight w:val="483"/>
        </w:trPr>
        <w:tc>
          <w:tcPr>
            <w:tcW w:w="1942" w:type="dxa"/>
            <w:vMerge/>
            <w:shd w:val="clear" w:color="auto" w:fill="C2D69B"/>
            <w:vAlign w:val="center"/>
            <w:hideMark/>
          </w:tcPr>
          <w:p w:rsidR="00110FC3" w:rsidRPr="00110FC3" w:rsidRDefault="00110FC3" w:rsidP="00110FC3">
            <w:pPr>
              <w:ind w:firstLine="34"/>
              <w:rPr>
                <w:bCs/>
                <w:sz w:val="24"/>
                <w:szCs w:val="24"/>
              </w:rPr>
            </w:pPr>
          </w:p>
        </w:tc>
        <w:tc>
          <w:tcPr>
            <w:tcW w:w="1487" w:type="dxa"/>
            <w:vMerge/>
            <w:shd w:val="clear" w:color="auto" w:fill="C2D69B"/>
            <w:vAlign w:val="center"/>
            <w:hideMark/>
          </w:tcPr>
          <w:p w:rsidR="00110FC3" w:rsidRPr="00110FC3" w:rsidRDefault="00110FC3" w:rsidP="00110FC3">
            <w:pPr>
              <w:ind w:firstLine="34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C2D69B"/>
            <w:vAlign w:val="center"/>
            <w:hideMark/>
          </w:tcPr>
          <w:p w:rsidR="00110FC3" w:rsidRPr="00110FC3" w:rsidRDefault="00110FC3" w:rsidP="00110FC3">
            <w:pPr>
              <w:ind w:firstLine="34"/>
              <w:rPr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  <w:shd w:val="clear" w:color="auto" w:fill="C2D69B"/>
            <w:vAlign w:val="center"/>
            <w:hideMark/>
          </w:tcPr>
          <w:p w:rsidR="00110FC3" w:rsidRPr="00110FC3" w:rsidRDefault="00110FC3" w:rsidP="00110FC3">
            <w:pPr>
              <w:ind w:firstLine="34"/>
              <w:rPr>
                <w:bCs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EAF1DD"/>
            <w:vAlign w:val="center"/>
            <w:hideMark/>
          </w:tcPr>
          <w:p w:rsidR="00110FC3" w:rsidRPr="00110FC3" w:rsidRDefault="00110FC3" w:rsidP="00110FC3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"2"</w:t>
            </w:r>
          </w:p>
        </w:tc>
        <w:tc>
          <w:tcPr>
            <w:tcW w:w="803" w:type="dxa"/>
            <w:shd w:val="clear" w:color="auto" w:fill="EAF1DD"/>
            <w:vAlign w:val="center"/>
            <w:hideMark/>
          </w:tcPr>
          <w:p w:rsidR="00110FC3" w:rsidRPr="00110FC3" w:rsidRDefault="00110FC3" w:rsidP="00110FC3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"3"</w:t>
            </w:r>
          </w:p>
        </w:tc>
        <w:tc>
          <w:tcPr>
            <w:tcW w:w="803" w:type="dxa"/>
            <w:shd w:val="clear" w:color="auto" w:fill="EAF1DD"/>
            <w:vAlign w:val="center"/>
            <w:hideMark/>
          </w:tcPr>
          <w:p w:rsidR="00110FC3" w:rsidRPr="00110FC3" w:rsidRDefault="00110FC3" w:rsidP="00110FC3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"4"</w:t>
            </w:r>
          </w:p>
        </w:tc>
        <w:tc>
          <w:tcPr>
            <w:tcW w:w="804" w:type="dxa"/>
            <w:shd w:val="clear" w:color="auto" w:fill="EAF1DD"/>
            <w:vAlign w:val="center"/>
            <w:hideMark/>
          </w:tcPr>
          <w:p w:rsidR="00110FC3" w:rsidRPr="00110FC3" w:rsidRDefault="00110FC3" w:rsidP="00110FC3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110FC3">
              <w:rPr>
                <w:bCs/>
                <w:sz w:val="24"/>
                <w:szCs w:val="24"/>
              </w:rPr>
              <w:t>"5"</w:t>
            </w:r>
          </w:p>
        </w:tc>
      </w:tr>
      <w:tr w:rsidR="00110FC3" w:rsidRPr="00110FC3" w:rsidTr="00FC1570">
        <w:trPr>
          <w:trHeight w:val="301"/>
        </w:trPr>
        <w:tc>
          <w:tcPr>
            <w:tcW w:w="1942" w:type="dxa"/>
            <w:shd w:val="clear" w:color="auto" w:fill="C2D69B"/>
            <w:vAlign w:val="center"/>
            <w:hideMark/>
          </w:tcPr>
          <w:p w:rsidR="00110FC3" w:rsidRPr="00110FC3" w:rsidRDefault="00110FC3" w:rsidP="0009645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Физика</w:t>
            </w:r>
          </w:p>
        </w:tc>
        <w:tc>
          <w:tcPr>
            <w:tcW w:w="1487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2144</w:t>
            </w:r>
          </w:p>
        </w:tc>
        <w:tc>
          <w:tcPr>
            <w:tcW w:w="1419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22,96</w:t>
            </w:r>
          </w:p>
        </w:tc>
        <w:tc>
          <w:tcPr>
            <w:tcW w:w="1248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3,89</w:t>
            </w:r>
          </w:p>
        </w:tc>
        <w:tc>
          <w:tcPr>
            <w:tcW w:w="829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1,17</w:t>
            </w:r>
          </w:p>
        </w:tc>
        <w:tc>
          <w:tcPr>
            <w:tcW w:w="803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27,80</w:t>
            </w:r>
          </w:p>
        </w:tc>
        <w:tc>
          <w:tcPr>
            <w:tcW w:w="803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51,54</w:t>
            </w:r>
          </w:p>
        </w:tc>
        <w:tc>
          <w:tcPr>
            <w:tcW w:w="804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19,50</w:t>
            </w:r>
          </w:p>
        </w:tc>
      </w:tr>
      <w:tr w:rsidR="00110FC3" w:rsidRPr="00110FC3" w:rsidTr="00FC1570">
        <w:trPr>
          <w:trHeight w:val="301"/>
        </w:trPr>
        <w:tc>
          <w:tcPr>
            <w:tcW w:w="1942" w:type="dxa"/>
            <w:shd w:val="clear" w:color="auto" w:fill="EAF1DD"/>
            <w:vAlign w:val="center"/>
            <w:hideMark/>
          </w:tcPr>
          <w:p w:rsidR="00110FC3" w:rsidRPr="00110FC3" w:rsidRDefault="00110FC3" w:rsidP="0009645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Химия</w:t>
            </w:r>
          </w:p>
        </w:tc>
        <w:tc>
          <w:tcPr>
            <w:tcW w:w="1487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1321</w:t>
            </w:r>
          </w:p>
        </w:tc>
        <w:tc>
          <w:tcPr>
            <w:tcW w:w="1419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25,87</w:t>
            </w:r>
          </w:p>
        </w:tc>
        <w:tc>
          <w:tcPr>
            <w:tcW w:w="1248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4,43</w:t>
            </w:r>
          </w:p>
        </w:tc>
        <w:tc>
          <w:tcPr>
            <w:tcW w:w="829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0,45</w:t>
            </w:r>
          </w:p>
        </w:tc>
        <w:tc>
          <w:tcPr>
            <w:tcW w:w="803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10,14</w:t>
            </w:r>
          </w:p>
        </w:tc>
        <w:tc>
          <w:tcPr>
            <w:tcW w:w="803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35,73</w:t>
            </w:r>
          </w:p>
        </w:tc>
        <w:tc>
          <w:tcPr>
            <w:tcW w:w="804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53,67</w:t>
            </w:r>
          </w:p>
        </w:tc>
      </w:tr>
      <w:tr w:rsidR="00110FC3" w:rsidRPr="00110FC3" w:rsidTr="00FC1570">
        <w:trPr>
          <w:trHeight w:val="301"/>
        </w:trPr>
        <w:tc>
          <w:tcPr>
            <w:tcW w:w="1942" w:type="dxa"/>
            <w:shd w:val="clear" w:color="auto" w:fill="C2D69B"/>
            <w:vAlign w:val="center"/>
            <w:hideMark/>
          </w:tcPr>
          <w:p w:rsidR="00110FC3" w:rsidRPr="00110FC3" w:rsidRDefault="00110FC3" w:rsidP="0009645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Информатика</w:t>
            </w:r>
          </w:p>
        </w:tc>
        <w:tc>
          <w:tcPr>
            <w:tcW w:w="1487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1170</w:t>
            </w:r>
          </w:p>
        </w:tc>
        <w:tc>
          <w:tcPr>
            <w:tcW w:w="1419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15,78</w:t>
            </w:r>
          </w:p>
        </w:tc>
        <w:tc>
          <w:tcPr>
            <w:tcW w:w="1248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4,23</w:t>
            </w:r>
          </w:p>
        </w:tc>
        <w:tc>
          <w:tcPr>
            <w:tcW w:w="829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0,85</w:t>
            </w:r>
          </w:p>
        </w:tc>
        <w:tc>
          <w:tcPr>
            <w:tcW w:w="803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16,84</w:t>
            </w:r>
          </w:p>
        </w:tc>
        <w:tc>
          <w:tcPr>
            <w:tcW w:w="803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41,20</w:t>
            </w:r>
          </w:p>
        </w:tc>
        <w:tc>
          <w:tcPr>
            <w:tcW w:w="804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41,11</w:t>
            </w:r>
          </w:p>
        </w:tc>
      </w:tr>
      <w:tr w:rsidR="00110FC3" w:rsidRPr="00110FC3" w:rsidTr="00FC1570">
        <w:trPr>
          <w:trHeight w:val="301"/>
        </w:trPr>
        <w:tc>
          <w:tcPr>
            <w:tcW w:w="1942" w:type="dxa"/>
            <w:shd w:val="clear" w:color="auto" w:fill="EAF1DD"/>
            <w:vAlign w:val="center"/>
            <w:hideMark/>
          </w:tcPr>
          <w:p w:rsidR="00110FC3" w:rsidRPr="00110FC3" w:rsidRDefault="00110FC3" w:rsidP="0009645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Биология</w:t>
            </w:r>
          </w:p>
        </w:tc>
        <w:tc>
          <w:tcPr>
            <w:tcW w:w="1487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871</w:t>
            </w:r>
          </w:p>
        </w:tc>
        <w:tc>
          <w:tcPr>
            <w:tcW w:w="1419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26,60</w:t>
            </w:r>
          </w:p>
        </w:tc>
        <w:tc>
          <w:tcPr>
            <w:tcW w:w="1248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3,63</w:t>
            </w:r>
          </w:p>
        </w:tc>
        <w:tc>
          <w:tcPr>
            <w:tcW w:w="829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2,41</w:t>
            </w:r>
          </w:p>
        </w:tc>
        <w:tc>
          <w:tcPr>
            <w:tcW w:w="803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40,99</w:t>
            </w:r>
          </w:p>
        </w:tc>
        <w:tc>
          <w:tcPr>
            <w:tcW w:w="803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47,65</w:t>
            </w:r>
          </w:p>
        </w:tc>
        <w:tc>
          <w:tcPr>
            <w:tcW w:w="804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8,96</w:t>
            </w:r>
          </w:p>
        </w:tc>
      </w:tr>
      <w:tr w:rsidR="00110FC3" w:rsidRPr="00110FC3" w:rsidTr="00FC1570">
        <w:trPr>
          <w:trHeight w:val="301"/>
        </w:trPr>
        <w:tc>
          <w:tcPr>
            <w:tcW w:w="1942" w:type="dxa"/>
            <w:shd w:val="clear" w:color="auto" w:fill="C2D69B"/>
            <w:vAlign w:val="center"/>
            <w:hideMark/>
          </w:tcPr>
          <w:p w:rsidR="00110FC3" w:rsidRPr="00110FC3" w:rsidRDefault="00110FC3" w:rsidP="0009645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История</w:t>
            </w:r>
          </w:p>
        </w:tc>
        <w:tc>
          <w:tcPr>
            <w:tcW w:w="1487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85</w:t>
            </w:r>
          </w:p>
        </w:tc>
        <w:tc>
          <w:tcPr>
            <w:tcW w:w="1419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22,84</w:t>
            </w:r>
          </w:p>
        </w:tc>
        <w:tc>
          <w:tcPr>
            <w:tcW w:w="1248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3,47</w:t>
            </w:r>
          </w:p>
        </w:tc>
        <w:tc>
          <w:tcPr>
            <w:tcW w:w="829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14,12</w:t>
            </w:r>
          </w:p>
        </w:tc>
        <w:tc>
          <w:tcPr>
            <w:tcW w:w="803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40,00</w:t>
            </w:r>
          </w:p>
        </w:tc>
        <w:tc>
          <w:tcPr>
            <w:tcW w:w="803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30,59</w:t>
            </w:r>
          </w:p>
        </w:tc>
        <w:tc>
          <w:tcPr>
            <w:tcW w:w="804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15,29</w:t>
            </w:r>
          </w:p>
        </w:tc>
      </w:tr>
      <w:tr w:rsidR="00110FC3" w:rsidRPr="00110FC3" w:rsidTr="00FC1570">
        <w:trPr>
          <w:trHeight w:val="301"/>
        </w:trPr>
        <w:tc>
          <w:tcPr>
            <w:tcW w:w="1942" w:type="dxa"/>
            <w:shd w:val="clear" w:color="auto" w:fill="EAF1DD"/>
            <w:vAlign w:val="center"/>
            <w:hideMark/>
          </w:tcPr>
          <w:p w:rsidR="00110FC3" w:rsidRPr="00110FC3" w:rsidRDefault="00110FC3" w:rsidP="0009645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География</w:t>
            </w:r>
          </w:p>
        </w:tc>
        <w:tc>
          <w:tcPr>
            <w:tcW w:w="1487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79</w:t>
            </w:r>
          </w:p>
        </w:tc>
        <w:tc>
          <w:tcPr>
            <w:tcW w:w="1419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24,19</w:t>
            </w:r>
          </w:p>
        </w:tc>
        <w:tc>
          <w:tcPr>
            <w:tcW w:w="1248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4,22</w:t>
            </w:r>
          </w:p>
        </w:tc>
        <w:tc>
          <w:tcPr>
            <w:tcW w:w="829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2,53</w:t>
            </w:r>
          </w:p>
        </w:tc>
        <w:tc>
          <w:tcPr>
            <w:tcW w:w="803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17,72</w:t>
            </w:r>
          </w:p>
        </w:tc>
        <w:tc>
          <w:tcPr>
            <w:tcW w:w="803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35,44</w:t>
            </w:r>
          </w:p>
        </w:tc>
        <w:tc>
          <w:tcPr>
            <w:tcW w:w="804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44,30</w:t>
            </w:r>
          </w:p>
        </w:tc>
      </w:tr>
      <w:tr w:rsidR="00110FC3" w:rsidRPr="00110FC3" w:rsidTr="00FC1570">
        <w:trPr>
          <w:trHeight w:val="301"/>
        </w:trPr>
        <w:tc>
          <w:tcPr>
            <w:tcW w:w="1942" w:type="dxa"/>
            <w:shd w:val="clear" w:color="auto" w:fill="C2D69B"/>
            <w:vAlign w:val="center"/>
            <w:hideMark/>
          </w:tcPr>
          <w:p w:rsidR="00110FC3" w:rsidRPr="00110FC3" w:rsidRDefault="00110FC3" w:rsidP="0009645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87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1102</w:t>
            </w:r>
          </w:p>
        </w:tc>
        <w:tc>
          <w:tcPr>
            <w:tcW w:w="1419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44,66</w:t>
            </w:r>
          </w:p>
        </w:tc>
        <w:tc>
          <w:tcPr>
            <w:tcW w:w="1248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4,43</w:t>
            </w:r>
          </w:p>
        </w:tc>
        <w:tc>
          <w:tcPr>
            <w:tcW w:w="829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1,45</w:t>
            </w:r>
          </w:p>
        </w:tc>
        <w:tc>
          <w:tcPr>
            <w:tcW w:w="803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8,17</w:t>
            </w:r>
          </w:p>
        </w:tc>
        <w:tc>
          <w:tcPr>
            <w:tcW w:w="803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36,30</w:t>
            </w:r>
          </w:p>
        </w:tc>
        <w:tc>
          <w:tcPr>
            <w:tcW w:w="804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54,08</w:t>
            </w:r>
          </w:p>
        </w:tc>
      </w:tr>
      <w:tr w:rsidR="00110FC3" w:rsidRPr="00110FC3" w:rsidTr="00FC1570">
        <w:trPr>
          <w:trHeight w:val="301"/>
        </w:trPr>
        <w:tc>
          <w:tcPr>
            <w:tcW w:w="1942" w:type="dxa"/>
            <w:shd w:val="clear" w:color="auto" w:fill="EAF1DD"/>
            <w:vAlign w:val="center"/>
            <w:hideMark/>
          </w:tcPr>
          <w:p w:rsidR="00110FC3" w:rsidRPr="00110FC3" w:rsidRDefault="00110FC3" w:rsidP="0009645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487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59</w:t>
            </w:r>
          </w:p>
        </w:tc>
        <w:tc>
          <w:tcPr>
            <w:tcW w:w="1419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39,92</w:t>
            </w:r>
          </w:p>
        </w:tc>
        <w:tc>
          <w:tcPr>
            <w:tcW w:w="1248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4,00</w:t>
            </w:r>
          </w:p>
        </w:tc>
        <w:tc>
          <w:tcPr>
            <w:tcW w:w="829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0,00</w:t>
            </w:r>
          </w:p>
        </w:tc>
        <w:tc>
          <w:tcPr>
            <w:tcW w:w="803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23,73</w:t>
            </w:r>
          </w:p>
        </w:tc>
        <w:tc>
          <w:tcPr>
            <w:tcW w:w="803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52,54</w:t>
            </w:r>
          </w:p>
        </w:tc>
        <w:tc>
          <w:tcPr>
            <w:tcW w:w="804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23,73</w:t>
            </w:r>
          </w:p>
        </w:tc>
      </w:tr>
      <w:tr w:rsidR="00110FC3" w:rsidRPr="00110FC3" w:rsidTr="00FC1570">
        <w:trPr>
          <w:trHeight w:val="340"/>
        </w:trPr>
        <w:tc>
          <w:tcPr>
            <w:tcW w:w="1942" w:type="dxa"/>
            <w:shd w:val="clear" w:color="auto" w:fill="C2D69B"/>
            <w:vAlign w:val="center"/>
            <w:hideMark/>
          </w:tcPr>
          <w:p w:rsidR="00110FC3" w:rsidRPr="00110FC3" w:rsidRDefault="00110FC3" w:rsidP="0009645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1487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23</w:t>
            </w:r>
          </w:p>
        </w:tc>
        <w:tc>
          <w:tcPr>
            <w:tcW w:w="1419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40,61</w:t>
            </w:r>
          </w:p>
        </w:tc>
        <w:tc>
          <w:tcPr>
            <w:tcW w:w="1248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4,09</w:t>
            </w:r>
          </w:p>
        </w:tc>
        <w:tc>
          <w:tcPr>
            <w:tcW w:w="829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0,00</w:t>
            </w:r>
          </w:p>
        </w:tc>
        <w:tc>
          <w:tcPr>
            <w:tcW w:w="803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26,09</w:t>
            </w:r>
          </w:p>
        </w:tc>
        <w:tc>
          <w:tcPr>
            <w:tcW w:w="803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39,13</w:t>
            </w:r>
          </w:p>
        </w:tc>
        <w:tc>
          <w:tcPr>
            <w:tcW w:w="804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34,78</w:t>
            </w:r>
          </w:p>
        </w:tc>
      </w:tr>
      <w:tr w:rsidR="00110FC3" w:rsidRPr="00110FC3" w:rsidTr="00FC1570">
        <w:trPr>
          <w:trHeight w:val="301"/>
        </w:trPr>
        <w:tc>
          <w:tcPr>
            <w:tcW w:w="1942" w:type="dxa"/>
            <w:shd w:val="clear" w:color="auto" w:fill="EAF1DD"/>
            <w:vAlign w:val="center"/>
            <w:hideMark/>
          </w:tcPr>
          <w:p w:rsidR="00110FC3" w:rsidRPr="00110FC3" w:rsidRDefault="00110FC3" w:rsidP="0009645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87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3943</w:t>
            </w:r>
          </w:p>
        </w:tc>
        <w:tc>
          <w:tcPr>
            <w:tcW w:w="1419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26,71</w:t>
            </w:r>
          </w:p>
        </w:tc>
        <w:tc>
          <w:tcPr>
            <w:tcW w:w="1248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3,74</w:t>
            </w:r>
          </w:p>
        </w:tc>
        <w:tc>
          <w:tcPr>
            <w:tcW w:w="829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2,26</w:t>
            </w:r>
          </w:p>
        </w:tc>
        <w:tc>
          <w:tcPr>
            <w:tcW w:w="803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28,63</w:t>
            </w:r>
          </w:p>
        </w:tc>
        <w:tc>
          <w:tcPr>
            <w:tcW w:w="803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61,76</w:t>
            </w:r>
          </w:p>
        </w:tc>
        <w:tc>
          <w:tcPr>
            <w:tcW w:w="804" w:type="dxa"/>
            <w:shd w:val="clear" w:color="auto" w:fill="EAF1DD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7,35</w:t>
            </w:r>
          </w:p>
        </w:tc>
      </w:tr>
      <w:tr w:rsidR="00110FC3" w:rsidRPr="00110FC3" w:rsidTr="00FC1570">
        <w:trPr>
          <w:trHeight w:val="301"/>
        </w:trPr>
        <w:tc>
          <w:tcPr>
            <w:tcW w:w="1942" w:type="dxa"/>
            <w:shd w:val="clear" w:color="auto" w:fill="C2D69B"/>
            <w:vAlign w:val="center"/>
            <w:hideMark/>
          </w:tcPr>
          <w:p w:rsidR="00110FC3" w:rsidRPr="00110FC3" w:rsidRDefault="00110FC3" w:rsidP="00096453">
            <w:pPr>
              <w:ind w:firstLine="0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Литература</w:t>
            </w:r>
          </w:p>
        </w:tc>
        <w:tc>
          <w:tcPr>
            <w:tcW w:w="1487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50</w:t>
            </w:r>
          </w:p>
        </w:tc>
        <w:tc>
          <w:tcPr>
            <w:tcW w:w="1419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14,42</w:t>
            </w:r>
          </w:p>
        </w:tc>
        <w:tc>
          <w:tcPr>
            <w:tcW w:w="1248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3,82</w:t>
            </w:r>
          </w:p>
        </w:tc>
        <w:tc>
          <w:tcPr>
            <w:tcW w:w="829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6,00</w:t>
            </w:r>
          </w:p>
        </w:tc>
        <w:tc>
          <w:tcPr>
            <w:tcW w:w="803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32,00</w:t>
            </w:r>
          </w:p>
        </w:tc>
        <w:tc>
          <w:tcPr>
            <w:tcW w:w="803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36,00</w:t>
            </w:r>
          </w:p>
        </w:tc>
        <w:tc>
          <w:tcPr>
            <w:tcW w:w="804" w:type="dxa"/>
            <w:shd w:val="clear" w:color="auto" w:fill="C2D69B"/>
            <w:hideMark/>
          </w:tcPr>
          <w:p w:rsidR="00110FC3" w:rsidRPr="00110FC3" w:rsidRDefault="00110FC3" w:rsidP="00110FC3">
            <w:pPr>
              <w:ind w:firstLine="0"/>
              <w:jc w:val="center"/>
              <w:rPr>
                <w:sz w:val="24"/>
                <w:szCs w:val="24"/>
              </w:rPr>
            </w:pPr>
            <w:r w:rsidRPr="00110FC3">
              <w:rPr>
                <w:sz w:val="24"/>
                <w:szCs w:val="24"/>
              </w:rPr>
              <w:t>26,00</w:t>
            </w:r>
          </w:p>
        </w:tc>
      </w:tr>
    </w:tbl>
    <w:p w:rsidR="00110FC3" w:rsidRDefault="00110FC3" w:rsidP="00110FC3">
      <w:pPr>
        <w:pStyle w:val="3"/>
        <w:ind w:firstLine="708"/>
        <w:jc w:val="both"/>
        <w:rPr>
          <w:rFonts w:ascii="Times New Roman" w:hAnsi="Times New Roman"/>
          <w:b w:val="0"/>
          <w:bCs w:val="0"/>
        </w:rPr>
      </w:pPr>
      <w:bookmarkStart w:id="7" w:name="_Toc404583777"/>
    </w:p>
    <w:p w:rsidR="00200F4E" w:rsidRPr="006D5784" w:rsidRDefault="00200F4E" w:rsidP="00110FC3">
      <w:pPr>
        <w:pStyle w:val="3"/>
        <w:ind w:firstLine="708"/>
        <w:jc w:val="both"/>
      </w:pPr>
      <w:r w:rsidRPr="006D5784">
        <w:t>2.3. Развитие среднего профессионального образования</w:t>
      </w:r>
      <w:bookmarkEnd w:id="7"/>
    </w:p>
    <w:p w:rsidR="00601882" w:rsidRPr="00CD56BB" w:rsidRDefault="00601882" w:rsidP="00601882">
      <w:pPr>
        <w:spacing w:after="0"/>
        <w:ind w:firstLine="708"/>
        <w:rPr>
          <w:bCs/>
        </w:rPr>
      </w:pPr>
      <w:bookmarkStart w:id="8" w:name="_Toc404583778"/>
      <w:r w:rsidRPr="00CD56BB">
        <w:rPr>
          <w:bCs/>
        </w:rPr>
        <w:t>Сегодня основным приоритетом экономической политики является переход экономики к инновационному развитию, в котором конкурентные преимущества создаются благодаря наличию высококвалифицированных кадров, способных удовлетворять запросы работодателя и высокотехнологичного производства, обладающих творческим мышлением, готовых к постоянному обучению и саморазвитию.</w:t>
      </w:r>
    </w:p>
    <w:p w:rsidR="00601882" w:rsidRPr="00CD56BB" w:rsidRDefault="00601882" w:rsidP="00601882">
      <w:pPr>
        <w:spacing w:after="0"/>
        <w:ind w:firstLine="708"/>
        <w:rPr>
          <w:bCs/>
        </w:rPr>
      </w:pPr>
      <w:r w:rsidRPr="00CD56BB">
        <w:rPr>
          <w:bCs/>
        </w:rPr>
        <w:t>При этом особую ценность приобретает наличие профессиональных рабочих кадров, удовлетворяющих самым современным международным стандартам и требованиям подготовки.</w:t>
      </w:r>
    </w:p>
    <w:p w:rsidR="00601882" w:rsidRPr="00CD56BB" w:rsidRDefault="00601882" w:rsidP="00601882">
      <w:pPr>
        <w:spacing w:after="0"/>
        <w:ind w:firstLine="708"/>
      </w:pPr>
      <w:r w:rsidRPr="00CD56BB">
        <w:t>Татарстан ориентирован на инновационное развитие своей экономики, в которой профессиональному образованию отводится важная роль кадрового и научного обеспечения отраслей народного хозяйства в соответствии с запросами рынка труда. Основная стратегическая цель – создание в республике конкурентоспособной системы образования, соответствующей стратегии и потенциалу социально-экономического развития Татарстана как общероссийского лидера.</w:t>
      </w:r>
    </w:p>
    <w:p w:rsidR="00601882" w:rsidRPr="00CD56BB" w:rsidRDefault="00601882" w:rsidP="00601882">
      <w:pPr>
        <w:spacing w:after="0"/>
        <w:ind w:firstLine="708"/>
      </w:pPr>
      <w:r w:rsidRPr="00CD56BB">
        <w:t>По состоянию на 01.09.2016 года на территории Республики Татарстан функционируют:</w:t>
      </w:r>
    </w:p>
    <w:p w:rsidR="00601882" w:rsidRPr="00CD56BB" w:rsidRDefault="00601882" w:rsidP="00601882">
      <w:pPr>
        <w:spacing w:after="0"/>
        <w:ind w:firstLine="709"/>
      </w:pPr>
      <w:r w:rsidRPr="00CD56BB">
        <w:t>– 95 профессиональных образовательных организаций, из них:</w:t>
      </w:r>
    </w:p>
    <w:p w:rsidR="00601882" w:rsidRPr="00CD56BB" w:rsidRDefault="00601882" w:rsidP="00601882">
      <w:pPr>
        <w:spacing w:after="0"/>
        <w:ind w:firstLine="709"/>
      </w:pPr>
      <w:r w:rsidRPr="00CD56BB">
        <w:t xml:space="preserve">– 86 государственных; </w:t>
      </w:r>
    </w:p>
    <w:p w:rsidR="00601882" w:rsidRPr="00CD56BB" w:rsidRDefault="00601882" w:rsidP="00601882">
      <w:pPr>
        <w:spacing w:after="0"/>
        <w:ind w:firstLine="709"/>
      </w:pPr>
      <w:r w:rsidRPr="00CD56BB">
        <w:t>– 9 негосударственных.</w:t>
      </w:r>
    </w:p>
    <w:p w:rsidR="00601882" w:rsidRDefault="00601882" w:rsidP="00601882">
      <w:pPr>
        <w:spacing w:after="0"/>
        <w:ind w:firstLine="708"/>
      </w:pPr>
      <w:r w:rsidRPr="00CD56BB">
        <w:t>В профессиональных образовательных организациях  по состоянию на 01.09.2016 (прогноз) обучается 67 812 студентов (в том числе по квалифицированных рабочих (служащих) – 14 391 обучающихся).</w:t>
      </w:r>
    </w:p>
    <w:p w:rsidR="00096453" w:rsidRDefault="00096453" w:rsidP="00096453">
      <w:pPr>
        <w:pStyle w:val="ac"/>
        <w:keepNext/>
        <w:ind w:firstLine="708"/>
      </w:pPr>
    </w:p>
    <w:p w:rsidR="00096453" w:rsidRPr="00096453" w:rsidRDefault="00096453" w:rsidP="00096453">
      <w:pPr>
        <w:pStyle w:val="ac"/>
        <w:keepNext/>
        <w:ind w:firstLine="708"/>
        <w:rPr>
          <w:szCs w:val="28"/>
          <w:highlight w:val="green"/>
        </w:rPr>
      </w:pPr>
      <w:r w:rsidRPr="00A67A03">
        <w:t xml:space="preserve">Таблица </w:t>
      </w:r>
      <w:r>
        <w:t>24</w:t>
      </w:r>
      <w:r w:rsidRPr="00A67A03">
        <w:t xml:space="preserve">. </w:t>
      </w:r>
      <w:r w:rsidR="0053688E">
        <w:t xml:space="preserve">Численность обучающихся в </w:t>
      </w:r>
      <w:r w:rsidR="0053688E" w:rsidRPr="0053688E">
        <w:t xml:space="preserve">профессиональных образовательных организациях  </w:t>
      </w:r>
    </w:p>
    <w:tbl>
      <w:tblPr>
        <w:tblW w:w="10247" w:type="dxa"/>
        <w:jc w:val="center"/>
        <w:tblInd w:w="-239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05"/>
        <w:gridCol w:w="1509"/>
        <w:gridCol w:w="1770"/>
        <w:gridCol w:w="1661"/>
        <w:gridCol w:w="1431"/>
        <w:gridCol w:w="1471"/>
      </w:tblGrid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Учреждения среднего профессионального образования</w:t>
            </w:r>
          </w:p>
        </w:tc>
        <w:tc>
          <w:tcPr>
            <w:tcW w:w="15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2012-2013* учебный год</w:t>
            </w:r>
          </w:p>
        </w:tc>
        <w:tc>
          <w:tcPr>
            <w:tcW w:w="17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2013-2014**</w:t>
            </w:r>
          </w:p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учебный год</w:t>
            </w:r>
          </w:p>
        </w:tc>
        <w:tc>
          <w:tcPr>
            <w:tcW w:w="16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2014-2015**</w:t>
            </w:r>
          </w:p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учебный год</w:t>
            </w:r>
          </w:p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2015-2016**</w:t>
            </w:r>
          </w:p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учебный год</w:t>
            </w:r>
          </w:p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2016-2017**</w:t>
            </w:r>
          </w:p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учебный год</w:t>
            </w:r>
          </w:p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(прогноз)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left"/>
              <w:rPr>
                <w:sz w:val="20"/>
                <w:szCs w:val="20"/>
                <w:vertAlign w:val="superscript"/>
              </w:rPr>
            </w:pPr>
            <w:r w:rsidRPr="00CD56BB">
              <w:rPr>
                <w:b/>
                <w:sz w:val="20"/>
                <w:szCs w:val="20"/>
              </w:rPr>
              <w:t xml:space="preserve">Число средних профессиональных учебных заведений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95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в том числе: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 xml:space="preserve">государственных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90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94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94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92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86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 xml:space="preserve">негосударственных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9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 xml:space="preserve">филиалов 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в них студентов (чел.)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78812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66813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66540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67551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67812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в том числе в: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государственных, всего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74416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63247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64728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65495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65820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в том числе по программам СПО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59032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48340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49813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51249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51429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в том числе по программам НПО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15384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14907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14915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14246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14391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негосударственных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4369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3566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1812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2056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1992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 xml:space="preserve">филиалах государственных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27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в том числе по программам СПО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4369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3566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1812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1965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1903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в том числе по программам НПО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91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89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Принято студентов (чел.)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27423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21008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22903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22755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22790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в том числе в: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государственные образовательные учреждения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26157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19850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22281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22038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22035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из них  по программам СПО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17807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14425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15587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15401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15300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из них по программам НПО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8350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5425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6694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6637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6735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негосударственные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1266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1158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622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717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755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филиалы государственных образовательных учреждений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 xml:space="preserve"> из них  по программам СПО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1266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1158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622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684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720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из них по программам НПО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33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35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 xml:space="preserve">Выпущено специалистов (чел.)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19630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18513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18373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18099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18216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государственных образовательных учреждений, всего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18450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17375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17773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17427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17521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из них по программам СПО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12608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7660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10929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11416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11176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из них  по программам НПО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5842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9715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6844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6011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6345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негосударственных образовательных учреждений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1180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1138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600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672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695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филиалов государственных образовательных учреждений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-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из них по программам СПО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1180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1138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600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613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620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i/>
                <w:sz w:val="20"/>
                <w:szCs w:val="20"/>
              </w:rPr>
            </w:pPr>
            <w:r w:rsidRPr="00CD56BB">
              <w:rPr>
                <w:i/>
                <w:sz w:val="20"/>
                <w:szCs w:val="20"/>
              </w:rPr>
              <w:t>из них  по программам НПО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59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75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Учреждения начального профессионального образования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2012-2013 учебный год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2013-2014 учебный год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2014-2015 учебный 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2015-2016 учебный год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2016-2017</w:t>
            </w:r>
          </w:p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учебный год</w:t>
            </w:r>
          </w:p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Всего учреждений НПО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tabs>
                <w:tab w:val="decimal" w:pos="24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tabs>
                <w:tab w:val="decimal" w:pos="54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tabs>
                <w:tab w:val="decimal" w:pos="138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tabs>
                <w:tab w:val="decimal" w:pos="138"/>
              </w:tabs>
              <w:spacing w:after="0" w:line="276" w:lineRule="auto"/>
              <w:ind w:left="170"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-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в них обучается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5946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699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502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tabs>
                <w:tab w:val="decimal" w:pos="0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>145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tabs>
                <w:tab w:val="decimal" w:pos="138"/>
              </w:tabs>
              <w:spacing w:after="0" w:line="276" w:lineRule="auto"/>
              <w:ind w:left="170"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-</w:t>
            </w:r>
          </w:p>
        </w:tc>
      </w:tr>
      <w:tr w:rsidR="00601882" w:rsidRPr="00CD56BB" w:rsidTr="00596D21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01882" w:rsidRPr="00CD56BB" w:rsidRDefault="00601882" w:rsidP="00596D21">
            <w:pPr>
              <w:tabs>
                <w:tab w:val="decimal" w:pos="567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tabs>
                <w:tab w:val="decimal" w:pos="0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01882" w:rsidRPr="00CD56BB" w:rsidRDefault="00601882" w:rsidP="00596D21">
            <w:pPr>
              <w:tabs>
                <w:tab w:val="decimal" w:pos="0"/>
              </w:tabs>
              <w:spacing w:after="0" w:line="276" w:lineRule="auto"/>
              <w:ind w:left="170" w:firstLine="0"/>
              <w:jc w:val="center"/>
              <w:rPr>
                <w:b/>
                <w:sz w:val="20"/>
                <w:szCs w:val="20"/>
              </w:rPr>
            </w:pPr>
            <w:r w:rsidRPr="00CD56BB">
              <w:rPr>
                <w:b/>
                <w:sz w:val="20"/>
                <w:szCs w:val="20"/>
              </w:rPr>
              <w:t>-</w:t>
            </w:r>
          </w:p>
        </w:tc>
      </w:tr>
    </w:tbl>
    <w:p w:rsidR="00601882" w:rsidRPr="00CD56BB" w:rsidRDefault="00601882" w:rsidP="00601882">
      <w:pPr>
        <w:spacing w:after="0" w:line="276" w:lineRule="auto"/>
        <w:ind w:firstLine="0"/>
        <w:contextualSpacing/>
        <w:rPr>
          <w:rFonts w:eastAsia="Calibri"/>
          <w:i/>
          <w:sz w:val="22"/>
          <w:lang w:eastAsia="en-US"/>
        </w:rPr>
      </w:pPr>
      <w:r w:rsidRPr="00CD56BB">
        <w:rPr>
          <w:rFonts w:eastAsia="Calibri"/>
          <w:i/>
          <w:sz w:val="22"/>
          <w:lang w:eastAsia="en-US"/>
        </w:rPr>
        <w:t>** Данные указаны согласно статистическим наблюдениям по формам СПО-1; 1, 2,3,5 (профтех.) без учета студентов обучающихся в учреждениях высшего профессионального образования по программа среднего профессионального образования.</w:t>
      </w:r>
    </w:p>
    <w:p w:rsidR="00601882" w:rsidRPr="00CD56BB" w:rsidRDefault="00601882" w:rsidP="00601882">
      <w:pPr>
        <w:spacing w:after="0" w:line="276" w:lineRule="auto"/>
        <w:ind w:firstLine="0"/>
        <w:contextualSpacing/>
        <w:rPr>
          <w:rFonts w:eastAsia="Calibri"/>
          <w:i/>
          <w:sz w:val="22"/>
          <w:lang w:eastAsia="en-US"/>
        </w:rPr>
      </w:pPr>
    </w:p>
    <w:p w:rsidR="00601882" w:rsidRPr="00CD56BB" w:rsidRDefault="00601882" w:rsidP="00601882">
      <w:pPr>
        <w:spacing w:after="0"/>
        <w:ind w:firstLine="708"/>
        <w:rPr>
          <w:b/>
          <w:szCs w:val="28"/>
        </w:rPr>
      </w:pPr>
      <w:r w:rsidRPr="00CD56BB">
        <w:rPr>
          <w:b/>
          <w:szCs w:val="28"/>
        </w:rPr>
        <w:t>Развитие республиканской сети ресурсных центров подготовки кадров.</w:t>
      </w:r>
    </w:p>
    <w:p w:rsidR="00601882" w:rsidRPr="00CD56BB" w:rsidRDefault="00601882" w:rsidP="00601882">
      <w:pPr>
        <w:spacing w:after="0"/>
        <w:ind w:firstLine="708"/>
        <w:rPr>
          <w:szCs w:val="28"/>
        </w:rPr>
      </w:pPr>
      <w:r w:rsidRPr="00CD56BB">
        <w:rPr>
          <w:szCs w:val="28"/>
        </w:rPr>
        <w:t>В целях обеспечения возможности получения качественного профессионального образования в 2015 году была продолжена программа по созданию сети ресурсных центров</w:t>
      </w:r>
      <w:r w:rsidRPr="00CD56BB">
        <w:t xml:space="preserve"> </w:t>
      </w:r>
      <w:r w:rsidRPr="00CD56BB">
        <w:rPr>
          <w:szCs w:val="28"/>
        </w:rPr>
        <w:t>на базе действующих учреждений профессионального образования, которая реализуется Министерством образования и науки Республики Татарстан с 2014 года.</w:t>
      </w:r>
    </w:p>
    <w:p w:rsidR="00601882" w:rsidRPr="00CD56BB" w:rsidRDefault="00601882" w:rsidP="00601882">
      <w:pPr>
        <w:spacing w:after="0"/>
        <w:ind w:firstLine="708"/>
        <w:rPr>
          <w:szCs w:val="28"/>
        </w:rPr>
      </w:pPr>
      <w:r w:rsidRPr="00CD56BB">
        <w:rPr>
          <w:szCs w:val="28"/>
        </w:rPr>
        <w:t>Ресурсные центры – это современные учебные центры, в которых сконцентрированы уникальные учебно-методические, кадровые и материально-технические ресурсы, предназначенные для подготовки рабочих кадров.</w:t>
      </w:r>
    </w:p>
    <w:p w:rsidR="00601882" w:rsidRPr="00CD56BB" w:rsidRDefault="00601882" w:rsidP="00601882">
      <w:pPr>
        <w:spacing w:after="0"/>
        <w:ind w:firstLine="708"/>
        <w:rPr>
          <w:szCs w:val="28"/>
        </w:rPr>
      </w:pPr>
      <w:r w:rsidRPr="00CD56BB">
        <w:rPr>
          <w:szCs w:val="28"/>
        </w:rPr>
        <w:t xml:space="preserve">За 2014 и 2015 годы создано 14 ресурсных центров. В созданных ресурсных центрах был осуществлен капитальный ремонт учебных зданий и общежитий, осуществлена поставка учебно-лабораторных комплексов, учебных тренажеров и стендов, программного обеспечения и другого учебного оборудования по направлениям (профилям) ресурсных центров. </w:t>
      </w:r>
    </w:p>
    <w:p w:rsidR="00601882" w:rsidRPr="00CD56BB" w:rsidRDefault="00601882" w:rsidP="00601882">
      <w:pPr>
        <w:spacing w:after="0"/>
        <w:ind w:firstLine="708"/>
        <w:rPr>
          <w:szCs w:val="28"/>
        </w:rPr>
      </w:pPr>
      <w:r w:rsidRPr="00CD56BB">
        <w:rPr>
          <w:szCs w:val="28"/>
        </w:rPr>
        <w:t xml:space="preserve">В настоящее время ведутся работы по созданию еще 6 ресурсных центров на базе действующих профессиональных образовательных организациях. </w:t>
      </w:r>
    </w:p>
    <w:p w:rsidR="00601882" w:rsidRPr="00CD56BB" w:rsidRDefault="00601882" w:rsidP="00601882">
      <w:pPr>
        <w:spacing w:after="0"/>
        <w:ind w:firstLine="708"/>
        <w:rPr>
          <w:szCs w:val="28"/>
        </w:rPr>
      </w:pPr>
      <w:r w:rsidRPr="00CD56BB">
        <w:rPr>
          <w:szCs w:val="28"/>
        </w:rPr>
        <w:t>Также в 2015 году Республика Татарстан была определена одним из 7 регионов-победителей в конкурсе проектов по созданию в России Межрегиональных центров компетенций, целью которых является подготовка кадров по наиболее востребованным и перспективным профессиям и подготовка российской сборной на мировые чемпионаты WorldSkills. На создание Межрегионального центра компетенций также направляются средства федеральной субсидии, которые определены в объеме 105,68 млн.руб., из республиканского бюджета-145,26 млн.руб.</w:t>
      </w:r>
    </w:p>
    <w:p w:rsidR="00601882" w:rsidRPr="00CD56BB" w:rsidRDefault="00601882" w:rsidP="00601882">
      <w:pPr>
        <w:spacing w:after="0"/>
        <w:ind w:firstLine="708"/>
        <w:rPr>
          <w:b/>
          <w:szCs w:val="28"/>
        </w:rPr>
      </w:pPr>
      <w:r w:rsidRPr="00CD56BB">
        <w:rPr>
          <w:b/>
          <w:szCs w:val="28"/>
        </w:rPr>
        <w:t>Развитие движения WorldSkills Russia в Республике Татарстан.</w:t>
      </w:r>
    </w:p>
    <w:p w:rsidR="00601882" w:rsidRPr="00CD56BB" w:rsidRDefault="00601882" w:rsidP="00601882">
      <w:pPr>
        <w:spacing w:after="0"/>
        <w:ind w:firstLine="708"/>
        <w:rPr>
          <w:szCs w:val="28"/>
        </w:rPr>
      </w:pPr>
      <w:r w:rsidRPr="00CD56BB">
        <w:rPr>
          <w:szCs w:val="28"/>
        </w:rPr>
        <w:t>С 19 по 23 мая 2015 года на базе Казанской Ярмарки состоялся Финал третьего национального чемпионата профессионального мастерства WorldSkills Russia 2015.</w:t>
      </w:r>
    </w:p>
    <w:p w:rsidR="00601882" w:rsidRPr="00CD56BB" w:rsidRDefault="00601882" w:rsidP="00601882">
      <w:pPr>
        <w:spacing w:after="0"/>
        <w:ind w:firstLine="708"/>
        <w:rPr>
          <w:szCs w:val="28"/>
        </w:rPr>
      </w:pPr>
      <w:r w:rsidRPr="00CD56BB">
        <w:rPr>
          <w:szCs w:val="28"/>
        </w:rPr>
        <w:t>В чемпионате участвовали 519 конкурсантов, в том числе 43 международных конкурсанта. Они соревновались по 57 профессиям строительного, инфокоммуникационного, промышленного профилей, сферы сервиса и услуг, творчества и дизайна, обслуживания гражданского транспорта.</w:t>
      </w:r>
    </w:p>
    <w:p w:rsidR="00601882" w:rsidRPr="00CD56BB" w:rsidRDefault="00601882" w:rsidP="00601882">
      <w:pPr>
        <w:spacing w:after="0"/>
        <w:ind w:firstLine="708"/>
        <w:rPr>
          <w:szCs w:val="28"/>
        </w:rPr>
      </w:pPr>
      <w:r w:rsidRPr="00CD56BB">
        <w:rPr>
          <w:szCs w:val="28"/>
        </w:rPr>
        <w:t>По итогам чемпионата сборная от Республики Татарстан заняла первое место в общекомандном зачете, завоевав 23 призовых места.</w:t>
      </w:r>
    </w:p>
    <w:p w:rsidR="00601882" w:rsidRPr="00CD56BB" w:rsidRDefault="00601882" w:rsidP="00601882">
      <w:pPr>
        <w:spacing w:after="0"/>
        <w:ind w:firstLine="708"/>
        <w:rPr>
          <w:szCs w:val="28"/>
        </w:rPr>
      </w:pPr>
      <w:r w:rsidRPr="00CD56BB">
        <w:rPr>
          <w:szCs w:val="28"/>
        </w:rPr>
        <w:t>Нашу сборную от республики на национальном чемпионате представляли 137 конкурсантов и 75 экспертов. Стоит отметить, что только 56 конкурсантов из 137 соревновались в зачет чемпионата.</w:t>
      </w:r>
    </w:p>
    <w:p w:rsidR="00601882" w:rsidRPr="00CD56BB" w:rsidRDefault="00601882" w:rsidP="00601882">
      <w:pPr>
        <w:spacing w:after="0"/>
        <w:rPr>
          <w:b/>
        </w:rPr>
      </w:pPr>
      <w:r w:rsidRPr="00CD56BB">
        <w:rPr>
          <w:b/>
        </w:rPr>
        <w:t xml:space="preserve">Региональный чемпионат </w:t>
      </w:r>
      <w:r w:rsidRPr="00CD56BB">
        <w:rPr>
          <w:b/>
          <w:lang w:val="en-US"/>
        </w:rPr>
        <w:t>WorldSkills</w:t>
      </w:r>
      <w:r w:rsidRPr="00CD56BB">
        <w:rPr>
          <w:b/>
        </w:rPr>
        <w:t xml:space="preserve"> 2016 (для справки).</w:t>
      </w:r>
    </w:p>
    <w:p w:rsidR="00601882" w:rsidRPr="00CD56BB" w:rsidRDefault="00601882" w:rsidP="00601882">
      <w:pPr>
        <w:spacing w:after="0"/>
      </w:pPr>
      <w:r w:rsidRPr="00CD56BB">
        <w:t xml:space="preserve">Также, с 7 по 9 апреля 2016 года в г.Казани состоялся открытый региональный чемпионат «Молодые профессионалы» (WorldSkills Russia) Республики Татарстан 2016 (далее – Региональный чемпионат). Мероприятие по аналогии с национальными чемпионатами в 2014 и 2015 годах состоялось на территории выставочного центра «Казанская ярмарка» с приглашением участников и экспертов из других субъектов России и стран зарубежья. По итогам Регионального чемпионата определены лучшие представители республики для участия в полуфинале по Приволжскому федеральному округу и национальном чемпионате «Молодые профессионалы» (WorldSkills Russia) 2016. Для проведения Регионального чемпионата было задействовано более 14 тысяч кв.м конкурсной площадки. </w:t>
      </w:r>
    </w:p>
    <w:p w:rsidR="00601882" w:rsidRPr="00CD56BB" w:rsidRDefault="00601882" w:rsidP="00601882">
      <w:pPr>
        <w:spacing w:after="0"/>
      </w:pPr>
      <w:r w:rsidRPr="00CD56BB">
        <w:t>В рамках Регионального чемпионата соревновались 460 конкурсантов по 56 компетенциям конкурсного движения (в том числе 93 конкурсанта из 21 субъекта Российской Федерации) и 134 конкурсанта по 15 компетенциям JuniorSkills для школьников в возрасте от 10 до 17 лет. Дополнительно состоялся конкурс мастерства школьников «Я-мастер», в котором приняли участие 96 конкурсантов и 96 экспертов.</w:t>
      </w:r>
    </w:p>
    <w:p w:rsidR="00601882" w:rsidRPr="00CD56BB" w:rsidRDefault="00601882" w:rsidP="00601882">
      <w:pPr>
        <w:spacing w:after="0"/>
      </w:pPr>
      <w:r w:rsidRPr="00CD56BB">
        <w:t>В работе Регионального чемпионата приняли участие 408 экспертов WorldSkills (в том числе 74 эксперта из субъектов Российской Федерации), 101 эксперт JuniorSkills, 35 национальных экспертов WorldSkills Russia.</w:t>
      </w:r>
    </w:p>
    <w:p w:rsidR="00601882" w:rsidRPr="00CD56BB" w:rsidRDefault="00601882" w:rsidP="00601882">
      <w:pPr>
        <w:spacing w:after="0"/>
      </w:pPr>
      <w:r w:rsidRPr="00CD56BB">
        <w:t>Чемпионат посетило более 60 тысяч зрителей: школьники старших классов, студенты колледжей и вузов, которые смогли ознакомиться с направлениями будущей профессии. Также мероприятие посетил Президент Республики Татарстан Р.Н.Минниханов и министр связи и массовых коммуникаций Российской Федерации Н.А.Никифоров.</w:t>
      </w:r>
    </w:p>
    <w:p w:rsidR="00601882" w:rsidRPr="00CD56BB" w:rsidRDefault="00601882" w:rsidP="00601882">
      <w:pPr>
        <w:spacing w:after="0"/>
      </w:pPr>
      <w:r w:rsidRPr="00CD56BB">
        <w:t>Уровень и масштаб организации регионального чемпионата получил высокую оценку руководства Республики Татарстан, федеральных министерств и Союза «Ворлдскиллс Россия».</w:t>
      </w:r>
    </w:p>
    <w:p w:rsidR="00601882" w:rsidRPr="00CD56BB" w:rsidRDefault="00601882" w:rsidP="00601882">
      <w:pPr>
        <w:spacing w:after="0"/>
        <w:rPr>
          <w:b/>
        </w:rPr>
      </w:pPr>
      <w:r w:rsidRPr="00CD56BB">
        <w:rPr>
          <w:b/>
        </w:rPr>
        <w:t>Практикоориентированный характер обучения.</w:t>
      </w:r>
    </w:p>
    <w:p w:rsidR="00601882" w:rsidRPr="00CD56BB" w:rsidRDefault="00601882" w:rsidP="00601882">
      <w:pPr>
        <w:spacing w:after="0"/>
      </w:pPr>
      <w:r w:rsidRPr="00CD56BB">
        <w:t>На сегодняшний день основной моделью профессионального обучения в Республике Татарстан, предусматривающей совмещение теоретической подготовки с практическим обучением на предприятии, является модель дуального обучения.</w:t>
      </w:r>
    </w:p>
    <w:p w:rsidR="00601882" w:rsidRPr="00CD56BB" w:rsidRDefault="00601882" w:rsidP="00601882">
      <w:pPr>
        <w:spacing w:after="0"/>
      </w:pPr>
      <w:r w:rsidRPr="00CD56BB">
        <w:t xml:space="preserve">В 2014 году Республика Татарстан стала пилотным регионом по реализации проекта АНО «Агентство стратегических инициатив по продвижению новых проектов» «Подготовка рабочих кадров, соответствующих требованиям высокотехнологичных отраслей промышленности, на основе «дуального» образования». </w:t>
      </w:r>
    </w:p>
    <w:p w:rsidR="00601882" w:rsidRPr="00CD56BB" w:rsidRDefault="00601882" w:rsidP="00601882">
      <w:pPr>
        <w:spacing w:after="0"/>
      </w:pPr>
      <w:r w:rsidRPr="00CD56BB">
        <w:t>На сегодняшний день утверждены нормативно-правовые акты, необходимые для реализации в республике дуального обучения.</w:t>
      </w:r>
    </w:p>
    <w:p w:rsidR="00601882" w:rsidRPr="00CD56BB" w:rsidRDefault="00601882" w:rsidP="00601882">
      <w:pPr>
        <w:spacing w:after="0"/>
      </w:pPr>
      <w:r w:rsidRPr="00CD56BB">
        <w:t>В настоящее время в дуальной системе республики обучается более 3000 студентов, за ними закреплено более 450 наставников.</w:t>
      </w:r>
    </w:p>
    <w:p w:rsidR="00601882" w:rsidRPr="00CD56BB" w:rsidRDefault="00601882" w:rsidP="00601882">
      <w:pPr>
        <w:spacing w:after="0"/>
      </w:pPr>
      <w:r w:rsidRPr="00CD56BB">
        <w:t>В целях повышения качества подготовки высококвалифицированных специалистов разработаны методические рекомендации для осуществления подготовки кадров по сетевому принципу совместно с ведущими работодателями.</w:t>
      </w:r>
    </w:p>
    <w:p w:rsidR="00601882" w:rsidRPr="00CD56BB" w:rsidRDefault="00601882" w:rsidP="00601882">
      <w:pPr>
        <w:spacing w:after="0"/>
      </w:pPr>
      <w:r w:rsidRPr="00CD56BB">
        <w:t>В результате совместной работы профессиональных образовательных организаций и предприятий-работодателей контингент студентов адаптировался к производственной среде, оборудованию и взаимоотношениям в коллективе, а также получил неоспоримые преимущества в виде социальных гарантий.</w:t>
      </w:r>
    </w:p>
    <w:p w:rsidR="00601882" w:rsidRPr="00CD56BB" w:rsidRDefault="00601882" w:rsidP="00601882">
      <w:pPr>
        <w:spacing w:after="0"/>
      </w:pPr>
      <w:r w:rsidRPr="00CD56BB">
        <w:t>С учетом разнообразия и специфики направлений подготовки в последующие годы практика дуального образования должна быть максимально транслирована на все профессиональные образовательные организации Республики Татарстан.</w:t>
      </w:r>
    </w:p>
    <w:p w:rsidR="00601882" w:rsidRPr="00CD56BB" w:rsidRDefault="00601882" w:rsidP="00601882">
      <w:pPr>
        <w:spacing w:after="0"/>
      </w:pPr>
      <w:r w:rsidRPr="00CD56BB">
        <w:t xml:space="preserve">В целях усиления практической направленности учебного процесса, приобретения студентами навыков профессиональной работы на базе профильных предприятий, организаций, медицинских учреждений Республики Татарстан действуют более 100 филиалов кафедр организаций высшей школы. В образовательном процессе участвуют ведущие специалисты промышленных предприятий. </w:t>
      </w:r>
    </w:p>
    <w:p w:rsidR="00601882" w:rsidRPr="00CD56BB" w:rsidRDefault="00601882" w:rsidP="00601882">
      <w:pPr>
        <w:spacing w:after="0"/>
      </w:pPr>
      <w:r w:rsidRPr="00CD56BB">
        <w:t>Большая часть профильных кафедр приходится на Казанский  государственный медицинский университет (порядка 80% на базе республиканских и городских клиник). На базе промышленных предприятий (ПАО «Казанский вертолетный завод», ПАО  «КАМАЗ», ПАО «КАПО им. С.П. Горбунова» и др.) действуют кафедры ведущих технических, строительных вузов (КАИ, КНИТУ, КГАСУ, КГЭУ).</w:t>
      </w:r>
    </w:p>
    <w:p w:rsidR="00601882" w:rsidRPr="00CD56BB" w:rsidRDefault="00601882" w:rsidP="00601882">
      <w:pPr>
        <w:spacing w:after="0"/>
      </w:pPr>
      <w:r w:rsidRPr="00CD56BB">
        <w:rPr>
          <w:b/>
        </w:rPr>
        <w:t>Популяризация рабочих и инженерных профессий и имиджа «Человека труда», создание системы подготовки технических кадров</w:t>
      </w:r>
      <w:r w:rsidRPr="00CD56BB">
        <w:t xml:space="preserve"> (подготовка специалистов технического профиля среднего звена, с последующим разрешением поступить в ВУЗ через 2 года после прохождения работы на производстве).</w:t>
      </w:r>
    </w:p>
    <w:p w:rsidR="00601882" w:rsidRPr="00CD56BB" w:rsidRDefault="00601882" w:rsidP="00601882">
      <w:pPr>
        <w:spacing w:after="0"/>
      </w:pPr>
      <w:r w:rsidRPr="00CD56BB">
        <w:t>Одним из ключевых направлений профессиональной ориентации молодежи в Республике Татарстан является движение WorldSkills. Татарстан присоединился к движению WorldSkills Russia в 2013 году, сегодня в республике функционирует 31 специализированный центр компетенций более чем по 50 профессиям.</w:t>
      </w:r>
    </w:p>
    <w:p w:rsidR="00601882" w:rsidRPr="00CD56BB" w:rsidRDefault="00601882" w:rsidP="00601882">
      <w:pPr>
        <w:spacing w:after="0"/>
      </w:pPr>
      <w:r w:rsidRPr="00CD56BB">
        <w:t>Начиная с 2015 года, в Республике Татарстан реализуется комплексный межведомственный план мероприятий по развитию профориентационной работы в Республике Татарстан до 2017 года.</w:t>
      </w:r>
    </w:p>
    <w:p w:rsidR="00601882" w:rsidRPr="00CD56BB" w:rsidRDefault="00601882" w:rsidP="00601882">
      <w:pPr>
        <w:spacing w:after="0"/>
      </w:pPr>
      <w:r w:rsidRPr="00CD56BB">
        <w:t xml:space="preserve">В связи с реализуемыми мероприятиями по популяризации рабочих профессий наблюдается увеличение количества выпускников 9-классов, поступающих в колледжи и техникумы. В 2015 году порядка 50 процентов выбрали сегодня систему профессионального образования. </w:t>
      </w:r>
    </w:p>
    <w:p w:rsidR="00601882" w:rsidRPr="00CD56BB" w:rsidRDefault="00601882" w:rsidP="00601882">
      <w:pPr>
        <w:spacing w:after="0"/>
      </w:pPr>
      <w:r w:rsidRPr="00CD56BB">
        <w:t>Дальнейшая системная реализация мер по повышению престижа среднего профессионального образования положительно скажется на качестве подготовки кадров в соответствии с запросами базовых работодателей, а также повысит привлекательность рабочих специальностей в глазах молодежи.</w:t>
      </w:r>
    </w:p>
    <w:p w:rsidR="00601882" w:rsidRPr="00CD56BB" w:rsidRDefault="00601882" w:rsidP="00601882">
      <w:pPr>
        <w:spacing w:after="0"/>
      </w:pPr>
      <w:r w:rsidRPr="00CD56BB">
        <w:t>Главной траекторий в становлении новой системы подготовки технических кадров стало создание сети ресурсных центров, имеющих сегодня новейшее оборудование в соответствии с международными стандартами, кадровый потенциал и образовательные программы, отвечающие требованиям базовых работодателей. Большую роль в росте привлекательности профессионального образования играют крупные проекты по созданию ресурсных центров.</w:t>
      </w:r>
    </w:p>
    <w:p w:rsidR="00601882" w:rsidRPr="00CD56BB" w:rsidRDefault="00601882" w:rsidP="00601882">
      <w:pPr>
        <w:spacing w:after="0"/>
        <w:rPr>
          <w:b/>
        </w:rPr>
      </w:pPr>
      <w:r w:rsidRPr="00CD56BB">
        <w:rPr>
          <w:b/>
        </w:rPr>
        <w:t>Внедрение WorldSkills в образовательные программы профессиональных образовательных организаций.</w:t>
      </w:r>
    </w:p>
    <w:p w:rsidR="00601882" w:rsidRPr="00CD56BB" w:rsidRDefault="00601882" w:rsidP="00601882">
      <w:pPr>
        <w:spacing w:after="0"/>
      </w:pPr>
      <w:r w:rsidRPr="00CD56BB">
        <w:t>В рамках подготовки к проведению мирового чемпионата «Ворлдскиллс» в г.Казани в 2019 году реализуется межведомственный план мероприятий по подготовке и проведению мирового чемпионата по профессиональному мастерству по стандартам «Ворлдскиллс» 2019 года в г.Казани.</w:t>
      </w:r>
    </w:p>
    <w:p w:rsidR="00601882" w:rsidRPr="008C60D9" w:rsidRDefault="00601882" w:rsidP="00601882">
      <w:pPr>
        <w:spacing w:after="0"/>
      </w:pPr>
      <w:r w:rsidRPr="00CD56BB">
        <w:t>В вышеназванный план вошли мероприятия по внедрению международных стандартов «Ворлдскиллс» в образовательный процесс и по подготовке кандидатов в сборную Российской Федерации для участия в международных чемпионатах «Ворлдскиллс».</w:t>
      </w:r>
    </w:p>
    <w:p w:rsidR="00200F4E" w:rsidRDefault="00200F4E" w:rsidP="00601882">
      <w:pPr>
        <w:pStyle w:val="3"/>
        <w:ind w:firstLine="0"/>
      </w:pPr>
      <w:r w:rsidRPr="006D5784">
        <w:t>2.4. Развитие высшего образования</w:t>
      </w:r>
      <w:bookmarkEnd w:id="8"/>
    </w:p>
    <w:p w:rsidR="008F7DEC" w:rsidRPr="00CD56BB" w:rsidRDefault="008F7DEC" w:rsidP="008F7DEC">
      <w:pPr>
        <w:ind w:firstLine="708"/>
        <w:contextualSpacing/>
        <w:rPr>
          <w:rFonts w:eastAsia="Calibri"/>
          <w:szCs w:val="28"/>
        </w:rPr>
      </w:pPr>
      <w:r w:rsidRPr="00CD56BB">
        <w:rPr>
          <w:rFonts w:eastAsia="Calibri"/>
          <w:szCs w:val="28"/>
        </w:rPr>
        <w:t>В систему высшего образования Республики Татарстан входят 3 образовательные организации высшего образования, находящиеся в ведении Министерства образования и науки Республики Татарстан: Альметьевский государственный институт муниципальной службы, Альметьевский государственный нефтяной институт, Набережночелнинский государственный торгово-технологический институт.   По решению Учредителя в 2018 году после выпуска последней группы студентов, обучающихся по программам высшего образования, две образовательные организации будут реорганизованы в профессиональные образовательные организации, реализующие образовательные программы среднего профессионального образования (приказы Министерства образования и науки Республики Татарстан от 10.04.2014 г. № 1934/14 «О реорганизации государственного автономного образовательного учреждения высшего образования «Альметьевский государственный институт муниципальной службы»,  от 19.06.2014 г. № 3405/14 «О реорганизации государственного автономного образовательного учреждения высшего образования «Набережночелнинский государственный торгово-технологический институт» и от 25.06.2014 № 3598/14 «О внесении изменений в приказ Министерства образования и науки Республики Татарстан от 19.06.2014г. № 3405/14 «О реорганизации государственного автономного образовательного учреждения высшего образования «Набережночелнинский государственный торгово-технологический институт».</w:t>
      </w:r>
    </w:p>
    <w:p w:rsidR="008F7DEC" w:rsidRPr="00CD56BB" w:rsidRDefault="008F7DEC" w:rsidP="008F7DEC">
      <w:pPr>
        <w:ind w:firstLine="708"/>
        <w:contextualSpacing/>
        <w:rPr>
          <w:rFonts w:eastAsia="Calibri"/>
          <w:szCs w:val="28"/>
        </w:rPr>
      </w:pPr>
      <w:r w:rsidRPr="00CD56BB">
        <w:rPr>
          <w:rFonts w:eastAsia="Calibri"/>
          <w:szCs w:val="28"/>
        </w:rPr>
        <w:t>В 2015-2016 учебном году на территории республики осуществляли образовательную деятельность 29 образовательных организаций высшего образования, в том числе 16 государственных, 13 негосударственных (2 - религиозные). Функционировало 32 филиала образовательных организаций высшего образования, из них 21 государственных и 11 негосударственных; филиалов образовательных организаций, расположенных на территории РТ - 19; филиалов образовательных организаций, расположенных на территории других субъектов РФ - 13.</w:t>
      </w:r>
    </w:p>
    <w:p w:rsidR="008F7DEC" w:rsidRPr="008F7DEC" w:rsidRDefault="008F7DEC" w:rsidP="008F7DEC">
      <w:pPr>
        <w:ind w:firstLine="708"/>
        <w:contextualSpacing/>
        <w:rPr>
          <w:rFonts w:eastAsia="Calibri"/>
          <w:szCs w:val="28"/>
        </w:rPr>
      </w:pPr>
      <w:r w:rsidRPr="00CD56BB">
        <w:rPr>
          <w:rFonts w:eastAsia="Calibri"/>
          <w:szCs w:val="28"/>
        </w:rPr>
        <w:t>В образовательных организациях высшего образования республики в 2015-2016 учебном году обучалось всего 163 136 студентов, из них в государственных вузах (с филиалами) – 128 427 человек, в негосударственных – 34 709 человек.</w:t>
      </w:r>
    </w:p>
    <w:p w:rsidR="008F7DEC" w:rsidRDefault="0053688E" w:rsidP="008F7DEC">
      <w:pPr>
        <w:pStyle w:val="ac"/>
        <w:keepNext/>
        <w:ind w:left="708" w:firstLine="0"/>
      </w:pPr>
      <w:r>
        <w:t>Таблица 25</w:t>
      </w:r>
      <w:r w:rsidR="008F7DEC">
        <w:t xml:space="preserve">. </w:t>
      </w:r>
      <w:r w:rsidR="008F7DEC" w:rsidRPr="008B11D9">
        <w:t>Информация о контингенте студентов образовательных организаций высшего образования в 201</w:t>
      </w:r>
      <w:r w:rsidR="008F7DEC">
        <w:t>5</w:t>
      </w:r>
      <w:r w:rsidR="008F7DEC" w:rsidRPr="008B11D9">
        <w:t>-201</w:t>
      </w:r>
      <w:r w:rsidR="008F7DEC">
        <w:t>6</w:t>
      </w:r>
      <w:r w:rsidR="008F7DEC" w:rsidRPr="008B11D9">
        <w:t xml:space="preserve"> учебном году (чел.)</w:t>
      </w:r>
    </w:p>
    <w:tbl>
      <w:tblPr>
        <w:tblW w:w="9899" w:type="dxa"/>
        <w:jc w:val="center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900"/>
        <w:gridCol w:w="720"/>
        <w:gridCol w:w="839"/>
        <w:gridCol w:w="825"/>
        <w:gridCol w:w="720"/>
        <w:gridCol w:w="683"/>
        <w:gridCol w:w="720"/>
        <w:gridCol w:w="716"/>
        <w:gridCol w:w="971"/>
        <w:gridCol w:w="778"/>
      </w:tblGrid>
      <w:tr w:rsidR="00AF1207" w:rsidRPr="00CD56BB" w:rsidTr="00AF1207">
        <w:trPr>
          <w:trHeight w:val="315"/>
          <w:jc w:val="center"/>
        </w:trPr>
        <w:tc>
          <w:tcPr>
            <w:tcW w:w="2027" w:type="dxa"/>
            <w:vMerge w:val="restart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Организации ВПО</w:t>
            </w:r>
          </w:p>
        </w:tc>
        <w:tc>
          <w:tcPr>
            <w:tcW w:w="900" w:type="dxa"/>
            <w:vMerge w:val="restart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384" w:type="dxa"/>
            <w:gridSpan w:val="3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2123" w:type="dxa"/>
            <w:gridSpan w:val="3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Очно-заочная</w:t>
            </w:r>
          </w:p>
        </w:tc>
        <w:tc>
          <w:tcPr>
            <w:tcW w:w="2465" w:type="dxa"/>
            <w:gridSpan w:val="3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Заочная</w:t>
            </w:r>
          </w:p>
        </w:tc>
      </w:tr>
      <w:tr w:rsidR="00AF1207" w:rsidRPr="00CD56BB" w:rsidTr="00AF1207">
        <w:trPr>
          <w:trHeight w:val="315"/>
          <w:jc w:val="center"/>
        </w:trPr>
        <w:tc>
          <w:tcPr>
            <w:tcW w:w="2027" w:type="dxa"/>
            <w:vMerge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 w:val="restart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64" w:type="dxa"/>
            <w:gridSpan w:val="2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в т.ч.</w:t>
            </w:r>
          </w:p>
        </w:tc>
        <w:tc>
          <w:tcPr>
            <w:tcW w:w="720" w:type="dxa"/>
            <w:vMerge w:val="restart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03" w:type="dxa"/>
            <w:gridSpan w:val="2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в т.ч.</w:t>
            </w:r>
          </w:p>
        </w:tc>
        <w:tc>
          <w:tcPr>
            <w:tcW w:w="716" w:type="dxa"/>
            <w:vMerge w:val="restart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749" w:type="dxa"/>
            <w:gridSpan w:val="2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в т.ч.</w:t>
            </w:r>
          </w:p>
        </w:tc>
      </w:tr>
      <w:tr w:rsidR="00AF1207" w:rsidRPr="00CD56BB" w:rsidTr="00AF1207">
        <w:trPr>
          <w:trHeight w:val="315"/>
          <w:jc w:val="center"/>
        </w:trPr>
        <w:tc>
          <w:tcPr>
            <w:tcW w:w="2027" w:type="dxa"/>
            <w:vMerge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825" w:type="dxa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внеб.</w:t>
            </w:r>
          </w:p>
        </w:tc>
        <w:tc>
          <w:tcPr>
            <w:tcW w:w="720" w:type="dxa"/>
            <w:vMerge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720" w:type="dxa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внеб.</w:t>
            </w:r>
          </w:p>
        </w:tc>
        <w:tc>
          <w:tcPr>
            <w:tcW w:w="716" w:type="dxa"/>
            <w:vMerge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71" w:type="dxa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778" w:type="dxa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6BB">
              <w:rPr>
                <w:b/>
                <w:sz w:val="20"/>
                <w:szCs w:val="20"/>
                <w:lang w:eastAsia="en-US"/>
              </w:rPr>
              <w:t>внеб.</w:t>
            </w:r>
          </w:p>
        </w:tc>
      </w:tr>
      <w:tr w:rsidR="00AF1207" w:rsidRPr="00CD56BB" w:rsidTr="00AF1207">
        <w:trPr>
          <w:trHeight w:val="517"/>
          <w:jc w:val="center"/>
        </w:trPr>
        <w:tc>
          <w:tcPr>
            <w:tcW w:w="2027" w:type="dxa"/>
            <w:shd w:val="clear" w:color="auto" w:fill="auto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государственные вузы РТ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99963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64745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41700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23045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1504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864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33714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9967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23747</w:t>
            </w:r>
          </w:p>
        </w:tc>
      </w:tr>
      <w:tr w:rsidR="00AF1207" w:rsidRPr="00CD56BB" w:rsidTr="00AF1207">
        <w:trPr>
          <w:trHeight w:val="705"/>
          <w:jc w:val="center"/>
        </w:trPr>
        <w:tc>
          <w:tcPr>
            <w:tcW w:w="2027" w:type="dxa"/>
            <w:shd w:val="clear" w:color="auto" w:fill="auto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филиалы государственных вузов РТ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21015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8874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5253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3621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568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11573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1785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9788</w:t>
            </w:r>
          </w:p>
        </w:tc>
      </w:tr>
      <w:tr w:rsidR="00AF1207" w:rsidRPr="00CD56BB" w:rsidTr="00AF1207">
        <w:trPr>
          <w:trHeight w:val="1035"/>
          <w:jc w:val="center"/>
        </w:trPr>
        <w:tc>
          <w:tcPr>
            <w:tcW w:w="2027" w:type="dxa"/>
            <w:shd w:val="clear" w:color="auto" w:fill="auto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филиалы государственных вузов из других регионов РФ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7449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2718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2425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4731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457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4274</w:t>
            </w:r>
          </w:p>
        </w:tc>
      </w:tr>
      <w:tr w:rsidR="00AF1207" w:rsidRPr="00CD56BB" w:rsidTr="00AF1207">
        <w:trPr>
          <w:trHeight w:val="741"/>
          <w:jc w:val="center"/>
        </w:trPr>
        <w:tc>
          <w:tcPr>
            <w:tcW w:w="2027" w:type="dxa"/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всего по государственным вузам</w:t>
            </w:r>
          </w:p>
        </w:tc>
        <w:tc>
          <w:tcPr>
            <w:tcW w:w="900" w:type="dxa"/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128427</w:t>
            </w:r>
          </w:p>
        </w:tc>
        <w:tc>
          <w:tcPr>
            <w:tcW w:w="720" w:type="dxa"/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76337</w:t>
            </w:r>
          </w:p>
        </w:tc>
        <w:tc>
          <w:tcPr>
            <w:tcW w:w="839" w:type="dxa"/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47246</w:t>
            </w:r>
          </w:p>
        </w:tc>
        <w:tc>
          <w:tcPr>
            <w:tcW w:w="825" w:type="dxa"/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29091</w:t>
            </w:r>
          </w:p>
        </w:tc>
        <w:tc>
          <w:tcPr>
            <w:tcW w:w="720" w:type="dxa"/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2072</w:t>
            </w:r>
          </w:p>
        </w:tc>
        <w:tc>
          <w:tcPr>
            <w:tcW w:w="683" w:type="dxa"/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1267</w:t>
            </w:r>
          </w:p>
        </w:tc>
        <w:tc>
          <w:tcPr>
            <w:tcW w:w="720" w:type="dxa"/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805</w:t>
            </w:r>
          </w:p>
        </w:tc>
        <w:tc>
          <w:tcPr>
            <w:tcW w:w="716" w:type="dxa"/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50018</w:t>
            </w:r>
          </w:p>
        </w:tc>
        <w:tc>
          <w:tcPr>
            <w:tcW w:w="971" w:type="dxa"/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12209</w:t>
            </w:r>
          </w:p>
        </w:tc>
        <w:tc>
          <w:tcPr>
            <w:tcW w:w="778" w:type="dxa"/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37809</w:t>
            </w:r>
          </w:p>
        </w:tc>
      </w:tr>
      <w:tr w:rsidR="00AF1207" w:rsidRPr="00CD56BB" w:rsidTr="00AF1207">
        <w:trPr>
          <w:trHeight w:val="525"/>
          <w:jc w:val="center"/>
        </w:trPr>
        <w:tc>
          <w:tcPr>
            <w:tcW w:w="2027" w:type="dxa"/>
            <w:shd w:val="clear" w:color="auto" w:fill="auto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негосударственные вузы РТ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24322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3551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552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2999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20703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20565</w:t>
            </w:r>
          </w:p>
        </w:tc>
      </w:tr>
      <w:tr w:rsidR="00AF1207" w:rsidRPr="00CD56BB" w:rsidTr="00AF1207">
        <w:trPr>
          <w:trHeight w:val="713"/>
          <w:jc w:val="center"/>
        </w:trPr>
        <w:tc>
          <w:tcPr>
            <w:tcW w:w="2027" w:type="dxa"/>
            <w:shd w:val="clear" w:color="auto" w:fill="auto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филиалы негосударственных вузов РТ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8853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1299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1280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7554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7545</w:t>
            </w:r>
          </w:p>
        </w:tc>
      </w:tr>
      <w:tr w:rsidR="00AF1207" w:rsidRPr="00CD56BB" w:rsidTr="00AF1207">
        <w:trPr>
          <w:trHeight w:val="898"/>
          <w:jc w:val="center"/>
        </w:trPr>
        <w:tc>
          <w:tcPr>
            <w:tcW w:w="2027" w:type="dxa"/>
            <w:shd w:val="clear" w:color="auto" w:fill="auto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филиалы негосударственных вузов из других регионов РФ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1534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353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353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1181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sz w:val="20"/>
                <w:szCs w:val="20"/>
                <w:lang w:eastAsia="en-US"/>
              </w:rPr>
            </w:pPr>
            <w:r w:rsidRPr="00CD56BB">
              <w:rPr>
                <w:sz w:val="20"/>
                <w:szCs w:val="20"/>
                <w:lang w:eastAsia="en-US"/>
              </w:rPr>
              <w:t>1181</w:t>
            </w:r>
          </w:p>
        </w:tc>
      </w:tr>
      <w:tr w:rsidR="00AF1207" w:rsidRPr="00CD56BB" w:rsidTr="00AF1207">
        <w:trPr>
          <w:trHeight w:val="681"/>
          <w:jc w:val="center"/>
        </w:trPr>
        <w:tc>
          <w:tcPr>
            <w:tcW w:w="2027" w:type="dxa"/>
            <w:tcBorders>
              <w:bottom w:val="single" w:sz="4" w:space="0" w:color="auto"/>
            </w:tcBorders>
            <w:shd w:val="clear" w:color="auto" w:fill="EAF1DD"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всего по негосударственным вузам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34709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5203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571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4632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29438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EAF1DD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29291</w:t>
            </w:r>
          </w:p>
        </w:tc>
      </w:tr>
      <w:tr w:rsidR="00AF1207" w:rsidRPr="00343F2C" w:rsidTr="00AF1207">
        <w:trPr>
          <w:trHeight w:val="315"/>
          <w:jc w:val="center"/>
        </w:trPr>
        <w:tc>
          <w:tcPr>
            <w:tcW w:w="2027" w:type="dxa"/>
            <w:shd w:val="clear" w:color="auto" w:fill="C2D69B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CD56BB">
              <w:rPr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00" w:type="dxa"/>
            <w:shd w:val="clear" w:color="auto" w:fill="C2D69B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163136</w:t>
            </w:r>
          </w:p>
        </w:tc>
        <w:tc>
          <w:tcPr>
            <w:tcW w:w="720" w:type="dxa"/>
            <w:shd w:val="clear" w:color="auto" w:fill="C2D69B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81540</w:t>
            </w:r>
          </w:p>
        </w:tc>
        <w:tc>
          <w:tcPr>
            <w:tcW w:w="839" w:type="dxa"/>
            <w:shd w:val="clear" w:color="auto" w:fill="C2D69B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47817</w:t>
            </w:r>
          </w:p>
        </w:tc>
        <w:tc>
          <w:tcPr>
            <w:tcW w:w="825" w:type="dxa"/>
            <w:shd w:val="clear" w:color="auto" w:fill="C2D69B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33723</w:t>
            </w:r>
          </w:p>
        </w:tc>
        <w:tc>
          <w:tcPr>
            <w:tcW w:w="720" w:type="dxa"/>
            <w:shd w:val="clear" w:color="auto" w:fill="C2D69B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2140</w:t>
            </w:r>
          </w:p>
        </w:tc>
        <w:tc>
          <w:tcPr>
            <w:tcW w:w="683" w:type="dxa"/>
            <w:shd w:val="clear" w:color="auto" w:fill="C2D69B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1267</w:t>
            </w:r>
          </w:p>
        </w:tc>
        <w:tc>
          <w:tcPr>
            <w:tcW w:w="720" w:type="dxa"/>
            <w:shd w:val="clear" w:color="auto" w:fill="C2D69B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716" w:type="dxa"/>
            <w:shd w:val="clear" w:color="auto" w:fill="C2D69B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79456</w:t>
            </w:r>
          </w:p>
        </w:tc>
        <w:tc>
          <w:tcPr>
            <w:tcW w:w="971" w:type="dxa"/>
            <w:shd w:val="clear" w:color="auto" w:fill="C2D69B"/>
            <w:noWrap/>
            <w:hideMark/>
          </w:tcPr>
          <w:p w:rsidR="008F7DEC" w:rsidRPr="00CD56BB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12356</w:t>
            </w:r>
          </w:p>
        </w:tc>
        <w:tc>
          <w:tcPr>
            <w:tcW w:w="778" w:type="dxa"/>
            <w:shd w:val="clear" w:color="auto" w:fill="C2D69B"/>
            <w:noWrap/>
            <w:hideMark/>
          </w:tcPr>
          <w:p w:rsidR="008F7DEC" w:rsidRPr="00AF1207" w:rsidRDefault="008F7DEC" w:rsidP="00AF1207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b/>
                <w:bCs/>
                <w:sz w:val="20"/>
                <w:szCs w:val="20"/>
                <w:lang w:eastAsia="en-US"/>
              </w:rPr>
              <w:t>67100</w:t>
            </w:r>
          </w:p>
        </w:tc>
      </w:tr>
    </w:tbl>
    <w:p w:rsidR="008F7DEC" w:rsidRDefault="008F7DEC" w:rsidP="008F7DEC">
      <w:pPr>
        <w:pStyle w:val="ac"/>
        <w:keepNext/>
        <w:ind w:firstLine="0"/>
        <w:rPr>
          <w:rFonts w:eastAsia="Calibri"/>
          <w:b w:val="0"/>
          <w:bCs w:val="0"/>
          <w:color w:val="auto"/>
          <w:sz w:val="28"/>
          <w:szCs w:val="28"/>
          <w:lang w:eastAsia="en-US"/>
        </w:rPr>
      </w:pPr>
    </w:p>
    <w:p w:rsidR="008F7DEC" w:rsidRDefault="0053688E" w:rsidP="008F7DEC">
      <w:pPr>
        <w:pStyle w:val="ac"/>
        <w:keepNext/>
        <w:ind w:firstLine="0"/>
        <w:jc w:val="center"/>
      </w:pPr>
      <w:r>
        <w:t>Таблица 26</w:t>
      </w:r>
      <w:r w:rsidR="008F7DEC">
        <w:t xml:space="preserve">. </w:t>
      </w:r>
      <w:r w:rsidR="008F7DEC" w:rsidRPr="00F71B78">
        <w:t xml:space="preserve">Численность студентов </w:t>
      </w:r>
      <w:r w:rsidR="008F7DEC">
        <w:t>в организациях высшего образования</w:t>
      </w:r>
      <w:r w:rsidR="008F7DEC" w:rsidRPr="00F71B78">
        <w:t xml:space="preserve"> (на начало учебного года)</w:t>
      </w:r>
    </w:p>
    <w:tbl>
      <w:tblPr>
        <w:tblW w:w="1009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991"/>
        <w:gridCol w:w="993"/>
        <w:gridCol w:w="992"/>
        <w:gridCol w:w="992"/>
        <w:gridCol w:w="992"/>
        <w:gridCol w:w="993"/>
        <w:gridCol w:w="1026"/>
        <w:gridCol w:w="1029"/>
      </w:tblGrid>
      <w:tr w:rsidR="008F7DEC" w:rsidRPr="00CD56BB" w:rsidTr="008F7DEC">
        <w:trPr>
          <w:trHeight w:val="368"/>
          <w:jc w:val="center"/>
        </w:trPr>
        <w:tc>
          <w:tcPr>
            <w:tcW w:w="2091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bookmarkStart w:id="9" w:name="_Toc404583779"/>
            <w:r w:rsidRPr="00CD56BB">
              <w:rPr>
                <w:rFonts w:eastAsia="Calibri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991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2008/09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2009/10</w:t>
            </w:r>
          </w:p>
        </w:tc>
        <w:tc>
          <w:tcPr>
            <w:tcW w:w="992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2010/11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2011/12</w:t>
            </w:r>
          </w:p>
        </w:tc>
        <w:tc>
          <w:tcPr>
            <w:tcW w:w="992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2012/13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2013/14</w:t>
            </w:r>
          </w:p>
        </w:tc>
        <w:tc>
          <w:tcPr>
            <w:tcW w:w="1026" w:type="dxa"/>
            <w:shd w:val="clear" w:color="auto" w:fill="EAF1DD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2014/15</w:t>
            </w:r>
          </w:p>
        </w:tc>
        <w:tc>
          <w:tcPr>
            <w:tcW w:w="1029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2015/16</w:t>
            </w:r>
          </w:p>
        </w:tc>
      </w:tr>
      <w:tr w:rsidR="008F7DEC" w:rsidRPr="00CD56BB" w:rsidTr="008F7DEC">
        <w:trPr>
          <w:trHeight w:val="308"/>
          <w:jc w:val="center"/>
        </w:trPr>
        <w:tc>
          <w:tcPr>
            <w:tcW w:w="10099" w:type="dxa"/>
            <w:gridSpan w:val="9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jc w:val="center"/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Всего в вузах Республики Татарстан</w:t>
            </w:r>
          </w:p>
        </w:tc>
      </w:tr>
      <w:tr w:rsidR="008F7DEC" w:rsidRPr="00CD56BB" w:rsidTr="008F7DEC">
        <w:trPr>
          <w:trHeight w:val="300"/>
          <w:jc w:val="center"/>
        </w:trPr>
        <w:tc>
          <w:tcPr>
            <w:tcW w:w="2091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Общая численность студентов</w:t>
            </w:r>
          </w:p>
        </w:tc>
        <w:tc>
          <w:tcPr>
            <w:tcW w:w="991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223735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220191</w:t>
            </w:r>
          </w:p>
        </w:tc>
        <w:tc>
          <w:tcPr>
            <w:tcW w:w="992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213061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200400</w:t>
            </w:r>
          </w:p>
        </w:tc>
        <w:tc>
          <w:tcPr>
            <w:tcW w:w="992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190490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180096</w:t>
            </w:r>
          </w:p>
        </w:tc>
        <w:tc>
          <w:tcPr>
            <w:tcW w:w="1026" w:type="dxa"/>
            <w:shd w:val="clear" w:color="auto" w:fill="EAF1DD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169548</w:t>
            </w:r>
          </w:p>
        </w:tc>
        <w:tc>
          <w:tcPr>
            <w:tcW w:w="1029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163136</w:t>
            </w:r>
          </w:p>
        </w:tc>
      </w:tr>
      <w:tr w:rsidR="008F7DEC" w:rsidRPr="00CD56BB" w:rsidTr="008F7DEC">
        <w:trPr>
          <w:trHeight w:val="578"/>
          <w:jc w:val="center"/>
        </w:trPr>
        <w:tc>
          <w:tcPr>
            <w:tcW w:w="2091" w:type="dxa"/>
            <w:shd w:val="clear" w:color="auto" w:fill="CDDDAC"/>
          </w:tcPr>
          <w:p w:rsidR="008F7DEC" w:rsidRPr="00CD56BB" w:rsidRDefault="008F7DEC" w:rsidP="008F7DEC">
            <w:pPr>
              <w:spacing w:after="0" w:line="270" w:lineRule="exact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В т.ч. обучающихся с полным возмещени</w:t>
            </w:r>
            <w:r w:rsidRPr="00CD56BB">
              <w:rPr>
                <w:rFonts w:eastAsia="Calibri"/>
                <w:b/>
                <w:bCs/>
                <w:sz w:val="20"/>
                <w:szCs w:val="20"/>
              </w:rPr>
              <w:softHyphen/>
              <w:t>ем затрат на обучение (%)</w:t>
            </w:r>
          </w:p>
        </w:tc>
        <w:tc>
          <w:tcPr>
            <w:tcW w:w="991" w:type="dxa"/>
            <w:shd w:val="clear" w:color="auto" w:fill="CDDDAC"/>
          </w:tcPr>
          <w:p w:rsidR="008F7DEC" w:rsidRPr="00CD56BB" w:rsidRDefault="008F7DEC" w:rsidP="008F7DEC">
            <w:pPr>
              <w:spacing w:after="0" w:line="270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146604/ 65,5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70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144315/ 65,5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70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140000/ 65,7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70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130328/ 65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70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121634/ 63,8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70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113520/ 63</w:t>
            </w:r>
          </w:p>
        </w:tc>
        <w:tc>
          <w:tcPr>
            <w:tcW w:w="1026" w:type="dxa"/>
            <w:shd w:val="clear" w:color="auto" w:fill="CDDDAC"/>
          </w:tcPr>
          <w:p w:rsidR="008F7DEC" w:rsidRPr="00CD56BB" w:rsidRDefault="008F7DEC" w:rsidP="008F7DEC">
            <w:pPr>
              <w:spacing w:after="0" w:line="270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104674/</w:t>
            </w:r>
          </w:p>
          <w:p w:rsidR="008F7DEC" w:rsidRPr="00CD56BB" w:rsidRDefault="008F7DEC" w:rsidP="008F7DEC">
            <w:pPr>
              <w:spacing w:after="0" w:line="270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61,7</w:t>
            </w:r>
          </w:p>
        </w:tc>
        <w:tc>
          <w:tcPr>
            <w:tcW w:w="1029" w:type="dxa"/>
            <w:shd w:val="clear" w:color="auto" w:fill="CDDDAC"/>
          </w:tcPr>
          <w:p w:rsidR="008F7DEC" w:rsidRPr="00CD56BB" w:rsidRDefault="008F7DEC" w:rsidP="008F7DEC">
            <w:pPr>
              <w:spacing w:after="0" w:line="270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101696/</w:t>
            </w:r>
          </w:p>
          <w:p w:rsidR="008F7DEC" w:rsidRPr="00CD56BB" w:rsidRDefault="008F7DEC" w:rsidP="008F7DEC">
            <w:pPr>
              <w:spacing w:after="0" w:line="270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62,3</w:t>
            </w:r>
          </w:p>
        </w:tc>
      </w:tr>
      <w:tr w:rsidR="008F7DEC" w:rsidRPr="00CD56BB" w:rsidTr="008F7DEC">
        <w:trPr>
          <w:trHeight w:val="525"/>
          <w:jc w:val="center"/>
        </w:trPr>
        <w:tc>
          <w:tcPr>
            <w:tcW w:w="2091" w:type="dxa"/>
            <w:shd w:val="clear" w:color="auto" w:fill="E6EED5"/>
          </w:tcPr>
          <w:p w:rsidR="008F7DEC" w:rsidRPr="00CD56BB" w:rsidRDefault="008F7DEC" w:rsidP="008F7DEC">
            <w:pPr>
              <w:spacing w:after="60" w:line="240" w:lineRule="auto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В т.ч. обучающихся за счет гос. бюджета</w:t>
            </w:r>
          </w:p>
          <w:p w:rsidR="008F7DEC" w:rsidRPr="00CD56BB" w:rsidRDefault="008F7DEC" w:rsidP="008F7DEC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1" w:type="dxa"/>
            <w:shd w:val="clear" w:color="auto" w:fill="E6EED5"/>
          </w:tcPr>
          <w:p w:rsidR="008F7DEC" w:rsidRPr="00CD56BB" w:rsidRDefault="008F7DEC" w:rsidP="008F7DEC">
            <w:pPr>
              <w:spacing w:after="0" w:line="225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77131/ 34,5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25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75876/ 34,5</w:t>
            </w:r>
          </w:p>
        </w:tc>
        <w:tc>
          <w:tcPr>
            <w:tcW w:w="992" w:type="dxa"/>
            <w:shd w:val="clear" w:color="auto" w:fill="E6EED5"/>
          </w:tcPr>
          <w:p w:rsidR="008F7DEC" w:rsidRPr="00CD56BB" w:rsidRDefault="008F7DEC" w:rsidP="008F7DEC">
            <w:pPr>
              <w:spacing w:after="0" w:line="225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73061/ 34,3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25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70072/ 35</w:t>
            </w:r>
          </w:p>
        </w:tc>
        <w:tc>
          <w:tcPr>
            <w:tcW w:w="992" w:type="dxa"/>
            <w:shd w:val="clear" w:color="auto" w:fill="E6EED5"/>
          </w:tcPr>
          <w:p w:rsidR="008F7DEC" w:rsidRPr="00CD56BB" w:rsidRDefault="008F7DEC" w:rsidP="008F7DEC">
            <w:pPr>
              <w:spacing w:after="0" w:line="225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68856/ 36,2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25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66553/ 37</w:t>
            </w:r>
          </w:p>
        </w:tc>
        <w:tc>
          <w:tcPr>
            <w:tcW w:w="1026" w:type="dxa"/>
            <w:shd w:val="clear" w:color="auto" w:fill="EAF1DD"/>
          </w:tcPr>
          <w:p w:rsidR="008F7DEC" w:rsidRPr="00CD56BB" w:rsidRDefault="008F7DEC" w:rsidP="008F7DEC">
            <w:pPr>
              <w:spacing w:after="0" w:line="225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64874/</w:t>
            </w:r>
          </w:p>
          <w:p w:rsidR="008F7DEC" w:rsidRPr="00CD56BB" w:rsidRDefault="008F7DEC" w:rsidP="008F7DEC">
            <w:pPr>
              <w:spacing w:after="0" w:line="225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38,2</w:t>
            </w:r>
          </w:p>
        </w:tc>
        <w:tc>
          <w:tcPr>
            <w:tcW w:w="1029" w:type="dxa"/>
            <w:shd w:val="clear" w:color="auto" w:fill="CDDDAC"/>
          </w:tcPr>
          <w:p w:rsidR="008F7DEC" w:rsidRPr="00CD56BB" w:rsidRDefault="008F7DEC" w:rsidP="008F7DEC">
            <w:pPr>
              <w:spacing w:after="0" w:line="225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61440/</w:t>
            </w:r>
          </w:p>
          <w:p w:rsidR="008F7DEC" w:rsidRPr="00CD56BB" w:rsidRDefault="008F7DEC" w:rsidP="008F7DEC">
            <w:pPr>
              <w:spacing w:after="0" w:line="225" w:lineRule="exact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37,6</w:t>
            </w:r>
          </w:p>
        </w:tc>
      </w:tr>
      <w:tr w:rsidR="008F7DEC" w:rsidRPr="00CD56BB" w:rsidTr="008F7DEC">
        <w:trPr>
          <w:trHeight w:val="300"/>
          <w:jc w:val="center"/>
        </w:trPr>
        <w:tc>
          <w:tcPr>
            <w:tcW w:w="10099" w:type="dxa"/>
            <w:gridSpan w:val="9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jc w:val="center"/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Государственные вузы</w:t>
            </w:r>
          </w:p>
        </w:tc>
      </w:tr>
      <w:tr w:rsidR="008F7DEC" w:rsidRPr="00CD56BB" w:rsidTr="008F7DEC">
        <w:trPr>
          <w:trHeight w:val="308"/>
          <w:jc w:val="center"/>
        </w:trPr>
        <w:tc>
          <w:tcPr>
            <w:tcW w:w="2091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Численность студентов</w:t>
            </w:r>
          </w:p>
        </w:tc>
        <w:tc>
          <w:tcPr>
            <w:tcW w:w="991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166655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165020</w:t>
            </w:r>
          </w:p>
        </w:tc>
        <w:tc>
          <w:tcPr>
            <w:tcW w:w="992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161375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149868</w:t>
            </w:r>
          </w:p>
        </w:tc>
        <w:tc>
          <w:tcPr>
            <w:tcW w:w="992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147938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140874</w:t>
            </w:r>
          </w:p>
        </w:tc>
        <w:tc>
          <w:tcPr>
            <w:tcW w:w="1026" w:type="dxa"/>
            <w:shd w:val="clear" w:color="auto" w:fill="EAF1DD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135719</w:t>
            </w:r>
          </w:p>
        </w:tc>
        <w:tc>
          <w:tcPr>
            <w:tcW w:w="1029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128427</w:t>
            </w:r>
          </w:p>
        </w:tc>
      </w:tr>
      <w:tr w:rsidR="008F7DEC" w:rsidRPr="00CD56BB" w:rsidTr="008F7DEC">
        <w:trPr>
          <w:trHeight w:val="525"/>
          <w:jc w:val="center"/>
        </w:trPr>
        <w:tc>
          <w:tcPr>
            <w:tcW w:w="2091" w:type="dxa"/>
            <w:shd w:val="clear" w:color="auto" w:fill="CDDDAC"/>
          </w:tcPr>
          <w:p w:rsidR="008F7DEC" w:rsidRPr="00CD56BB" w:rsidRDefault="008F7DEC" w:rsidP="008F7DEC">
            <w:pPr>
              <w:spacing w:after="0" w:line="270" w:lineRule="exact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В т.ч. обучающихся с полным возмеще</w:t>
            </w:r>
            <w:r w:rsidRPr="00CD56BB">
              <w:rPr>
                <w:rFonts w:eastAsia="Calibri"/>
                <w:b/>
                <w:bCs/>
                <w:sz w:val="20"/>
                <w:szCs w:val="20"/>
              </w:rPr>
              <w:softHyphen/>
              <w:t>нием затрат на обучение</w:t>
            </w:r>
          </w:p>
        </w:tc>
        <w:tc>
          <w:tcPr>
            <w:tcW w:w="991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89524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89144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88314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79796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79232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74865</w:t>
            </w:r>
          </w:p>
        </w:tc>
        <w:tc>
          <w:tcPr>
            <w:tcW w:w="1026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71248</w:t>
            </w:r>
          </w:p>
        </w:tc>
        <w:tc>
          <w:tcPr>
            <w:tcW w:w="1029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67705</w:t>
            </w:r>
          </w:p>
        </w:tc>
      </w:tr>
      <w:tr w:rsidR="008F7DEC" w:rsidRPr="00CD56BB" w:rsidTr="008F7DEC">
        <w:trPr>
          <w:trHeight w:val="308"/>
          <w:jc w:val="center"/>
        </w:trPr>
        <w:tc>
          <w:tcPr>
            <w:tcW w:w="2091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В т.ч. обучающихся за счет гос. бюджета</w:t>
            </w:r>
          </w:p>
        </w:tc>
        <w:tc>
          <w:tcPr>
            <w:tcW w:w="991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77131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75876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73061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70072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68706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66238</w:t>
            </w:r>
          </w:p>
        </w:tc>
        <w:tc>
          <w:tcPr>
            <w:tcW w:w="1026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64471</w:t>
            </w:r>
          </w:p>
        </w:tc>
        <w:tc>
          <w:tcPr>
            <w:tcW w:w="1029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60722</w:t>
            </w:r>
          </w:p>
        </w:tc>
      </w:tr>
      <w:tr w:rsidR="008F7DEC" w:rsidRPr="00CD56BB" w:rsidTr="008F7DEC">
        <w:trPr>
          <w:trHeight w:val="308"/>
          <w:jc w:val="center"/>
        </w:trPr>
        <w:tc>
          <w:tcPr>
            <w:tcW w:w="10099" w:type="dxa"/>
            <w:gridSpan w:val="9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jc w:val="center"/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Негосударственные вузы</w:t>
            </w:r>
          </w:p>
        </w:tc>
      </w:tr>
      <w:tr w:rsidR="008F7DEC" w:rsidRPr="00CD56BB" w:rsidTr="008F7DEC">
        <w:trPr>
          <w:trHeight w:val="308"/>
          <w:jc w:val="center"/>
        </w:trPr>
        <w:tc>
          <w:tcPr>
            <w:tcW w:w="2091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Численность студентов</w:t>
            </w:r>
          </w:p>
        </w:tc>
        <w:tc>
          <w:tcPr>
            <w:tcW w:w="991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57080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55171</w:t>
            </w:r>
          </w:p>
        </w:tc>
        <w:tc>
          <w:tcPr>
            <w:tcW w:w="992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51686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50532</w:t>
            </w:r>
          </w:p>
        </w:tc>
        <w:tc>
          <w:tcPr>
            <w:tcW w:w="992" w:type="dxa"/>
            <w:shd w:val="clear" w:color="auto" w:fill="E6EED5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42552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39222</w:t>
            </w:r>
          </w:p>
        </w:tc>
        <w:tc>
          <w:tcPr>
            <w:tcW w:w="1026" w:type="dxa"/>
            <w:shd w:val="clear" w:color="auto" w:fill="EAF1DD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33829</w:t>
            </w:r>
          </w:p>
        </w:tc>
        <w:tc>
          <w:tcPr>
            <w:tcW w:w="1029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34709</w:t>
            </w:r>
          </w:p>
        </w:tc>
      </w:tr>
      <w:tr w:rsidR="008F7DEC" w:rsidRPr="00524C76" w:rsidTr="008F7DEC">
        <w:trPr>
          <w:trHeight w:val="518"/>
          <w:jc w:val="center"/>
        </w:trPr>
        <w:tc>
          <w:tcPr>
            <w:tcW w:w="2091" w:type="dxa"/>
            <w:shd w:val="clear" w:color="auto" w:fill="CDDDAC"/>
          </w:tcPr>
          <w:p w:rsidR="008F7DEC" w:rsidRPr="00CD56BB" w:rsidRDefault="008F7DEC" w:rsidP="008F7DEC">
            <w:pPr>
              <w:spacing w:after="0" w:line="270" w:lineRule="exact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</w:rPr>
              <w:t>В т.ч. обучающихся с полным возмещени</w:t>
            </w:r>
            <w:r w:rsidRPr="00CD56BB">
              <w:rPr>
                <w:rFonts w:eastAsia="Calibri"/>
                <w:b/>
                <w:bCs/>
                <w:sz w:val="20"/>
                <w:szCs w:val="20"/>
              </w:rPr>
              <w:softHyphen/>
              <w:t>ем затрат на обучение</w:t>
            </w:r>
          </w:p>
        </w:tc>
        <w:tc>
          <w:tcPr>
            <w:tcW w:w="991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57080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55171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51686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50532</w:t>
            </w:r>
          </w:p>
        </w:tc>
        <w:tc>
          <w:tcPr>
            <w:tcW w:w="992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42402</w:t>
            </w:r>
          </w:p>
        </w:tc>
        <w:tc>
          <w:tcPr>
            <w:tcW w:w="993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38907</w:t>
            </w:r>
          </w:p>
        </w:tc>
        <w:tc>
          <w:tcPr>
            <w:tcW w:w="1026" w:type="dxa"/>
            <w:shd w:val="clear" w:color="auto" w:fill="CDDDAC"/>
          </w:tcPr>
          <w:p w:rsidR="008F7DEC" w:rsidRPr="00CD56BB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33426</w:t>
            </w:r>
          </w:p>
        </w:tc>
        <w:tc>
          <w:tcPr>
            <w:tcW w:w="1029" w:type="dxa"/>
            <w:shd w:val="clear" w:color="auto" w:fill="CDDDAC"/>
          </w:tcPr>
          <w:p w:rsidR="008F7DEC" w:rsidRPr="00524C76" w:rsidRDefault="008F7DEC" w:rsidP="008F7DE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>33991</w:t>
            </w:r>
          </w:p>
        </w:tc>
      </w:tr>
    </w:tbl>
    <w:p w:rsidR="00816E83" w:rsidRDefault="00816E83" w:rsidP="00816E83">
      <w:pPr>
        <w:ind w:firstLine="708"/>
        <w:contextualSpacing/>
        <w:rPr>
          <w:rFonts w:eastAsia="Calibri"/>
          <w:szCs w:val="28"/>
        </w:rPr>
      </w:pPr>
    </w:p>
    <w:p w:rsidR="008F7DEC" w:rsidRPr="00CD56BB" w:rsidRDefault="008F7DEC" w:rsidP="008F7DEC">
      <w:pPr>
        <w:ind w:firstLine="708"/>
        <w:contextualSpacing/>
        <w:rPr>
          <w:rFonts w:eastAsia="Calibri"/>
          <w:szCs w:val="28"/>
        </w:rPr>
      </w:pPr>
      <w:r w:rsidRPr="00CD56BB">
        <w:rPr>
          <w:rFonts w:eastAsia="Calibri"/>
          <w:szCs w:val="28"/>
        </w:rPr>
        <w:t>Прием на обучение по программам высшего образования в 2015-2016 году составил 42 029  студентов, из них 36 330  человек поступили в государственные образовательные учреждения и их филиалы и 5699 - в негосударственные, в том числе 24 380 с полным возмещением стоимости обучения.</w:t>
      </w:r>
    </w:p>
    <w:p w:rsidR="008F7DEC" w:rsidRPr="00CD56BB" w:rsidRDefault="008F7DEC" w:rsidP="008F7DEC">
      <w:pPr>
        <w:ind w:firstLine="708"/>
        <w:contextualSpacing/>
        <w:rPr>
          <w:rFonts w:eastAsia="Calibri"/>
          <w:szCs w:val="28"/>
        </w:rPr>
      </w:pPr>
      <w:r w:rsidRPr="00CD56BB">
        <w:rPr>
          <w:rFonts w:eastAsia="Calibri"/>
          <w:szCs w:val="28"/>
        </w:rPr>
        <w:t>В 14 образовательных организациях высшего образования (10 государственных и 4 негосударственных) и 11 филиалах ведется подготовка студентов по программам среднего профессионального образования (СПО). Всего в образовательных организациях высшего образования по программам СПО обучаются 16 165 человек, в том числе 10089 - в государственных образовательных организациях и 6 076 - в негосударственных.</w:t>
      </w:r>
    </w:p>
    <w:p w:rsidR="008F7DEC" w:rsidRPr="00CD56BB" w:rsidRDefault="008F7DEC" w:rsidP="008F7DEC">
      <w:pPr>
        <w:ind w:firstLine="708"/>
        <w:contextualSpacing/>
        <w:rPr>
          <w:rFonts w:eastAsia="Calibri"/>
          <w:szCs w:val="28"/>
        </w:rPr>
      </w:pPr>
      <w:r w:rsidRPr="00CD56BB">
        <w:rPr>
          <w:rFonts w:eastAsia="Calibri"/>
          <w:szCs w:val="28"/>
        </w:rPr>
        <w:t>В 2015-2016 учебном году в образовательных организациях высшего образования республики обучалось 7827 иностранных студентов из 15 стран ближнего зарубежья и 85 стран дальнего зарубежья.</w:t>
      </w:r>
    </w:p>
    <w:p w:rsidR="008F7DEC" w:rsidRPr="002E2B51" w:rsidRDefault="008F7DEC" w:rsidP="008F7DEC">
      <w:pPr>
        <w:ind w:firstLine="708"/>
        <w:rPr>
          <w:szCs w:val="28"/>
        </w:rPr>
      </w:pPr>
      <w:r w:rsidRPr="00CD56BB">
        <w:rPr>
          <w:szCs w:val="28"/>
        </w:rPr>
        <w:t>Расчет значений показателей мониторинга системы образования производился на основании отчетных форм  федерального статистического наблюдения  № ВПО-1 на начало 2015-2016 учебного года, представленных образовательными организациями высшего образования.</w:t>
      </w:r>
    </w:p>
    <w:p w:rsidR="00200F4E" w:rsidRPr="002E2B51" w:rsidRDefault="00200F4E" w:rsidP="00521424">
      <w:pPr>
        <w:pStyle w:val="3"/>
        <w:ind w:firstLine="0"/>
      </w:pPr>
      <w:r w:rsidRPr="002E2B51">
        <w:t>2.5. Развитие дополнительного образования детей и взрослых</w:t>
      </w:r>
      <w:bookmarkEnd w:id="9"/>
    </w:p>
    <w:p w:rsidR="00B33B1F" w:rsidRPr="00CD56BB" w:rsidRDefault="00B33B1F" w:rsidP="00B33B1F">
      <w:pPr>
        <w:suppressAutoHyphens/>
        <w:ind w:firstLine="708"/>
        <w:rPr>
          <w:szCs w:val="28"/>
          <w:lang w:eastAsia="ar-SA"/>
        </w:rPr>
      </w:pPr>
      <w:r w:rsidRPr="00CD56BB">
        <w:rPr>
          <w:szCs w:val="28"/>
          <w:lang w:eastAsia="ar-SA"/>
        </w:rPr>
        <w:t>В системе дополнительного образования детей Республики Татарстан функционирует 433 учреждений дополнительного образования детей, в которых занимается  323611 человек, что составляет 85,4 % от их общего количества, из них:</w:t>
      </w:r>
    </w:p>
    <w:p w:rsidR="00B33B1F" w:rsidRPr="00CD56BB" w:rsidRDefault="00B33B1F" w:rsidP="00B33B1F">
      <w:pPr>
        <w:suppressAutoHyphens/>
        <w:ind w:firstLine="709"/>
        <w:rPr>
          <w:szCs w:val="28"/>
          <w:lang w:eastAsia="ar-SA"/>
        </w:rPr>
      </w:pPr>
      <w:r w:rsidRPr="00CD56BB">
        <w:rPr>
          <w:szCs w:val="28"/>
          <w:lang w:eastAsia="ar-SA"/>
        </w:rPr>
        <w:t>- в 155 учреждениях системы образования  -  196310 учащихся;</w:t>
      </w:r>
    </w:p>
    <w:p w:rsidR="00B33B1F" w:rsidRPr="00CD56BB" w:rsidRDefault="00B33B1F" w:rsidP="00B33B1F">
      <w:pPr>
        <w:suppressAutoHyphens/>
        <w:ind w:firstLine="709"/>
        <w:rPr>
          <w:szCs w:val="28"/>
          <w:lang w:eastAsia="ar-SA"/>
        </w:rPr>
      </w:pPr>
      <w:r w:rsidRPr="00CD56BB">
        <w:rPr>
          <w:szCs w:val="28"/>
          <w:lang w:eastAsia="ar-SA"/>
        </w:rPr>
        <w:t>-  в 106 УДО, подведомственных Министерству культуры РТ – 38665 человек;</w:t>
      </w:r>
    </w:p>
    <w:p w:rsidR="00B33B1F" w:rsidRPr="00CD56BB" w:rsidRDefault="00B33B1F" w:rsidP="00B33B1F">
      <w:pPr>
        <w:suppressAutoHyphens/>
        <w:ind w:firstLine="709"/>
        <w:rPr>
          <w:szCs w:val="28"/>
          <w:lang w:eastAsia="ar-SA"/>
        </w:rPr>
      </w:pPr>
      <w:r w:rsidRPr="00CD56BB">
        <w:rPr>
          <w:szCs w:val="28"/>
          <w:lang w:eastAsia="ar-SA"/>
        </w:rPr>
        <w:t>- в 163 УДО (ДЮСШ СДЮШОР), подведомственных Министерству молодежи, спорту и туризму РТ  - 85529;</w:t>
      </w:r>
    </w:p>
    <w:p w:rsidR="00B33B1F" w:rsidRPr="00CD56BB" w:rsidRDefault="00B33B1F" w:rsidP="00B33B1F">
      <w:pPr>
        <w:suppressAutoHyphens/>
        <w:ind w:firstLine="709"/>
        <w:rPr>
          <w:szCs w:val="28"/>
          <w:lang w:eastAsia="ar-SA"/>
        </w:rPr>
      </w:pPr>
      <w:r w:rsidRPr="00CD56BB">
        <w:rPr>
          <w:szCs w:val="28"/>
          <w:lang w:eastAsia="ar-SA"/>
        </w:rPr>
        <w:t>- в 9 негосударственных УДО-3107 человек.</w:t>
      </w:r>
    </w:p>
    <w:p w:rsidR="00200F4E" w:rsidRPr="0053688E" w:rsidRDefault="00200F4E" w:rsidP="00903D8B">
      <w:pPr>
        <w:pStyle w:val="ac"/>
        <w:keepNext/>
        <w:ind w:firstLine="0"/>
        <w:jc w:val="center"/>
        <w:rPr>
          <w:color w:val="0070C0"/>
        </w:rPr>
      </w:pPr>
      <w:r w:rsidRPr="0053688E">
        <w:rPr>
          <w:color w:val="0070C0"/>
        </w:rPr>
        <w:t xml:space="preserve">Таблица </w:t>
      </w:r>
      <w:r w:rsidR="0053688E" w:rsidRPr="0053688E">
        <w:rPr>
          <w:color w:val="0070C0"/>
        </w:rPr>
        <w:t>27</w:t>
      </w:r>
      <w:r w:rsidRPr="0053688E">
        <w:rPr>
          <w:color w:val="0070C0"/>
        </w:rPr>
        <w:t>. Информация о системе дополнительного образования детей РТ</w:t>
      </w:r>
    </w:p>
    <w:tbl>
      <w:tblPr>
        <w:tblW w:w="9929" w:type="dxa"/>
        <w:tblInd w:w="-39" w:type="dxa"/>
        <w:shd w:val="clear" w:color="auto" w:fill="C2D69B"/>
        <w:tblLayout w:type="fixed"/>
        <w:tblLook w:val="0000" w:firstRow="0" w:lastRow="0" w:firstColumn="0" w:lastColumn="0" w:noHBand="0" w:noVBand="0"/>
      </w:tblPr>
      <w:tblGrid>
        <w:gridCol w:w="1848"/>
        <w:gridCol w:w="851"/>
        <w:gridCol w:w="1134"/>
        <w:gridCol w:w="850"/>
        <w:gridCol w:w="1134"/>
        <w:gridCol w:w="851"/>
        <w:gridCol w:w="1125"/>
        <w:gridCol w:w="9"/>
        <w:gridCol w:w="993"/>
        <w:gridCol w:w="1134"/>
      </w:tblGrid>
      <w:tr w:rsidR="0033207D" w:rsidRPr="00CD56BB" w:rsidTr="00AF1207">
        <w:trPr>
          <w:cantSplit/>
          <w:trHeight w:val="417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276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2012-2013 уч.г.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2013-2014 уч.г.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2014-2015 уч.г.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2015-2016 уч.г.</w:t>
            </w:r>
          </w:p>
        </w:tc>
      </w:tr>
      <w:tr w:rsidR="00AF1207" w:rsidRPr="00CD56BB" w:rsidTr="00AF1207">
        <w:trPr>
          <w:cantSplit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bottom"/>
          </w:tcPr>
          <w:p w:rsidR="0033207D" w:rsidRPr="00CD56BB" w:rsidRDefault="0033207D" w:rsidP="0033207D">
            <w:pPr>
              <w:snapToGrid w:val="0"/>
              <w:spacing w:after="0" w:line="276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Всего, в том числе</w:t>
            </w:r>
          </w:p>
          <w:p w:rsidR="0033207D" w:rsidRPr="00CD56BB" w:rsidRDefault="0033207D" w:rsidP="0033207D">
            <w:pPr>
              <w:spacing w:after="0" w:line="276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33207D" w:rsidRPr="00CD56BB" w:rsidRDefault="0033207D" w:rsidP="0033207D">
            <w:pPr>
              <w:snapToGrid w:val="0"/>
              <w:spacing w:after="0" w:line="192" w:lineRule="auto"/>
              <w:ind w:left="-108" w:firstLine="108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Кол-во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Кол-во детей в них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33207D" w:rsidRPr="00CD56BB" w:rsidRDefault="0033207D" w:rsidP="0033207D">
            <w:pPr>
              <w:snapToGrid w:val="0"/>
              <w:spacing w:after="0" w:line="192" w:lineRule="auto"/>
              <w:ind w:left="-108" w:right="-108"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Кол-во учреж</w:t>
            </w:r>
          </w:p>
          <w:p w:rsidR="0033207D" w:rsidRPr="00CD56BB" w:rsidRDefault="0033207D" w:rsidP="0033207D">
            <w:pPr>
              <w:snapToGrid w:val="0"/>
              <w:spacing w:after="0" w:line="192" w:lineRule="auto"/>
              <w:ind w:left="-108" w:right="-108"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де</w:t>
            </w:r>
          </w:p>
          <w:p w:rsidR="0033207D" w:rsidRPr="00CD56BB" w:rsidRDefault="0033207D" w:rsidP="0033207D">
            <w:pPr>
              <w:snapToGrid w:val="0"/>
              <w:spacing w:after="0" w:line="192" w:lineRule="auto"/>
              <w:ind w:left="-108" w:right="-108"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Кол-во детей в них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Кол-во учреждений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Кол-во детей в них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2D69B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Кол-во учреж</w:t>
            </w:r>
          </w:p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Кол-во детей в них</w:t>
            </w:r>
          </w:p>
        </w:tc>
      </w:tr>
      <w:tr w:rsidR="00AF1207" w:rsidRPr="00CD56BB" w:rsidTr="00AF1207">
        <w:trPr>
          <w:cantSplit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bottom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подведомственные Министерству образования и науки 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204090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200395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198153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196310</w:t>
            </w:r>
          </w:p>
        </w:tc>
      </w:tr>
      <w:tr w:rsidR="0033207D" w:rsidRPr="00CD56BB" w:rsidTr="00AF1207">
        <w:trPr>
          <w:cantSplit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bottom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подведомственные Министерству по делам молодежи, спорту 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86383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  <w:p w:rsidR="0033207D" w:rsidRPr="00CD56BB" w:rsidRDefault="0033207D" w:rsidP="0033207D">
            <w:pPr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163</w:t>
            </w:r>
          </w:p>
          <w:p w:rsidR="0033207D" w:rsidRPr="00CD56BB" w:rsidRDefault="0033207D" w:rsidP="0033207D">
            <w:pPr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88436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83394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85529</w:t>
            </w:r>
          </w:p>
        </w:tc>
      </w:tr>
      <w:tr w:rsidR="00AF1207" w:rsidRPr="00CD56BB" w:rsidTr="00AF1207">
        <w:trPr>
          <w:cantSplit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bottom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подведомственные Министерству культуры 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34183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37339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38879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38665</w:t>
            </w:r>
          </w:p>
        </w:tc>
      </w:tr>
      <w:tr w:rsidR="0033207D" w:rsidRPr="00CD56BB" w:rsidTr="00AF1207">
        <w:trPr>
          <w:cantSplit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bottom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Негосударственная сеть дополнительного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3191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3107</w:t>
            </w:r>
          </w:p>
        </w:tc>
      </w:tr>
      <w:tr w:rsidR="00AF1207" w:rsidRPr="00CD56BB" w:rsidTr="00AF1207">
        <w:trPr>
          <w:cantSplit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Всего в УДО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421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324 656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427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326 170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428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323 617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433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bCs/>
                <w:kern w:val="1"/>
                <w:sz w:val="24"/>
                <w:szCs w:val="24"/>
                <w:lang w:eastAsia="ar-SA"/>
              </w:rPr>
              <w:t>323 611</w:t>
            </w:r>
          </w:p>
        </w:tc>
      </w:tr>
      <w:tr w:rsidR="0033207D" w:rsidRPr="00CD56BB" w:rsidTr="00AF1207">
        <w:trPr>
          <w:cantSplit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33207D" w:rsidRPr="00CD56BB" w:rsidTr="00AF1207">
        <w:trPr>
          <w:cantSplit/>
          <w:trHeight w:val="277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% охвата детей, занимающихся в УДО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line="276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87,4%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88,3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87,4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86,3</w:t>
            </w:r>
          </w:p>
        </w:tc>
      </w:tr>
      <w:tr w:rsidR="00AF1207" w:rsidRPr="00CD56BB" w:rsidTr="00AF1207">
        <w:trPr>
          <w:cantSplit/>
          <w:trHeight w:val="427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bottom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Кол-во учащихся, занимающихся в школьных кружках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207023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221280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231529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231720</w:t>
            </w:r>
          </w:p>
        </w:tc>
      </w:tr>
      <w:tr w:rsidR="0033207D" w:rsidRPr="00CD56BB" w:rsidTr="00AF1207">
        <w:trPr>
          <w:cantSplit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Итого занимающихся с учетом школьных кружков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531679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  <w:p w:rsidR="0033207D" w:rsidRPr="00CD56BB" w:rsidRDefault="0033207D" w:rsidP="0033207D">
            <w:pPr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547450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 xml:space="preserve">551 955 </w:t>
            </w: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 xml:space="preserve">552 224 </w:t>
            </w: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*</w:t>
            </w:r>
          </w:p>
        </w:tc>
      </w:tr>
      <w:tr w:rsidR="00AF1207" w:rsidRPr="00CD56BB" w:rsidTr="00AF1207">
        <w:trPr>
          <w:cantSplit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33207D" w:rsidRPr="00CD56BB" w:rsidRDefault="0033207D" w:rsidP="0033207D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% охвата доп. образованием с учетом занимающихся в школьных кружках</w:t>
            </w:r>
          </w:p>
          <w:p w:rsidR="0033207D" w:rsidRPr="00CD56BB" w:rsidRDefault="0033207D" w:rsidP="0033207D">
            <w:pPr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(от общего кол-ва учащихся)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line="276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D305BC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143,1%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D305BC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D305BC">
            <w:pPr>
              <w:snapToGrid w:val="0"/>
              <w:spacing w:after="0" w:line="240" w:lineRule="auto"/>
              <w:ind w:left="-108"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148,2%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D305BC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D305BC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150,04%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33207D" w:rsidRPr="00CD56BB" w:rsidRDefault="0033207D" w:rsidP="00D305BC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33207D" w:rsidRPr="00CD56BB" w:rsidRDefault="0033207D" w:rsidP="00D305BC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</w:tr>
      <w:tr w:rsidR="0033207D" w:rsidRPr="00CD56BB" w:rsidTr="00AF1207">
        <w:trPr>
          <w:cantSplit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% охвата 5-18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left="-108"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left="-108"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pacing w:after="0" w:line="20" w:lineRule="atLeast"/>
              <w:ind w:left="-108"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109,6%</w:t>
            </w:r>
          </w:p>
          <w:p w:rsidR="0033207D" w:rsidRPr="00CD56BB" w:rsidRDefault="0033207D" w:rsidP="0033207D">
            <w:pPr>
              <w:spacing w:after="0" w:line="20" w:lineRule="atLeast"/>
              <w:ind w:left="-108"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left="-108" w:firstLine="0"/>
              <w:jc w:val="center"/>
              <w:rPr>
                <w:rFonts w:eastAsia="Calibri"/>
                <w:kern w:val="1"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left="-108" w:firstLine="0"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107,9</w:t>
            </w:r>
          </w:p>
          <w:p w:rsidR="0033207D" w:rsidRPr="00CD56BB" w:rsidRDefault="0033207D" w:rsidP="0033207D">
            <w:pPr>
              <w:spacing w:after="0" w:line="20" w:lineRule="atLeast"/>
              <w:ind w:left="-108"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*</w:t>
            </w:r>
          </w:p>
        </w:tc>
      </w:tr>
      <w:tr w:rsidR="00AF1207" w:rsidRPr="00CD56BB" w:rsidTr="00AF1207">
        <w:trPr>
          <w:cantSplit/>
          <w:trHeight w:val="197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bottom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Численность 5-17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left="-108"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left="-108"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left="-108"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503699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left="-108"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3207D" w:rsidRPr="00CD56BB" w:rsidRDefault="0033207D" w:rsidP="0033207D">
            <w:pPr>
              <w:snapToGrid w:val="0"/>
              <w:spacing w:after="0" w:line="20" w:lineRule="atLeast"/>
              <w:ind w:left="-108"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511683</w:t>
            </w:r>
          </w:p>
        </w:tc>
      </w:tr>
    </w:tbl>
    <w:p w:rsidR="00D305BC" w:rsidRPr="00CD56BB" w:rsidRDefault="00D305BC" w:rsidP="00D305BC">
      <w:pPr>
        <w:spacing w:line="100" w:lineRule="atLeast"/>
        <w:ind w:left="720"/>
        <w:rPr>
          <w:b/>
          <w:sz w:val="16"/>
          <w:szCs w:val="16"/>
        </w:rPr>
      </w:pPr>
      <w:r w:rsidRPr="00CD56BB">
        <w:rPr>
          <w:b/>
          <w:sz w:val="16"/>
          <w:szCs w:val="16"/>
        </w:rPr>
        <w:t>* -</w:t>
      </w:r>
      <w:r w:rsidRPr="00CD56BB">
        <w:rPr>
          <w:szCs w:val="20"/>
        </w:rPr>
        <w:t xml:space="preserve"> без учета негосударственных УДО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9"/>
        <w:gridCol w:w="1701"/>
        <w:gridCol w:w="1559"/>
        <w:gridCol w:w="1701"/>
        <w:gridCol w:w="1843"/>
        <w:gridCol w:w="1843"/>
      </w:tblGrid>
      <w:tr w:rsidR="00D305BC" w:rsidRPr="00CD56BB" w:rsidTr="00AF1207">
        <w:trPr>
          <w:trHeight w:val="639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D305BC" w:rsidRPr="00CD56BB" w:rsidRDefault="00D305BC" w:rsidP="00D305BC">
            <w:pPr>
              <w:snapToGrid w:val="0"/>
              <w:spacing w:after="0" w:line="240" w:lineRule="auto"/>
              <w:ind w:firstLine="0"/>
              <w:jc w:val="left"/>
              <w:rPr>
                <w:rFonts w:ascii="Calibri" w:eastAsia="Calibri" w:hAnsi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D305BC" w:rsidRPr="00CD56BB" w:rsidRDefault="00D305BC" w:rsidP="00D305BC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2011-2012</w:t>
            </w:r>
          </w:p>
          <w:p w:rsidR="00D305BC" w:rsidRPr="00CD56BB" w:rsidRDefault="00D305BC" w:rsidP="00D305BC">
            <w:pPr>
              <w:spacing w:after="0" w:line="240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D305BC" w:rsidRPr="00CD56BB" w:rsidRDefault="00D305BC" w:rsidP="00D305BC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2012-2013</w:t>
            </w:r>
          </w:p>
          <w:p w:rsidR="00D305BC" w:rsidRPr="00CD56BB" w:rsidRDefault="00D305BC" w:rsidP="00D305BC">
            <w:pPr>
              <w:spacing w:after="0" w:line="240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D305BC" w:rsidRPr="00CD56BB" w:rsidRDefault="00D305BC" w:rsidP="00D305BC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2013-2014</w:t>
            </w:r>
          </w:p>
          <w:p w:rsidR="00D305BC" w:rsidRPr="00CD56BB" w:rsidRDefault="00D305BC" w:rsidP="00D305BC">
            <w:pPr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D305BC" w:rsidRPr="00CD56BB" w:rsidRDefault="00D305BC" w:rsidP="00D305BC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2014-2015</w:t>
            </w:r>
          </w:p>
          <w:p w:rsidR="00D305BC" w:rsidRPr="00CD56BB" w:rsidRDefault="00D305BC" w:rsidP="00D305BC">
            <w:pPr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D305BC" w:rsidRPr="00CD56BB" w:rsidRDefault="00D305BC" w:rsidP="00D305BC">
            <w:pPr>
              <w:snapToGrid w:val="0"/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2015-2016</w:t>
            </w:r>
          </w:p>
          <w:p w:rsidR="00D305BC" w:rsidRPr="00CD56BB" w:rsidRDefault="00D305BC" w:rsidP="00D305BC">
            <w:pPr>
              <w:spacing w:after="0" w:line="192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учебный год</w:t>
            </w:r>
          </w:p>
        </w:tc>
      </w:tr>
      <w:tr w:rsidR="00D305BC" w:rsidRPr="00D305BC" w:rsidTr="00AF12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D305BC" w:rsidRPr="00CD56BB" w:rsidRDefault="00D305BC" w:rsidP="00D305BC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Кол-во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D305BC" w:rsidRPr="00CD56BB" w:rsidRDefault="00D305BC" w:rsidP="00D305BC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374832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D305BC" w:rsidRPr="00CD56BB" w:rsidRDefault="00D305BC" w:rsidP="00D305BC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371663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D305BC" w:rsidRPr="00CD56BB" w:rsidRDefault="00D305BC" w:rsidP="00D305BC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369295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D305BC" w:rsidRPr="00CD56BB" w:rsidRDefault="00D305BC" w:rsidP="00D305BC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369540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D305BC" w:rsidRPr="00CD56BB" w:rsidRDefault="00D305BC" w:rsidP="00D305BC">
            <w:pPr>
              <w:snapToGrid w:val="0"/>
              <w:spacing w:after="0" w:line="240" w:lineRule="auto"/>
              <w:ind w:firstLine="0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eastAsia="ar-SA"/>
              </w:rPr>
              <w:t>374 937</w:t>
            </w:r>
          </w:p>
        </w:tc>
      </w:tr>
    </w:tbl>
    <w:p w:rsidR="00D305BC" w:rsidRDefault="00D305BC" w:rsidP="00D305BC">
      <w:pPr>
        <w:autoSpaceDE w:val="0"/>
        <w:ind w:firstLine="0"/>
        <w:rPr>
          <w:szCs w:val="28"/>
        </w:rPr>
      </w:pPr>
    </w:p>
    <w:p w:rsidR="00816E83" w:rsidRPr="00FB39FC" w:rsidRDefault="00D305BC" w:rsidP="00D305BC">
      <w:pPr>
        <w:autoSpaceDE w:val="0"/>
        <w:rPr>
          <w:szCs w:val="28"/>
        </w:rPr>
      </w:pPr>
      <w:r w:rsidRPr="00FB39FC">
        <w:rPr>
          <w:szCs w:val="28"/>
        </w:rPr>
        <w:t>Охват детей в возрасте 5-18 лет программами дополнительного образования с учетом занятости в школьных кружках составляет 107,9%</w:t>
      </w:r>
    </w:p>
    <w:p w:rsidR="00B33B1F" w:rsidRPr="00B33B1F" w:rsidRDefault="00B33B1F" w:rsidP="00B33B1F">
      <w:pPr>
        <w:suppressAutoHyphens/>
        <w:autoSpaceDE w:val="0"/>
        <w:ind w:firstLine="708"/>
        <w:rPr>
          <w:szCs w:val="28"/>
          <w:lang w:eastAsia="ar-SA"/>
        </w:rPr>
      </w:pPr>
      <w:r w:rsidRPr="00FB39FC">
        <w:rPr>
          <w:szCs w:val="28"/>
          <w:lang w:eastAsia="ar-SA"/>
        </w:rPr>
        <w:t>В системе дополнительного образования детей занято 9 113 педагогических работников, в том числе в системе образования – 3 510 чел.; в системе культуры –2390 чел.; спорта – 3 108 чел., в негосударственных организациях - 105 чел.</w:t>
      </w:r>
      <w:r w:rsidRPr="00B33B1F">
        <w:rPr>
          <w:szCs w:val="28"/>
          <w:lang w:eastAsia="ar-SA"/>
        </w:rPr>
        <w:t xml:space="preserve"> </w:t>
      </w:r>
    </w:p>
    <w:p w:rsidR="007E12E7" w:rsidRPr="00CD56BB" w:rsidRDefault="007E12E7" w:rsidP="00903D8B">
      <w:pPr>
        <w:widowControl w:val="0"/>
        <w:suppressAutoHyphens/>
        <w:autoSpaceDE w:val="0"/>
        <w:ind w:firstLine="708"/>
        <w:rPr>
          <w:szCs w:val="28"/>
          <w:lang w:eastAsia="ar-SA"/>
        </w:rPr>
      </w:pPr>
      <w:r w:rsidRPr="00CD56BB">
        <w:rPr>
          <w:szCs w:val="28"/>
          <w:lang w:eastAsia="ar-SA"/>
        </w:rPr>
        <w:t>В соответствии с постановлением Кабинета Министров Республики Татарстан от 26.01.2009 №42 «Об установлении уровня социальных гарантий обеспеченности общественной инфраструктурой, социальными услугами до 2014 года» (далее – ПКМ 42) гарантия на услуги учреждений дополнительного образования детей установлена в размере 120% от числа занимающихся в общеобразовательных учреждениях</w:t>
      </w:r>
    </w:p>
    <w:p w:rsidR="00200F4E" w:rsidRPr="0053688E" w:rsidRDefault="00200F4E" w:rsidP="00903D8B">
      <w:pPr>
        <w:pStyle w:val="ac"/>
        <w:keepNext/>
        <w:ind w:firstLine="0"/>
        <w:jc w:val="center"/>
        <w:rPr>
          <w:color w:val="0070C0"/>
        </w:rPr>
      </w:pPr>
      <w:r w:rsidRPr="0053688E">
        <w:rPr>
          <w:color w:val="0070C0"/>
        </w:rPr>
        <w:t>Таблица</w:t>
      </w:r>
      <w:r w:rsidR="0053688E">
        <w:rPr>
          <w:color w:val="0070C0"/>
        </w:rPr>
        <w:t xml:space="preserve"> 28</w:t>
      </w:r>
      <w:r w:rsidRPr="0053688E">
        <w:rPr>
          <w:color w:val="0070C0"/>
        </w:rPr>
        <w:t>. Расходы консолидированного бюджета Республики Татарстан на дополни</w:t>
      </w:r>
      <w:r w:rsidR="008C74C7" w:rsidRPr="0053688E">
        <w:rPr>
          <w:color w:val="0070C0"/>
        </w:rPr>
        <w:t>тельное образование детей</w:t>
      </w: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0A0" w:firstRow="1" w:lastRow="0" w:firstColumn="1" w:lastColumn="0" w:noHBand="0" w:noVBand="0"/>
      </w:tblPr>
      <w:tblGrid>
        <w:gridCol w:w="2620"/>
        <w:gridCol w:w="1689"/>
        <w:gridCol w:w="1728"/>
        <w:gridCol w:w="1785"/>
        <w:gridCol w:w="1749"/>
      </w:tblGrid>
      <w:tr w:rsidR="00B33B1F" w:rsidRPr="00CD56BB" w:rsidTr="00B33B1F">
        <w:tc>
          <w:tcPr>
            <w:tcW w:w="2865" w:type="dxa"/>
            <w:shd w:val="clear" w:color="auto" w:fill="E6EED5"/>
          </w:tcPr>
          <w:p w:rsidR="00B33B1F" w:rsidRPr="00CD56BB" w:rsidRDefault="00B33B1F" w:rsidP="00B33B1F">
            <w:pPr>
              <w:spacing w:after="0" w:line="288" w:lineRule="auto"/>
              <w:ind w:right="-1" w:firstLine="0"/>
              <w:rPr>
                <w:rFonts w:eastAsia="Calibri"/>
                <w:b/>
                <w:bCs/>
                <w:color w:val="002060"/>
                <w:sz w:val="24"/>
                <w:szCs w:val="28"/>
              </w:rPr>
            </w:pPr>
          </w:p>
        </w:tc>
        <w:tc>
          <w:tcPr>
            <w:tcW w:w="1858" w:type="dxa"/>
            <w:shd w:val="clear" w:color="auto" w:fill="CDDDAC"/>
          </w:tcPr>
          <w:p w:rsidR="00B33B1F" w:rsidRPr="00CD56BB" w:rsidRDefault="00B33B1F" w:rsidP="00B33B1F">
            <w:pPr>
              <w:spacing w:after="0" w:line="288" w:lineRule="auto"/>
              <w:ind w:right="-1" w:firstLine="0"/>
              <w:jc w:val="center"/>
              <w:rPr>
                <w:rFonts w:eastAsia="Calibri"/>
                <w:b/>
                <w:bCs/>
                <w:color w:val="002060"/>
                <w:sz w:val="24"/>
                <w:szCs w:val="28"/>
              </w:rPr>
            </w:pPr>
            <w:r w:rsidRPr="00CD56BB">
              <w:rPr>
                <w:rFonts w:eastAsia="Calibri"/>
                <w:b/>
                <w:bCs/>
                <w:color w:val="002060"/>
                <w:sz w:val="24"/>
                <w:szCs w:val="28"/>
              </w:rPr>
              <w:t>2012 год</w:t>
            </w:r>
          </w:p>
        </w:tc>
        <w:tc>
          <w:tcPr>
            <w:tcW w:w="1868" w:type="dxa"/>
            <w:shd w:val="clear" w:color="auto" w:fill="E6EED5"/>
          </w:tcPr>
          <w:p w:rsidR="00B33B1F" w:rsidRPr="00CD56BB" w:rsidRDefault="00B33B1F" w:rsidP="00B33B1F">
            <w:pPr>
              <w:spacing w:after="0" w:line="288" w:lineRule="auto"/>
              <w:ind w:right="-1" w:firstLine="0"/>
              <w:jc w:val="center"/>
              <w:rPr>
                <w:rFonts w:eastAsia="Calibri"/>
                <w:b/>
                <w:bCs/>
                <w:color w:val="002060"/>
                <w:sz w:val="24"/>
                <w:szCs w:val="28"/>
              </w:rPr>
            </w:pPr>
            <w:r w:rsidRPr="00CD56BB">
              <w:rPr>
                <w:rFonts w:eastAsia="Calibri"/>
                <w:b/>
                <w:bCs/>
                <w:color w:val="002060"/>
                <w:sz w:val="24"/>
                <w:szCs w:val="28"/>
              </w:rPr>
              <w:t>2013 год</w:t>
            </w:r>
          </w:p>
        </w:tc>
        <w:tc>
          <w:tcPr>
            <w:tcW w:w="1937" w:type="dxa"/>
            <w:shd w:val="clear" w:color="auto" w:fill="CDDDAC"/>
          </w:tcPr>
          <w:p w:rsidR="00B33B1F" w:rsidRPr="00CD56BB" w:rsidRDefault="00B33B1F" w:rsidP="00B33B1F">
            <w:pPr>
              <w:spacing w:after="0" w:line="288" w:lineRule="auto"/>
              <w:ind w:right="-1" w:firstLine="0"/>
              <w:jc w:val="center"/>
              <w:rPr>
                <w:rFonts w:eastAsia="Calibri"/>
                <w:b/>
                <w:bCs/>
                <w:color w:val="002060"/>
                <w:sz w:val="24"/>
                <w:szCs w:val="28"/>
              </w:rPr>
            </w:pPr>
            <w:r w:rsidRPr="00CD56BB">
              <w:rPr>
                <w:rFonts w:eastAsia="Calibri"/>
                <w:b/>
                <w:bCs/>
                <w:color w:val="002060"/>
                <w:sz w:val="24"/>
                <w:szCs w:val="28"/>
              </w:rPr>
              <w:t xml:space="preserve">2014 год </w:t>
            </w:r>
          </w:p>
        </w:tc>
        <w:tc>
          <w:tcPr>
            <w:tcW w:w="1893" w:type="dxa"/>
            <w:shd w:val="clear" w:color="auto" w:fill="CDDDAC"/>
          </w:tcPr>
          <w:p w:rsidR="00B33B1F" w:rsidRPr="00CD56BB" w:rsidRDefault="00B33B1F" w:rsidP="00B33B1F">
            <w:pPr>
              <w:spacing w:after="0" w:line="288" w:lineRule="auto"/>
              <w:ind w:right="-1" w:firstLine="0"/>
              <w:jc w:val="center"/>
              <w:rPr>
                <w:rFonts w:eastAsia="Calibri"/>
                <w:b/>
                <w:bCs/>
                <w:color w:val="002060"/>
                <w:sz w:val="24"/>
                <w:szCs w:val="28"/>
              </w:rPr>
            </w:pPr>
            <w:r w:rsidRPr="00CD56BB">
              <w:rPr>
                <w:rFonts w:eastAsia="Calibri"/>
                <w:b/>
                <w:bCs/>
                <w:color w:val="002060"/>
                <w:sz w:val="24"/>
                <w:szCs w:val="28"/>
              </w:rPr>
              <w:t>2015 год</w:t>
            </w:r>
          </w:p>
        </w:tc>
      </w:tr>
      <w:tr w:rsidR="00B33B1F" w:rsidRPr="00CD56BB" w:rsidTr="00B33B1F">
        <w:tc>
          <w:tcPr>
            <w:tcW w:w="2865" w:type="dxa"/>
            <w:shd w:val="clear" w:color="auto" w:fill="CDDDAC"/>
          </w:tcPr>
          <w:p w:rsidR="00B33B1F" w:rsidRPr="00CD56BB" w:rsidRDefault="00B33B1F" w:rsidP="00B33B1F">
            <w:pPr>
              <w:spacing w:after="0" w:line="288" w:lineRule="auto"/>
              <w:ind w:right="-1" w:firstLine="0"/>
              <w:rPr>
                <w:rFonts w:eastAsia="Calibri"/>
                <w:b/>
                <w:bCs/>
                <w:color w:val="002060"/>
                <w:sz w:val="24"/>
                <w:szCs w:val="28"/>
              </w:rPr>
            </w:pPr>
            <w:r w:rsidRPr="00CD56BB">
              <w:rPr>
                <w:rFonts w:eastAsia="Calibri"/>
                <w:b/>
                <w:bCs/>
                <w:color w:val="002060"/>
                <w:sz w:val="24"/>
                <w:szCs w:val="28"/>
              </w:rPr>
              <w:t>Объем расходов, тыс.рублей</w:t>
            </w:r>
          </w:p>
        </w:tc>
        <w:tc>
          <w:tcPr>
            <w:tcW w:w="1858" w:type="dxa"/>
            <w:shd w:val="clear" w:color="auto" w:fill="CDDDAC"/>
          </w:tcPr>
          <w:p w:rsidR="00B33B1F" w:rsidRPr="00CD56BB" w:rsidRDefault="00B33B1F" w:rsidP="00B33B1F">
            <w:pPr>
              <w:snapToGrid w:val="0"/>
              <w:spacing w:after="0" w:line="288" w:lineRule="auto"/>
              <w:ind w:right="-1" w:firstLine="0"/>
              <w:jc w:val="center"/>
              <w:rPr>
                <w:rFonts w:eastAsia="Calibri"/>
                <w:color w:val="002060"/>
                <w:sz w:val="24"/>
                <w:szCs w:val="24"/>
              </w:rPr>
            </w:pPr>
            <w:r w:rsidRPr="00CD56BB">
              <w:rPr>
                <w:rFonts w:eastAsia="Calibri"/>
                <w:color w:val="002060"/>
                <w:sz w:val="24"/>
                <w:szCs w:val="24"/>
              </w:rPr>
              <w:t>4 151,48</w:t>
            </w:r>
          </w:p>
        </w:tc>
        <w:tc>
          <w:tcPr>
            <w:tcW w:w="1868" w:type="dxa"/>
            <w:shd w:val="clear" w:color="auto" w:fill="CDDDAC"/>
          </w:tcPr>
          <w:p w:rsidR="00B33B1F" w:rsidRPr="00CD56BB" w:rsidRDefault="00B33B1F" w:rsidP="00B33B1F">
            <w:pPr>
              <w:snapToGrid w:val="0"/>
              <w:spacing w:after="0" w:line="288" w:lineRule="auto"/>
              <w:ind w:right="-1" w:firstLine="0"/>
              <w:jc w:val="center"/>
              <w:rPr>
                <w:rFonts w:eastAsia="Calibri"/>
                <w:color w:val="002060"/>
                <w:sz w:val="24"/>
                <w:szCs w:val="24"/>
              </w:rPr>
            </w:pPr>
            <w:r w:rsidRPr="00CD56BB">
              <w:rPr>
                <w:rFonts w:eastAsia="Calibri"/>
                <w:color w:val="002060"/>
                <w:sz w:val="24"/>
                <w:szCs w:val="24"/>
              </w:rPr>
              <w:t>4 507,83</w:t>
            </w:r>
          </w:p>
        </w:tc>
        <w:tc>
          <w:tcPr>
            <w:tcW w:w="1937" w:type="dxa"/>
            <w:shd w:val="clear" w:color="auto" w:fill="CDDDAC"/>
          </w:tcPr>
          <w:p w:rsidR="00B33B1F" w:rsidRPr="00CD56BB" w:rsidRDefault="00B33B1F" w:rsidP="00B33B1F">
            <w:pPr>
              <w:snapToGrid w:val="0"/>
              <w:spacing w:after="0" w:line="288" w:lineRule="auto"/>
              <w:ind w:right="-1" w:firstLine="0"/>
              <w:jc w:val="center"/>
              <w:rPr>
                <w:rFonts w:eastAsia="Calibri"/>
                <w:color w:val="002060"/>
                <w:sz w:val="24"/>
                <w:szCs w:val="24"/>
              </w:rPr>
            </w:pPr>
            <w:r w:rsidRPr="00CD56BB">
              <w:rPr>
                <w:rFonts w:eastAsia="Calibri"/>
                <w:color w:val="002060"/>
                <w:sz w:val="24"/>
                <w:szCs w:val="24"/>
              </w:rPr>
              <w:t>5 344,19</w:t>
            </w:r>
          </w:p>
        </w:tc>
        <w:tc>
          <w:tcPr>
            <w:tcW w:w="1893" w:type="dxa"/>
            <w:shd w:val="clear" w:color="auto" w:fill="CDDDAC"/>
          </w:tcPr>
          <w:p w:rsidR="00B33B1F" w:rsidRPr="00CD56BB" w:rsidRDefault="00B33B1F" w:rsidP="00B33B1F">
            <w:pPr>
              <w:snapToGrid w:val="0"/>
              <w:spacing w:after="0" w:line="288" w:lineRule="auto"/>
              <w:ind w:right="-1" w:firstLine="0"/>
              <w:jc w:val="center"/>
              <w:rPr>
                <w:rFonts w:eastAsia="Calibri"/>
                <w:color w:val="002060"/>
                <w:sz w:val="24"/>
                <w:szCs w:val="24"/>
              </w:rPr>
            </w:pPr>
            <w:r w:rsidRPr="00CD56BB">
              <w:rPr>
                <w:rFonts w:eastAsia="Calibri"/>
                <w:color w:val="002060"/>
                <w:sz w:val="24"/>
                <w:szCs w:val="24"/>
              </w:rPr>
              <w:t>5 919,22</w:t>
            </w:r>
          </w:p>
        </w:tc>
      </w:tr>
    </w:tbl>
    <w:p w:rsidR="00200F4E" w:rsidRPr="00CD56BB" w:rsidRDefault="00200F4E" w:rsidP="00C40BE2">
      <w:pPr>
        <w:widowControl w:val="0"/>
        <w:autoSpaceDE w:val="0"/>
        <w:adjustRightInd w:val="0"/>
        <w:ind w:firstLine="0"/>
        <w:rPr>
          <w:color w:val="FF0000"/>
          <w:szCs w:val="28"/>
        </w:rPr>
      </w:pPr>
    </w:p>
    <w:p w:rsidR="00D305BC" w:rsidRPr="00CD56BB" w:rsidRDefault="00D305BC" w:rsidP="00D305BC">
      <w:pPr>
        <w:suppressAutoHyphens/>
        <w:ind w:firstLine="708"/>
        <w:rPr>
          <w:rFonts w:eastAsia="Arial"/>
          <w:szCs w:val="28"/>
          <w:lang w:val="tt-RU" w:eastAsia="ar-SA"/>
        </w:rPr>
      </w:pPr>
      <w:r w:rsidRPr="00CD56BB">
        <w:rPr>
          <w:rFonts w:eastAsia="Arial"/>
          <w:szCs w:val="28"/>
          <w:lang w:val="tt-RU" w:eastAsia="ar-SA"/>
        </w:rPr>
        <w:t>В образовательных организациях дополнительного образования детей Республики Татарстан реализуются более 6 тысяч дополнительных общеобразовательных программ, в том числе из них по направлениям:</w:t>
      </w:r>
    </w:p>
    <w:p w:rsidR="00D305BC" w:rsidRPr="00CD56BB" w:rsidRDefault="00D305BC" w:rsidP="00D305BC">
      <w:pPr>
        <w:numPr>
          <w:ilvl w:val="0"/>
          <w:numId w:val="37"/>
        </w:numPr>
        <w:suppressAutoHyphens/>
        <w:ind w:left="0" w:firstLine="709"/>
        <w:rPr>
          <w:rFonts w:eastAsia="Arial"/>
          <w:szCs w:val="28"/>
          <w:lang w:eastAsia="ar-SA"/>
        </w:rPr>
      </w:pPr>
      <w:r w:rsidRPr="00CD56BB">
        <w:rPr>
          <w:rFonts w:eastAsia="Arial"/>
          <w:szCs w:val="28"/>
          <w:lang w:eastAsia="ar-SA"/>
        </w:rPr>
        <w:t>Техническая направленность – 914 программ</w:t>
      </w:r>
    </w:p>
    <w:p w:rsidR="00D305BC" w:rsidRPr="00CD56BB" w:rsidRDefault="00D305BC" w:rsidP="00D305BC">
      <w:pPr>
        <w:numPr>
          <w:ilvl w:val="0"/>
          <w:numId w:val="37"/>
        </w:numPr>
        <w:suppressAutoHyphens/>
        <w:ind w:left="0" w:firstLine="709"/>
        <w:rPr>
          <w:rFonts w:eastAsia="Arial"/>
          <w:szCs w:val="28"/>
          <w:lang w:eastAsia="ar-SA"/>
        </w:rPr>
      </w:pPr>
      <w:r w:rsidRPr="00CD56BB">
        <w:rPr>
          <w:rFonts w:eastAsia="Arial"/>
          <w:szCs w:val="28"/>
          <w:lang w:eastAsia="ar-SA"/>
        </w:rPr>
        <w:t>Художественная направленность – 3339 программ</w:t>
      </w:r>
    </w:p>
    <w:p w:rsidR="00D305BC" w:rsidRPr="00CD56BB" w:rsidRDefault="00D305BC" w:rsidP="00D305BC">
      <w:pPr>
        <w:numPr>
          <w:ilvl w:val="0"/>
          <w:numId w:val="37"/>
        </w:numPr>
        <w:suppressAutoHyphens/>
        <w:ind w:left="0" w:firstLine="709"/>
        <w:rPr>
          <w:rFonts w:eastAsia="Arial"/>
          <w:szCs w:val="28"/>
          <w:lang w:eastAsia="ar-SA"/>
        </w:rPr>
      </w:pPr>
      <w:r w:rsidRPr="00CD56BB">
        <w:rPr>
          <w:rFonts w:eastAsia="Arial"/>
          <w:szCs w:val="28"/>
          <w:lang w:eastAsia="ar-SA"/>
        </w:rPr>
        <w:t>Физкультурно-спортивная направленность – 572 программы</w:t>
      </w:r>
    </w:p>
    <w:p w:rsidR="00D305BC" w:rsidRPr="00CD56BB" w:rsidRDefault="00D305BC" w:rsidP="00D305BC">
      <w:pPr>
        <w:numPr>
          <w:ilvl w:val="0"/>
          <w:numId w:val="37"/>
        </w:numPr>
        <w:suppressAutoHyphens/>
        <w:ind w:left="0" w:firstLine="709"/>
        <w:rPr>
          <w:rFonts w:eastAsia="Arial"/>
          <w:szCs w:val="28"/>
          <w:lang w:eastAsia="ar-SA"/>
        </w:rPr>
      </w:pPr>
      <w:r w:rsidRPr="00CD56BB">
        <w:rPr>
          <w:rFonts w:eastAsia="Arial"/>
          <w:szCs w:val="28"/>
          <w:lang w:eastAsia="ar-SA"/>
        </w:rPr>
        <w:t>Туристско-краеведческая направленность – 609 программ</w:t>
      </w:r>
    </w:p>
    <w:p w:rsidR="00D305BC" w:rsidRPr="00CD56BB" w:rsidRDefault="00D305BC" w:rsidP="00D305BC">
      <w:pPr>
        <w:numPr>
          <w:ilvl w:val="0"/>
          <w:numId w:val="37"/>
        </w:numPr>
        <w:suppressAutoHyphens/>
        <w:ind w:left="0" w:firstLine="709"/>
        <w:rPr>
          <w:rFonts w:eastAsia="Arial"/>
          <w:szCs w:val="28"/>
          <w:lang w:eastAsia="ar-SA"/>
        </w:rPr>
      </w:pPr>
      <w:r w:rsidRPr="00CD56BB">
        <w:rPr>
          <w:rFonts w:eastAsia="Arial"/>
          <w:szCs w:val="28"/>
          <w:lang w:eastAsia="ar-SA"/>
        </w:rPr>
        <w:t>Естественнонаучная направленность – 1125 программы</w:t>
      </w:r>
    </w:p>
    <w:p w:rsidR="00D305BC" w:rsidRPr="00CD56BB" w:rsidRDefault="00D305BC" w:rsidP="00D305BC">
      <w:pPr>
        <w:numPr>
          <w:ilvl w:val="0"/>
          <w:numId w:val="37"/>
        </w:numPr>
        <w:suppressAutoHyphens/>
        <w:ind w:left="0" w:firstLine="709"/>
        <w:rPr>
          <w:rFonts w:eastAsia="Arial"/>
          <w:szCs w:val="28"/>
          <w:lang w:eastAsia="ar-SA"/>
        </w:rPr>
      </w:pPr>
      <w:r w:rsidRPr="00CD56BB">
        <w:rPr>
          <w:rFonts w:eastAsia="Arial"/>
          <w:szCs w:val="28"/>
          <w:lang w:eastAsia="ar-SA"/>
        </w:rPr>
        <w:t>Социально-педагогическая направленность – 990 программ</w:t>
      </w:r>
    </w:p>
    <w:p w:rsidR="00D305BC" w:rsidRPr="00CD56BB" w:rsidRDefault="00D305BC" w:rsidP="00D305BC">
      <w:pPr>
        <w:spacing w:after="0"/>
        <w:ind w:firstLine="737"/>
        <w:rPr>
          <w:szCs w:val="28"/>
        </w:rPr>
      </w:pPr>
      <w:r w:rsidRPr="00CD56BB">
        <w:rPr>
          <w:szCs w:val="28"/>
        </w:rPr>
        <w:t>В соответствии с постановлением Кабинета Министров Республики Татарстан  №42 от 26.01.2009 г. «Об установлении уровня социальных гарантий в Республике Татарстан» установлен уровень социальных гарантий до 2019 года: количество занимающихся в образовательных организациях дополнительного образования  - 120% (с учетом школьных кружков: сняты ограничения по охвату в ОО ДОД  художественной и спортивной направленностей).</w:t>
      </w:r>
    </w:p>
    <w:p w:rsidR="00D305BC" w:rsidRPr="00CD56BB" w:rsidRDefault="00D305BC" w:rsidP="00D305BC">
      <w:pPr>
        <w:spacing w:after="0"/>
        <w:ind w:firstLine="737"/>
        <w:rPr>
          <w:szCs w:val="28"/>
        </w:rPr>
      </w:pPr>
      <w:r w:rsidRPr="00CD56BB">
        <w:rPr>
          <w:szCs w:val="28"/>
        </w:rPr>
        <w:t>В целях реализации Федеральной целевой программы развития образования на 2016-2020 годы (далее ФЦПРО), утвержденной постановлением Правительства РФ от 23 мая 2015 года №497 «О Федеральной целевой программе развития образования на 2016-2020 годы», в Республике Татарстан открыта федеральная стажировочная площадка по мероприятию 3.2. «Формирование современных управленческих и организационно-экономических механизмов в системе дополнительного образования детей» в рамках задачи 3 «Реализация мер по р</w:t>
      </w:r>
      <w:r w:rsidR="00110FC3">
        <w:rPr>
          <w:szCs w:val="28"/>
        </w:rPr>
        <w:t xml:space="preserve">азвитию научно-образовательной </w:t>
      </w:r>
      <w:r w:rsidRPr="00CD56BB">
        <w:rPr>
          <w:szCs w:val="28"/>
        </w:rPr>
        <w:t xml:space="preserve">творческой среды в образовательных организациях, развитие эффективной системы дополнительного образования детей» ГБУ ДО «Республиканский центр внешкольной работы». </w:t>
      </w:r>
    </w:p>
    <w:p w:rsidR="00D305BC" w:rsidRPr="00CD56BB" w:rsidRDefault="00D305BC" w:rsidP="00D305BC">
      <w:pPr>
        <w:spacing w:after="0"/>
        <w:ind w:firstLine="708"/>
        <w:rPr>
          <w:szCs w:val="26"/>
        </w:rPr>
      </w:pPr>
      <w:r w:rsidRPr="00CD56BB">
        <w:rPr>
          <w:szCs w:val="26"/>
        </w:rPr>
        <w:t xml:space="preserve">В соответствии с поручением Президента Республики Татарстан Р.Н. Минниханова в республике идет работа по внедрении электронной системы учета детей в учреждениях дополнительного образования. </w:t>
      </w:r>
    </w:p>
    <w:p w:rsidR="00D305BC" w:rsidRPr="00CD56BB" w:rsidRDefault="00D305BC" w:rsidP="00D305BC">
      <w:pPr>
        <w:spacing w:after="0"/>
        <w:ind w:firstLine="708"/>
        <w:rPr>
          <w:szCs w:val="26"/>
        </w:rPr>
      </w:pPr>
      <w:r w:rsidRPr="00CD56BB">
        <w:rPr>
          <w:szCs w:val="26"/>
        </w:rPr>
        <w:t>Проект реализуется в двух направлениях:</w:t>
      </w:r>
    </w:p>
    <w:p w:rsidR="00D305BC" w:rsidRPr="00CD56BB" w:rsidRDefault="00D305BC" w:rsidP="00D305BC">
      <w:pPr>
        <w:spacing w:after="0"/>
        <w:ind w:firstLine="708"/>
        <w:rPr>
          <w:szCs w:val="26"/>
        </w:rPr>
      </w:pPr>
      <w:r w:rsidRPr="00CD56BB">
        <w:rPr>
          <w:szCs w:val="26"/>
        </w:rPr>
        <w:t>- повсеместно – посредством «электронного журнала» в рамках портала «Электронное образование в Республике Татарстан»,</w:t>
      </w:r>
    </w:p>
    <w:p w:rsidR="00D305BC" w:rsidRPr="00CD56BB" w:rsidRDefault="00D305BC" w:rsidP="00D305BC">
      <w:pPr>
        <w:spacing w:after="0"/>
        <w:ind w:firstLine="708"/>
        <w:rPr>
          <w:szCs w:val="26"/>
        </w:rPr>
      </w:pPr>
      <w:r w:rsidRPr="00CD56BB">
        <w:rPr>
          <w:szCs w:val="26"/>
        </w:rPr>
        <w:t>- «пилотный проект» -  ежедневный учет посещаемости в учреждениях дополнительного образования детей (далее – УДО) шести муниципальных районах (Зеленодольский,  Высокогорский, Верхнеуслонский, Лаишевский, Пестречинский, Сабинский муниципальные районы.</w:t>
      </w:r>
    </w:p>
    <w:p w:rsidR="00D305BC" w:rsidRPr="00CD56BB" w:rsidRDefault="00D305BC" w:rsidP="00D305BC">
      <w:pPr>
        <w:spacing w:after="0"/>
        <w:ind w:firstLine="708"/>
        <w:rPr>
          <w:szCs w:val="26"/>
        </w:rPr>
      </w:pPr>
      <w:r w:rsidRPr="00CD56BB">
        <w:rPr>
          <w:szCs w:val="26"/>
        </w:rPr>
        <w:t>Внедрение проекта по  ежедневному учету посещаемости подразумевает оснащение педагогов дополнительного образования детей УДО мобильными устройствами с поддержкой NFC ( ноутбуки) и  выдачу бесконтактных смарт-карт обучающимся, установку в УДО точек доступа wi-fi (по 1-3 точки на учреждение). Для реализации проекта выделяются средства бюджета республики.</w:t>
      </w:r>
    </w:p>
    <w:p w:rsidR="00D305BC" w:rsidRPr="00CD56BB" w:rsidRDefault="00D305BC" w:rsidP="00D305BC">
      <w:pPr>
        <w:spacing w:after="0"/>
        <w:ind w:firstLine="708"/>
        <w:rPr>
          <w:szCs w:val="26"/>
        </w:rPr>
      </w:pPr>
      <w:r w:rsidRPr="00CD56BB">
        <w:rPr>
          <w:szCs w:val="26"/>
        </w:rPr>
        <w:t>С 1 сентября 2012 года информация о деятельности всех УДО представлена на портале «Электронное образование в Республике Татарстан».</w:t>
      </w:r>
    </w:p>
    <w:p w:rsidR="00D305BC" w:rsidRPr="00CD56BB" w:rsidRDefault="00D305BC" w:rsidP="00D305BC">
      <w:pPr>
        <w:spacing w:after="0"/>
        <w:ind w:firstLine="708"/>
        <w:rPr>
          <w:szCs w:val="26"/>
        </w:rPr>
      </w:pPr>
      <w:r w:rsidRPr="00CD56BB">
        <w:rPr>
          <w:szCs w:val="26"/>
        </w:rPr>
        <w:t>С целью снижения проблем работы с порталом «Электронное образование в РТ» Министерством образования  и науки РТ совместно с ГУ «Центр информационных технологий РТ», образовательными организациями обеспечивается:</w:t>
      </w:r>
    </w:p>
    <w:p w:rsidR="00D305BC" w:rsidRPr="00CD56BB" w:rsidRDefault="00D305BC" w:rsidP="00D305BC">
      <w:pPr>
        <w:spacing w:after="0"/>
        <w:ind w:firstLine="708"/>
        <w:rPr>
          <w:szCs w:val="26"/>
        </w:rPr>
      </w:pPr>
      <w:r w:rsidRPr="00CD56BB">
        <w:rPr>
          <w:szCs w:val="26"/>
        </w:rPr>
        <w:t>- доступ к сети Интернет на базе школ, УДО;</w:t>
      </w:r>
    </w:p>
    <w:p w:rsidR="00D305BC" w:rsidRPr="00CD56BB" w:rsidRDefault="00D305BC" w:rsidP="00D305BC">
      <w:pPr>
        <w:spacing w:after="0"/>
        <w:ind w:firstLine="708"/>
        <w:rPr>
          <w:szCs w:val="26"/>
        </w:rPr>
      </w:pPr>
      <w:r w:rsidRPr="00CD56BB">
        <w:rPr>
          <w:szCs w:val="26"/>
        </w:rPr>
        <w:t>- использование личного ноутбука учителя при работе с электронным журналом УДО (для педагогов-совместителей, реализующих программы дополнительного образования детей);</w:t>
      </w:r>
    </w:p>
    <w:p w:rsidR="00D305BC" w:rsidRPr="00CD56BB" w:rsidRDefault="00D305BC" w:rsidP="00D305BC">
      <w:pPr>
        <w:spacing w:after="0"/>
        <w:ind w:firstLine="708"/>
        <w:rPr>
          <w:szCs w:val="26"/>
        </w:rPr>
      </w:pPr>
      <w:r w:rsidRPr="00CD56BB">
        <w:rPr>
          <w:szCs w:val="26"/>
        </w:rPr>
        <w:t>- обучение педагогов в соответствии с запросом муниципальных образовательных организаций;</w:t>
      </w:r>
    </w:p>
    <w:p w:rsidR="00D305BC" w:rsidRPr="00CD56BB" w:rsidRDefault="00D305BC" w:rsidP="00D305BC">
      <w:pPr>
        <w:spacing w:after="0"/>
        <w:ind w:firstLine="708"/>
        <w:rPr>
          <w:szCs w:val="26"/>
        </w:rPr>
      </w:pPr>
      <w:r w:rsidRPr="00CD56BB">
        <w:rPr>
          <w:szCs w:val="26"/>
        </w:rPr>
        <w:t>- оказание первичной технической помощи педагогам дополнительного образования детей, работающих в УДО районными тьюторами.</w:t>
      </w:r>
    </w:p>
    <w:p w:rsidR="00D305BC" w:rsidRPr="00CD56BB" w:rsidRDefault="00D305BC" w:rsidP="00D305BC">
      <w:pPr>
        <w:spacing w:after="0"/>
        <w:ind w:firstLine="708"/>
        <w:rPr>
          <w:szCs w:val="26"/>
        </w:rPr>
      </w:pPr>
      <w:r w:rsidRPr="00CD56BB">
        <w:rPr>
          <w:szCs w:val="26"/>
        </w:rPr>
        <w:t>- работа службы технической поддержки.</w:t>
      </w:r>
    </w:p>
    <w:p w:rsidR="00D305BC" w:rsidRPr="00CD56BB" w:rsidRDefault="00D305BC" w:rsidP="00D305BC">
      <w:pPr>
        <w:spacing w:after="0"/>
        <w:ind w:firstLine="708"/>
        <w:rPr>
          <w:szCs w:val="26"/>
        </w:rPr>
      </w:pPr>
      <w:r w:rsidRPr="00CD56BB">
        <w:rPr>
          <w:szCs w:val="26"/>
        </w:rPr>
        <w:t>Внедрение проекта имеет ряд социальных эффектов:</w:t>
      </w:r>
    </w:p>
    <w:p w:rsidR="00D305BC" w:rsidRPr="00CD56BB" w:rsidRDefault="00D305BC" w:rsidP="00D305BC">
      <w:pPr>
        <w:numPr>
          <w:ilvl w:val="0"/>
          <w:numId w:val="44"/>
        </w:numPr>
        <w:suppressAutoHyphens/>
        <w:spacing w:after="0"/>
        <w:ind w:left="851"/>
        <w:rPr>
          <w:szCs w:val="26"/>
        </w:rPr>
      </w:pPr>
      <w:r w:rsidRPr="00CD56BB">
        <w:rPr>
          <w:szCs w:val="26"/>
        </w:rPr>
        <w:t>Наличие объективной информации для рейтинговой оценки программ и учреждений дополнительного образования;</w:t>
      </w:r>
    </w:p>
    <w:p w:rsidR="00D305BC" w:rsidRPr="00CD56BB" w:rsidRDefault="00D305BC" w:rsidP="00D305BC">
      <w:pPr>
        <w:numPr>
          <w:ilvl w:val="0"/>
          <w:numId w:val="44"/>
        </w:numPr>
        <w:suppressAutoHyphens/>
        <w:spacing w:after="0"/>
        <w:ind w:left="851"/>
        <w:rPr>
          <w:szCs w:val="26"/>
        </w:rPr>
      </w:pPr>
      <w:r w:rsidRPr="00CD56BB">
        <w:rPr>
          <w:szCs w:val="26"/>
        </w:rPr>
        <w:t>Обновление и расширение спектра программ дополнительного образования детей;</w:t>
      </w:r>
    </w:p>
    <w:p w:rsidR="00D305BC" w:rsidRPr="00CD56BB" w:rsidRDefault="00D305BC" w:rsidP="00D305BC">
      <w:pPr>
        <w:numPr>
          <w:ilvl w:val="0"/>
          <w:numId w:val="44"/>
        </w:numPr>
        <w:suppressAutoHyphens/>
        <w:spacing w:after="0"/>
        <w:ind w:left="851"/>
        <w:rPr>
          <w:szCs w:val="26"/>
        </w:rPr>
      </w:pPr>
      <w:r w:rsidRPr="00CD56BB">
        <w:rPr>
          <w:szCs w:val="26"/>
        </w:rPr>
        <w:t>Наличие объективной информации для принятия кадровых решений.</w:t>
      </w:r>
    </w:p>
    <w:p w:rsidR="00D305BC" w:rsidRPr="00CD56BB" w:rsidRDefault="00D305BC" w:rsidP="00D305BC">
      <w:pPr>
        <w:spacing w:after="0"/>
        <w:ind w:firstLine="708"/>
        <w:rPr>
          <w:szCs w:val="26"/>
        </w:rPr>
      </w:pPr>
      <w:r w:rsidRPr="00CD56BB">
        <w:rPr>
          <w:szCs w:val="26"/>
        </w:rPr>
        <w:t>Внедрение проекта в Зеленодольком муниципальном районе позволило муниципалитету принять соответствующие управленческие решения по повышению эффективности системы дополнительного образования района. За это время было закрыто 12 маловостребованных образовательных программ (14% от общего количества), при этом обновлена практически каждая третья программа  (28,6% от общего количества программ), в новые объединения  пришли 1275 человек, что составляет 12,8% от числа занимающихся в системе дополнительного образования Зеленодольского муниципального района.</w:t>
      </w:r>
    </w:p>
    <w:p w:rsidR="00D305BC" w:rsidRPr="00CD56BB" w:rsidRDefault="00D305BC" w:rsidP="00D305BC">
      <w:pPr>
        <w:spacing w:after="0"/>
        <w:ind w:firstLine="708"/>
        <w:rPr>
          <w:szCs w:val="26"/>
        </w:rPr>
      </w:pPr>
      <w:r w:rsidRPr="00CD56BB">
        <w:rPr>
          <w:szCs w:val="26"/>
        </w:rPr>
        <w:t xml:space="preserve">В рамках федеральной целевой программы развития образования </w:t>
      </w:r>
      <w:r w:rsidRPr="00CD56BB">
        <w:rPr>
          <w:szCs w:val="28"/>
        </w:rPr>
        <w:t xml:space="preserve">по мероприятию 3.2. «Формирование современных управленческих и организационно-экономических механизмов в системе дополнительного образования детей» в систему образования внедрена персонифицированная система учета. В 113 учреждениях г. Набережные Челны выделяются   современные планшеты </w:t>
      </w:r>
      <w:r w:rsidRPr="00CD56BB">
        <w:rPr>
          <w:szCs w:val="28"/>
          <w:lang w:val="en-US"/>
        </w:rPr>
        <w:t>Samsung</w:t>
      </w:r>
      <w:r w:rsidRPr="00CD56BB">
        <w:rPr>
          <w:szCs w:val="28"/>
        </w:rPr>
        <w:t xml:space="preserve"> </w:t>
      </w:r>
      <w:r w:rsidRPr="00CD56BB">
        <w:rPr>
          <w:szCs w:val="28"/>
          <w:lang w:val="en-US"/>
        </w:rPr>
        <w:t>Galaxy</w:t>
      </w:r>
      <w:r w:rsidRPr="00CD56BB">
        <w:rPr>
          <w:szCs w:val="28"/>
        </w:rPr>
        <w:t xml:space="preserve"> </w:t>
      </w:r>
      <w:r w:rsidRPr="00CD56BB">
        <w:rPr>
          <w:szCs w:val="28"/>
          <w:lang w:val="en-US"/>
        </w:rPr>
        <w:t>Tab</w:t>
      </w:r>
      <w:r w:rsidRPr="00CD56BB">
        <w:rPr>
          <w:szCs w:val="28"/>
        </w:rPr>
        <w:t xml:space="preserve"> </w:t>
      </w:r>
      <w:r w:rsidRPr="00CD56BB">
        <w:rPr>
          <w:szCs w:val="28"/>
          <w:lang w:val="en-US"/>
        </w:rPr>
        <w:t>Activ</w:t>
      </w:r>
      <w:r w:rsidRPr="00CD56BB">
        <w:rPr>
          <w:szCs w:val="28"/>
        </w:rPr>
        <w:t xml:space="preserve"> 8/0 </w:t>
      </w:r>
      <w:r w:rsidRPr="00CD56BB">
        <w:rPr>
          <w:szCs w:val="28"/>
          <w:lang w:val="en-US"/>
        </w:rPr>
        <w:t>SM</w:t>
      </w:r>
      <w:r w:rsidRPr="00CD56BB">
        <w:rPr>
          <w:szCs w:val="28"/>
        </w:rPr>
        <w:t>-</w:t>
      </w:r>
      <w:r w:rsidRPr="00CD56BB">
        <w:rPr>
          <w:szCs w:val="28"/>
          <w:lang w:val="en-US"/>
        </w:rPr>
        <w:t>T</w:t>
      </w:r>
      <w:r w:rsidRPr="00CD56BB">
        <w:rPr>
          <w:szCs w:val="28"/>
        </w:rPr>
        <w:t xml:space="preserve">365 16 </w:t>
      </w:r>
      <w:r w:rsidRPr="00CD56BB">
        <w:rPr>
          <w:szCs w:val="28"/>
          <w:lang w:val="en-US"/>
        </w:rPr>
        <w:t>GB</w:t>
      </w:r>
      <w:r w:rsidRPr="00CD56BB">
        <w:rPr>
          <w:szCs w:val="28"/>
        </w:rPr>
        <w:t xml:space="preserve"> (</w:t>
      </w:r>
      <w:r w:rsidRPr="00CD56BB">
        <w:rPr>
          <w:szCs w:val="28"/>
          <w:lang w:val="en-US"/>
        </w:rPr>
        <w:t>SM</w:t>
      </w:r>
      <w:r w:rsidRPr="00CD56BB">
        <w:rPr>
          <w:szCs w:val="28"/>
        </w:rPr>
        <w:t>-</w:t>
      </w:r>
      <w:r w:rsidRPr="00CD56BB">
        <w:rPr>
          <w:szCs w:val="28"/>
          <w:lang w:val="en-US"/>
        </w:rPr>
        <w:t>T</w:t>
      </w:r>
      <w:r w:rsidRPr="00CD56BB">
        <w:rPr>
          <w:szCs w:val="28"/>
        </w:rPr>
        <w:t xml:space="preserve">365 </w:t>
      </w:r>
      <w:r w:rsidRPr="00CD56BB">
        <w:rPr>
          <w:szCs w:val="28"/>
          <w:lang w:val="en-US"/>
        </w:rPr>
        <w:t>NN</w:t>
      </w:r>
      <w:r w:rsidRPr="00CD56BB">
        <w:rPr>
          <w:szCs w:val="28"/>
        </w:rPr>
        <w:t xml:space="preserve"> </w:t>
      </w:r>
      <w:r w:rsidRPr="00CD56BB">
        <w:rPr>
          <w:szCs w:val="28"/>
          <w:lang w:val="en-US"/>
        </w:rPr>
        <w:t>Gaser</w:t>
      </w:r>
      <w:r w:rsidRPr="00CD56BB">
        <w:rPr>
          <w:szCs w:val="28"/>
        </w:rPr>
        <w:t>).</w:t>
      </w:r>
    </w:p>
    <w:p w:rsidR="00D305BC" w:rsidRPr="00CD56BB" w:rsidRDefault="00D305BC" w:rsidP="00D305BC">
      <w:pPr>
        <w:spacing w:after="0"/>
        <w:ind w:firstLine="708"/>
        <w:rPr>
          <w:szCs w:val="28"/>
        </w:rPr>
      </w:pPr>
      <w:r w:rsidRPr="00CD56BB">
        <w:rPr>
          <w:szCs w:val="28"/>
        </w:rPr>
        <w:t>В развитии дополнительного образования детей акцент сделан на развитие технического творчества детей.</w:t>
      </w:r>
    </w:p>
    <w:p w:rsidR="00D305BC" w:rsidRPr="00CD56BB" w:rsidRDefault="00D305BC" w:rsidP="00D305BC">
      <w:pPr>
        <w:spacing w:after="0"/>
        <w:ind w:firstLine="709"/>
        <w:rPr>
          <w:szCs w:val="28"/>
        </w:rPr>
      </w:pPr>
      <w:r w:rsidRPr="00CD56BB">
        <w:rPr>
          <w:szCs w:val="28"/>
        </w:rPr>
        <w:t>Основу системы технического творчества детей республики составляют 9 профильных учреждений дополнительного образования детей (8725 чел.), 63 многопрофильных УДО, в которых занимаются 18495 детей, АНО «Кванториум» (420 чел.), что составляет 13,9% (от всех детей, занятых в дополнительном образовании РТ). Также в Республике Татарстан функционирует 1581 школьный кружок, в которых занимаются 26 279 чел (7% от всех детей школьного возраста). Совокупный процент охвата школьников Республики Татарстан техническим творчеством (в образовательных организациях общего и дополнительного образования) составляет 14,7%.</w:t>
      </w:r>
    </w:p>
    <w:p w:rsidR="00D305BC" w:rsidRPr="00CD56BB" w:rsidRDefault="00D305BC" w:rsidP="00D305BC">
      <w:pPr>
        <w:spacing w:after="0"/>
        <w:rPr>
          <w:bCs/>
          <w:szCs w:val="28"/>
        </w:rPr>
      </w:pPr>
      <w:r w:rsidRPr="00CD56BB">
        <w:rPr>
          <w:bCs/>
          <w:szCs w:val="28"/>
        </w:rPr>
        <w:t xml:space="preserve">В рамках дополнительного развития технического творчества и научно-исследовательской деятельности школьников, в том числе в рамках проекта «Школа после уроков» сделаны существенные шаги по укреплению материально-технической базы. В рамках Стратегии 2011-2015 и Стратегии 2016-2020 привлечено 494,9 млн. руб. При этом не менее 25% составили средства коммерческих  предприятий и организаций. </w:t>
      </w:r>
    </w:p>
    <w:p w:rsidR="00D305BC" w:rsidRPr="00CD56BB" w:rsidRDefault="00D305BC" w:rsidP="00D305BC">
      <w:pPr>
        <w:spacing w:after="0"/>
        <w:rPr>
          <w:bCs/>
          <w:szCs w:val="28"/>
        </w:rPr>
      </w:pPr>
      <w:r w:rsidRPr="00CD56BB">
        <w:rPr>
          <w:bCs/>
          <w:szCs w:val="28"/>
        </w:rPr>
        <w:t>Результат:</w:t>
      </w:r>
    </w:p>
    <w:p w:rsidR="00D305BC" w:rsidRPr="00CD56BB" w:rsidRDefault="00D305BC" w:rsidP="00D305BC">
      <w:pPr>
        <w:numPr>
          <w:ilvl w:val="0"/>
          <w:numId w:val="43"/>
        </w:numPr>
        <w:suppressAutoHyphens/>
        <w:spacing w:after="0"/>
        <w:ind w:left="0" w:firstLine="360"/>
        <w:rPr>
          <w:bCs/>
          <w:szCs w:val="28"/>
        </w:rPr>
      </w:pPr>
      <w:r w:rsidRPr="00CD56BB">
        <w:rPr>
          <w:bCs/>
          <w:szCs w:val="28"/>
        </w:rPr>
        <w:t>создан ресурсный центр для методического обеспечения;</w:t>
      </w:r>
    </w:p>
    <w:p w:rsidR="00D305BC" w:rsidRPr="00CD56BB" w:rsidRDefault="00D305BC" w:rsidP="00D305BC">
      <w:pPr>
        <w:numPr>
          <w:ilvl w:val="0"/>
          <w:numId w:val="43"/>
        </w:numPr>
        <w:suppressAutoHyphens/>
        <w:spacing w:after="0"/>
        <w:ind w:left="0" w:firstLine="360"/>
        <w:rPr>
          <w:bCs/>
          <w:szCs w:val="28"/>
        </w:rPr>
      </w:pPr>
      <w:r w:rsidRPr="00CD56BB">
        <w:rPr>
          <w:bCs/>
          <w:szCs w:val="28"/>
        </w:rPr>
        <w:t>выделены гранты для педагогов дополнительного образования детей, 26 млн. рублей;</w:t>
      </w:r>
    </w:p>
    <w:p w:rsidR="00D305BC" w:rsidRPr="00CD56BB" w:rsidRDefault="00D305BC" w:rsidP="00D305BC">
      <w:pPr>
        <w:numPr>
          <w:ilvl w:val="0"/>
          <w:numId w:val="43"/>
        </w:numPr>
        <w:suppressAutoHyphens/>
        <w:spacing w:after="0"/>
        <w:ind w:left="0" w:firstLine="360"/>
        <w:rPr>
          <w:bCs/>
          <w:szCs w:val="28"/>
        </w:rPr>
      </w:pPr>
      <w:r w:rsidRPr="00CD56BB">
        <w:rPr>
          <w:bCs/>
          <w:szCs w:val="28"/>
        </w:rPr>
        <w:t>создано 8 базовых площадок профориентационной направленности «Страна Авиация»;</w:t>
      </w:r>
    </w:p>
    <w:p w:rsidR="00D305BC" w:rsidRPr="00CD56BB" w:rsidRDefault="00D305BC" w:rsidP="00D305BC">
      <w:pPr>
        <w:numPr>
          <w:ilvl w:val="0"/>
          <w:numId w:val="43"/>
        </w:numPr>
        <w:suppressAutoHyphens/>
        <w:spacing w:after="0"/>
        <w:ind w:left="0" w:firstLine="360"/>
        <w:rPr>
          <w:bCs/>
          <w:szCs w:val="28"/>
        </w:rPr>
      </w:pPr>
      <w:r w:rsidRPr="00CD56BB">
        <w:rPr>
          <w:bCs/>
          <w:szCs w:val="28"/>
        </w:rPr>
        <w:t>поддержано 139 школ по созданию объединений научно-технического творчества в рамках проекта «Школа после уроков»;</w:t>
      </w:r>
    </w:p>
    <w:p w:rsidR="00D305BC" w:rsidRPr="00CD56BB" w:rsidRDefault="00D305BC" w:rsidP="00D305BC">
      <w:pPr>
        <w:numPr>
          <w:ilvl w:val="0"/>
          <w:numId w:val="43"/>
        </w:numPr>
        <w:suppressAutoHyphens/>
        <w:spacing w:after="0"/>
        <w:ind w:left="0" w:firstLine="360"/>
        <w:rPr>
          <w:bCs/>
          <w:szCs w:val="28"/>
        </w:rPr>
      </w:pPr>
      <w:r w:rsidRPr="00CD56BB">
        <w:rPr>
          <w:bCs/>
          <w:szCs w:val="28"/>
        </w:rPr>
        <w:t>создано 58 базовых площадок научно-технического творчества,</w:t>
      </w:r>
    </w:p>
    <w:p w:rsidR="00D305BC" w:rsidRPr="00CD56BB" w:rsidRDefault="00D305BC" w:rsidP="00D305BC">
      <w:pPr>
        <w:numPr>
          <w:ilvl w:val="0"/>
          <w:numId w:val="43"/>
        </w:numPr>
        <w:suppressAutoHyphens/>
        <w:spacing w:after="0"/>
        <w:ind w:left="0" w:firstLine="360"/>
        <w:rPr>
          <w:bCs/>
          <w:szCs w:val="28"/>
        </w:rPr>
      </w:pPr>
      <w:r w:rsidRPr="00CD56BB">
        <w:rPr>
          <w:bCs/>
          <w:szCs w:val="28"/>
        </w:rPr>
        <w:t xml:space="preserve">создано 9 базовых площадок по направлению JuniorSkills; </w:t>
      </w:r>
    </w:p>
    <w:p w:rsidR="00D305BC" w:rsidRPr="00CD56BB" w:rsidRDefault="00D305BC" w:rsidP="00D305BC">
      <w:pPr>
        <w:numPr>
          <w:ilvl w:val="0"/>
          <w:numId w:val="43"/>
        </w:numPr>
        <w:suppressAutoHyphens/>
        <w:spacing w:after="0"/>
        <w:ind w:left="0" w:firstLine="360"/>
        <w:rPr>
          <w:bCs/>
          <w:szCs w:val="28"/>
        </w:rPr>
      </w:pPr>
      <w:r w:rsidRPr="00CD56BB">
        <w:rPr>
          <w:bCs/>
          <w:szCs w:val="28"/>
        </w:rPr>
        <w:t xml:space="preserve">за пять лет  создано 381 объединение по робототехнике с охватом более 7,5  тысяч человек.  </w:t>
      </w:r>
    </w:p>
    <w:p w:rsidR="00D305BC" w:rsidRPr="00CD56BB" w:rsidRDefault="00D305BC" w:rsidP="00D305BC">
      <w:pPr>
        <w:numPr>
          <w:ilvl w:val="0"/>
          <w:numId w:val="43"/>
        </w:numPr>
        <w:suppressAutoHyphens/>
        <w:spacing w:after="0"/>
        <w:ind w:left="0" w:firstLine="360"/>
        <w:rPr>
          <w:bCs/>
          <w:szCs w:val="28"/>
        </w:rPr>
      </w:pPr>
      <w:r w:rsidRPr="00CD56BB">
        <w:rPr>
          <w:bCs/>
          <w:szCs w:val="28"/>
        </w:rPr>
        <w:t>создан детский технопарк «Кванториум». Сегодня идет работа по открытию еще двух технопарков в гг.Альметьевске и Нижнекамске.</w:t>
      </w:r>
    </w:p>
    <w:p w:rsidR="00D305BC" w:rsidRPr="00CD56BB" w:rsidRDefault="00D305BC" w:rsidP="00D305BC">
      <w:pPr>
        <w:numPr>
          <w:ilvl w:val="0"/>
          <w:numId w:val="43"/>
        </w:numPr>
        <w:shd w:val="clear" w:color="auto" w:fill="FFFFFF"/>
        <w:suppressAutoHyphens/>
        <w:spacing w:after="0"/>
        <w:ind w:left="0" w:firstLine="360"/>
        <w:rPr>
          <w:rStyle w:val="apple-converted-space"/>
          <w:szCs w:val="28"/>
        </w:rPr>
      </w:pPr>
      <w:r w:rsidRPr="00CD56BB">
        <w:rPr>
          <w:bCs/>
          <w:szCs w:val="28"/>
        </w:rPr>
        <w:t xml:space="preserve">внедрены новые виды технического творчества: </w:t>
      </w:r>
      <w:r w:rsidRPr="00CD56BB">
        <w:rPr>
          <w:rStyle w:val="apple-converted-space"/>
          <w:szCs w:val="28"/>
        </w:rPr>
        <w:t>Аэрокосмическая инженерия, Инженерный дизайн, Кровельное дело (презентация), Лабораторный и химический анализ, Лазерные технологии, Мехатроника, Мобильная робототехника, Нейропилотирование, Прототипирование, Сетевое и системное администрирование, Токарные работы на станках с ЧПУ, Фрезерные работы на станках с ЧПУ, Электромонтажные работы, Электроника.</w:t>
      </w:r>
    </w:p>
    <w:p w:rsidR="00D305BC" w:rsidRPr="00110FC3" w:rsidRDefault="00D305BC" w:rsidP="00110FC3">
      <w:pPr>
        <w:numPr>
          <w:ilvl w:val="0"/>
          <w:numId w:val="43"/>
        </w:numPr>
        <w:shd w:val="clear" w:color="auto" w:fill="FFFFFF"/>
        <w:suppressAutoHyphens/>
        <w:spacing w:after="0"/>
        <w:ind w:left="0" w:firstLine="360"/>
        <w:rPr>
          <w:rStyle w:val="apple-converted-space"/>
          <w:szCs w:val="28"/>
        </w:rPr>
      </w:pPr>
      <w:r w:rsidRPr="00CD56BB">
        <w:rPr>
          <w:rStyle w:val="apple-converted-space"/>
          <w:szCs w:val="28"/>
        </w:rPr>
        <w:t>увеличено количество занятых техническим творчеством в образовательных организациях.</w:t>
      </w:r>
    </w:p>
    <w:p w:rsidR="00110FC3" w:rsidRDefault="00110FC3" w:rsidP="00110FC3">
      <w:pPr>
        <w:pStyle w:val="ac"/>
        <w:keepNext/>
        <w:spacing w:after="0"/>
        <w:ind w:firstLine="0"/>
        <w:jc w:val="center"/>
        <w:rPr>
          <w:color w:val="002060"/>
        </w:rPr>
      </w:pPr>
    </w:p>
    <w:p w:rsidR="00200F4E" w:rsidRPr="0053688E" w:rsidRDefault="00200F4E" w:rsidP="00903D8B">
      <w:pPr>
        <w:pStyle w:val="ac"/>
        <w:keepNext/>
        <w:ind w:firstLine="0"/>
        <w:jc w:val="center"/>
        <w:rPr>
          <w:color w:val="0070C0"/>
        </w:rPr>
      </w:pPr>
      <w:r w:rsidRPr="0053688E">
        <w:rPr>
          <w:color w:val="0070C0"/>
        </w:rPr>
        <w:t xml:space="preserve">Таблица </w:t>
      </w:r>
      <w:r w:rsidR="0053688E">
        <w:rPr>
          <w:color w:val="0070C0"/>
        </w:rPr>
        <w:t>29</w:t>
      </w:r>
      <w:r w:rsidRPr="0053688E">
        <w:rPr>
          <w:color w:val="0070C0"/>
        </w:rPr>
        <w:t>. Техни</w:t>
      </w:r>
      <w:r w:rsidR="00D305BC" w:rsidRPr="0053688E">
        <w:rPr>
          <w:color w:val="0070C0"/>
        </w:rPr>
        <w:t xml:space="preserve">ческое </w:t>
      </w:r>
      <w:r w:rsidRPr="0053688E">
        <w:rPr>
          <w:color w:val="0070C0"/>
        </w:rPr>
        <w:t>творчество детей</w:t>
      </w:r>
    </w:p>
    <w:tbl>
      <w:tblPr>
        <w:tblpPr w:leftFromText="180" w:rightFromText="180" w:vertAnchor="text" w:horzAnchor="margin" w:tblpXSpec="center" w:tblpY="23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786"/>
        <w:gridCol w:w="1418"/>
        <w:gridCol w:w="1417"/>
        <w:gridCol w:w="1418"/>
      </w:tblGrid>
      <w:tr w:rsidR="00D305BC" w:rsidRPr="00CD56BB" w:rsidTr="00AF1207">
        <w:tc>
          <w:tcPr>
            <w:tcW w:w="4786" w:type="dxa"/>
            <w:shd w:val="clear" w:color="auto" w:fill="C2D69B"/>
          </w:tcPr>
          <w:p w:rsidR="00D305BC" w:rsidRPr="00D305BC" w:rsidRDefault="00D305BC" w:rsidP="00D305BC">
            <w:pPr>
              <w:suppressAutoHyphens/>
              <w:spacing w:after="0" w:line="240" w:lineRule="auto"/>
              <w:ind w:firstLine="0"/>
              <w:rPr>
                <w:rFonts w:eastAsia="SimSun"/>
                <w:kern w:val="1"/>
                <w:sz w:val="24"/>
                <w:szCs w:val="24"/>
                <w:lang w:val="tt-RU" w:eastAsia="hi-IN" w:bidi="hi-IN"/>
              </w:rPr>
            </w:pPr>
          </w:p>
        </w:tc>
        <w:tc>
          <w:tcPr>
            <w:tcW w:w="1418" w:type="dxa"/>
            <w:shd w:val="clear" w:color="auto" w:fill="C2D69B"/>
          </w:tcPr>
          <w:p w:rsidR="00D305BC" w:rsidRPr="00CD56BB" w:rsidRDefault="00D305BC" w:rsidP="00D305BC">
            <w:pPr>
              <w:suppressAutoHyphens/>
              <w:spacing w:after="0" w:line="240" w:lineRule="auto"/>
              <w:ind w:firstLine="0"/>
              <w:jc w:val="center"/>
              <w:rPr>
                <w:rFonts w:eastAsia="SimSun"/>
                <w:b/>
                <w:kern w:val="1"/>
                <w:sz w:val="24"/>
                <w:szCs w:val="24"/>
                <w:lang w:val="tt-RU" w:eastAsia="hi-IN" w:bidi="hi-IN"/>
              </w:rPr>
            </w:pPr>
            <w:r w:rsidRPr="00CD56BB">
              <w:rPr>
                <w:rFonts w:eastAsia="SimSun"/>
                <w:b/>
                <w:kern w:val="1"/>
                <w:sz w:val="24"/>
                <w:szCs w:val="24"/>
                <w:lang w:val="tt-RU" w:eastAsia="hi-IN" w:bidi="hi-IN"/>
              </w:rPr>
              <w:t>2013/2014 уч.год</w:t>
            </w:r>
          </w:p>
        </w:tc>
        <w:tc>
          <w:tcPr>
            <w:tcW w:w="1417" w:type="dxa"/>
            <w:shd w:val="clear" w:color="auto" w:fill="C2D69B"/>
          </w:tcPr>
          <w:p w:rsidR="00D305BC" w:rsidRPr="00CD56BB" w:rsidRDefault="00D305BC" w:rsidP="00D305BC">
            <w:pPr>
              <w:suppressAutoHyphens/>
              <w:spacing w:after="0" w:line="240" w:lineRule="auto"/>
              <w:ind w:firstLine="0"/>
              <w:jc w:val="center"/>
              <w:rPr>
                <w:rFonts w:eastAsia="SimSun"/>
                <w:b/>
                <w:kern w:val="1"/>
                <w:sz w:val="24"/>
                <w:szCs w:val="24"/>
                <w:lang w:val="tt-RU" w:eastAsia="hi-IN" w:bidi="hi-IN"/>
              </w:rPr>
            </w:pPr>
            <w:r w:rsidRPr="00CD56BB">
              <w:rPr>
                <w:rFonts w:eastAsia="SimSun"/>
                <w:b/>
                <w:kern w:val="1"/>
                <w:sz w:val="24"/>
                <w:szCs w:val="24"/>
                <w:lang w:val="tt-RU" w:eastAsia="hi-IN" w:bidi="hi-IN"/>
              </w:rPr>
              <w:t>2014/2015 уч.год</w:t>
            </w:r>
          </w:p>
        </w:tc>
        <w:tc>
          <w:tcPr>
            <w:tcW w:w="1418" w:type="dxa"/>
            <w:shd w:val="clear" w:color="auto" w:fill="C2D69B"/>
          </w:tcPr>
          <w:p w:rsidR="00D305BC" w:rsidRPr="00CD56BB" w:rsidRDefault="00D305BC" w:rsidP="00D305BC">
            <w:pPr>
              <w:suppressAutoHyphens/>
              <w:spacing w:after="0" w:line="240" w:lineRule="auto"/>
              <w:ind w:firstLine="0"/>
              <w:jc w:val="center"/>
              <w:rPr>
                <w:rFonts w:eastAsia="SimSun"/>
                <w:b/>
                <w:kern w:val="1"/>
                <w:sz w:val="24"/>
                <w:szCs w:val="24"/>
                <w:lang w:val="tt-RU" w:eastAsia="hi-IN" w:bidi="hi-IN"/>
              </w:rPr>
            </w:pPr>
            <w:r w:rsidRPr="00CD56BB">
              <w:rPr>
                <w:rFonts w:eastAsia="SimSun"/>
                <w:b/>
                <w:kern w:val="1"/>
                <w:sz w:val="24"/>
                <w:szCs w:val="24"/>
                <w:lang w:val="tt-RU" w:eastAsia="hi-IN" w:bidi="hi-IN"/>
              </w:rPr>
              <w:t>2015/2016 уч.год</w:t>
            </w:r>
          </w:p>
        </w:tc>
      </w:tr>
      <w:tr w:rsidR="00D305BC" w:rsidRPr="00CD56BB" w:rsidTr="00AF1207">
        <w:trPr>
          <w:trHeight w:val="997"/>
        </w:trPr>
        <w:tc>
          <w:tcPr>
            <w:tcW w:w="4786" w:type="dxa"/>
            <w:shd w:val="clear" w:color="auto" w:fill="EAF1DD"/>
          </w:tcPr>
          <w:p w:rsidR="00D305BC" w:rsidRPr="00CD56BB" w:rsidRDefault="00D305BC" w:rsidP="00D305BC">
            <w:pPr>
              <w:suppressAutoHyphens/>
              <w:spacing w:after="0" w:line="240" w:lineRule="auto"/>
              <w:ind w:firstLine="0"/>
              <w:rPr>
                <w:rFonts w:eastAsia="SimSun"/>
                <w:kern w:val="1"/>
                <w:sz w:val="24"/>
                <w:szCs w:val="24"/>
                <w:lang w:val="tt-RU" w:eastAsia="hi-IN" w:bidi="hi-IN"/>
              </w:rPr>
            </w:pPr>
            <w:r w:rsidRPr="00CD56BB">
              <w:rPr>
                <w:rFonts w:eastAsia="SimSun"/>
                <w:kern w:val="1"/>
                <w:sz w:val="24"/>
                <w:szCs w:val="24"/>
                <w:lang w:val="tt-RU" w:eastAsia="hi-IN" w:bidi="hi-IN"/>
              </w:rPr>
              <w:t>Доля детей, занятых техническим творчеством в образовательных организациях, от общего количества учащихся (%)</w:t>
            </w:r>
          </w:p>
        </w:tc>
        <w:tc>
          <w:tcPr>
            <w:tcW w:w="1418" w:type="dxa"/>
            <w:shd w:val="clear" w:color="auto" w:fill="EAF1DD"/>
            <w:vAlign w:val="center"/>
          </w:tcPr>
          <w:p w:rsidR="00D305BC" w:rsidRPr="00CD56BB" w:rsidRDefault="00D305BC" w:rsidP="00D305BC">
            <w:pPr>
              <w:suppressAutoHyphens/>
              <w:spacing w:after="0" w:line="240" w:lineRule="auto"/>
              <w:ind w:firstLine="0"/>
              <w:jc w:val="center"/>
              <w:rPr>
                <w:rFonts w:eastAsia="SimSun"/>
                <w:kern w:val="1"/>
                <w:sz w:val="24"/>
                <w:szCs w:val="24"/>
                <w:lang w:val="tt-RU" w:eastAsia="hi-IN" w:bidi="hi-IN"/>
              </w:rPr>
            </w:pPr>
            <w:r w:rsidRPr="00CD56BB">
              <w:rPr>
                <w:rFonts w:eastAsia="SimSun"/>
                <w:kern w:val="1"/>
                <w:sz w:val="24"/>
                <w:szCs w:val="24"/>
                <w:lang w:val="tt-RU" w:eastAsia="hi-IN" w:bidi="hi-IN"/>
              </w:rPr>
              <w:t>9,2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D305BC" w:rsidRPr="00CD56BB" w:rsidRDefault="00D305BC" w:rsidP="00D305BC">
            <w:pPr>
              <w:suppressAutoHyphens/>
              <w:spacing w:after="0" w:line="240" w:lineRule="auto"/>
              <w:ind w:firstLine="0"/>
              <w:jc w:val="center"/>
              <w:rPr>
                <w:rFonts w:eastAsia="SimSun"/>
                <w:kern w:val="1"/>
                <w:sz w:val="24"/>
                <w:szCs w:val="24"/>
                <w:lang w:val="tt-RU" w:eastAsia="hi-IN" w:bidi="hi-IN"/>
              </w:rPr>
            </w:pPr>
            <w:r w:rsidRPr="00CD56BB">
              <w:rPr>
                <w:rFonts w:eastAsia="SimSun"/>
                <w:kern w:val="1"/>
                <w:sz w:val="24"/>
                <w:szCs w:val="24"/>
                <w:lang w:val="tt-RU" w:eastAsia="hi-IN" w:bidi="hi-IN"/>
              </w:rPr>
              <w:t>12,9</w:t>
            </w:r>
          </w:p>
        </w:tc>
        <w:tc>
          <w:tcPr>
            <w:tcW w:w="1418" w:type="dxa"/>
            <w:shd w:val="clear" w:color="auto" w:fill="EAF1DD"/>
            <w:vAlign w:val="center"/>
          </w:tcPr>
          <w:p w:rsidR="00D305BC" w:rsidRPr="00CD56BB" w:rsidRDefault="00D305BC" w:rsidP="00D305BC">
            <w:pPr>
              <w:suppressAutoHyphens/>
              <w:spacing w:after="0" w:line="240" w:lineRule="auto"/>
              <w:ind w:firstLine="0"/>
              <w:jc w:val="center"/>
              <w:rPr>
                <w:rFonts w:eastAsia="SimSun"/>
                <w:kern w:val="1"/>
                <w:sz w:val="24"/>
                <w:szCs w:val="24"/>
                <w:lang w:val="tt-RU" w:eastAsia="hi-IN" w:bidi="hi-IN"/>
              </w:rPr>
            </w:pPr>
            <w:r w:rsidRPr="00CD56BB">
              <w:rPr>
                <w:rFonts w:eastAsia="SimSun"/>
                <w:kern w:val="1"/>
                <w:sz w:val="24"/>
                <w:szCs w:val="24"/>
                <w:lang w:val="tt-RU" w:eastAsia="hi-IN" w:bidi="hi-IN"/>
              </w:rPr>
              <w:t>14,7</w:t>
            </w:r>
          </w:p>
        </w:tc>
      </w:tr>
      <w:tr w:rsidR="00D305BC" w:rsidRPr="00D305BC" w:rsidTr="00AF1207">
        <w:trPr>
          <w:trHeight w:val="407"/>
        </w:trPr>
        <w:tc>
          <w:tcPr>
            <w:tcW w:w="4786" w:type="dxa"/>
            <w:shd w:val="clear" w:color="auto" w:fill="C2D69B"/>
          </w:tcPr>
          <w:p w:rsidR="00D305BC" w:rsidRPr="00CD56BB" w:rsidRDefault="00D305BC" w:rsidP="00D305BC">
            <w:pPr>
              <w:suppressAutoHyphens/>
              <w:spacing w:after="0" w:line="240" w:lineRule="auto"/>
              <w:ind w:firstLine="0"/>
              <w:rPr>
                <w:rFonts w:eastAsia="SimSun"/>
                <w:kern w:val="1"/>
                <w:sz w:val="24"/>
                <w:szCs w:val="24"/>
                <w:lang w:val="tt-RU" w:eastAsia="hi-IN" w:bidi="hi-IN"/>
              </w:rPr>
            </w:pPr>
            <w:r w:rsidRPr="00CD56BB">
              <w:rPr>
                <w:rFonts w:eastAsia="SimSun"/>
                <w:kern w:val="1"/>
                <w:sz w:val="24"/>
                <w:szCs w:val="24"/>
                <w:lang w:val="tt-RU" w:eastAsia="hi-IN" w:bidi="hi-IN"/>
              </w:rPr>
              <w:t>Кол-во детей, занятых техническим творчеством</w:t>
            </w:r>
          </w:p>
        </w:tc>
        <w:tc>
          <w:tcPr>
            <w:tcW w:w="1418" w:type="dxa"/>
            <w:shd w:val="clear" w:color="auto" w:fill="C2D69B"/>
            <w:vAlign w:val="center"/>
          </w:tcPr>
          <w:p w:rsidR="00D305BC" w:rsidRPr="00CD56BB" w:rsidRDefault="00D305BC" w:rsidP="00D305BC">
            <w:pPr>
              <w:tabs>
                <w:tab w:val="left" w:pos="7797"/>
              </w:tabs>
              <w:suppressAutoHyphens/>
              <w:autoSpaceDN w:val="0"/>
              <w:spacing w:after="0" w:line="240" w:lineRule="auto"/>
              <w:ind w:firstLine="0"/>
              <w:contextualSpacing/>
              <w:jc w:val="center"/>
              <w:rPr>
                <w:rFonts w:eastAsia="Calibri"/>
                <w:kern w:val="1"/>
                <w:sz w:val="24"/>
                <w:szCs w:val="24"/>
                <w:lang w:val="tt-RU" w:eastAsia="hi-IN" w:bidi="hi-IN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val="tt-RU" w:eastAsia="hi-IN" w:bidi="hi-IN"/>
              </w:rPr>
              <w:t>34007</w:t>
            </w:r>
          </w:p>
        </w:tc>
        <w:tc>
          <w:tcPr>
            <w:tcW w:w="1417" w:type="dxa"/>
            <w:shd w:val="clear" w:color="auto" w:fill="C2D69B"/>
            <w:vAlign w:val="center"/>
          </w:tcPr>
          <w:p w:rsidR="00D305BC" w:rsidRPr="00CD56BB" w:rsidRDefault="00D305BC" w:rsidP="00D305BC">
            <w:pPr>
              <w:tabs>
                <w:tab w:val="left" w:pos="7797"/>
              </w:tabs>
              <w:suppressAutoHyphens/>
              <w:autoSpaceDN w:val="0"/>
              <w:spacing w:after="0" w:line="240" w:lineRule="auto"/>
              <w:ind w:firstLine="0"/>
              <w:contextualSpacing/>
              <w:jc w:val="center"/>
              <w:rPr>
                <w:rFonts w:eastAsia="Calibri"/>
                <w:kern w:val="1"/>
                <w:sz w:val="24"/>
                <w:szCs w:val="24"/>
                <w:lang w:val="tt-RU" w:eastAsia="hi-IN" w:bidi="hi-IN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val="tt-RU" w:eastAsia="hi-IN" w:bidi="hi-IN"/>
              </w:rPr>
              <w:t>47705</w:t>
            </w:r>
          </w:p>
        </w:tc>
        <w:tc>
          <w:tcPr>
            <w:tcW w:w="1418" w:type="dxa"/>
            <w:shd w:val="clear" w:color="auto" w:fill="C2D69B"/>
            <w:vAlign w:val="center"/>
          </w:tcPr>
          <w:p w:rsidR="00D305BC" w:rsidRPr="00D305BC" w:rsidRDefault="00D305BC" w:rsidP="00D305BC">
            <w:pPr>
              <w:tabs>
                <w:tab w:val="left" w:pos="7797"/>
              </w:tabs>
              <w:suppressAutoHyphens/>
              <w:autoSpaceDN w:val="0"/>
              <w:spacing w:after="0" w:line="240" w:lineRule="auto"/>
              <w:ind w:firstLine="0"/>
              <w:contextualSpacing/>
              <w:jc w:val="center"/>
              <w:rPr>
                <w:rFonts w:eastAsia="Calibri"/>
                <w:kern w:val="1"/>
                <w:sz w:val="24"/>
                <w:szCs w:val="24"/>
                <w:lang w:val="tt-RU" w:eastAsia="hi-IN" w:bidi="hi-IN"/>
              </w:rPr>
            </w:pPr>
            <w:r w:rsidRPr="00CD56BB">
              <w:rPr>
                <w:rFonts w:eastAsia="Calibri"/>
                <w:kern w:val="1"/>
                <w:sz w:val="24"/>
                <w:szCs w:val="24"/>
                <w:lang w:val="tt-RU" w:eastAsia="hi-IN" w:bidi="hi-IN"/>
              </w:rPr>
              <w:t>54339</w:t>
            </w:r>
          </w:p>
        </w:tc>
      </w:tr>
    </w:tbl>
    <w:p w:rsidR="00632D8E" w:rsidRPr="0090158B" w:rsidRDefault="00632D8E" w:rsidP="00C40BE2">
      <w:pPr>
        <w:ind w:firstLine="0"/>
        <w:jc w:val="center"/>
        <w:rPr>
          <w:b/>
          <w:bCs/>
          <w:color w:val="FF0000"/>
          <w:szCs w:val="28"/>
        </w:rPr>
      </w:pPr>
    </w:p>
    <w:p w:rsidR="00D305BC" w:rsidRPr="00CD56BB" w:rsidRDefault="00632D8E" w:rsidP="00D305BC">
      <w:pPr>
        <w:spacing w:after="0"/>
        <w:rPr>
          <w:szCs w:val="28"/>
        </w:rPr>
      </w:pPr>
      <w:r w:rsidRPr="0090158B">
        <w:rPr>
          <w:color w:val="FF0000"/>
          <w:szCs w:val="28"/>
        </w:rPr>
        <w:t xml:space="preserve">    </w:t>
      </w:r>
      <w:r w:rsidR="00D305BC" w:rsidRPr="00CD56BB">
        <w:rPr>
          <w:szCs w:val="28"/>
        </w:rPr>
        <w:t>Третий год в республике проводился Республиканский фестиваль муниципальных образований Республики Татарстан по поддержке и развитию детского технического творчества. В финальных мероприятиях фестиваля приняли участие более 1 200 чел., на выставке было представлено более 2 500 экспонатов.</w:t>
      </w:r>
    </w:p>
    <w:p w:rsidR="00D305BC" w:rsidRPr="00CD56BB" w:rsidRDefault="00D305BC" w:rsidP="00D305BC">
      <w:pPr>
        <w:spacing w:after="0"/>
        <w:rPr>
          <w:szCs w:val="28"/>
        </w:rPr>
      </w:pPr>
      <w:r w:rsidRPr="00CD56BB">
        <w:rPr>
          <w:szCs w:val="28"/>
        </w:rPr>
        <w:t>Выделены гранты для педагогов дополнительного образования детей 15 млн.руб.</w:t>
      </w:r>
    </w:p>
    <w:p w:rsidR="00D305BC" w:rsidRPr="00CD56BB" w:rsidRDefault="00D305BC" w:rsidP="00D305BC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CD56BB">
        <w:rPr>
          <w:sz w:val="28"/>
          <w:szCs w:val="28"/>
        </w:rPr>
        <w:t xml:space="preserve">В условиях перехода РФ к профильному обучению профориентация обучающихся должна составлять суть функционирования и развития учреждения системы дополнительного образования детей. При этом профориентация должна способствовать не только выбору профессии, но и успешности ее возможной смены, мобильной переквалификации, адаптации к изменяющимся условиям жизни и профессиональной деятельности. В этой связи в программах развития общего и дополнительного образования должны быть предусмотрены мероприятия по расширению системы  предпрофильного и профильного обучения в том числе и за счет ресурсов системы дополнительного образования детей. </w:t>
      </w:r>
    </w:p>
    <w:p w:rsidR="00D305BC" w:rsidRPr="00CD56BB" w:rsidRDefault="00D305BC" w:rsidP="00D305BC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CD56BB">
        <w:rPr>
          <w:sz w:val="28"/>
          <w:szCs w:val="28"/>
        </w:rPr>
        <w:t xml:space="preserve">Итоги проведенного мониторинга программ дополнительного образования детей показывает, что в учреждениях дополнительного образщования детей не хватает программ, которые бы знакомили со спектром существующих профессий. В большинстве предлагаемые программы монопрофильные, раскрывающие суть и содержание одной профессии. Такие программы, как правило востребованы детьми старшей ступени, в то время как для среднего звена можно было предложить комплексные программы. </w:t>
      </w:r>
    </w:p>
    <w:p w:rsidR="00D305BC" w:rsidRPr="00CD56BB" w:rsidRDefault="00D305BC" w:rsidP="00D305BC">
      <w:pPr>
        <w:tabs>
          <w:tab w:val="left" w:pos="567"/>
        </w:tabs>
        <w:spacing w:after="0"/>
        <w:rPr>
          <w:color w:val="000000"/>
          <w:szCs w:val="28"/>
        </w:rPr>
      </w:pPr>
      <w:r w:rsidRPr="00CD56BB">
        <w:rPr>
          <w:color w:val="000000"/>
          <w:szCs w:val="28"/>
        </w:rPr>
        <w:t>Проведенный опрос в октябре 2015 года среди родителей показал следующие результаты занятий детей:</w:t>
      </w:r>
    </w:p>
    <w:p w:rsidR="00D305BC" w:rsidRPr="00CD56BB" w:rsidRDefault="00D305BC" w:rsidP="00D305BC">
      <w:pPr>
        <w:tabs>
          <w:tab w:val="left" w:pos="567"/>
        </w:tabs>
        <w:spacing w:after="0"/>
        <w:rPr>
          <w:color w:val="000000"/>
          <w:szCs w:val="28"/>
        </w:rPr>
      </w:pPr>
      <w:r w:rsidRPr="00CD56BB">
        <w:rPr>
          <w:color w:val="000000"/>
          <w:szCs w:val="28"/>
        </w:rPr>
        <w:t>- чуть менее 50% опрошенных отметили, что посещение объединений дополнительного образования помогли приобрести актуальные знания, умения, практические навыки детям;</w:t>
      </w:r>
    </w:p>
    <w:p w:rsidR="00D305BC" w:rsidRPr="00CD56BB" w:rsidRDefault="00D305BC" w:rsidP="00D305BC">
      <w:pPr>
        <w:tabs>
          <w:tab w:val="left" w:pos="567"/>
        </w:tabs>
        <w:spacing w:after="0"/>
        <w:rPr>
          <w:color w:val="000000"/>
          <w:szCs w:val="28"/>
        </w:rPr>
      </w:pPr>
      <w:r w:rsidRPr="00CD56BB">
        <w:rPr>
          <w:color w:val="000000"/>
          <w:szCs w:val="28"/>
        </w:rPr>
        <w:t>- чуть больше половины родителей отметили, что занятия помогли выявить и развить талант у их детей;</w:t>
      </w:r>
    </w:p>
    <w:p w:rsidR="00D305BC" w:rsidRPr="00CD56BB" w:rsidRDefault="00D305BC" w:rsidP="00D305BC">
      <w:pPr>
        <w:tabs>
          <w:tab w:val="left" w:pos="567"/>
        </w:tabs>
        <w:spacing w:after="0"/>
        <w:rPr>
          <w:color w:val="000000"/>
          <w:szCs w:val="28"/>
        </w:rPr>
      </w:pPr>
      <w:r w:rsidRPr="00CD56BB">
        <w:rPr>
          <w:color w:val="000000"/>
          <w:szCs w:val="28"/>
        </w:rPr>
        <w:t>- только пятая часть опрошенных родителей обозначили, что занятия оказали практическую помощь в профессиональной ориентации, освоении значимых для профессиональной деятельности навыков обучающимися – 18,4%;</w:t>
      </w:r>
    </w:p>
    <w:p w:rsidR="00D305BC" w:rsidRPr="00CD56BB" w:rsidRDefault="00D305BC" w:rsidP="00D305BC">
      <w:pPr>
        <w:tabs>
          <w:tab w:val="left" w:pos="567"/>
        </w:tabs>
        <w:spacing w:after="0"/>
        <w:rPr>
          <w:color w:val="000000"/>
          <w:szCs w:val="28"/>
        </w:rPr>
      </w:pPr>
      <w:r w:rsidRPr="00CD56BB">
        <w:rPr>
          <w:color w:val="000000"/>
          <w:szCs w:val="28"/>
        </w:rPr>
        <w:t>- практически каждый четвертый  респондент отметил, что посещение кружков улучшили успеваемость в рамках школьной программы.</w:t>
      </w:r>
    </w:p>
    <w:p w:rsidR="00D305BC" w:rsidRPr="00CD56BB" w:rsidRDefault="00D305BC" w:rsidP="00D305BC">
      <w:pPr>
        <w:tabs>
          <w:tab w:val="left" w:pos="567"/>
        </w:tabs>
        <w:spacing w:after="0"/>
        <w:rPr>
          <w:color w:val="000000"/>
          <w:szCs w:val="28"/>
        </w:rPr>
      </w:pPr>
      <w:r w:rsidRPr="00CD56BB">
        <w:rPr>
          <w:color w:val="000000"/>
          <w:szCs w:val="28"/>
        </w:rPr>
        <w:tab/>
        <w:t>Данные опроса дают возможность сделать вывод, что при возможном  многообразии образовательных услуг, создающих условия для личностного, профессионального и творческого развития детей, учреждения не в полной мере готовы делать это.</w:t>
      </w:r>
    </w:p>
    <w:p w:rsidR="00816E83" w:rsidRPr="00D305BC" w:rsidRDefault="00D305BC" w:rsidP="00D305BC">
      <w:pPr>
        <w:tabs>
          <w:tab w:val="left" w:pos="567"/>
        </w:tabs>
        <w:spacing w:after="0"/>
        <w:rPr>
          <w:color w:val="000000"/>
          <w:szCs w:val="28"/>
        </w:rPr>
      </w:pPr>
      <w:r w:rsidRPr="00CD56BB">
        <w:rPr>
          <w:color w:val="000000"/>
          <w:szCs w:val="28"/>
        </w:rPr>
        <w:tab/>
        <w:t>С целью стимулирования деятельности муниципальных образований по развитию дополнительного образования в рейтинговую оценку деятельности муниципальных образований включены показатели по развитию системы дополнительного образования детей, а также утверждены критерии рейтинговой оценки деятельности ООДОД.</w:t>
      </w:r>
    </w:p>
    <w:p w:rsidR="00200F4E" w:rsidRPr="002E2B51" w:rsidRDefault="00200F4E" w:rsidP="00521424">
      <w:pPr>
        <w:pStyle w:val="3"/>
        <w:ind w:firstLine="0"/>
      </w:pPr>
      <w:bookmarkStart w:id="10" w:name="_Toc404583780"/>
      <w:r w:rsidRPr="002E2B51">
        <w:t>2.6. Развитие дополнительного профессионального образования</w:t>
      </w:r>
      <w:bookmarkEnd w:id="10"/>
    </w:p>
    <w:p w:rsidR="00CD56BB" w:rsidRPr="00CD56BB" w:rsidRDefault="00CD56BB" w:rsidP="00CD56BB">
      <w:pPr>
        <w:widowControl w:val="0"/>
        <w:spacing w:after="0"/>
        <w:ind w:firstLine="708"/>
        <w:rPr>
          <w:rFonts w:eastAsia="Courier New"/>
          <w:szCs w:val="28"/>
          <w:lang w:bidi="ru-RU"/>
        </w:rPr>
      </w:pPr>
      <w:bookmarkStart w:id="11" w:name="_Toc404583782"/>
      <w:r w:rsidRPr="00CD56BB">
        <w:rPr>
          <w:rFonts w:eastAsia="Courier New"/>
          <w:szCs w:val="28"/>
          <w:lang w:bidi="ru-RU"/>
        </w:rPr>
        <w:t xml:space="preserve">В последние годы в республике наметилась положительная динамика в системе дополнительного профессионального образования: реализуются инновационные образовательные программы, проводится мониторинг качества повышения квалификации преподавателей, используются технологии дистанционного обучения, прохождения стажировки и так далее.      </w:t>
      </w:r>
    </w:p>
    <w:p w:rsidR="00CD56BB" w:rsidRPr="00CD56BB" w:rsidRDefault="00CD56BB" w:rsidP="00CD56BB">
      <w:pPr>
        <w:widowControl w:val="0"/>
        <w:spacing w:after="0"/>
        <w:ind w:firstLine="708"/>
        <w:rPr>
          <w:rFonts w:eastAsia="Courier New"/>
          <w:szCs w:val="28"/>
          <w:lang w:bidi="ru-RU"/>
        </w:rPr>
      </w:pPr>
      <w:r w:rsidRPr="00CD56BB">
        <w:rPr>
          <w:rFonts w:eastAsia="Courier New"/>
          <w:szCs w:val="28"/>
          <w:lang w:bidi="ru-RU"/>
        </w:rPr>
        <w:t>В системе дополнительного профессионального образования в Республике Татарстан функционирует более 200 образовательных учреждений дополнительного профессионального образования, реализующие программы повышения квалификации, профессиональной переподготовки и стажировки специалистов, в том числе:</w:t>
      </w:r>
    </w:p>
    <w:p w:rsidR="00CD56BB" w:rsidRPr="00CD56BB" w:rsidRDefault="00CD56BB" w:rsidP="00CD56BB">
      <w:pPr>
        <w:widowControl w:val="0"/>
        <w:spacing w:after="0"/>
        <w:ind w:firstLine="708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учреждения дополнительного профессионального образования  в структуре вузов (институты – ИДПО, ИНО; факультеты – ФПК, ФДО; центры непрерывного образования);</w:t>
      </w:r>
    </w:p>
    <w:p w:rsidR="00CD56BB" w:rsidRPr="00CD56BB" w:rsidRDefault="00CD56BB" w:rsidP="00CD56BB">
      <w:pPr>
        <w:widowControl w:val="0"/>
        <w:spacing w:after="0"/>
        <w:ind w:firstLine="708"/>
        <w:rPr>
          <w:rFonts w:eastAsia="Courier New"/>
          <w:szCs w:val="28"/>
          <w:lang w:bidi="ru-RU"/>
        </w:rPr>
      </w:pPr>
      <w:r w:rsidRPr="00CD56BB">
        <w:rPr>
          <w:rFonts w:eastAsia="Calibri"/>
          <w:szCs w:val="28"/>
          <w:lang w:eastAsia="en-US"/>
        </w:rPr>
        <w:t>учреждения, осуществляющие программы дополнительного образования взрослых (центры, ассоциации и иные).</w:t>
      </w:r>
    </w:p>
    <w:p w:rsidR="00CD56BB" w:rsidRDefault="00CD56BB" w:rsidP="00CD56BB">
      <w:pPr>
        <w:widowControl w:val="0"/>
        <w:spacing w:after="0"/>
        <w:ind w:firstLine="708"/>
        <w:rPr>
          <w:rFonts w:eastAsia="Courier New"/>
          <w:szCs w:val="28"/>
          <w:lang w:bidi="ru-RU"/>
        </w:rPr>
      </w:pPr>
      <w:r w:rsidRPr="00CD56BB">
        <w:rPr>
          <w:rFonts w:eastAsia="Courier New"/>
          <w:szCs w:val="28"/>
          <w:lang w:bidi="ru-RU"/>
        </w:rPr>
        <w:t>Согласно данным Территориального органа Федеральной  службы  государственной  статистики по  Республике  Татарстан, предоставленному в целях исполнения государственного контракта от 01.01.2016  №32</w:t>
      </w:r>
      <w:r w:rsidRPr="00CD56BB">
        <w:t xml:space="preserve"> </w:t>
      </w:r>
      <w:r w:rsidRPr="00CD56BB">
        <w:rPr>
          <w:rFonts w:eastAsia="Courier New"/>
          <w:szCs w:val="28"/>
          <w:lang w:bidi="ru-RU"/>
        </w:rPr>
        <w:t xml:space="preserve">доля занятого населения в возрасте 25-64 лет, участвующего в непрерывном образовании, в общей численности занятого населения этой возрастной группы по данным выборочного наблюдения участия населения в непрерывном образовании в среднем за 2015 год составило 65,2 %.  </w:t>
      </w:r>
    </w:p>
    <w:p w:rsidR="0053688E" w:rsidRDefault="0053688E" w:rsidP="0053688E">
      <w:pPr>
        <w:pStyle w:val="ac"/>
        <w:keepNext/>
        <w:ind w:firstLine="0"/>
        <w:rPr>
          <w:color w:val="0070C0"/>
        </w:rPr>
      </w:pPr>
    </w:p>
    <w:p w:rsidR="0053688E" w:rsidRPr="00CC0749" w:rsidRDefault="0053688E" w:rsidP="00CC0749">
      <w:pPr>
        <w:pStyle w:val="ac"/>
        <w:keepNext/>
        <w:ind w:firstLine="708"/>
        <w:rPr>
          <w:color w:val="0070C0"/>
        </w:rPr>
      </w:pPr>
      <w:r w:rsidRPr="0053688E">
        <w:rPr>
          <w:color w:val="0070C0"/>
        </w:rPr>
        <w:t xml:space="preserve">Таблица </w:t>
      </w:r>
      <w:r>
        <w:rPr>
          <w:color w:val="0070C0"/>
        </w:rPr>
        <w:t>30. Доля занятого населения в возрасте 25-65 лет, участвующего в непрерывном образовании</w:t>
      </w:r>
    </w:p>
    <w:p w:rsidR="00CD56BB" w:rsidRPr="00CD56BB" w:rsidRDefault="00AD2468" w:rsidP="00CD56BB">
      <w:pPr>
        <w:widowControl w:val="0"/>
        <w:spacing w:after="0"/>
        <w:ind w:firstLine="0"/>
        <w:rPr>
          <w:rFonts w:eastAsia="Courier New"/>
          <w:szCs w:val="28"/>
          <w:lang w:bidi="ru-RU"/>
        </w:rPr>
      </w:pPr>
      <w:r>
        <w:rPr>
          <w:noProof/>
        </w:rPr>
        <w:drawing>
          <wp:inline distT="0" distB="0" distL="0" distR="0">
            <wp:extent cx="6048375" cy="4829175"/>
            <wp:effectExtent l="0" t="0" r="9525" b="9525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6BB" w:rsidRPr="00CD56BB" w:rsidRDefault="00CD56BB" w:rsidP="00CD56BB">
      <w:pPr>
        <w:spacing w:after="0"/>
        <w:ind w:firstLine="709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 xml:space="preserve">Повышению  квалификации и профессиональной переподготовке педагогических кадров в республике  уделяется самое пристальное внимание. Эти вопросы приобретают особую актуальность в связи с изменением законодательства в сфере образования и переходом на новые образовательные стандарты. Утвержденный профессиональный стандарт педагога – сложный регулятор большого числа вопросов педагогической работы. Но профессиональный стандарт должен стать системообразующим механизмом, который повысит качество работы педагогов в соответствии с требованиями ФГОС, создаст объективные требования к необходимому уровню профессионального образования. </w:t>
      </w:r>
    </w:p>
    <w:p w:rsidR="00CD56BB" w:rsidRPr="00CD56BB" w:rsidRDefault="00CD56BB" w:rsidP="00CD56BB">
      <w:pPr>
        <w:spacing w:after="0"/>
        <w:ind w:firstLine="709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 xml:space="preserve">Только школьных учителей в республике свыше тридцати трех тысяч. Двадцать тысяч дошкольных работников и более трех тысяч педагогов дополнительного образования детей. До вступления в силу нового Закона об образовании ежегодно проходили повышение квалификации около 10 тысяч педагогов, после вступления – около 20 тысяч человек. </w:t>
      </w:r>
    </w:p>
    <w:p w:rsidR="00CD56BB" w:rsidRPr="00CD56BB" w:rsidRDefault="00CD56BB" w:rsidP="00CD56BB">
      <w:pPr>
        <w:spacing w:after="0"/>
        <w:ind w:firstLine="709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До 2011 года в республике повышением квалификации работников образования занимался только Институт развития образования Республики Татарстан, с  2012 года три организации: Институт развития образования Республики Татарстан, Казанский федеральный университет, Набережночелнинский государственный педагогический университет. С 2015 года более 15 организаций, имеющих лицензию на право ведения образовательной деятельности в области дополнительного профессионального образования.</w:t>
      </w:r>
    </w:p>
    <w:p w:rsidR="00CD56BB" w:rsidRPr="00CD56BB" w:rsidRDefault="00CD56BB" w:rsidP="00CD56BB">
      <w:pPr>
        <w:spacing w:after="0"/>
        <w:ind w:firstLine="709"/>
        <w:rPr>
          <w:rFonts w:eastAsia="Calibri"/>
          <w:szCs w:val="28"/>
          <w:lang w:eastAsia="en-US"/>
        </w:rPr>
      </w:pPr>
      <w:r w:rsidRPr="00CD56BB">
        <w:rPr>
          <w:rFonts w:eastAsia="Calibri"/>
          <w:color w:val="FF0000"/>
          <w:szCs w:val="28"/>
          <w:lang w:eastAsia="en-US"/>
        </w:rPr>
        <w:t xml:space="preserve"> </w:t>
      </w:r>
      <w:r w:rsidRPr="00CD56BB">
        <w:rPr>
          <w:rFonts w:eastAsia="Calibri"/>
          <w:szCs w:val="28"/>
          <w:lang w:eastAsia="en-US"/>
        </w:rPr>
        <w:t>Несмотря на то, что в республике в течение последних лет  совершенствование качества учительского корпуса является приоритетной целью образовательной политики, актуальной остается задача преодоления разрыва между системой повышения квалификации  и системой оценки качества работы учителя.</w:t>
      </w:r>
    </w:p>
    <w:p w:rsidR="00CD56BB" w:rsidRPr="00CD56BB" w:rsidRDefault="00CD56BB" w:rsidP="00CD56BB">
      <w:pPr>
        <w:spacing w:after="0"/>
        <w:ind w:firstLine="709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 xml:space="preserve">В связи с этим продолжается совершенствование системы повышения квалификации и профессиональной переподготовки работников образования. В 2015 году Министерством образования принято решение перейти на новую -персонифицированную модель повышения квалификации, включающей в себя Экспертный отбор лучших образовательных программ и персонифицированную систему повышения квалификации. Персонифицированная модель - значит адресная, ориентированная на конкретного учителя, его образовательные  потребности. </w:t>
      </w:r>
    </w:p>
    <w:p w:rsidR="00CD56BB" w:rsidRPr="00CD56BB" w:rsidRDefault="00CD56BB" w:rsidP="00CD56BB">
      <w:pPr>
        <w:spacing w:after="0"/>
        <w:ind w:firstLine="709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 xml:space="preserve">В 2015 году проведена большая работа по апробации новой модели в пяти муниципальных районах республики.  Для этого Министерством образования и науки совместно с Министерством информатизации и связи республики был разработан модуль «Повышения квалификации» в единой информационной системе «Электронное  образование в Республике Татарстан» </w:t>
      </w:r>
      <w:r w:rsidRPr="00CD56BB">
        <w:rPr>
          <w:rFonts w:eastAsia="Calibri"/>
          <w:szCs w:val="28"/>
          <w:lang w:val="en-US" w:eastAsia="en-US"/>
        </w:rPr>
        <w:t>edu</w:t>
      </w:r>
      <w:r w:rsidRPr="00CD56BB">
        <w:rPr>
          <w:rFonts w:eastAsia="Calibri"/>
          <w:szCs w:val="28"/>
          <w:lang w:eastAsia="en-US"/>
        </w:rPr>
        <w:t>.</w:t>
      </w:r>
      <w:r w:rsidRPr="00CD56BB">
        <w:rPr>
          <w:rFonts w:eastAsia="Calibri"/>
          <w:szCs w:val="28"/>
          <w:lang w:val="en-US" w:eastAsia="en-US"/>
        </w:rPr>
        <w:t>tatar</w:t>
      </w:r>
      <w:r w:rsidRPr="00CD56BB">
        <w:rPr>
          <w:rFonts w:eastAsia="Calibri"/>
          <w:szCs w:val="28"/>
          <w:lang w:eastAsia="en-US"/>
        </w:rPr>
        <w:t>.</w:t>
      </w:r>
      <w:r w:rsidRPr="00CD56BB">
        <w:rPr>
          <w:rFonts w:eastAsia="Calibri"/>
          <w:szCs w:val="28"/>
          <w:lang w:val="en-US" w:eastAsia="en-US"/>
        </w:rPr>
        <w:t>ru</w:t>
      </w:r>
      <w:r w:rsidRPr="00CD56BB">
        <w:rPr>
          <w:rFonts w:eastAsia="Calibri"/>
          <w:szCs w:val="28"/>
          <w:lang w:eastAsia="en-US"/>
        </w:rPr>
        <w:t>.</w:t>
      </w:r>
    </w:p>
    <w:p w:rsidR="00CD56BB" w:rsidRPr="006D73F9" w:rsidRDefault="00AD2468" w:rsidP="00CD56BB">
      <w:pPr>
        <w:autoSpaceDE w:val="0"/>
        <w:autoSpaceDN w:val="0"/>
        <w:adjustRightInd w:val="0"/>
        <w:spacing w:after="0"/>
        <w:ind w:firstLine="0"/>
        <w:rPr>
          <w:rFonts w:eastAsia="Calibri"/>
          <w:bCs/>
          <w:szCs w:val="28"/>
          <w:highlight w:val="green"/>
        </w:rPr>
      </w:pPr>
      <w:r>
        <w:rPr>
          <w:rFonts w:eastAsia="Calibri"/>
          <w:noProof/>
          <w:szCs w:val="28"/>
        </w:rPr>
        <w:drawing>
          <wp:inline distT="0" distB="0" distL="0" distR="0">
            <wp:extent cx="6219825" cy="28384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749" w:rsidRPr="00CC0749" w:rsidRDefault="00CC0749" w:rsidP="00CC0749">
      <w:pPr>
        <w:pStyle w:val="ac"/>
        <w:keepNext/>
        <w:ind w:firstLine="708"/>
        <w:rPr>
          <w:color w:val="0070C0"/>
        </w:rPr>
      </w:pPr>
      <w:r>
        <w:rPr>
          <w:color w:val="0070C0"/>
        </w:rPr>
        <w:t>Рис.4. Персонифицированная</w:t>
      </w:r>
      <w:r w:rsidRPr="00CC0749">
        <w:rPr>
          <w:color w:val="0070C0"/>
        </w:rPr>
        <w:t xml:space="preserve"> модель повышения квалификации</w:t>
      </w:r>
    </w:p>
    <w:p w:rsidR="00CD56BB" w:rsidRPr="00CD56BB" w:rsidRDefault="00CD56BB" w:rsidP="00CD56BB">
      <w:pPr>
        <w:spacing w:after="0"/>
        <w:ind w:firstLine="709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В 2014/2015 учебном году на бюджетной основе обучено 19 544 работников общеобразовательных организаций, из них:</w:t>
      </w:r>
    </w:p>
    <w:p w:rsidR="00CD56BB" w:rsidRPr="00CD56BB" w:rsidRDefault="00CD56BB" w:rsidP="00CD56BB">
      <w:pPr>
        <w:numPr>
          <w:ilvl w:val="2"/>
          <w:numId w:val="45"/>
        </w:numPr>
        <w:spacing w:after="0"/>
        <w:ind w:left="0" w:firstLine="709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руководители образовательных организаций – 1 197 чел.</w:t>
      </w:r>
    </w:p>
    <w:p w:rsidR="00CD56BB" w:rsidRPr="00CD56BB" w:rsidRDefault="00CD56BB" w:rsidP="00CD56BB">
      <w:pPr>
        <w:numPr>
          <w:ilvl w:val="2"/>
          <w:numId w:val="45"/>
        </w:numPr>
        <w:spacing w:after="0"/>
        <w:ind w:left="0" w:firstLine="709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учителя – предметники - 5047 чел.</w:t>
      </w:r>
    </w:p>
    <w:p w:rsidR="00CD56BB" w:rsidRPr="00CD56BB" w:rsidRDefault="00CD56BB" w:rsidP="00CD56BB">
      <w:pPr>
        <w:numPr>
          <w:ilvl w:val="2"/>
          <w:numId w:val="45"/>
        </w:numPr>
        <w:spacing w:after="0"/>
        <w:ind w:left="0" w:firstLine="709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учителя начальных классов- 1261 чел.</w:t>
      </w:r>
    </w:p>
    <w:p w:rsidR="00CD56BB" w:rsidRPr="00CD56BB" w:rsidRDefault="00CD56BB" w:rsidP="00CD56BB">
      <w:pPr>
        <w:numPr>
          <w:ilvl w:val="2"/>
          <w:numId w:val="45"/>
        </w:numPr>
        <w:spacing w:after="0"/>
        <w:ind w:left="0" w:firstLine="709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педагоги специальных коррекционных школ – 311 чел.</w:t>
      </w:r>
    </w:p>
    <w:p w:rsidR="00CD56BB" w:rsidRPr="00CD56BB" w:rsidRDefault="00CD56BB" w:rsidP="00CD56BB">
      <w:pPr>
        <w:numPr>
          <w:ilvl w:val="2"/>
          <w:numId w:val="45"/>
        </w:numPr>
        <w:spacing w:after="0"/>
        <w:ind w:left="0" w:firstLine="709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педагоги организаций дополнительного образования детей – 472 чел.</w:t>
      </w:r>
    </w:p>
    <w:p w:rsidR="00CD56BB" w:rsidRPr="00CD56BB" w:rsidRDefault="00CD56BB" w:rsidP="00CD56BB">
      <w:pPr>
        <w:numPr>
          <w:ilvl w:val="2"/>
          <w:numId w:val="45"/>
        </w:numPr>
        <w:spacing w:after="0"/>
        <w:ind w:left="0" w:firstLine="709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воспитатели, педагоги дошкольных образовательных организаций – 4575 чел.</w:t>
      </w:r>
    </w:p>
    <w:p w:rsidR="00CD56BB" w:rsidRPr="00CD56BB" w:rsidRDefault="00CD56BB" w:rsidP="00CD56BB">
      <w:pPr>
        <w:numPr>
          <w:ilvl w:val="2"/>
          <w:numId w:val="45"/>
        </w:numPr>
        <w:spacing w:after="0"/>
        <w:ind w:left="0" w:firstLine="709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семинары – 4473 чел.</w:t>
      </w:r>
    </w:p>
    <w:p w:rsidR="00CD56BB" w:rsidRPr="00CD56BB" w:rsidRDefault="00CD56BB" w:rsidP="00CD56BB">
      <w:pPr>
        <w:numPr>
          <w:ilvl w:val="2"/>
          <w:numId w:val="45"/>
        </w:numPr>
        <w:spacing w:after="0"/>
        <w:ind w:left="0" w:firstLine="709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другие педагогические работники – 2208 чел.</w:t>
      </w:r>
    </w:p>
    <w:p w:rsidR="00CD56BB" w:rsidRPr="00CD56BB" w:rsidRDefault="00CD56BB" w:rsidP="00CD56BB">
      <w:pPr>
        <w:spacing w:after="0"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Из числа руководителей и педагогических работников профессиональных образовательных учреждений, подведомственных Министерству образования и науки Республики Татарстан в 2014/2015 учебном году прошли обучение 2 365 человек. В том числе:</w:t>
      </w:r>
    </w:p>
    <w:p w:rsidR="00CD56BB" w:rsidRPr="00CD56BB" w:rsidRDefault="00CD56BB" w:rsidP="00CD56BB">
      <w:pPr>
        <w:numPr>
          <w:ilvl w:val="0"/>
          <w:numId w:val="45"/>
        </w:numPr>
        <w:spacing w:after="0"/>
        <w:contextualSpacing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75 чел. из числа руководителей профессиональных образовательных учреждений;</w:t>
      </w:r>
    </w:p>
    <w:p w:rsidR="00CD56BB" w:rsidRPr="00CD56BB" w:rsidRDefault="00CD56BB" w:rsidP="00CD56BB">
      <w:pPr>
        <w:numPr>
          <w:ilvl w:val="0"/>
          <w:numId w:val="45"/>
        </w:numPr>
        <w:spacing w:after="0"/>
        <w:contextualSpacing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75 чел. из числа заместителей директоров по учебной работе</w:t>
      </w:r>
      <w:r w:rsidRPr="00CD56BB">
        <w:rPr>
          <w:rFonts w:ascii="Calibri" w:eastAsia="Calibri" w:hAnsi="Calibri"/>
          <w:sz w:val="22"/>
          <w:lang w:eastAsia="en-US"/>
        </w:rPr>
        <w:t xml:space="preserve"> </w:t>
      </w:r>
      <w:r w:rsidRPr="00CD56BB">
        <w:rPr>
          <w:rFonts w:eastAsia="Calibri"/>
          <w:szCs w:val="28"/>
          <w:lang w:eastAsia="en-US"/>
        </w:rPr>
        <w:t>профессиональных образовательных учреждений;</w:t>
      </w:r>
    </w:p>
    <w:p w:rsidR="00CD56BB" w:rsidRPr="00CD56BB" w:rsidRDefault="00CD56BB" w:rsidP="00CD56BB">
      <w:pPr>
        <w:numPr>
          <w:ilvl w:val="0"/>
          <w:numId w:val="45"/>
        </w:numPr>
        <w:spacing w:after="0"/>
        <w:contextualSpacing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75 чел. из числа заместителей директоров по воспитательной работе</w:t>
      </w:r>
      <w:r w:rsidRPr="00CD56BB">
        <w:rPr>
          <w:rFonts w:ascii="Calibri" w:eastAsia="Calibri" w:hAnsi="Calibri"/>
          <w:sz w:val="22"/>
          <w:lang w:eastAsia="en-US"/>
        </w:rPr>
        <w:t xml:space="preserve"> </w:t>
      </w:r>
      <w:r w:rsidRPr="00CD56BB">
        <w:rPr>
          <w:rFonts w:eastAsia="Calibri"/>
          <w:szCs w:val="28"/>
          <w:lang w:eastAsia="en-US"/>
        </w:rPr>
        <w:t>профессиональных образовательных учреждений;</w:t>
      </w:r>
    </w:p>
    <w:p w:rsidR="00CD56BB" w:rsidRPr="00CD56BB" w:rsidRDefault="00CD56BB" w:rsidP="00CD56BB">
      <w:pPr>
        <w:numPr>
          <w:ilvl w:val="0"/>
          <w:numId w:val="45"/>
        </w:numPr>
        <w:spacing w:after="0"/>
        <w:contextualSpacing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169 чел. из числа мастеров производственного обучения 3 - 5 разрядов профессиональных образовательных учреждений;</w:t>
      </w:r>
    </w:p>
    <w:p w:rsidR="00CD56BB" w:rsidRPr="00CD56BB" w:rsidRDefault="00CD56BB" w:rsidP="00CD56BB">
      <w:pPr>
        <w:numPr>
          <w:ilvl w:val="0"/>
          <w:numId w:val="45"/>
        </w:numPr>
        <w:spacing w:after="0"/>
        <w:contextualSpacing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52 мастера производственного обучения профессиональных образовательных учреждений в формате зарубежной стажировки;</w:t>
      </w:r>
    </w:p>
    <w:p w:rsidR="00CD56BB" w:rsidRPr="00CD56BB" w:rsidRDefault="00CD56BB" w:rsidP="00CD56BB">
      <w:pPr>
        <w:numPr>
          <w:ilvl w:val="0"/>
          <w:numId w:val="45"/>
        </w:numPr>
        <w:spacing w:after="0"/>
        <w:contextualSpacing/>
        <w:rPr>
          <w:rFonts w:eastAsia="Calibri"/>
          <w:szCs w:val="28"/>
          <w:lang w:eastAsia="en-US"/>
        </w:rPr>
      </w:pPr>
      <w:r w:rsidRPr="00CD56BB">
        <w:rPr>
          <w:rFonts w:eastAsia="Calibri"/>
          <w:szCs w:val="28"/>
          <w:lang w:eastAsia="en-US"/>
        </w:rPr>
        <w:t>1 919 педагогов – предметников профессиональных образовательных учреждений.</w:t>
      </w:r>
    </w:p>
    <w:p w:rsidR="00CD56BB" w:rsidRPr="00CC0749" w:rsidRDefault="00CD56BB" w:rsidP="00CC0749">
      <w:pPr>
        <w:spacing w:after="0"/>
        <w:jc w:val="left"/>
        <w:rPr>
          <w:u w:val="single"/>
        </w:rPr>
      </w:pPr>
      <w:r w:rsidRPr="00CC0749">
        <w:rPr>
          <w:u w:val="single"/>
        </w:rPr>
        <w:t>Подготовка управленческих кадров</w:t>
      </w:r>
      <w:r w:rsidR="00CC0749">
        <w:rPr>
          <w:u w:val="single"/>
        </w:rPr>
        <w:t>.</w:t>
      </w:r>
    </w:p>
    <w:p w:rsidR="00CD56BB" w:rsidRPr="00CD56BB" w:rsidRDefault="00CD56BB" w:rsidP="00CD56BB">
      <w:pPr>
        <w:pStyle w:val="a4"/>
        <w:spacing w:after="0"/>
        <w:ind w:left="0" w:firstLine="709"/>
        <w:rPr>
          <w:rFonts w:ascii="Times New Roman" w:eastAsia="Times New Roman" w:hAnsi="Times New Roman"/>
          <w:bCs/>
          <w:lang w:eastAsia="ru-RU"/>
        </w:rPr>
      </w:pPr>
      <w:r w:rsidRPr="00CD56BB">
        <w:rPr>
          <w:rFonts w:ascii="Times New Roman" w:eastAsia="Times New Roman" w:hAnsi="Times New Roman"/>
          <w:bCs/>
          <w:lang w:eastAsia="ru-RU"/>
        </w:rPr>
        <w:t xml:space="preserve">Распоряжением Правительства Российской Федерации от 27.09.2011  №1665-р  утверждена  программа «Подготовка управленческих кадров в сфере здравоохранения и образования».  </w:t>
      </w:r>
    </w:p>
    <w:p w:rsidR="00CD56BB" w:rsidRPr="00CD56BB" w:rsidRDefault="00CD56BB" w:rsidP="00CD56BB">
      <w:pPr>
        <w:pStyle w:val="a4"/>
        <w:spacing w:after="0"/>
        <w:ind w:left="0" w:firstLine="709"/>
        <w:rPr>
          <w:rFonts w:ascii="Times New Roman" w:eastAsia="Times New Roman" w:hAnsi="Times New Roman"/>
          <w:bCs/>
          <w:lang w:eastAsia="ru-RU"/>
        </w:rPr>
      </w:pPr>
      <w:r w:rsidRPr="00CD56BB">
        <w:rPr>
          <w:rFonts w:ascii="Times New Roman" w:eastAsia="Times New Roman" w:hAnsi="Times New Roman"/>
          <w:bCs/>
          <w:lang w:eastAsia="ru-RU"/>
        </w:rPr>
        <w:t>В соответствии с распоряжением повышение квалификации руководителей органов управления образованием и образовательных учреждений Республики Татарстан проводит Российская академия народного хозяйства и государственной службы при Президенте РФ совместно с Казанским (Приволжским) университетом.</w:t>
      </w:r>
    </w:p>
    <w:p w:rsidR="00CD56BB" w:rsidRPr="00CD56BB" w:rsidRDefault="00CD56BB" w:rsidP="00CD56BB">
      <w:pPr>
        <w:spacing w:after="0"/>
        <w:ind w:firstLine="709"/>
      </w:pPr>
      <w:r w:rsidRPr="00CD56BB">
        <w:t xml:space="preserve">В рамках программы: </w:t>
      </w:r>
    </w:p>
    <w:p w:rsidR="00CD56BB" w:rsidRPr="00CD56BB" w:rsidRDefault="00CD56BB" w:rsidP="00CD56BB">
      <w:pPr>
        <w:pStyle w:val="a4"/>
        <w:numPr>
          <w:ilvl w:val="0"/>
          <w:numId w:val="46"/>
        </w:numPr>
        <w:spacing w:after="0"/>
        <w:ind w:left="0" w:firstLine="426"/>
        <w:rPr>
          <w:rFonts w:ascii="Times New Roman" w:eastAsia="Times New Roman" w:hAnsi="Times New Roman"/>
          <w:lang w:eastAsia="ru-RU"/>
        </w:rPr>
      </w:pPr>
      <w:r w:rsidRPr="00CD56BB">
        <w:rPr>
          <w:rFonts w:ascii="Times New Roman" w:eastAsia="Times New Roman" w:hAnsi="Times New Roman"/>
          <w:lang w:eastAsia="ru-RU"/>
        </w:rPr>
        <w:t>на базе КФУ и Нижегородского филиала РАНХ и ГС начиная с 2011 года по типу «В» прошли обучение  89 человек (в 2016 – 10 руководителей);</w:t>
      </w:r>
    </w:p>
    <w:p w:rsidR="00CD56BB" w:rsidRPr="00CD56BB" w:rsidRDefault="00CD56BB" w:rsidP="00CD56BB">
      <w:pPr>
        <w:pStyle w:val="a4"/>
        <w:numPr>
          <w:ilvl w:val="0"/>
          <w:numId w:val="46"/>
        </w:numPr>
        <w:spacing w:after="0"/>
        <w:ind w:left="0" w:firstLine="426"/>
        <w:rPr>
          <w:rFonts w:ascii="Times New Roman" w:eastAsia="Times New Roman" w:hAnsi="Times New Roman"/>
          <w:lang w:eastAsia="ru-RU"/>
        </w:rPr>
      </w:pPr>
      <w:r w:rsidRPr="00CD56BB">
        <w:rPr>
          <w:rFonts w:ascii="Times New Roman" w:eastAsia="Times New Roman" w:hAnsi="Times New Roman"/>
          <w:lang w:eastAsia="ru-RU"/>
        </w:rPr>
        <w:t>на базе РАНХ и ГС по типу «А» прошли обучение 26 руководителей отдела образования муниципального района РТ (в 2016 – 4 руководителя).</w:t>
      </w:r>
    </w:p>
    <w:p w:rsidR="00200F4E" w:rsidRPr="002E2B51" w:rsidRDefault="00601882" w:rsidP="00521424">
      <w:pPr>
        <w:pStyle w:val="3"/>
        <w:ind w:firstLine="0"/>
      </w:pPr>
      <w:r>
        <w:t>2.7</w:t>
      </w:r>
      <w:r w:rsidR="00200F4E" w:rsidRPr="002E2B51">
        <w:t>. Интеграция образования и науки</w:t>
      </w:r>
      <w:bookmarkEnd w:id="11"/>
    </w:p>
    <w:p w:rsidR="002A096C" w:rsidRPr="00CD56BB" w:rsidRDefault="002A096C" w:rsidP="0004033A">
      <w:pPr>
        <w:ind w:firstLine="993"/>
      </w:pPr>
      <w:bookmarkStart w:id="12" w:name="_Toc404583783"/>
      <w:r w:rsidRPr="00CD56BB">
        <w:t>В настоящее время научными изысканиями в республике занимается около 13 тыс. штатных сотрудников - исследователей, техников, вспомогательных работников. Около 5,5 тыс. специалистов трудится на условиях совместительства, договоров гражданско-правового характера.</w:t>
      </w:r>
    </w:p>
    <w:p w:rsidR="002A096C" w:rsidRPr="00CD56BB" w:rsidRDefault="002A096C" w:rsidP="0004033A">
      <w:pPr>
        <w:ind w:firstLine="993"/>
      </w:pPr>
      <w:r w:rsidRPr="00CD56BB">
        <w:t>Институциональная структура сферы НИОКР представлена 38 научно- исследовательскими учреждениями, 9 проектно-конструкторскими бюро, 40 высшим учебным заведением, 17 корпоративными НИИ и КБ, а также 17 прочими организациями.</w:t>
      </w:r>
    </w:p>
    <w:p w:rsidR="002A096C" w:rsidRPr="00CD56BB" w:rsidRDefault="002A096C" w:rsidP="0004033A">
      <w:pPr>
        <w:ind w:firstLine="993"/>
      </w:pPr>
      <w:r w:rsidRPr="00CD56BB">
        <w:t>По общему количеству научных центров (121 единица) в 2015 году у  Татарстана лидирующие позиции в составе членов Ассоциации инновационных регионов России, опережающие и существенно превосходящие среди оставшихся субъекты - членов данной организации.</w:t>
      </w:r>
    </w:p>
    <w:p w:rsidR="002A096C" w:rsidRPr="00CD56BB" w:rsidRDefault="002A096C" w:rsidP="0004033A">
      <w:pPr>
        <w:ind w:firstLine="993"/>
      </w:pPr>
      <w:r w:rsidRPr="00CD56BB">
        <w:t>В соответствии со Стратегией инновационного развития России на период до 2020 года наблюдается непрерывное усиление роли высшей школы в вопросах коммерциализации результатов научно-технической деятельности. При ведущих вузах республики создано около 130 малых инновационных предприятий, большая часть которых образуют инновационные пояса федерального и двух национальных исследовательских университетов.</w:t>
      </w:r>
    </w:p>
    <w:p w:rsidR="002A096C" w:rsidRPr="00CD56BB" w:rsidRDefault="002A096C" w:rsidP="0004033A">
      <w:pPr>
        <w:ind w:firstLine="993"/>
      </w:pPr>
      <w:r w:rsidRPr="00CD56BB">
        <w:t>Конечная результативность фундаментальных и прикладных изысканий, выражаемая показателями публикационной и патентной активности, индексом цитируемости, объемом поступлений от вовлечения в хозяйственный оборот объектов интеллектуальной собственности и т.д., во многом зависит от того, насколько полным и своевременным является финансовое обеспечение научных проектов.</w:t>
      </w:r>
    </w:p>
    <w:p w:rsidR="002A096C" w:rsidRPr="00CD56BB" w:rsidRDefault="002A096C" w:rsidP="0004033A">
      <w:pPr>
        <w:ind w:firstLine="993"/>
      </w:pPr>
      <w:r w:rsidRPr="00CD56BB">
        <w:t>За прошедшие годы внутренние затраты на исследования и разработки в Татарстане возросли почти в 10,1 раза - с 1,2 млрд. рублей в 2000 году до 12,2 млрд. рублей в 2015 году.</w:t>
      </w:r>
    </w:p>
    <w:p w:rsidR="002A096C" w:rsidRPr="00CC0749" w:rsidRDefault="00AD2468" w:rsidP="00CC0749">
      <w:pPr>
        <w:ind w:firstLine="0"/>
        <w:jc w:val="center"/>
        <w:rPr>
          <w:b/>
          <w:color w:val="0070C0"/>
          <w:sz w:val="18"/>
          <w:szCs w:val="18"/>
        </w:rPr>
      </w:pPr>
      <w:r>
        <w:rPr>
          <w:noProof/>
          <w:sz w:val="22"/>
        </w:rPr>
        <w:drawing>
          <wp:inline distT="0" distB="0" distL="0" distR="0">
            <wp:extent cx="6134100" cy="3238500"/>
            <wp:effectExtent l="0" t="0" r="0" b="0"/>
            <wp:docPr id="14" name="Объект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="00CC0749">
        <w:rPr>
          <w:b/>
          <w:color w:val="0070C0"/>
          <w:sz w:val="18"/>
          <w:szCs w:val="18"/>
        </w:rPr>
        <w:t>Рис. 5.</w:t>
      </w:r>
      <w:r w:rsidR="002A096C" w:rsidRPr="00CC0749">
        <w:rPr>
          <w:b/>
          <w:color w:val="0070C0"/>
          <w:sz w:val="18"/>
          <w:szCs w:val="18"/>
        </w:rPr>
        <w:t xml:space="preserve"> Динамика внутренних затрат на исследования и разработки (млрд. рублей в текущих ценах)</w:t>
      </w:r>
    </w:p>
    <w:p w:rsidR="002A096C" w:rsidRPr="0004033A" w:rsidRDefault="002A096C" w:rsidP="0004033A">
      <w:pPr>
        <w:ind w:firstLine="708"/>
      </w:pPr>
      <w:r w:rsidRPr="0004033A">
        <w:t>В структуре источников вложений в НИОКР в республике преобладают внебюджетные средства - на них приходится 60,5% расходов на НИР, в то время как в целом по стране величина этого показателя сложилась на уровне 35 %.</w:t>
      </w:r>
    </w:p>
    <w:p w:rsidR="002A096C" w:rsidRPr="00CD56BB" w:rsidRDefault="00AD2468" w:rsidP="002A096C">
      <w:pPr>
        <w:ind w:firstLine="0"/>
      </w:pPr>
      <w:r>
        <w:rPr>
          <w:noProof/>
        </w:rPr>
        <w:drawing>
          <wp:inline distT="0" distB="0" distL="0" distR="0">
            <wp:extent cx="5229225" cy="2057400"/>
            <wp:effectExtent l="0" t="0" r="9525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5" t="37877" r="31865" b="38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749" w:rsidRPr="00CC0749" w:rsidRDefault="00CC0749" w:rsidP="0004033A">
      <w:pPr>
        <w:ind w:firstLine="708"/>
        <w:rPr>
          <w:b/>
          <w:color w:val="0070C0"/>
          <w:sz w:val="18"/>
          <w:szCs w:val="18"/>
        </w:rPr>
      </w:pPr>
      <w:r w:rsidRPr="00CC0749">
        <w:rPr>
          <w:b/>
          <w:color w:val="0070C0"/>
          <w:sz w:val="18"/>
          <w:szCs w:val="18"/>
        </w:rPr>
        <w:t>Рис. 6</w:t>
      </w:r>
      <w:r>
        <w:rPr>
          <w:b/>
          <w:color w:val="0070C0"/>
          <w:sz w:val="18"/>
          <w:szCs w:val="18"/>
        </w:rPr>
        <w:t>.</w:t>
      </w:r>
      <w:r w:rsidRPr="00CC0749">
        <w:rPr>
          <w:b/>
          <w:color w:val="0070C0"/>
          <w:sz w:val="18"/>
          <w:szCs w:val="18"/>
        </w:rPr>
        <w:t xml:space="preserve"> </w:t>
      </w:r>
      <w:r>
        <w:rPr>
          <w:b/>
          <w:color w:val="0070C0"/>
          <w:sz w:val="18"/>
          <w:szCs w:val="18"/>
        </w:rPr>
        <w:t>Внутренние затраты на научные исследования и разработки в Республике Татарстан</w:t>
      </w:r>
    </w:p>
    <w:p w:rsidR="002A096C" w:rsidRPr="00CD56BB" w:rsidRDefault="002A096C" w:rsidP="0004033A">
      <w:pPr>
        <w:ind w:firstLine="708"/>
      </w:pPr>
      <w:r w:rsidRPr="00CD56BB">
        <w:t>По одному из важнейших показателей, отражающих продуктивность прикладных изысканий - коэффициенту изобретательской активности, Татарстан занимает второе место среди участников Ассоциации инновационных регионов России, уступая лишь Томской области.</w:t>
      </w:r>
    </w:p>
    <w:p w:rsidR="002A096C" w:rsidRPr="00CD56BB" w:rsidRDefault="002A096C" w:rsidP="0004033A">
      <w:pPr>
        <w:ind w:firstLine="708"/>
      </w:pPr>
      <w:r w:rsidRPr="00CD56BB">
        <w:t>Значение этого индикатора определяется как количество поданных патентных заявок на изобретения в расчете на 10 тыс. населения, при этом его величина в республике равняется 2,1 единицы, что превосходит наблюдаемую среднероссийскую отметку - 2,0 единицы, которая, согласно имеющимся планам, должна повыситься до 2,8 единиц к 2020 году.</w:t>
      </w:r>
    </w:p>
    <w:p w:rsidR="002A096C" w:rsidRPr="00CD56BB" w:rsidRDefault="002A096C" w:rsidP="002A096C">
      <w:pPr>
        <w:ind w:firstLine="0"/>
      </w:pPr>
      <w:r w:rsidRPr="00CD56BB">
        <w:t xml:space="preserve"> </w:t>
      </w:r>
      <w:r w:rsidR="0004033A">
        <w:tab/>
      </w:r>
      <w:r w:rsidRPr="00CD56BB">
        <w:t>Достижение подобных результатов в сфере НИОКР стало возможным во многом благодаря программно-целевому подходу к государственному регулированию исследований и разработок, концептуальные положения которого заложены в Стратегии развития научной и инновационной деятельности до 2015 года, утвержденной указом Президента Татарстана от 17 июня 2008 г. № УП-293.</w:t>
      </w:r>
    </w:p>
    <w:p w:rsidR="002A096C" w:rsidRDefault="00CC0749" w:rsidP="00CC0749">
      <w:pPr>
        <w:spacing w:after="0" w:line="240" w:lineRule="auto"/>
        <w:ind w:firstLine="0"/>
        <w:jc w:val="center"/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t>Рис. 7.</w:t>
      </w:r>
      <w:r w:rsidR="002A096C" w:rsidRPr="00CC0749">
        <w:rPr>
          <w:b/>
          <w:color w:val="0070C0"/>
          <w:sz w:val="18"/>
          <w:szCs w:val="18"/>
        </w:rPr>
        <w:t xml:space="preserve"> Коэффициент изобретательской активности населения в субъектах федерации, входящих в Совет Ассоциации инновационных регионов России в 2015 г. (ед. на 10000 насеения)</w:t>
      </w:r>
    </w:p>
    <w:p w:rsidR="00CC0749" w:rsidRPr="00CC0749" w:rsidRDefault="00CC0749" w:rsidP="00CC0749">
      <w:pPr>
        <w:spacing w:after="0" w:line="240" w:lineRule="auto"/>
        <w:ind w:firstLine="0"/>
        <w:jc w:val="center"/>
        <w:rPr>
          <w:b/>
          <w:color w:val="0070C0"/>
          <w:sz w:val="18"/>
          <w:szCs w:val="18"/>
        </w:rPr>
      </w:pPr>
    </w:p>
    <w:p w:rsidR="002A096C" w:rsidRPr="00CD56BB" w:rsidRDefault="00AD2468" w:rsidP="002A096C">
      <w:pPr>
        <w:ind w:firstLine="0"/>
      </w:pPr>
      <w:r>
        <w:rPr>
          <w:noProof/>
        </w:rPr>
        <w:drawing>
          <wp:inline distT="0" distB="0" distL="0" distR="0">
            <wp:extent cx="6134100" cy="4219575"/>
            <wp:effectExtent l="0" t="0" r="0" b="0"/>
            <wp:docPr id="16" name="Объект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A096C" w:rsidRPr="00CD56BB" w:rsidRDefault="002A096C" w:rsidP="0004033A">
      <w:pPr>
        <w:ind w:firstLine="708"/>
      </w:pPr>
      <w:r w:rsidRPr="00CD56BB">
        <w:t>Важным шагом на пути к практическому воплощению её принципов и механизмов стало принятие Кабинетом Министров РТ в ноябре 2012 года приоритетных республиканских направлений науки, технологий и техники, что позволяет придать региональной модели стимулирования научных изысканий более четкий, акцентированный характер.</w:t>
      </w:r>
    </w:p>
    <w:p w:rsidR="002A096C" w:rsidRPr="002E2B51" w:rsidRDefault="002A096C" w:rsidP="0004033A">
      <w:pPr>
        <w:spacing w:after="0"/>
        <w:ind w:firstLine="708"/>
      </w:pPr>
      <w:r w:rsidRPr="00CD56BB">
        <w:t>Кроме того, в феврале 2015 года Указом Президента Республики Татарстан был учрежден Совете при Президенте Республики Татарстан по образованию и науке.</w:t>
      </w:r>
    </w:p>
    <w:p w:rsidR="00A806D8" w:rsidRPr="002E2B51" w:rsidRDefault="00601882" w:rsidP="00A806D8">
      <w:pPr>
        <w:pStyle w:val="3"/>
        <w:ind w:firstLine="0"/>
      </w:pPr>
      <w:r>
        <w:t>2.8</w:t>
      </w:r>
      <w:r w:rsidR="00200F4E" w:rsidRPr="002E2B51">
        <w:t>. И</w:t>
      </w:r>
      <w:r w:rsidR="002E2B51" w:rsidRPr="002E2B51">
        <w:t>нтеграция образования Р</w:t>
      </w:r>
      <w:r w:rsidR="00200F4E" w:rsidRPr="002E2B51">
        <w:t xml:space="preserve">еспублики Татарстан </w:t>
      </w:r>
      <w:r w:rsidR="00200F4E" w:rsidRPr="002E2B51">
        <w:br/>
        <w:t>с мировым образовательным пространством</w:t>
      </w:r>
      <w:bookmarkEnd w:id="12"/>
    </w:p>
    <w:p w:rsidR="002A096C" w:rsidRPr="00CD56BB" w:rsidRDefault="002A096C" w:rsidP="002A096C">
      <w:pPr>
        <w:spacing w:after="0"/>
        <w:ind w:firstLine="708"/>
      </w:pPr>
      <w:bookmarkStart w:id="13" w:name="_Toc404583784"/>
      <w:r w:rsidRPr="00CD56BB">
        <w:t xml:space="preserve">В целях совершенствования работы по присуждению грантов Правительства Республики Татарстан «Алгарыш» на обучение и стажировку в российских и зарубежных образовательных и научных организациях Программа грантов «Алгарыш» постоянно обновляется. В июне 2015 г. Кабинетом Министров Республики Татарстан принято постановление № 400 «О внесении изменений в постановление Кабинета Министров Республики Татарстан от 21.05.2010 № 398 «О гранте Правительства Республики Татарстан «Алгарыш» на подготовку, переподготовку и стажировку граждан в российских и зарубежных образовательных и научных организациях». </w:t>
      </w:r>
    </w:p>
    <w:p w:rsidR="002A096C" w:rsidRDefault="002A096C" w:rsidP="002A096C">
      <w:pPr>
        <w:spacing w:after="0"/>
        <w:ind w:firstLine="0"/>
        <w:rPr>
          <w:szCs w:val="28"/>
        </w:rPr>
      </w:pPr>
      <w:r w:rsidRPr="00CD56BB">
        <w:tab/>
        <w:t>В рамках реализации указанного Постановления Кабинета Министров Республики Татарстан в 2015 году были проведены процедуры конкурсного отбора соискателей гранта по следующим категориям: «Молодые специалисты», «Молодые учёные», «Преподаватели и научные сотрудники», «Учителя и преподаватели английского языка», «</w:t>
      </w:r>
      <w:r w:rsidRPr="00CD56BB">
        <w:rPr>
          <w:lang w:val="tt-RU"/>
        </w:rPr>
        <w:t>Работники образовательных учреждений</w:t>
      </w:r>
      <w:r w:rsidRPr="00CD56BB">
        <w:t>»</w:t>
      </w:r>
      <w:r w:rsidRPr="00CD56BB">
        <w:rPr>
          <w:lang w:val="tt-RU"/>
        </w:rPr>
        <w:t xml:space="preserve">, </w:t>
      </w:r>
      <w:r w:rsidRPr="00CD56BB">
        <w:t>«</w:t>
      </w:r>
      <w:r w:rsidRPr="00CD56BB">
        <w:rPr>
          <w:szCs w:val="28"/>
          <w:lang w:val="tt-RU"/>
        </w:rPr>
        <w:t>Проектные группы</w:t>
      </w:r>
      <w:r w:rsidRPr="00CD56BB">
        <w:t>»</w:t>
      </w:r>
      <w:r w:rsidRPr="00CD56BB">
        <w:rPr>
          <w:szCs w:val="28"/>
          <w:lang w:val="tt-RU"/>
        </w:rPr>
        <w:t xml:space="preserve">, </w:t>
      </w:r>
      <w:r w:rsidRPr="00CD56BB">
        <w:t>«</w:t>
      </w:r>
      <w:r w:rsidRPr="00CD56BB">
        <w:rPr>
          <w:szCs w:val="28"/>
        </w:rPr>
        <w:t>Учреждения высшего профессионального образования».</w:t>
      </w:r>
    </w:p>
    <w:p w:rsidR="00CC0749" w:rsidRDefault="00CC0749" w:rsidP="00CC0749">
      <w:pPr>
        <w:spacing w:after="0" w:line="240" w:lineRule="auto"/>
        <w:ind w:firstLine="0"/>
        <w:jc w:val="center"/>
        <w:rPr>
          <w:b/>
          <w:color w:val="0070C0"/>
          <w:sz w:val="18"/>
          <w:szCs w:val="18"/>
        </w:rPr>
      </w:pPr>
    </w:p>
    <w:p w:rsidR="00CC0749" w:rsidRDefault="00CC0749" w:rsidP="00CC0749">
      <w:pPr>
        <w:spacing w:after="0" w:line="240" w:lineRule="auto"/>
        <w:ind w:firstLine="0"/>
        <w:jc w:val="center"/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t>Таблица 31.</w:t>
      </w:r>
      <w:r w:rsidRPr="00CC0749">
        <w:rPr>
          <w:b/>
          <w:color w:val="0070C0"/>
          <w:sz w:val="18"/>
          <w:szCs w:val="18"/>
        </w:rPr>
        <w:t xml:space="preserve"> </w:t>
      </w:r>
      <w:r>
        <w:rPr>
          <w:b/>
          <w:color w:val="0070C0"/>
          <w:sz w:val="18"/>
          <w:szCs w:val="18"/>
        </w:rPr>
        <w:t>Численность грантопо</w:t>
      </w:r>
      <w:r w:rsidRPr="00CC0749">
        <w:rPr>
          <w:b/>
          <w:color w:val="0070C0"/>
          <w:sz w:val="18"/>
          <w:szCs w:val="18"/>
        </w:rPr>
        <w:t xml:space="preserve">лучателей </w:t>
      </w:r>
      <w:r>
        <w:rPr>
          <w:b/>
          <w:color w:val="0070C0"/>
          <w:sz w:val="18"/>
          <w:szCs w:val="18"/>
        </w:rPr>
        <w:t>конкурсного отбора</w:t>
      </w:r>
      <w:r w:rsidRPr="00CC0749">
        <w:rPr>
          <w:b/>
          <w:color w:val="0070C0"/>
          <w:sz w:val="18"/>
          <w:szCs w:val="18"/>
        </w:rPr>
        <w:t xml:space="preserve"> соискателей гранта «Алгарыш» </w:t>
      </w:r>
      <w:r>
        <w:rPr>
          <w:b/>
          <w:color w:val="0070C0"/>
          <w:sz w:val="18"/>
          <w:szCs w:val="18"/>
        </w:rPr>
        <w:t xml:space="preserve">по </w:t>
      </w:r>
      <w:r w:rsidRPr="00CC0749">
        <w:rPr>
          <w:b/>
          <w:color w:val="0070C0"/>
          <w:sz w:val="18"/>
          <w:szCs w:val="18"/>
        </w:rPr>
        <w:t>категориям</w:t>
      </w:r>
    </w:p>
    <w:p w:rsidR="00CC0749" w:rsidRPr="00CD56BB" w:rsidRDefault="00CC0749" w:rsidP="00CC0749">
      <w:pPr>
        <w:spacing w:after="0" w:line="240" w:lineRule="auto"/>
        <w:ind w:firstLine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1796"/>
        <w:gridCol w:w="5612"/>
        <w:gridCol w:w="1587"/>
      </w:tblGrid>
      <w:tr w:rsidR="002A096C" w:rsidRPr="00CD56BB" w:rsidTr="008A0BAE">
        <w:trPr>
          <w:trHeight w:val="833"/>
        </w:trPr>
        <w:tc>
          <w:tcPr>
            <w:tcW w:w="301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938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Категории</w:t>
            </w:r>
          </w:p>
        </w:tc>
        <w:tc>
          <w:tcPr>
            <w:tcW w:w="2932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Основные направления подготовки</w:t>
            </w:r>
          </w:p>
        </w:tc>
        <w:tc>
          <w:tcPr>
            <w:tcW w:w="829" w:type="pct"/>
            <w:shd w:val="clear" w:color="auto" w:fill="C2D69B"/>
          </w:tcPr>
          <w:p w:rsidR="002A096C" w:rsidRPr="00CD56BB" w:rsidRDefault="002A096C" w:rsidP="002A096C">
            <w:pPr>
              <w:spacing w:after="60" w:line="240" w:lineRule="auto"/>
              <w:ind w:right="300" w:firstLine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Количество грантопо- лучателей</w:t>
            </w:r>
          </w:p>
        </w:tc>
      </w:tr>
      <w:tr w:rsidR="002A096C" w:rsidRPr="00CD56BB" w:rsidTr="008A0BAE">
        <w:trPr>
          <w:trHeight w:val="758"/>
        </w:trPr>
        <w:tc>
          <w:tcPr>
            <w:tcW w:w="301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38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sz w:val="20"/>
                <w:szCs w:val="20"/>
                <w:lang w:eastAsia="en-US"/>
              </w:rPr>
              <w:t>Молодые специалисты и</w:t>
            </w:r>
          </w:p>
          <w:p w:rsidR="002A096C" w:rsidRPr="00CD56BB" w:rsidRDefault="002A096C" w:rsidP="002A096C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sz w:val="20"/>
                <w:szCs w:val="20"/>
                <w:lang w:eastAsia="en-US"/>
              </w:rPr>
              <w:t>молодые учёные</w:t>
            </w:r>
          </w:p>
        </w:tc>
        <w:tc>
          <w:tcPr>
            <w:tcW w:w="2932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D56BB">
              <w:rPr>
                <w:sz w:val="20"/>
                <w:szCs w:val="20"/>
              </w:rPr>
              <w:t xml:space="preserve">Исследование объектов всемирного наследия. Коммерциализация интеллектуальной собственности. Менеджмент. Управление человеческими ресурсами. Международная политика и транснациональный бизнес. Прикладная информатика. </w:t>
            </w:r>
            <w:r w:rsidRPr="00CD56BB">
              <w:rPr>
                <w:rFonts w:eastAsia="Calibri"/>
                <w:sz w:val="20"/>
                <w:szCs w:val="20"/>
              </w:rPr>
              <w:t>Химическая технология. Права человека и гуманитарное сотрудничество. Математическое моделирование. Компьютерные методы моделирования в области автомобилестроения. Информационные системы в экономике. Радиоэлектронные системы. Аллергология и иммунология. Хирургия. Электроэнергетика и электротехника. Физика конденсированного состояния.</w:t>
            </w:r>
          </w:p>
          <w:p w:rsidR="002A096C" w:rsidRPr="00CD56BB" w:rsidRDefault="002A096C" w:rsidP="002A096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right="300"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sz w:val="20"/>
                <w:szCs w:val="20"/>
                <w:lang w:eastAsia="en-US"/>
              </w:rPr>
              <w:t>114</w:t>
            </w:r>
          </w:p>
        </w:tc>
      </w:tr>
      <w:tr w:rsidR="002A096C" w:rsidRPr="00CD56BB" w:rsidTr="008A0BAE">
        <w:trPr>
          <w:trHeight w:val="758"/>
        </w:trPr>
        <w:tc>
          <w:tcPr>
            <w:tcW w:w="301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38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sz w:val="20"/>
                <w:szCs w:val="20"/>
                <w:lang w:eastAsia="en-US"/>
              </w:rPr>
              <w:t>Преподаватели и научные сотрудники</w:t>
            </w:r>
          </w:p>
        </w:tc>
        <w:tc>
          <w:tcPr>
            <w:tcW w:w="2932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D56BB">
              <w:rPr>
                <w:rFonts w:eastAsia="Calibri"/>
                <w:sz w:val="20"/>
                <w:szCs w:val="20"/>
              </w:rPr>
              <w:t xml:space="preserve">Нефтегазовое дело, спортивный менеджмент, информатизация образования, музыкальное образования, обучение языковым специальностям, </w:t>
            </w:r>
            <w:r w:rsidRPr="00CD56BB">
              <w:rPr>
                <w:sz w:val="20"/>
                <w:szCs w:val="20"/>
              </w:rPr>
              <w:t>политология, физика, офтальмология, строительные материалы, изделия и технологии, строительные конструкции, здания и сооружения, филология</w:t>
            </w:r>
          </w:p>
          <w:p w:rsidR="002A096C" w:rsidRPr="00CD56BB" w:rsidRDefault="002A096C" w:rsidP="002A096C">
            <w:pPr>
              <w:spacing w:after="0" w:line="240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right="300"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</w:tr>
      <w:tr w:rsidR="002A096C" w:rsidRPr="00CD56BB" w:rsidTr="008A0BAE">
        <w:trPr>
          <w:trHeight w:val="593"/>
        </w:trPr>
        <w:tc>
          <w:tcPr>
            <w:tcW w:w="301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38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sz w:val="20"/>
                <w:szCs w:val="20"/>
                <w:lang w:eastAsia="en-US"/>
              </w:rPr>
              <w:t>Учители и преподаватели английского языка</w:t>
            </w:r>
          </w:p>
        </w:tc>
        <w:tc>
          <w:tcPr>
            <w:tcW w:w="2932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sz w:val="20"/>
                <w:szCs w:val="20"/>
                <w:lang w:eastAsia="en-US"/>
              </w:rPr>
              <w:t>Практическая методология преподавания английского языка.</w:t>
            </w:r>
          </w:p>
        </w:tc>
        <w:tc>
          <w:tcPr>
            <w:tcW w:w="829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right="300"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</w:tr>
      <w:tr w:rsidR="002A096C" w:rsidRPr="00CD56BB" w:rsidTr="008A0BAE">
        <w:trPr>
          <w:trHeight w:val="608"/>
        </w:trPr>
        <w:tc>
          <w:tcPr>
            <w:tcW w:w="301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38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sz w:val="20"/>
                <w:szCs w:val="20"/>
                <w:lang w:eastAsia="en-US"/>
              </w:rPr>
              <w:t>Работники образовательных учреждений</w:t>
            </w:r>
          </w:p>
        </w:tc>
        <w:tc>
          <w:tcPr>
            <w:tcW w:w="2932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sz w:val="20"/>
                <w:szCs w:val="20"/>
              </w:rPr>
              <w:t>Билингвальное поликультурное образование. Деловой английский. Преподавание английского языка не англоговорящим слушателям. Лидерство в образовании.</w:t>
            </w:r>
          </w:p>
        </w:tc>
        <w:tc>
          <w:tcPr>
            <w:tcW w:w="829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right="300"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</w:tr>
      <w:tr w:rsidR="002A096C" w:rsidRPr="00CD56BB" w:rsidTr="008A0BAE">
        <w:trPr>
          <w:trHeight w:val="608"/>
        </w:trPr>
        <w:tc>
          <w:tcPr>
            <w:tcW w:w="301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38" w:type="pct"/>
            <w:shd w:val="clear" w:color="auto" w:fill="C2D69B"/>
          </w:tcPr>
          <w:p w:rsidR="002A096C" w:rsidRPr="00CD56BB" w:rsidRDefault="002A096C" w:rsidP="002A096C">
            <w:pPr>
              <w:spacing w:line="240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Проектные группы</w:t>
            </w:r>
          </w:p>
        </w:tc>
        <w:tc>
          <w:tcPr>
            <w:tcW w:w="2932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sz w:val="20"/>
                <w:szCs w:val="20"/>
              </w:rPr>
              <w:t xml:space="preserve">Технология и переработка полимеров и композитов. </w:t>
            </w:r>
            <w:r w:rsidRPr="00CD56BB">
              <w:rPr>
                <w:sz w:val="20"/>
                <w:szCs w:val="20"/>
              </w:rPr>
              <w:t xml:space="preserve">Коллоидная химия. Экономика и управление народным хозяйством (управление инновациями). Химическая технология. Биотехнология. Программа для специалистов по сельскому и экологическому туризму </w:t>
            </w:r>
            <w:r w:rsidRPr="00CD56BB">
              <w:rPr>
                <w:bCs/>
                <w:color w:val="000000"/>
                <w:sz w:val="20"/>
                <w:szCs w:val="20"/>
              </w:rPr>
              <w:t xml:space="preserve">«Организация сельского туризма: белорусский опыт». </w:t>
            </w:r>
          </w:p>
        </w:tc>
        <w:tc>
          <w:tcPr>
            <w:tcW w:w="829" w:type="pct"/>
            <w:shd w:val="clear" w:color="auto" w:fill="C2D69B"/>
          </w:tcPr>
          <w:p w:rsidR="002A096C" w:rsidRPr="00CD56BB" w:rsidRDefault="002A096C" w:rsidP="002A096C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  <w:p w:rsidR="002A096C" w:rsidRPr="00CD56BB" w:rsidRDefault="002A096C" w:rsidP="002A096C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A096C" w:rsidRPr="00CD56BB" w:rsidTr="008A0BAE">
        <w:trPr>
          <w:trHeight w:val="608"/>
        </w:trPr>
        <w:tc>
          <w:tcPr>
            <w:tcW w:w="301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38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b/>
                <w:sz w:val="20"/>
                <w:szCs w:val="20"/>
                <w:lang w:eastAsia="en-US"/>
              </w:rPr>
              <w:t>Учреждения высшего про</w:t>
            </w:r>
            <w:r w:rsidRPr="00CD56BB">
              <w:rPr>
                <w:rFonts w:eastAsia="Calibri"/>
                <w:b/>
                <w:sz w:val="20"/>
                <w:szCs w:val="20"/>
                <w:lang w:eastAsia="en-US"/>
              </w:rPr>
              <w:softHyphen/>
              <w:t>фессионального образования</w:t>
            </w:r>
          </w:p>
        </w:tc>
        <w:tc>
          <w:tcPr>
            <w:tcW w:w="2932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sz w:val="20"/>
                <w:szCs w:val="20"/>
                <w:lang w:eastAsia="en-US"/>
              </w:rPr>
              <w:t xml:space="preserve">Приглашены иностранные преподаватели из следующих стран: Франция, Германия, Эстония, Австрия, Италия, Греция </w:t>
            </w:r>
          </w:p>
        </w:tc>
        <w:tc>
          <w:tcPr>
            <w:tcW w:w="829" w:type="pct"/>
            <w:shd w:val="clear" w:color="auto" w:fill="C2D69B"/>
          </w:tcPr>
          <w:p w:rsidR="002A096C" w:rsidRPr="00CD56BB" w:rsidRDefault="002A096C" w:rsidP="002A096C">
            <w:pPr>
              <w:spacing w:after="0"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D56BB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</w:tbl>
    <w:p w:rsidR="002A096C" w:rsidRPr="00CD56BB" w:rsidRDefault="002A096C" w:rsidP="002A096C">
      <w:pPr>
        <w:spacing w:after="0"/>
        <w:ind w:firstLine="708"/>
      </w:pPr>
    </w:p>
    <w:p w:rsidR="002A096C" w:rsidRPr="002A096C" w:rsidRDefault="002A096C" w:rsidP="002A096C">
      <w:pPr>
        <w:ind w:firstLine="708"/>
      </w:pPr>
      <w:r w:rsidRPr="00CD56BB">
        <w:t>В 2015 году 200 человек получили грант «Алгарыш» и направлены на обучение и прохождение стажировки в ведущие российские и зарубежные образовательные и научные организации.</w:t>
      </w:r>
    </w:p>
    <w:p w:rsidR="00200F4E" w:rsidRPr="006D5784" w:rsidRDefault="00601882" w:rsidP="00521424">
      <w:pPr>
        <w:pStyle w:val="3"/>
        <w:ind w:firstLine="0"/>
      </w:pPr>
      <w:r>
        <w:t>2.9</w:t>
      </w:r>
      <w:r w:rsidR="00200F4E">
        <w:t xml:space="preserve">. </w:t>
      </w:r>
      <w:r w:rsidR="00200F4E" w:rsidRPr="006D5784">
        <w:t>Развитие системы оценки качества образования и информационной прозрачности системы образования</w:t>
      </w:r>
      <w:bookmarkEnd w:id="13"/>
    </w:p>
    <w:p w:rsidR="00200F4E" w:rsidRPr="0004033A" w:rsidRDefault="00200F4E" w:rsidP="00903D8B">
      <w:pPr>
        <w:ind w:firstLine="708"/>
      </w:pPr>
      <w:r w:rsidRPr="0004033A">
        <w:t xml:space="preserve">В новом Федеральном законе «Об образовании в Российской Федерации» впервые закреплен принцип информационной открытости образования. Республика Татарстан является одним из регионов РФ, в котором активно применяют современные информационные технологии, обеспечивающие высокий уровень реализации государственно-общественного управления образования и информационной прозрачности системы образования. </w:t>
      </w:r>
    </w:p>
    <w:p w:rsidR="00200F4E" w:rsidRPr="0004033A" w:rsidRDefault="00200F4E" w:rsidP="00903D8B">
      <w:pPr>
        <w:ind w:firstLine="708"/>
      </w:pPr>
      <w:r w:rsidRPr="0004033A">
        <w:t>Органы государственной власти Российской Федерации, органы государственной власти Республики Татарстан, органы местного самоуправления и организации, осуществляющие образовательную деятельность, обеспечивают открытость и доступность информации о системе образования. Информация о системе образования включает в себя данные официального статистического учета, касающиеся системы образования, данные мониторинга системы образования и иные данные, получаемые при осуществлении функций федеральными государственными органами и органами исполнительной власти РТ, осуществляющими государственное управление в сфере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200F4E" w:rsidRPr="0004033A" w:rsidRDefault="00200F4E" w:rsidP="00A7514B">
      <w:pPr>
        <w:ind w:firstLine="0"/>
      </w:pPr>
      <w:r w:rsidRPr="0004033A">
        <w:t xml:space="preserve">      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 Организация мониторинга системы образования осуществляется федеральными государственными органами и органами исполнительной власти Республики Татарстан, осуществляющими государственное управление в сфере образования, органами местного самоуправления, осуществляющими управление в сфере образования. Анализ состояния и перспектив развития образования подлежит ежегодному опубликованию в виде итоговых (годовых) отчетов и размещению в сети "Интернет" на официальных сайтах органов исполнительной власти.</w:t>
      </w:r>
    </w:p>
    <w:p w:rsidR="00200F4E" w:rsidRPr="0004033A" w:rsidRDefault="00200F4E" w:rsidP="00903D8B">
      <w:pPr>
        <w:ind w:firstLine="708"/>
      </w:pPr>
      <w:r w:rsidRPr="0004033A">
        <w:t>Электронный мониторинг развития образования (</w:t>
      </w:r>
      <w:hyperlink r:id="rId32" w:history="1">
        <w:r w:rsidRPr="0004033A">
          <w:rPr>
            <w:rStyle w:val="a3"/>
          </w:rPr>
          <w:t>www.kpmo.ru</w:t>
        </w:r>
      </w:hyperlink>
      <w:r w:rsidRPr="0004033A">
        <w:t>) был создан в 2007г. и отражал динамику выполнения обязательств теми субъектами РФ, которые выиграли конкурс Комплексных проектов модернизации образования. В 2010</w:t>
      </w:r>
      <w:r w:rsidR="0004033A">
        <w:t xml:space="preserve"> </w:t>
      </w:r>
      <w:r w:rsidRPr="0004033A">
        <w:t xml:space="preserve">г. был начат электронный мониторинг Национальной образовательной инициативы «Наша новая школа». В связи с этим в информационную систему мониторинга были включены все субъекты РФ. </w:t>
      </w:r>
    </w:p>
    <w:p w:rsidR="00200F4E" w:rsidRPr="0004033A" w:rsidRDefault="00200F4E" w:rsidP="00903D8B">
      <w:pPr>
        <w:ind w:firstLine="708"/>
      </w:pPr>
      <w:r w:rsidRPr="0004033A">
        <w:t xml:space="preserve">Электронная платформа </w:t>
      </w:r>
      <w:hyperlink r:id="rId33" w:history="1">
        <w:r w:rsidRPr="0004033A">
          <w:rPr>
            <w:rStyle w:val="a3"/>
          </w:rPr>
          <w:t>http://kpmo.ru</w:t>
        </w:r>
      </w:hyperlink>
      <w:r w:rsidRPr="0004033A">
        <w:t xml:space="preserve"> являлась хранилищем данных о более 45 000 образовательных учреждениях, данных о развитии муниципальных и региональных систем образования за несколько лет.</w:t>
      </w:r>
    </w:p>
    <w:p w:rsidR="00A806D8" w:rsidRPr="0004033A" w:rsidRDefault="00200F4E" w:rsidP="00903D8B">
      <w:pPr>
        <w:ind w:firstLine="708"/>
      </w:pPr>
      <w:r w:rsidRPr="0004033A">
        <w:t xml:space="preserve">К форматам взаимодействия участников государственно-общественного управления образованием можно отнести собрания, конференции участников или представителей участников образовательного процесса, публичный доклад директора, общественное наблюдение, общественная экспертиза, а также электронный формат, т.е. сайты, форумы, блоги, размещенные в сети Интернет. </w:t>
      </w:r>
      <w:r w:rsidR="00A806D8" w:rsidRPr="0004033A">
        <w:t xml:space="preserve">Все образовательные учреждения РТ имеют официальные сайты, размещенные в государственной информационной системе «Электронное образование Республики Татарстан» edu.tatar.ru. </w:t>
      </w:r>
    </w:p>
    <w:p w:rsidR="00200F4E" w:rsidRPr="0004033A" w:rsidRDefault="00200F4E" w:rsidP="00903D8B">
      <w:pPr>
        <w:ind w:firstLine="708"/>
        <w:rPr>
          <w:szCs w:val="28"/>
        </w:rPr>
      </w:pPr>
      <w:r w:rsidRPr="0004033A">
        <w:rPr>
          <w:szCs w:val="28"/>
        </w:rPr>
        <w:t xml:space="preserve">В соответствии с требованиями Закона РФ «Об образовании» образовательная организация должна сформировать открытый и общедоступный ресурс, содержащий информацию о своей деятельности, и обеспечить доступ к ресурсу путем размещения его в информационно- телекоммуникационных сетях, в  том числе на официальном сайте образовательной организации в сети «Интернет». На официальном сайте должна быть размещена общая информация об образовательной организации, информация о реализуемых образовательных программах, копии документов, на основании которых осуществляется деятельность образовательной организации. </w:t>
      </w:r>
    </w:p>
    <w:p w:rsidR="00200F4E" w:rsidRPr="0004033A" w:rsidRDefault="00A806D8" w:rsidP="00903D8B">
      <w:pPr>
        <w:spacing w:after="0"/>
        <w:ind w:firstLine="708"/>
        <w:rPr>
          <w:szCs w:val="28"/>
        </w:rPr>
      </w:pPr>
      <w:r w:rsidRPr="0004033A">
        <w:t xml:space="preserve">ГИС «Электронное образование Республики Татарстан» </w:t>
      </w:r>
      <w:r w:rsidR="00200F4E" w:rsidRPr="0004033A">
        <w:t xml:space="preserve">функционирует с 2010 года. Это многофункциональный образовательный комплекс, включающий в себя разнообразные ресурсы, предназначенные для различных категорий образовательного процесса. Администрация школы, учителя и ученики имеют личные кабинеты, доступ к которым осуществляется с помощью </w:t>
      </w:r>
      <w:r w:rsidR="00200F4E" w:rsidRPr="0004033A">
        <w:rPr>
          <w:szCs w:val="28"/>
        </w:rPr>
        <w:t>индивидуальных логинов и паролей.</w:t>
      </w:r>
    </w:p>
    <w:p w:rsidR="00200F4E" w:rsidRPr="0004033A" w:rsidRDefault="00200F4E" w:rsidP="00903D8B">
      <w:pPr>
        <w:spacing w:after="0"/>
        <w:ind w:firstLine="708"/>
        <w:rPr>
          <w:szCs w:val="28"/>
        </w:rPr>
      </w:pPr>
      <w:r w:rsidRPr="0004033A">
        <w:rPr>
          <w:szCs w:val="28"/>
        </w:rPr>
        <w:t xml:space="preserve">Школы Республики Татарстан включены в единую информационную сеть, расположенную на портале </w:t>
      </w:r>
      <w:r w:rsidRPr="0004033A">
        <w:rPr>
          <w:szCs w:val="28"/>
          <w:lang w:val="en-US"/>
        </w:rPr>
        <w:t>edu</w:t>
      </w:r>
      <w:r w:rsidRPr="0004033A">
        <w:rPr>
          <w:szCs w:val="28"/>
        </w:rPr>
        <w:t>.</w:t>
      </w:r>
      <w:r w:rsidRPr="0004033A">
        <w:rPr>
          <w:szCs w:val="28"/>
          <w:lang w:val="en-US"/>
        </w:rPr>
        <w:t>tatar</w:t>
      </w:r>
      <w:r w:rsidRPr="0004033A">
        <w:rPr>
          <w:szCs w:val="28"/>
        </w:rPr>
        <w:t>.</w:t>
      </w:r>
      <w:r w:rsidRPr="0004033A">
        <w:rPr>
          <w:szCs w:val="28"/>
          <w:lang w:val="en-US"/>
        </w:rPr>
        <w:t>ru</w:t>
      </w:r>
      <w:r w:rsidRPr="0004033A">
        <w:rPr>
          <w:szCs w:val="28"/>
        </w:rPr>
        <w:t xml:space="preserve">. Каждая образовательная организация создает структуру сайта, которая утверждена приказом Управления образования города Казани. </w:t>
      </w:r>
    </w:p>
    <w:p w:rsidR="00200F4E" w:rsidRPr="0004033A" w:rsidRDefault="00A806D8" w:rsidP="00903D8B">
      <w:pPr>
        <w:spacing w:after="0"/>
        <w:ind w:firstLine="708"/>
        <w:rPr>
          <w:szCs w:val="28"/>
        </w:rPr>
      </w:pPr>
      <w:r w:rsidRPr="0004033A">
        <w:rPr>
          <w:szCs w:val="28"/>
        </w:rPr>
        <w:t>В структуру сайта образовательной организации</w:t>
      </w:r>
      <w:r w:rsidR="00200F4E" w:rsidRPr="0004033A">
        <w:rPr>
          <w:szCs w:val="28"/>
        </w:rPr>
        <w:t xml:space="preserve"> входят следующие разделы:</w:t>
      </w:r>
    </w:p>
    <w:p w:rsidR="00200F4E" w:rsidRPr="0004033A" w:rsidRDefault="00D4155F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</w:t>
      </w:r>
      <w:r w:rsidR="00200F4E" w:rsidRPr="0004033A">
        <w:rPr>
          <w:rFonts w:ascii="Times New Roman" w:hAnsi="Times New Roman"/>
          <w:szCs w:val="28"/>
        </w:rPr>
        <w:t>О нашей школе</w:t>
      </w:r>
      <w:r w:rsidRPr="0004033A">
        <w:rPr>
          <w:rFonts w:ascii="Times New Roman" w:hAnsi="Times New Roman"/>
          <w:szCs w:val="28"/>
        </w:rPr>
        <w:t>»;</w:t>
      </w:r>
    </w:p>
    <w:p w:rsidR="00200F4E" w:rsidRPr="0004033A" w:rsidRDefault="00D4155F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</w:t>
      </w:r>
      <w:r w:rsidR="00200F4E" w:rsidRPr="0004033A">
        <w:rPr>
          <w:rFonts w:ascii="Times New Roman" w:hAnsi="Times New Roman"/>
          <w:szCs w:val="28"/>
        </w:rPr>
        <w:t>Педагогический коллектив</w:t>
      </w:r>
      <w:r w:rsidRPr="0004033A">
        <w:rPr>
          <w:rFonts w:ascii="Times New Roman" w:hAnsi="Times New Roman"/>
          <w:szCs w:val="28"/>
        </w:rPr>
        <w:t>»;</w:t>
      </w:r>
    </w:p>
    <w:p w:rsidR="00200F4E" w:rsidRPr="0004033A" w:rsidRDefault="00D4155F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«Расписание занятий»;</w:t>
      </w:r>
    </w:p>
    <w:p w:rsidR="00200F4E" w:rsidRPr="0004033A" w:rsidRDefault="00D4155F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«Нормативно – правовая база»;</w:t>
      </w:r>
    </w:p>
    <w:p w:rsidR="00200F4E" w:rsidRPr="0004033A" w:rsidRDefault="00D4155F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</w:t>
      </w:r>
      <w:r w:rsidR="00200F4E" w:rsidRPr="0004033A">
        <w:rPr>
          <w:rFonts w:ascii="Times New Roman" w:hAnsi="Times New Roman"/>
          <w:szCs w:val="28"/>
        </w:rPr>
        <w:t>Год</w:t>
      </w:r>
      <w:r w:rsidRPr="0004033A">
        <w:rPr>
          <w:rFonts w:ascii="Times New Roman" w:hAnsi="Times New Roman"/>
          <w:szCs w:val="28"/>
        </w:rPr>
        <w:t>овой календарный учебный график»;</w:t>
      </w:r>
    </w:p>
    <w:p w:rsidR="00200F4E" w:rsidRPr="0004033A" w:rsidRDefault="00D4155F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</w:t>
      </w:r>
      <w:r w:rsidR="00200F4E" w:rsidRPr="0004033A">
        <w:rPr>
          <w:rFonts w:ascii="Times New Roman" w:hAnsi="Times New Roman"/>
          <w:szCs w:val="28"/>
        </w:rPr>
        <w:t>Учебные пл</w:t>
      </w:r>
      <w:r w:rsidRPr="0004033A">
        <w:rPr>
          <w:rFonts w:ascii="Times New Roman" w:hAnsi="Times New Roman"/>
          <w:szCs w:val="28"/>
        </w:rPr>
        <w:t>аны и образовательные программы»;</w:t>
      </w:r>
    </w:p>
    <w:p w:rsidR="00200F4E" w:rsidRPr="0004033A" w:rsidRDefault="00D4155F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</w:t>
      </w:r>
      <w:r w:rsidR="00200F4E" w:rsidRPr="0004033A">
        <w:rPr>
          <w:rFonts w:ascii="Times New Roman" w:hAnsi="Times New Roman"/>
          <w:szCs w:val="28"/>
        </w:rPr>
        <w:t>ФГОС</w:t>
      </w:r>
      <w:r w:rsidRPr="0004033A">
        <w:rPr>
          <w:rFonts w:ascii="Times New Roman" w:hAnsi="Times New Roman"/>
          <w:szCs w:val="28"/>
        </w:rPr>
        <w:t>, об образовательных стандартах»;</w:t>
      </w:r>
    </w:p>
    <w:p w:rsidR="00200F4E" w:rsidRPr="0004033A" w:rsidRDefault="00D4155F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</w:t>
      </w:r>
      <w:r w:rsidR="00200F4E" w:rsidRPr="0004033A">
        <w:rPr>
          <w:rFonts w:ascii="Times New Roman" w:hAnsi="Times New Roman"/>
          <w:szCs w:val="28"/>
        </w:rPr>
        <w:t>Внеучебная деятельность (работа кружков, секций, клубов и т.д.)</w:t>
      </w:r>
      <w:r w:rsidRPr="0004033A">
        <w:rPr>
          <w:rFonts w:ascii="Times New Roman" w:hAnsi="Times New Roman"/>
          <w:szCs w:val="28"/>
        </w:rPr>
        <w:t>»</w:t>
      </w:r>
    </w:p>
    <w:p w:rsidR="00200F4E" w:rsidRPr="0004033A" w:rsidRDefault="00D4155F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</w:t>
      </w:r>
      <w:r w:rsidR="00200F4E" w:rsidRPr="0004033A">
        <w:rPr>
          <w:rFonts w:ascii="Times New Roman" w:hAnsi="Times New Roman"/>
          <w:szCs w:val="28"/>
        </w:rPr>
        <w:t>Госу</w:t>
      </w:r>
      <w:r w:rsidRPr="0004033A">
        <w:rPr>
          <w:rFonts w:ascii="Times New Roman" w:hAnsi="Times New Roman"/>
          <w:szCs w:val="28"/>
        </w:rPr>
        <w:t>дарственная итоговая аттестация»;</w:t>
      </w:r>
    </w:p>
    <w:p w:rsidR="00200F4E" w:rsidRPr="0004033A" w:rsidRDefault="00200F4E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 xml:space="preserve"> </w:t>
      </w:r>
      <w:r w:rsidR="00D4155F" w:rsidRPr="0004033A">
        <w:rPr>
          <w:rFonts w:ascii="Times New Roman" w:hAnsi="Times New Roman"/>
          <w:szCs w:val="28"/>
        </w:rPr>
        <w:t>«Олимпиады»;</w:t>
      </w:r>
    </w:p>
    <w:p w:rsidR="00200F4E" w:rsidRPr="0004033A" w:rsidRDefault="00D4155F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«Прием в школу»;</w:t>
      </w:r>
    </w:p>
    <w:p w:rsidR="00200F4E" w:rsidRPr="0004033A" w:rsidRDefault="00D4155F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</w:t>
      </w:r>
      <w:r w:rsidR="00200F4E" w:rsidRPr="0004033A">
        <w:rPr>
          <w:rFonts w:ascii="Times New Roman" w:hAnsi="Times New Roman"/>
          <w:szCs w:val="28"/>
        </w:rPr>
        <w:t>По</w:t>
      </w:r>
      <w:r w:rsidRPr="0004033A">
        <w:rPr>
          <w:rFonts w:ascii="Times New Roman" w:hAnsi="Times New Roman"/>
          <w:szCs w:val="28"/>
        </w:rPr>
        <w:t>дача заявления на прием в школу»;</w:t>
      </w:r>
    </w:p>
    <w:p w:rsidR="00200F4E" w:rsidRPr="0004033A" w:rsidRDefault="00D4155F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«Виртуальная приемная»;</w:t>
      </w:r>
    </w:p>
    <w:p w:rsidR="008F61F9" w:rsidRPr="0004033A" w:rsidRDefault="008F61F9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</w:t>
      </w:r>
      <w:r w:rsidR="00200F4E" w:rsidRPr="0004033A">
        <w:rPr>
          <w:rFonts w:ascii="Times New Roman" w:hAnsi="Times New Roman"/>
          <w:szCs w:val="28"/>
        </w:rPr>
        <w:t>Публичный доклад руководителя ОУ, отчет</w:t>
      </w:r>
      <w:r w:rsidRPr="0004033A">
        <w:rPr>
          <w:rFonts w:ascii="Times New Roman" w:hAnsi="Times New Roman"/>
          <w:szCs w:val="28"/>
        </w:rPr>
        <w:t xml:space="preserve"> о результатах</w:t>
      </w:r>
    </w:p>
    <w:p w:rsidR="00200F4E" w:rsidRPr="0004033A" w:rsidRDefault="008F61F9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самообследования»;</w:t>
      </w:r>
    </w:p>
    <w:p w:rsidR="00200F4E" w:rsidRPr="0004033A" w:rsidRDefault="008F61F9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</w:t>
      </w:r>
      <w:r w:rsidR="00200F4E" w:rsidRPr="0004033A">
        <w:rPr>
          <w:rFonts w:ascii="Times New Roman" w:hAnsi="Times New Roman"/>
          <w:szCs w:val="28"/>
        </w:rPr>
        <w:t>Финансо</w:t>
      </w:r>
      <w:r w:rsidRPr="0004033A">
        <w:rPr>
          <w:rFonts w:ascii="Times New Roman" w:hAnsi="Times New Roman"/>
          <w:szCs w:val="28"/>
        </w:rPr>
        <w:t>во – хозяйственная деятельность»;</w:t>
      </w:r>
    </w:p>
    <w:p w:rsidR="00200F4E" w:rsidRPr="0004033A" w:rsidRDefault="008F61F9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</w:t>
      </w:r>
      <w:r w:rsidR="00200F4E" w:rsidRPr="0004033A">
        <w:rPr>
          <w:rFonts w:ascii="Times New Roman" w:hAnsi="Times New Roman"/>
          <w:szCs w:val="28"/>
        </w:rPr>
        <w:t xml:space="preserve">Предписания органов, осуществляющих государственный контроль (надзор) в сфере образования, отчеты </w:t>
      </w:r>
      <w:r w:rsidRPr="0004033A">
        <w:rPr>
          <w:rFonts w:ascii="Times New Roman" w:hAnsi="Times New Roman"/>
          <w:szCs w:val="28"/>
        </w:rPr>
        <w:t>об исполнении таких предписаний»;</w:t>
      </w:r>
    </w:p>
    <w:p w:rsidR="008F61F9" w:rsidRPr="0004033A" w:rsidRDefault="008F61F9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</w:t>
      </w:r>
      <w:r w:rsidR="00200F4E" w:rsidRPr="0004033A">
        <w:rPr>
          <w:rFonts w:ascii="Times New Roman" w:hAnsi="Times New Roman"/>
          <w:szCs w:val="28"/>
        </w:rPr>
        <w:t>Информация о психологической сл</w:t>
      </w:r>
      <w:r w:rsidRPr="0004033A">
        <w:rPr>
          <w:rFonts w:ascii="Times New Roman" w:hAnsi="Times New Roman"/>
          <w:szCs w:val="28"/>
        </w:rPr>
        <w:t>ужбе города, телефонах доверия,</w:t>
      </w:r>
    </w:p>
    <w:p w:rsidR="00200F4E" w:rsidRPr="0004033A" w:rsidRDefault="008F61F9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Уполномоченном по правам детей»;</w:t>
      </w:r>
    </w:p>
    <w:p w:rsidR="00200F4E" w:rsidRPr="0004033A" w:rsidRDefault="008F61F9" w:rsidP="007F3AA8">
      <w:pPr>
        <w:pStyle w:val="a4"/>
        <w:spacing w:after="0"/>
        <w:ind w:left="0" w:firstLine="0"/>
        <w:jc w:val="left"/>
        <w:rPr>
          <w:rFonts w:ascii="Times New Roman" w:hAnsi="Times New Roman"/>
          <w:szCs w:val="28"/>
        </w:rPr>
      </w:pPr>
      <w:r w:rsidRPr="0004033A">
        <w:rPr>
          <w:rFonts w:ascii="Times New Roman" w:hAnsi="Times New Roman"/>
          <w:szCs w:val="28"/>
        </w:rPr>
        <w:t>«</w:t>
      </w:r>
      <w:r w:rsidR="00200F4E" w:rsidRPr="0004033A">
        <w:rPr>
          <w:rFonts w:ascii="Times New Roman" w:hAnsi="Times New Roman"/>
          <w:szCs w:val="28"/>
        </w:rPr>
        <w:t>Структура сайта</w:t>
      </w:r>
      <w:r w:rsidRPr="0004033A">
        <w:rPr>
          <w:rFonts w:ascii="Times New Roman" w:hAnsi="Times New Roman"/>
          <w:szCs w:val="28"/>
        </w:rPr>
        <w:t>»</w:t>
      </w:r>
      <w:r w:rsidR="00200F4E" w:rsidRPr="0004033A">
        <w:rPr>
          <w:rFonts w:ascii="Times New Roman" w:hAnsi="Times New Roman"/>
          <w:szCs w:val="28"/>
        </w:rPr>
        <w:t>.</w:t>
      </w:r>
    </w:p>
    <w:p w:rsidR="00200F4E" w:rsidRPr="0004033A" w:rsidRDefault="00200F4E" w:rsidP="00903D8B">
      <w:pPr>
        <w:spacing w:after="0"/>
        <w:ind w:firstLine="708"/>
        <w:rPr>
          <w:szCs w:val="28"/>
        </w:rPr>
      </w:pPr>
      <w:r w:rsidRPr="0004033A">
        <w:rPr>
          <w:szCs w:val="28"/>
        </w:rPr>
        <w:t>Согласно рекомендациям Министерства образования и науки РТ, каждый раздел сайта наполняется соответствующей информацией, срок обновления которой четко прописан.</w:t>
      </w:r>
    </w:p>
    <w:p w:rsidR="00200F4E" w:rsidRPr="0004033A" w:rsidRDefault="00200F4E" w:rsidP="00903D8B">
      <w:pPr>
        <w:spacing w:after="0"/>
        <w:ind w:firstLine="708"/>
        <w:rPr>
          <w:szCs w:val="28"/>
        </w:rPr>
      </w:pPr>
      <w:r w:rsidRPr="0004033A">
        <w:rPr>
          <w:szCs w:val="28"/>
        </w:rPr>
        <w:t>В разделе «О нашей школе» на сайт выкладывается информация о дате создания, месте расположения образовательной организации, об учредителе, графике работы.</w:t>
      </w:r>
    </w:p>
    <w:p w:rsidR="00200F4E" w:rsidRPr="0004033A" w:rsidRDefault="00200F4E" w:rsidP="00903D8B">
      <w:pPr>
        <w:spacing w:after="0"/>
        <w:ind w:firstLine="708"/>
        <w:rPr>
          <w:szCs w:val="28"/>
        </w:rPr>
      </w:pPr>
      <w:r w:rsidRPr="0004033A">
        <w:rPr>
          <w:szCs w:val="28"/>
        </w:rPr>
        <w:t>Раздел «Педагогический коллектив» предназначен для опубликования данных о директоре, заместителях директора, педагогах.</w:t>
      </w:r>
    </w:p>
    <w:p w:rsidR="00200F4E" w:rsidRPr="0004033A" w:rsidRDefault="00200F4E" w:rsidP="00903D8B">
      <w:pPr>
        <w:spacing w:after="0"/>
        <w:ind w:firstLine="708"/>
        <w:rPr>
          <w:szCs w:val="28"/>
        </w:rPr>
      </w:pPr>
      <w:r w:rsidRPr="0004033A">
        <w:rPr>
          <w:szCs w:val="28"/>
        </w:rPr>
        <w:t>Каждый учитель в личном кабинете заполняет анкету, информация из которой доступна для ознакомления посетителям сайта.</w:t>
      </w:r>
    </w:p>
    <w:p w:rsidR="00200F4E" w:rsidRPr="0004033A" w:rsidRDefault="00200F4E" w:rsidP="00903D8B">
      <w:pPr>
        <w:spacing w:after="0"/>
        <w:ind w:firstLine="708"/>
        <w:rPr>
          <w:szCs w:val="28"/>
        </w:rPr>
      </w:pPr>
      <w:r w:rsidRPr="0004033A">
        <w:rPr>
          <w:szCs w:val="28"/>
        </w:rPr>
        <w:t xml:space="preserve">«Расписание занятий» - это блок, который обновляется по мере изменения расписания. Благодаря данному разделу </w:t>
      </w:r>
      <w:r w:rsidR="00A806D8" w:rsidRPr="0004033A">
        <w:rPr>
          <w:szCs w:val="28"/>
        </w:rPr>
        <w:t>школьники и их родители</w:t>
      </w:r>
      <w:r w:rsidRPr="0004033A">
        <w:rPr>
          <w:szCs w:val="28"/>
        </w:rPr>
        <w:t xml:space="preserve"> имеют возможность просмотреть расписание в электронном виде.</w:t>
      </w:r>
    </w:p>
    <w:p w:rsidR="00200F4E" w:rsidRPr="0004033A" w:rsidRDefault="00200F4E" w:rsidP="00903D8B">
      <w:pPr>
        <w:spacing w:after="0"/>
        <w:ind w:firstLine="708"/>
        <w:rPr>
          <w:szCs w:val="28"/>
        </w:rPr>
      </w:pPr>
      <w:r w:rsidRPr="0004033A">
        <w:rPr>
          <w:szCs w:val="28"/>
        </w:rPr>
        <w:t>Раздел «Нормативно – правовая база» включает в себя документы, согласно которым осуществляется деятельность образовательной организации. Здесь размещены такие документы, как Устав образовательной организации, лицензия на осуществление образовательной деятельности, свидетельство о государственной аккредитации, документы о порядке оказания платных дополнительных образовательных услуг.</w:t>
      </w:r>
    </w:p>
    <w:p w:rsidR="00200F4E" w:rsidRPr="0004033A" w:rsidRDefault="00200F4E" w:rsidP="00903D8B">
      <w:pPr>
        <w:spacing w:after="0"/>
        <w:ind w:firstLine="708"/>
        <w:rPr>
          <w:szCs w:val="28"/>
        </w:rPr>
      </w:pPr>
      <w:r w:rsidRPr="0004033A">
        <w:rPr>
          <w:szCs w:val="28"/>
        </w:rPr>
        <w:t xml:space="preserve">Разделы «Прием в школу» и «Подача заявления на прием в школу» предназначены для родителей. Первый из перечисленных разделов служит для размещения нормативных документов для поступления в образовательную организацию. Второй раздел предназначен для подачи электронного заявления на прием в организацию образования, на основании которого происходит электронное зачисление. </w:t>
      </w:r>
    </w:p>
    <w:p w:rsidR="00200F4E" w:rsidRPr="0004033A" w:rsidRDefault="00200F4E" w:rsidP="007F3AA8">
      <w:pPr>
        <w:ind w:firstLine="0"/>
      </w:pPr>
      <w:r w:rsidRPr="0004033A">
        <w:t xml:space="preserve">Помимо данного сайта, у некоторых образовательных организаций имеется альтернативный сайт. </w:t>
      </w:r>
    </w:p>
    <w:p w:rsidR="008F20CF" w:rsidRDefault="00200F4E" w:rsidP="0004033A">
      <w:pPr>
        <w:ind w:firstLine="708"/>
      </w:pPr>
      <w:r w:rsidRPr="0004033A">
        <w:t>Сайт школы – это виртуальный мир школы в сети Интернет. Он рассказывает о жизни всего школьного коллектива. Сайту присваивается статус официального информационного ресурса. Посетителем сайта является любое лицо, имеющее доступ к нему через сеть Интернет. Сайт осуществляет функцию информирования населения о своей деятельности, опубликования в сети Интернет творческих и научно-исследовательских материалов учащихся, публикаций педагогов, кроме того, он призван реализовать высокий потенциал новых информационных технологий. На сайте также расположен форум.</w:t>
      </w:r>
      <w:r w:rsidRPr="000D6E01">
        <w:t xml:space="preserve"> </w:t>
      </w:r>
    </w:p>
    <w:p w:rsidR="00200F4E" w:rsidRDefault="00601882" w:rsidP="00521424">
      <w:pPr>
        <w:pStyle w:val="3"/>
        <w:ind w:firstLine="0"/>
      </w:pPr>
      <w:bookmarkStart w:id="14" w:name="_Toc404583785"/>
      <w:r>
        <w:t>2.10</w:t>
      </w:r>
      <w:r w:rsidR="00200F4E">
        <w:t xml:space="preserve">. </w:t>
      </w:r>
      <w:r w:rsidR="00200F4E" w:rsidRPr="006D5784">
        <w:t>Создание условий социализации и самореализации молодежи</w:t>
      </w:r>
      <w:bookmarkEnd w:id="14"/>
    </w:p>
    <w:p w:rsidR="00C97A45" w:rsidRDefault="00200F4E" w:rsidP="00C97A45">
      <w:pPr>
        <w:spacing w:after="0"/>
        <w:ind w:firstLine="709"/>
      </w:pPr>
      <w:r w:rsidRPr="00CC0749">
        <w:t>По данным Федеральной службы государствен</w:t>
      </w:r>
      <w:r w:rsidR="00CC0749">
        <w:t>ной статистики, на 1 января 2015</w:t>
      </w:r>
      <w:r w:rsidRPr="00CC0749">
        <w:t xml:space="preserve"> г. </w:t>
      </w:r>
      <w:r w:rsidR="00011DB9" w:rsidRPr="00CC0749">
        <w:t>в Р</w:t>
      </w:r>
      <w:r w:rsidRPr="00CC0749">
        <w:t>еспублике Татарстан численност</w:t>
      </w:r>
      <w:r w:rsidR="00C97A45">
        <w:t>ь молодых людей в возрасте от 16</w:t>
      </w:r>
      <w:r w:rsidRPr="00CC0749">
        <w:t xml:space="preserve"> до 29 лет составляла </w:t>
      </w:r>
      <w:r w:rsidR="00C97A45">
        <w:t>765 254</w:t>
      </w:r>
      <w:r w:rsidRPr="00CC0749">
        <w:t xml:space="preserve"> человек. Это составляет </w:t>
      </w:r>
      <w:r w:rsidR="00C97A45">
        <w:t xml:space="preserve">19,8 </w:t>
      </w:r>
      <w:r w:rsidRPr="00CC0749">
        <w:t xml:space="preserve">% населения </w:t>
      </w:r>
      <w:r w:rsidR="009B6153" w:rsidRPr="00CC0749">
        <w:t>Р</w:t>
      </w:r>
      <w:r w:rsidRPr="00CC0749">
        <w:t>еспу</w:t>
      </w:r>
      <w:r w:rsidR="00C97A45">
        <w:t>блики Татарстан.</w:t>
      </w:r>
    </w:p>
    <w:p w:rsidR="00200F4E" w:rsidRPr="00CC0749" w:rsidRDefault="00200F4E" w:rsidP="00C97A45">
      <w:pPr>
        <w:spacing w:after="0"/>
        <w:ind w:firstLine="709"/>
      </w:pPr>
      <w:r w:rsidRPr="00FB39FC">
        <w:t>Проблемы детства, семьи, демографии республики и субъектов Российской Федерации приобретают не просто важное социально-экономическое значение, а становятся определяющим фактором нашего продвижения вперед. Перед субъектами Российской Федерации поставлена задача принять исчерпывающие меры по мобилизации всех ресурсов, возможностей государственных, общественных институтов для включения их в реализацию Национальной стратегии действий в интересах детей на 2012 - 2017 годы, утвержденной Указом Президента Российской Федерации от 1 июня 2012 года N 761 (далее - Национальная стратегия), разработку и принятие соответствующего документа на уровне республики.</w:t>
      </w:r>
    </w:p>
    <w:p w:rsidR="00200F4E" w:rsidRPr="00CC0749" w:rsidRDefault="00200F4E" w:rsidP="00903D8B">
      <w:pPr>
        <w:ind w:firstLine="708"/>
      </w:pPr>
      <w:r w:rsidRPr="00CC0749">
        <w:t xml:space="preserve">В Республике Татарстан для решения вопросов в сфере детства и юношества реализуются следующие </w:t>
      </w:r>
      <w:r w:rsidR="00C97A45">
        <w:t xml:space="preserve">государственные </w:t>
      </w:r>
      <w:r w:rsidRPr="00CC0749">
        <w:t>программы, направленные на защиту прав детей:</w:t>
      </w:r>
    </w:p>
    <w:p w:rsidR="00200F4E" w:rsidRPr="00CC0749" w:rsidRDefault="00C97A45" w:rsidP="00903D8B">
      <w:pPr>
        <w:pStyle w:val="a4"/>
        <w:ind w:left="0" w:firstLine="708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Государственная программа</w:t>
      </w:r>
      <w:r w:rsidR="00533A10">
        <w:rPr>
          <w:rFonts w:ascii="Times New Roman" w:hAnsi="Times New Roman"/>
        </w:rPr>
        <w:t xml:space="preserve"> РФ</w:t>
      </w:r>
      <w:r w:rsidRPr="00C97A45">
        <w:rPr>
          <w:rFonts w:ascii="Times New Roman" w:hAnsi="Times New Roman"/>
        </w:rPr>
        <w:t xml:space="preserve"> «Доступная среда» </w:t>
      </w:r>
      <w:r>
        <w:rPr>
          <w:rFonts w:ascii="Times New Roman" w:hAnsi="Times New Roman"/>
        </w:rPr>
        <w:t>на 2011-2020 годы, утвержденная п</w:t>
      </w:r>
      <w:r w:rsidR="00200F4E" w:rsidRPr="00CC0749">
        <w:rPr>
          <w:rFonts w:ascii="Times New Roman" w:hAnsi="Times New Roman"/>
        </w:rPr>
        <w:t xml:space="preserve">остановлением </w:t>
      </w:r>
      <w:r w:rsidR="00533A10">
        <w:rPr>
          <w:rFonts w:ascii="Times New Roman" w:hAnsi="Times New Roman"/>
        </w:rPr>
        <w:t>Правительства</w:t>
      </w:r>
      <w:r w:rsidR="00533A10" w:rsidRPr="00533A10">
        <w:rPr>
          <w:rFonts w:ascii="Times New Roman" w:hAnsi="Times New Roman"/>
        </w:rPr>
        <w:t xml:space="preserve"> Российской Федерации </w:t>
      </w:r>
      <w:r w:rsidR="00533A10">
        <w:rPr>
          <w:rFonts w:ascii="Times New Roman" w:hAnsi="Times New Roman"/>
        </w:rPr>
        <w:t>от 01.12.</w:t>
      </w:r>
      <w:r w:rsidRPr="00C97A45">
        <w:rPr>
          <w:rFonts w:ascii="Times New Roman" w:hAnsi="Times New Roman"/>
        </w:rPr>
        <w:t>2015 г. N 1297</w:t>
      </w:r>
      <w:r w:rsidR="00200F4E" w:rsidRPr="00CC0749">
        <w:rPr>
          <w:rFonts w:ascii="Times New Roman" w:hAnsi="Times New Roman"/>
        </w:rPr>
        <w:t>;</w:t>
      </w:r>
    </w:p>
    <w:p w:rsidR="00533A10" w:rsidRDefault="00533A10" w:rsidP="00903D8B">
      <w:pPr>
        <w:pStyle w:val="a4"/>
        <w:ind w:left="0" w:firstLine="708"/>
        <w:rPr>
          <w:rFonts w:ascii="Times New Roman" w:hAnsi="Times New Roman"/>
        </w:rPr>
      </w:pPr>
      <w:r w:rsidRPr="00533A10">
        <w:rPr>
          <w:rFonts w:ascii="Times New Roman" w:hAnsi="Times New Roman"/>
        </w:rPr>
        <w:t xml:space="preserve">Государственная программа </w:t>
      </w:r>
      <w:r>
        <w:rPr>
          <w:rFonts w:ascii="Times New Roman" w:hAnsi="Times New Roman"/>
        </w:rPr>
        <w:t xml:space="preserve">РТ </w:t>
      </w:r>
      <w:r w:rsidRPr="00533A10">
        <w:rPr>
          <w:rFonts w:ascii="Times New Roman" w:hAnsi="Times New Roman"/>
        </w:rPr>
        <w:t>«Развитие молодежной политики, физической культуры и спорта в Республике Татарстан на 2014-2020 годы», утвержденная постановлением Кабинета Министров Республики Татарстан от 07.02.2014 № 73</w:t>
      </w:r>
      <w:r>
        <w:rPr>
          <w:rFonts w:ascii="Times New Roman" w:hAnsi="Times New Roman"/>
        </w:rPr>
        <w:t>;</w:t>
      </w:r>
    </w:p>
    <w:p w:rsidR="00533A10" w:rsidRPr="00533A10" w:rsidRDefault="00533A10" w:rsidP="00533A10">
      <w:pPr>
        <w:ind w:firstLine="708"/>
        <w:rPr>
          <w:rFonts w:eastAsia="Calibri"/>
          <w:lang w:eastAsia="en-US"/>
        </w:rPr>
      </w:pPr>
      <w:r w:rsidRPr="00533A10">
        <w:rPr>
          <w:rFonts w:eastAsia="Calibri"/>
          <w:lang w:eastAsia="en-US"/>
        </w:rPr>
        <w:t xml:space="preserve">Государственная программа </w:t>
      </w:r>
      <w:r>
        <w:rPr>
          <w:rFonts w:eastAsia="Calibri"/>
          <w:lang w:eastAsia="en-US"/>
        </w:rPr>
        <w:t xml:space="preserve">РТ </w:t>
      </w:r>
      <w:r w:rsidRPr="00533A10">
        <w:rPr>
          <w:rFonts w:eastAsia="Calibri"/>
          <w:lang w:eastAsia="en-US"/>
        </w:rPr>
        <w:t>«Обеспечение общественного порядка и противодействие преступности в Республике Татарстан на 2014-2020 годы»</w:t>
      </w:r>
      <w:r>
        <w:rPr>
          <w:rFonts w:eastAsia="Calibri"/>
          <w:lang w:eastAsia="en-US"/>
        </w:rPr>
        <w:t>,</w:t>
      </w:r>
      <w:r w:rsidRPr="00533A10">
        <w:t xml:space="preserve"> </w:t>
      </w:r>
      <w:r w:rsidRPr="00533A10">
        <w:rPr>
          <w:rFonts w:eastAsia="Calibri"/>
          <w:lang w:eastAsia="en-US"/>
        </w:rPr>
        <w:t>утвержденная постановлением Кабинета Министров Республики Татарстан</w:t>
      </w:r>
      <w:r>
        <w:rPr>
          <w:rFonts w:eastAsia="Calibri"/>
          <w:lang w:eastAsia="en-US"/>
        </w:rPr>
        <w:t xml:space="preserve"> от 16 октября 2013 </w:t>
      </w:r>
      <w:r w:rsidRPr="00533A10">
        <w:rPr>
          <w:rFonts w:eastAsia="Calibri"/>
          <w:lang w:eastAsia="en-US"/>
        </w:rPr>
        <w:t>N 764, в  том числе:</w:t>
      </w:r>
    </w:p>
    <w:p w:rsidR="00533A10" w:rsidRPr="00533A10" w:rsidRDefault="00533A10" w:rsidP="00533A10">
      <w:pPr>
        <w:ind w:firstLine="708"/>
        <w:rPr>
          <w:rFonts w:eastAsia="Calibri"/>
          <w:lang w:eastAsia="en-US"/>
        </w:rPr>
      </w:pPr>
      <w:r w:rsidRPr="00533A10">
        <w:rPr>
          <w:rFonts w:eastAsia="Calibri"/>
          <w:lang w:eastAsia="en-US"/>
        </w:rPr>
        <w:t>Подпрограмма «Профилактика терроризма и экстремизма в Республике Татарстан на 2014-2020 годы»</w:t>
      </w:r>
      <w:r>
        <w:rPr>
          <w:rFonts w:eastAsia="Calibri"/>
          <w:lang w:eastAsia="en-US"/>
        </w:rPr>
        <w:t>;</w:t>
      </w:r>
    </w:p>
    <w:p w:rsidR="00533A10" w:rsidRPr="00533A10" w:rsidRDefault="00533A10" w:rsidP="00533A10">
      <w:pPr>
        <w:ind w:firstLine="708"/>
        <w:rPr>
          <w:rFonts w:eastAsia="Calibri"/>
          <w:lang w:eastAsia="en-US"/>
        </w:rPr>
      </w:pPr>
      <w:r w:rsidRPr="00533A10">
        <w:rPr>
          <w:rFonts w:eastAsia="Calibri"/>
          <w:lang w:eastAsia="en-US"/>
        </w:rPr>
        <w:t>Подпрограмма «Организация деятельности правонарушений и преступлений в Республике Татарстан  на 2014-2020 годы»</w:t>
      </w:r>
      <w:r>
        <w:rPr>
          <w:rFonts w:eastAsia="Calibri"/>
          <w:lang w:eastAsia="en-US"/>
        </w:rPr>
        <w:t>;</w:t>
      </w:r>
    </w:p>
    <w:p w:rsidR="00533A10" w:rsidRDefault="00533A10" w:rsidP="00533A10">
      <w:pPr>
        <w:ind w:firstLine="708"/>
        <w:rPr>
          <w:rFonts w:eastAsia="Calibri"/>
          <w:lang w:eastAsia="en-US"/>
        </w:rPr>
      </w:pPr>
      <w:r w:rsidRPr="00533A10">
        <w:rPr>
          <w:rFonts w:eastAsia="Calibri"/>
          <w:lang w:eastAsia="en-US"/>
        </w:rPr>
        <w:t>Подпрограмма «Профилактика наркомании среди населения Республики Татарстан на 2014-2020 годы»</w:t>
      </w:r>
      <w:r>
        <w:rPr>
          <w:rFonts w:eastAsia="Calibri"/>
          <w:lang w:eastAsia="en-US"/>
        </w:rPr>
        <w:t>.</w:t>
      </w:r>
    </w:p>
    <w:p w:rsidR="00200F4E" w:rsidRPr="00CC0749" w:rsidRDefault="00533A10" w:rsidP="00533A10">
      <w:pPr>
        <w:ind w:firstLine="708"/>
      </w:pPr>
      <w:r>
        <w:t xml:space="preserve">Ключевой задачей </w:t>
      </w:r>
      <w:r w:rsidR="00200F4E" w:rsidRPr="00CC0749">
        <w:t>реализации Республиканской стратегии действий в интересах детей (далее - Республиканская стратегия) должно стать создание механизмов поддержки инициатив государственных, общественных, правозащитных, благотворительных организаций, бизнес-сообщества, различных творческих союзов, работодателей, педагогической и родительской общественности, направленных на решение проблем материнства, защиты детства, социальной поддержки семей с детьми, здоровьесбережения, образования и многих других.</w:t>
      </w:r>
    </w:p>
    <w:p w:rsidR="00533A10" w:rsidRDefault="00200F4E" w:rsidP="00903D8B">
      <w:pPr>
        <w:ind w:firstLine="708"/>
      </w:pPr>
      <w:r w:rsidRPr="00CC0749">
        <w:t xml:space="preserve">Сегодня на уровне государства решаются назревшие проблемы системы образования, совершенствуются школы, внедряются новейшие технологии и образовательные стандарты. </w:t>
      </w:r>
    </w:p>
    <w:p w:rsidR="00200F4E" w:rsidRPr="00CC0749" w:rsidRDefault="00200F4E" w:rsidP="00903D8B">
      <w:pPr>
        <w:ind w:firstLine="708"/>
      </w:pPr>
      <w:r w:rsidRPr="00CC0749">
        <w:t>В Республике Татарстан разработана и уже реализуется Стратегия развития образования в Республике Татарстан на 2010 - 2015 годы "Килэ</w:t>
      </w:r>
      <w:r w:rsidR="00533A10">
        <w:t>чэк" - "Будущее", утвержденная п</w:t>
      </w:r>
      <w:r w:rsidRPr="00CC0749">
        <w:t>остановлением Кабинета Министров Республики Татарстан от 30.12.2010 N 1174.</w:t>
      </w:r>
    </w:p>
    <w:p w:rsidR="00200F4E" w:rsidRDefault="00200F4E" w:rsidP="00903D8B">
      <w:pPr>
        <w:ind w:firstLine="708"/>
      </w:pPr>
      <w:r w:rsidRPr="00297D82">
        <w:t>В Республике Татарстан создана законодательная база, ориентированная на охрану прав и законных интересов несовершеннолетних, в том числе относящихся к наиболее социально незащищенным категориям - детей с ограниченными возможностями здоровья, детей-сирот и детей, оставшихся без попечения родителей. Разработаны и успешно выполняются программы по защите материнства, отцовства и детства, в том числе по социальной поддержке детей-сирот и детей, оставшихся без попечения родителей, по профилактике правонарушений и преступлений среди несовершеннолетних. Сформирована межведомственная система по выявлению и профилактике насилия и жестокого обращения в отношении детей. Активно функционирует в республике  институт Уполномоченного по правам ребенка Республики Татарстан. Татарстан стал активным участником общенациональной информационной кампании по противодействию жестокому обращению с детьми.</w:t>
      </w:r>
    </w:p>
    <w:p w:rsidR="00297D82" w:rsidRPr="00297D82" w:rsidRDefault="00297D82" w:rsidP="00297D82">
      <w:pPr>
        <w:spacing w:after="0"/>
        <w:ind w:firstLine="709"/>
        <w:rPr>
          <w:rFonts w:eastAsia="Calibri"/>
          <w:szCs w:val="28"/>
          <w:lang w:eastAsia="en-US"/>
        </w:rPr>
      </w:pPr>
      <w:r w:rsidRPr="00297D82">
        <w:rPr>
          <w:rFonts w:eastAsia="Calibri"/>
          <w:szCs w:val="28"/>
          <w:lang w:eastAsia="en-US"/>
        </w:rPr>
        <w:t>В Республике Татарстан продолжается целенаправленная работа по реализации государственной политики в интересах детей-сирот и детей, оставшихся без попечения родителей, решению вопросов их социальной поддержки и социального обслуживания, преодолению негативных явлений социального сиротства, созданию и закреплению целостной системы защиты прав и законных интересов детей, оставшихся без попечения родителей.</w:t>
      </w:r>
    </w:p>
    <w:p w:rsidR="00297D82" w:rsidRPr="00297D82" w:rsidRDefault="00297D82" w:rsidP="00297D82">
      <w:pPr>
        <w:spacing w:after="0"/>
        <w:ind w:firstLine="709"/>
        <w:rPr>
          <w:rFonts w:eastAsia="Calibri"/>
          <w:i/>
          <w:szCs w:val="28"/>
          <w:lang w:eastAsia="en-US"/>
        </w:rPr>
      </w:pPr>
      <w:r w:rsidRPr="00297D82">
        <w:rPr>
          <w:rFonts w:eastAsia="Calibri"/>
          <w:szCs w:val="28"/>
          <w:lang w:eastAsia="en-US"/>
        </w:rPr>
        <w:t>На 1 января 2016 года в республике проживают 11 784 ребенка, оставшегося без попечения родителей, из  них  94,5 %  детей воспитываются по различным семейным формам</w:t>
      </w:r>
      <w:r w:rsidRPr="00297D82">
        <w:rPr>
          <w:rFonts w:eastAsia="Calibri"/>
          <w:i/>
          <w:szCs w:val="28"/>
          <w:lang w:eastAsia="en-US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1342"/>
        <w:gridCol w:w="1402"/>
        <w:gridCol w:w="1401"/>
        <w:gridCol w:w="1538"/>
      </w:tblGrid>
      <w:tr w:rsidR="00D9718F" w:rsidRPr="00297D82" w:rsidTr="00D9718F">
        <w:tc>
          <w:tcPr>
            <w:tcW w:w="3780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9718F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342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97D82">
              <w:rPr>
                <w:b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402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97D82">
              <w:rPr>
                <w:b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401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97D82">
              <w:rPr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538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97D82">
              <w:rPr>
                <w:b/>
                <w:sz w:val="24"/>
                <w:szCs w:val="24"/>
                <w:lang w:eastAsia="en-US"/>
              </w:rPr>
              <w:t>2015</w:t>
            </w:r>
          </w:p>
        </w:tc>
      </w:tr>
      <w:tr w:rsidR="00D9718F" w:rsidRPr="00297D82" w:rsidTr="00D9718F">
        <w:tc>
          <w:tcPr>
            <w:tcW w:w="3780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97D82">
              <w:rPr>
                <w:b/>
                <w:sz w:val="24"/>
                <w:szCs w:val="24"/>
                <w:lang w:eastAsia="en-US"/>
              </w:rPr>
              <w:t>Общая численность</w:t>
            </w:r>
            <w:r w:rsidRPr="00297D82">
              <w:rPr>
                <w:sz w:val="24"/>
                <w:szCs w:val="24"/>
                <w:lang w:eastAsia="en-US"/>
              </w:rPr>
              <w:t xml:space="preserve"> детей-сирот и детей, оставшихся без попечения родителей*</w:t>
            </w:r>
          </w:p>
        </w:tc>
        <w:tc>
          <w:tcPr>
            <w:tcW w:w="1342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97D82">
              <w:rPr>
                <w:color w:val="000000"/>
                <w:sz w:val="24"/>
                <w:szCs w:val="24"/>
                <w:lang w:eastAsia="en-US"/>
              </w:rPr>
              <w:t>12121</w:t>
            </w:r>
          </w:p>
        </w:tc>
        <w:tc>
          <w:tcPr>
            <w:tcW w:w="1402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97D82">
              <w:rPr>
                <w:color w:val="000000"/>
                <w:sz w:val="24"/>
                <w:szCs w:val="24"/>
                <w:lang w:eastAsia="en-US"/>
              </w:rPr>
              <w:t>11973</w:t>
            </w:r>
          </w:p>
        </w:tc>
        <w:tc>
          <w:tcPr>
            <w:tcW w:w="1401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11961</w:t>
            </w:r>
          </w:p>
        </w:tc>
        <w:tc>
          <w:tcPr>
            <w:tcW w:w="1538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11784</w:t>
            </w:r>
          </w:p>
        </w:tc>
      </w:tr>
      <w:tr w:rsidR="00D9718F" w:rsidRPr="00297D82" w:rsidTr="00D9718F">
        <w:tc>
          <w:tcPr>
            <w:tcW w:w="3780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 xml:space="preserve">из них находятся:  </w:t>
            </w:r>
          </w:p>
        </w:tc>
        <w:tc>
          <w:tcPr>
            <w:tcW w:w="1342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718F" w:rsidRPr="00297D82" w:rsidTr="00D9718F">
        <w:trPr>
          <w:trHeight w:val="983"/>
        </w:trPr>
        <w:tc>
          <w:tcPr>
            <w:tcW w:w="3780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 xml:space="preserve">         на </w:t>
            </w:r>
            <w:r w:rsidRPr="00297D82">
              <w:rPr>
                <w:b/>
                <w:sz w:val="24"/>
                <w:szCs w:val="24"/>
                <w:lang w:eastAsia="en-US"/>
              </w:rPr>
              <w:t>семейных формах</w:t>
            </w:r>
            <w:r w:rsidRPr="00297D82">
              <w:rPr>
                <w:sz w:val="24"/>
                <w:szCs w:val="24"/>
                <w:lang w:eastAsia="en-US"/>
              </w:rPr>
              <w:t xml:space="preserve"> воспитания</w:t>
            </w:r>
          </w:p>
        </w:tc>
        <w:tc>
          <w:tcPr>
            <w:tcW w:w="1342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 xml:space="preserve">11005 </w:t>
            </w:r>
          </w:p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(90,8%)</w:t>
            </w:r>
          </w:p>
        </w:tc>
        <w:tc>
          <w:tcPr>
            <w:tcW w:w="1402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10991</w:t>
            </w:r>
          </w:p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(91,8%)</w:t>
            </w:r>
          </w:p>
        </w:tc>
        <w:tc>
          <w:tcPr>
            <w:tcW w:w="1401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11192</w:t>
            </w:r>
          </w:p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(93,5%)</w:t>
            </w:r>
          </w:p>
        </w:tc>
        <w:tc>
          <w:tcPr>
            <w:tcW w:w="1538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11142</w:t>
            </w:r>
          </w:p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(94,5%)</w:t>
            </w:r>
          </w:p>
        </w:tc>
      </w:tr>
      <w:tr w:rsidR="00D9718F" w:rsidRPr="00297D82" w:rsidTr="00D9718F">
        <w:tc>
          <w:tcPr>
            <w:tcW w:w="3780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 xml:space="preserve">         под </w:t>
            </w:r>
            <w:r w:rsidRPr="00297D82">
              <w:rPr>
                <w:b/>
                <w:sz w:val="24"/>
                <w:szCs w:val="24"/>
                <w:lang w:eastAsia="en-US"/>
              </w:rPr>
              <w:t>надзором</w:t>
            </w:r>
            <w:r w:rsidRPr="00297D82">
              <w:rPr>
                <w:sz w:val="24"/>
                <w:szCs w:val="24"/>
                <w:lang w:eastAsia="en-US"/>
              </w:rPr>
              <w:t xml:space="preserve"> в организациях для детей-сирот и детей, оставшихся без попечения родителей (всех ведомств)</w:t>
            </w:r>
          </w:p>
        </w:tc>
        <w:tc>
          <w:tcPr>
            <w:tcW w:w="1342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1402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1401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613</w:t>
            </w:r>
          </w:p>
        </w:tc>
        <w:tc>
          <w:tcPr>
            <w:tcW w:w="1538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540</w:t>
            </w:r>
          </w:p>
        </w:tc>
      </w:tr>
    </w:tbl>
    <w:p w:rsidR="00297D82" w:rsidRPr="00297D82" w:rsidRDefault="00297D82" w:rsidP="00297D82">
      <w:pPr>
        <w:spacing w:after="0" w:line="276" w:lineRule="auto"/>
        <w:ind w:left="-709" w:firstLine="708"/>
        <w:rPr>
          <w:rFonts w:eastAsia="Calibri"/>
          <w:i/>
          <w:szCs w:val="28"/>
          <w:lang w:eastAsia="en-US"/>
        </w:rPr>
      </w:pPr>
    </w:p>
    <w:p w:rsidR="00297D82" w:rsidRPr="00297D82" w:rsidRDefault="00297D82" w:rsidP="00297D82">
      <w:pPr>
        <w:spacing w:after="0"/>
        <w:ind w:firstLine="709"/>
        <w:rPr>
          <w:rFonts w:eastAsia="Calibri"/>
          <w:szCs w:val="28"/>
          <w:lang w:eastAsia="en-US"/>
        </w:rPr>
      </w:pPr>
      <w:r w:rsidRPr="00297D82">
        <w:rPr>
          <w:rFonts w:eastAsia="Calibri"/>
          <w:szCs w:val="28"/>
          <w:lang w:eastAsia="en-US"/>
        </w:rPr>
        <w:t>За 2014-2015гг. численность детей, состоящих на учете в государственном банке данных о детях, оставшихся без попечения родителей, сократилась на 340 детей, что составляет 34 %.</w:t>
      </w:r>
    </w:p>
    <w:p w:rsidR="00297D82" w:rsidRPr="00297D82" w:rsidRDefault="00297D82" w:rsidP="00297D82">
      <w:pPr>
        <w:spacing w:after="0" w:line="276" w:lineRule="auto"/>
        <w:ind w:left="-709" w:firstLine="708"/>
        <w:rPr>
          <w:rFonts w:eastAsia="Calibri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1226"/>
        <w:gridCol w:w="1271"/>
        <w:gridCol w:w="1130"/>
        <w:gridCol w:w="1130"/>
        <w:gridCol w:w="1698"/>
      </w:tblGrid>
      <w:tr w:rsidR="00D9718F" w:rsidRPr="00297D82" w:rsidTr="00D9718F">
        <w:tc>
          <w:tcPr>
            <w:tcW w:w="3008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D9718F">
              <w:rPr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26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97D82">
              <w:rPr>
                <w:b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271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97D82">
              <w:rPr>
                <w:b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30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97D82">
              <w:rPr>
                <w:b/>
                <w:sz w:val="24"/>
                <w:szCs w:val="24"/>
                <w:lang w:eastAsia="en-US"/>
              </w:rPr>
              <w:t xml:space="preserve"> 2014</w:t>
            </w:r>
          </w:p>
        </w:tc>
        <w:tc>
          <w:tcPr>
            <w:tcW w:w="1130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97D82">
              <w:rPr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698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97D82">
              <w:rPr>
                <w:b/>
                <w:sz w:val="24"/>
                <w:szCs w:val="24"/>
                <w:lang w:eastAsia="en-US"/>
              </w:rPr>
              <w:t>01.10.2016</w:t>
            </w:r>
          </w:p>
        </w:tc>
      </w:tr>
      <w:tr w:rsidR="00D9718F" w:rsidRPr="00297D82" w:rsidTr="00D9718F">
        <w:tc>
          <w:tcPr>
            <w:tcW w:w="3008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 xml:space="preserve">Количество детей, состоящих </w:t>
            </w:r>
            <w:r w:rsidRPr="00297D82">
              <w:rPr>
                <w:b/>
                <w:sz w:val="24"/>
                <w:szCs w:val="24"/>
                <w:lang w:eastAsia="en-US"/>
              </w:rPr>
              <w:t>в региональном банке данных</w:t>
            </w:r>
          </w:p>
        </w:tc>
        <w:tc>
          <w:tcPr>
            <w:tcW w:w="1226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1116</w:t>
            </w:r>
          </w:p>
        </w:tc>
        <w:tc>
          <w:tcPr>
            <w:tcW w:w="1271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1002</w:t>
            </w:r>
          </w:p>
        </w:tc>
        <w:tc>
          <w:tcPr>
            <w:tcW w:w="1130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785</w:t>
            </w:r>
          </w:p>
        </w:tc>
        <w:tc>
          <w:tcPr>
            <w:tcW w:w="1130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662</w:t>
            </w:r>
          </w:p>
        </w:tc>
        <w:tc>
          <w:tcPr>
            <w:tcW w:w="1698" w:type="dxa"/>
            <w:shd w:val="clear" w:color="auto" w:fill="auto"/>
          </w:tcPr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97D82">
              <w:rPr>
                <w:sz w:val="24"/>
                <w:szCs w:val="24"/>
                <w:lang w:eastAsia="en-US"/>
              </w:rPr>
              <w:t>603</w:t>
            </w:r>
          </w:p>
          <w:p w:rsidR="00297D82" w:rsidRPr="00297D82" w:rsidRDefault="00297D82" w:rsidP="00D9718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97D82" w:rsidRPr="00297D82" w:rsidRDefault="00297D82" w:rsidP="00297D82">
      <w:pPr>
        <w:spacing w:after="0" w:line="276" w:lineRule="auto"/>
        <w:ind w:left="-709" w:firstLine="708"/>
        <w:rPr>
          <w:rFonts w:eastAsia="Calibri"/>
          <w:szCs w:val="28"/>
          <w:lang w:eastAsia="en-US"/>
        </w:rPr>
      </w:pPr>
    </w:p>
    <w:p w:rsidR="00297D82" w:rsidRPr="00297D82" w:rsidRDefault="00297D82" w:rsidP="00FB39FC">
      <w:pPr>
        <w:spacing w:after="0"/>
        <w:ind w:firstLine="708"/>
        <w:rPr>
          <w:rFonts w:eastAsia="Calibri"/>
          <w:szCs w:val="28"/>
          <w:lang w:eastAsia="en-US"/>
        </w:rPr>
      </w:pPr>
      <w:r w:rsidRPr="00297D82">
        <w:rPr>
          <w:rFonts w:eastAsia="Calibri"/>
          <w:szCs w:val="28"/>
          <w:lang w:eastAsia="en-US"/>
        </w:rPr>
        <w:t>В течение 2015 года благодаря населению, совместной работе органов исполнительной власти республики, органов опеки и попечительства, руководителей организаций для детей-сирот, 1120 детей переданы на воспитание в семьи, из них на усыновление – 135 детей, в приемные семьи – 298 детей, под опеку - 687 детей.</w:t>
      </w:r>
    </w:p>
    <w:p w:rsidR="00297D82" w:rsidRPr="00297D82" w:rsidRDefault="00297D82" w:rsidP="00FB39FC">
      <w:pPr>
        <w:spacing w:after="0"/>
        <w:ind w:firstLine="708"/>
        <w:rPr>
          <w:rFonts w:eastAsia="Calibri"/>
          <w:i/>
          <w:szCs w:val="28"/>
          <w:lang w:eastAsia="en-US"/>
        </w:rPr>
      </w:pPr>
      <w:r w:rsidRPr="00297D82">
        <w:rPr>
          <w:rFonts w:eastAsia="Calibri"/>
          <w:szCs w:val="28"/>
          <w:lang w:eastAsia="en-US"/>
        </w:rPr>
        <w:t>Основными формами семейного устройства детей-сирот, детей, оставшихся без попечения родителей, в республике является усыновление (удочерение), опека (попечительство), приемная семья. Таких семей в республике 8 768 (</w:t>
      </w:r>
      <w:r w:rsidRPr="00297D82">
        <w:rPr>
          <w:rFonts w:eastAsia="Calibri"/>
          <w:i/>
          <w:szCs w:val="28"/>
          <w:lang w:eastAsia="en-US"/>
        </w:rPr>
        <w:t>1491 приемные семьи, 4610 опекунских семей, 2 667 семей усыновителей).</w:t>
      </w:r>
    </w:p>
    <w:p w:rsidR="00297D82" w:rsidRPr="00297D82" w:rsidRDefault="00297D82" w:rsidP="00FB39FC">
      <w:pPr>
        <w:spacing w:after="0"/>
        <w:ind w:firstLine="708"/>
        <w:rPr>
          <w:rFonts w:eastAsia="Calibri"/>
          <w:szCs w:val="28"/>
          <w:lang w:eastAsia="en-US"/>
        </w:rPr>
      </w:pPr>
      <w:r w:rsidRPr="00297D82">
        <w:rPr>
          <w:rFonts w:eastAsia="Calibri"/>
          <w:szCs w:val="28"/>
          <w:lang w:eastAsia="en-US"/>
        </w:rPr>
        <w:t xml:space="preserve">В республике активно развивается приемная семья.  За последние 5 лет число приемных семей увеличилось на 13%. В последние годы активная работа по созданию приемных семей ведется в Агрызском, Алькеевском, Алексеевском, Актанышском, Муслюмовском, Нурлатском, Спасском муниципальных районах. </w:t>
      </w:r>
    </w:p>
    <w:p w:rsidR="00297D82" w:rsidRPr="00297D82" w:rsidRDefault="00297D82" w:rsidP="00FB39FC">
      <w:pPr>
        <w:spacing w:after="0"/>
        <w:ind w:firstLine="708"/>
        <w:rPr>
          <w:rFonts w:eastAsia="Calibri"/>
          <w:szCs w:val="28"/>
          <w:lang w:eastAsia="en-US"/>
        </w:rPr>
      </w:pPr>
      <w:r w:rsidRPr="00297D82">
        <w:rPr>
          <w:rFonts w:eastAsia="Calibri"/>
          <w:szCs w:val="28"/>
          <w:lang w:eastAsia="en-US"/>
        </w:rPr>
        <w:t>Продолжается работа по развитию одной из приоритетной форм устройства детей-сирот и детей, оставшихся без попечения родителей, при которой ребенок приобретает все права и обязанности родного (</w:t>
      </w:r>
      <w:r w:rsidRPr="00297D82">
        <w:rPr>
          <w:rFonts w:eastAsia="Calibri"/>
          <w:i/>
          <w:szCs w:val="28"/>
          <w:lang w:eastAsia="en-US"/>
        </w:rPr>
        <w:t>неимущественные и имущественные, в  том числе и жилищные права</w:t>
      </w:r>
      <w:r w:rsidRPr="00297D82">
        <w:rPr>
          <w:rFonts w:eastAsia="Calibri"/>
          <w:szCs w:val="28"/>
          <w:lang w:eastAsia="en-US"/>
        </w:rPr>
        <w:t xml:space="preserve">) - усыновление (удочерение). </w:t>
      </w:r>
    </w:p>
    <w:p w:rsidR="00297D82" w:rsidRPr="00297D82" w:rsidRDefault="00297D82" w:rsidP="00FB39FC">
      <w:pPr>
        <w:spacing w:after="0"/>
        <w:ind w:firstLine="708"/>
        <w:rPr>
          <w:rFonts w:eastAsia="Calibri"/>
          <w:szCs w:val="28"/>
          <w:lang w:eastAsia="en-US"/>
        </w:rPr>
      </w:pPr>
      <w:r w:rsidRPr="00297D82">
        <w:rPr>
          <w:rFonts w:eastAsia="Calibri"/>
          <w:szCs w:val="28"/>
          <w:lang w:eastAsia="en-US"/>
        </w:rPr>
        <w:t>За 2015г. передано на усыновление 135 детей (</w:t>
      </w:r>
      <w:r w:rsidRPr="00297D82">
        <w:rPr>
          <w:rFonts w:eastAsia="Calibri"/>
          <w:i/>
          <w:szCs w:val="28"/>
          <w:lang w:eastAsia="en-US"/>
        </w:rPr>
        <w:t>в 2014г. -113 чел</w:t>
      </w:r>
      <w:r w:rsidRPr="00297D82">
        <w:rPr>
          <w:rFonts w:eastAsia="Calibri"/>
          <w:szCs w:val="28"/>
          <w:lang w:eastAsia="en-US"/>
        </w:rPr>
        <w:t xml:space="preserve">., </w:t>
      </w:r>
      <w:r w:rsidRPr="00297D82">
        <w:rPr>
          <w:rFonts w:eastAsia="Calibri"/>
          <w:i/>
          <w:szCs w:val="28"/>
          <w:lang w:eastAsia="en-US"/>
        </w:rPr>
        <w:t>в 2013г.-177чел., в 2012г.- 162чел., в 2011г.-201 чел.</w:t>
      </w:r>
      <w:r w:rsidRPr="00297D82">
        <w:rPr>
          <w:rFonts w:eastAsia="Calibri"/>
          <w:szCs w:val="28"/>
          <w:lang w:eastAsia="en-US"/>
        </w:rPr>
        <w:t xml:space="preserve">). </w:t>
      </w:r>
    </w:p>
    <w:p w:rsidR="00297D82" w:rsidRPr="00297D82" w:rsidRDefault="00297D82" w:rsidP="00FB39FC">
      <w:pPr>
        <w:spacing w:after="0"/>
        <w:ind w:firstLine="708"/>
        <w:rPr>
          <w:rFonts w:eastAsia="Calibri"/>
          <w:szCs w:val="28"/>
          <w:lang w:eastAsia="en-US"/>
        </w:rPr>
      </w:pPr>
      <w:r w:rsidRPr="00297D82">
        <w:rPr>
          <w:rFonts w:eastAsia="Calibri"/>
          <w:szCs w:val="28"/>
          <w:lang w:eastAsia="en-US"/>
        </w:rPr>
        <w:t>В 2015 году созданы два зональных Центра содействия семейному устройству детей, оставшихся без попечения родителей, подготовки и сопровождения замещающих семей (гг.Бугульма, Казань). 8 сентября 2016 года открылся аналогичный Центр содействия семейному устройству детей, оставшихся без попечения родителей, подготовки и сопровождения замещающих семей в г.Набережные Челны.</w:t>
      </w:r>
    </w:p>
    <w:p w:rsidR="00297D82" w:rsidRPr="00297D82" w:rsidRDefault="00297D82" w:rsidP="00FB39FC">
      <w:pPr>
        <w:spacing w:after="0"/>
        <w:ind w:firstLine="708"/>
        <w:rPr>
          <w:rFonts w:eastAsia="Calibri"/>
          <w:szCs w:val="28"/>
          <w:lang w:eastAsia="en-US"/>
        </w:rPr>
      </w:pPr>
      <w:r w:rsidRPr="00297D82">
        <w:rPr>
          <w:rFonts w:eastAsia="Calibri"/>
          <w:color w:val="000000"/>
          <w:szCs w:val="28"/>
          <w:lang w:eastAsia="en-US"/>
        </w:rPr>
        <w:t xml:space="preserve">Деятельность Центров включает в себя </w:t>
      </w:r>
      <w:r w:rsidRPr="00297D82">
        <w:rPr>
          <w:rFonts w:eastAsia="Calibri"/>
          <w:szCs w:val="28"/>
          <w:lang w:eastAsia="en-US"/>
        </w:rPr>
        <w:t>постинтернатное сопровождение выпускников детских домов, замещающих семей  с 15 лет до 23 лет, работу социальной гостиницы для выпускников детских домов, оказавшихся в трудной жизненной ситуации (на 16 мест).</w:t>
      </w:r>
    </w:p>
    <w:p w:rsidR="00297D82" w:rsidRPr="00297D82" w:rsidRDefault="00297D82" w:rsidP="00FB39FC">
      <w:pPr>
        <w:spacing w:after="0"/>
        <w:rPr>
          <w:rFonts w:eastAsia="Calibri"/>
          <w:szCs w:val="28"/>
          <w:lang w:eastAsia="en-US"/>
        </w:rPr>
      </w:pPr>
      <w:r w:rsidRPr="00297D82">
        <w:rPr>
          <w:rFonts w:eastAsia="Calibri"/>
          <w:szCs w:val="28"/>
          <w:lang w:eastAsia="en-US"/>
        </w:rPr>
        <w:t xml:space="preserve">Одним из важнейших путей улучшения ситуации в  сфере семейного устройства детей-сирот в замещающие семьи является подготовка и тщательный отбор потенциальных замещающих родителей, включающий психологическую диагностику. Сегодня в республике функционируют 10 школ приемных родителей, где ежегодно проходят подготовку более 800 семейных пар. </w:t>
      </w:r>
    </w:p>
    <w:p w:rsidR="00297D82" w:rsidRPr="00297D82" w:rsidRDefault="00297D82" w:rsidP="00FB39FC">
      <w:pPr>
        <w:spacing w:after="0"/>
        <w:rPr>
          <w:rFonts w:eastAsia="Calibri"/>
          <w:szCs w:val="28"/>
          <w:lang w:eastAsia="en-US"/>
        </w:rPr>
      </w:pPr>
      <w:r w:rsidRPr="00297D82">
        <w:rPr>
          <w:rFonts w:eastAsia="Calibri"/>
          <w:szCs w:val="28"/>
          <w:lang w:eastAsia="en-US"/>
        </w:rPr>
        <w:t xml:space="preserve">Министерство образования и науки Республики Татарстан акцентирует внимание не только на обеспечении подготовки кандидатов в замещающие родители, но и на развитии системы служб сопровождения замещающих семей создано: </w:t>
      </w:r>
    </w:p>
    <w:p w:rsidR="00297D82" w:rsidRPr="00297D82" w:rsidRDefault="00297D82" w:rsidP="00FB39FC">
      <w:pPr>
        <w:spacing w:after="0"/>
        <w:rPr>
          <w:rFonts w:eastAsia="Calibri"/>
          <w:szCs w:val="28"/>
          <w:lang w:eastAsia="en-US"/>
        </w:rPr>
      </w:pPr>
      <w:r w:rsidRPr="00297D82">
        <w:rPr>
          <w:rFonts w:eastAsia="Calibri"/>
          <w:szCs w:val="28"/>
          <w:lang w:eastAsia="en-US"/>
        </w:rPr>
        <w:t>-  8 профессиональных служб сопровождения замещающих семей на базе действующих детских домов, Центров содействия семейному устройству детей-сирот;</w:t>
      </w:r>
    </w:p>
    <w:p w:rsidR="00297D82" w:rsidRPr="00FB39FC" w:rsidRDefault="00297D82" w:rsidP="00FB39FC">
      <w:pPr>
        <w:spacing w:after="0"/>
        <w:rPr>
          <w:rFonts w:eastAsia="Calibri"/>
          <w:szCs w:val="28"/>
          <w:lang w:eastAsia="en-US"/>
        </w:rPr>
      </w:pPr>
      <w:r w:rsidRPr="00297D82">
        <w:rPr>
          <w:rFonts w:eastAsia="Calibri"/>
          <w:szCs w:val="28"/>
          <w:lang w:eastAsia="en-US"/>
        </w:rPr>
        <w:t>- Общественный совет при Министерстве образования и науки Республики Татарстан «Татарстанская Ассоциация приемных родителей».</w:t>
      </w:r>
    </w:p>
    <w:p w:rsidR="00200F4E" w:rsidRPr="00FB39FC" w:rsidRDefault="00200F4E" w:rsidP="00903D8B">
      <w:pPr>
        <w:ind w:firstLine="708"/>
      </w:pPr>
      <w:r w:rsidRPr="00FB39FC">
        <w:t>В настоящее время в Республике Татарстан в соответствии с Соглашением от 24.08.2010 N 8/03 об обеспечении деятельности на территории Республики Татарстан детского "телефона доверия" (службы экстренной психологической помощи) с единым общероссийским телефонным номером, подписанным между Фондом поддержки детей, находящихся в трудной жизненной ситуации, и Кабинетом Министров Республики Татарстан, работают 6 центров (служб) экстренной психологической помощи, подключенных к единому общероссийскому номеру, в городах Альметьевске, Казани, Нижнекамске, Набережные Челны, Елабуге.</w:t>
      </w:r>
    </w:p>
    <w:p w:rsidR="008F61F9" w:rsidRPr="00FB39FC" w:rsidRDefault="00200F4E" w:rsidP="008F61F9">
      <w:pPr>
        <w:ind w:firstLine="708"/>
      </w:pPr>
      <w:r w:rsidRPr="00FB39FC">
        <w:t>В Республике Татарстан системно проводится работа по выявлению, учету и анализу причин, приведших к социально опасному положению несовершеннолетних и их семей; налаживается система оперативного реагирования и взаимодействия различных министерств, ведомств и учреждений. Целостности республиканской системы профилактики безнадзорности и правонарушений несовершеннолетних способствует и принятый Закон Республики Татарстан от 20 мая 2011 года N 26-ЗРТ "О комиссиях по делам несовершеннолетних и защите их прав в Республике Татарстан", который регламентирует порядок образования и функционирования комиссий - главных координаторов непростой, но очень важной работы.</w:t>
      </w:r>
    </w:p>
    <w:p w:rsidR="00200F4E" w:rsidRPr="00CC0749" w:rsidRDefault="00200F4E" w:rsidP="008F61F9">
      <w:pPr>
        <w:ind w:firstLine="708"/>
      </w:pPr>
      <w:r w:rsidRPr="00FB39FC">
        <w:t>В качестве основной задачи в области</w:t>
      </w:r>
      <w:r w:rsidRPr="00CC0749">
        <w:t xml:space="preserve"> реализации права детей с ограниченными возможностями здоровья на образование рассматривается создание условий для получения образования всеми детьми указанной категории с учетом их психофизических особенностей наравне со здоровыми сверстниками. В основе такой работы лежит, в первую очередь, процесс своевременного выявления детей с ограниченными возможностями здоровья.</w:t>
      </w:r>
    </w:p>
    <w:p w:rsidR="0086191F" w:rsidRDefault="0086191F" w:rsidP="00903D8B">
      <w:pPr>
        <w:ind w:firstLine="708"/>
      </w:pPr>
      <w:r>
        <w:t xml:space="preserve">Между </w:t>
      </w:r>
      <w:r w:rsidR="00200F4E" w:rsidRPr="00CC0749">
        <w:t>Министерством образования и науки Российской Федерации и Кабинетом Министров Республики Татарстан заключено Соглашение о предоставлении субсидии из федерального бюджета бюджету Республики Татарст</w:t>
      </w:r>
      <w:r w:rsidR="009B6153" w:rsidRPr="00CC0749">
        <w:t>ан на проведение мероприятий</w:t>
      </w:r>
      <w:r w:rsidR="00EF271B" w:rsidRPr="00CC0749">
        <w:t xml:space="preserve"> по формированию в субъектах Российской Федерации сети базовых общеобразовательных организаций, в которых созданы условия для инклюзивного образования детей – инва</w:t>
      </w:r>
      <w:r>
        <w:t>лидов</w:t>
      </w:r>
      <w:r w:rsidR="00200F4E" w:rsidRPr="00CC0749">
        <w:t xml:space="preserve">. </w:t>
      </w:r>
      <w:r w:rsidRPr="0086191F">
        <w:t xml:space="preserve">Распоряжением КМ РТ от 23.06.2015 № 1324-р утверждено пообъектное распределение средств в размере 128 784,29 тыс. рублей на проведение мероприятий по формированию в Республике Татарстан сети общеобразовательных организаций, в которых созданы условия для инклюзивного образования детей-инвалидов, в 145 общеобразовательных организациях. </w:t>
      </w:r>
    </w:p>
    <w:p w:rsidR="00200F4E" w:rsidRPr="00601882" w:rsidRDefault="00200F4E" w:rsidP="00903D8B">
      <w:pPr>
        <w:ind w:firstLine="708"/>
      </w:pPr>
      <w:r w:rsidRPr="00CC0749">
        <w:t>Несмотря на предпринимаемые меры, желаемые результаты в сфере защиты интересов и прав детей и молодежи еще не достигнуты. Острота существующих проблем в сфере детства и юношества, приоритетные направления развития страны и ее безопасности настоятельно требуют от органов государственной власти Республики Татарстан, общественных, правозащитных, благотворительных организаций, бизнес-сообщества, различных творческих союзов, работодателей, педагогической и родительской общественности, органов местного самоуправления, гражданского общества принятия неотложных мер для улучшения положения детей и молодежи респуб</w:t>
      </w:r>
      <w:r w:rsidR="00EF271B" w:rsidRPr="00CC0749">
        <w:t>лики, их социализации и защиты.</w:t>
      </w:r>
    </w:p>
    <w:p w:rsidR="00076F78" w:rsidRPr="00076F78" w:rsidRDefault="00076F78" w:rsidP="00903D8B">
      <w:pPr>
        <w:shd w:val="clear" w:color="auto" w:fill="FFFFFF"/>
        <w:ind w:firstLine="708"/>
        <w:rPr>
          <w:b/>
          <w:spacing w:val="-8"/>
          <w:szCs w:val="28"/>
        </w:rPr>
      </w:pPr>
    </w:p>
    <w:p w:rsidR="00200F4E" w:rsidRDefault="00200F4E" w:rsidP="00903D8B">
      <w:pPr>
        <w:shd w:val="clear" w:color="auto" w:fill="FFFFFF"/>
        <w:ind w:firstLine="708"/>
        <w:rPr>
          <w:b/>
          <w:spacing w:val="-8"/>
          <w:szCs w:val="28"/>
        </w:rPr>
      </w:pPr>
      <w:r>
        <w:rPr>
          <w:b/>
          <w:spacing w:val="-8"/>
          <w:szCs w:val="28"/>
        </w:rPr>
        <w:t>3. Выводы и заключения</w:t>
      </w:r>
    </w:p>
    <w:p w:rsidR="00200F4E" w:rsidRDefault="00200F4E" w:rsidP="00903D8B">
      <w:pPr>
        <w:ind w:firstLine="708"/>
      </w:pPr>
      <w:r>
        <w:t xml:space="preserve">Основная стратегическая цель Республики Татарстан – создание  конкурентоспособной системы образования, соответствующей стратегии и потенциалу социально-экономического развития Татарстана как общероссийского лидера. </w:t>
      </w:r>
    </w:p>
    <w:p w:rsidR="00200F4E" w:rsidRPr="00891774" w:rsidRDefault="00200F4E" w:rsidP="00903D8B">
      <w:pPr>
        <w:ind w:firstLine="708"/>
      </w:pPr>
      <w:r w:rsidRPr="00891774">
        <w:t>В ходе реализации Национальной образовательной</w:t>
      </w:r>
      <w:r w:rsidR="00EF271B">
        <w:t xml:space="preserve"> инициативы «Наша новая школа», </w:t>
      </w:r>
      <w:r w:rsidRPr="00891774">
        <w:t>Федеральной целевой программы развития образования на 2011 - 2015 годы,   Стратегии развития образования в Республике Татарстан на 2010-2015 годы «Килэчэк» - «Будущее» в системе дошкольного, общего  и профессионального образования</w:t>
      </w:r>
      <w:r>
        <w:t xml:space="preserve"> республики произошли </w:t>
      </w:r>
      <w:r w:rsidRPr="00891774">
        <w:t xml:space="preserve"> изменения, отражающие современные вызовы и требования   инновационного образования:</w:t>
      </w:r>
    </w:p>
    <w:p w:rsidR="00200F4E" w:rsidRPr="00891774" w:rsidRDefault="00200F4E" w:rsidP="000D2DFF">
      <w:pPr>
        <w:ind w:firstLine="0"/>
      </w:pPr>
      <w:r w:rsidRPr="00891774">
        <w:t xml:space="preserve">- осуществляется качественно новое планирование развития образования </w:t>
      </w:r>
      <w:r w:rsidR="00601882">
        <w:t>в республике на основе</w:t>
      </w:r>
      <w:r w:rsidRPr="00891774">
        <w:t xml:space="preserve"> Программы развития образования с учетом его опережающего развития в рамках создания стратегии социально-экономического  развития Татарстана;</w:t>
      </w:r>
    </w:p>
    <w:p w:rsidR="00200F4E" w:rsidRPr="00891774" w:rsidRDefault="00200F4E" w:rsidP="000D2DFF">
      <w:pPr>
        <w:ind w:firstLine="0"/>
      </w:pPr>
      <w:r w:rsidRPr="00891774">
        <w:t>- возросли объем и эффективность освоения финансовых  вложений в инфраструктуру  дошкольного, общего  и профессионального образования как за счет федерального бюджета (софинансирования), так и  целевого республиканского;</w:t>
      </w:r>
    </w:p>
    <w:p w:rsidR="00200F4E" w:rsidRPr="00891774" w:rsidRDefault="00200F4E" w:rsidP="000D2DFF">
      <w:pPr>
        <w:ind w:firstLine="0"/>
      </w:pPr>
      <w:r w:rsidRPr="00891774">
        <w:t>- определилась четкая динамика повышения социального статуса учителя, прежде всего, за счет повышения заработной платы педагогических работников и грантовой поддержки;</w:t>
      </w:r>
    </w:p>
    <w:p w:rsidR="00200F4E" w:rsidRPr="00891774" w:rsidRDefault="00200F4E" w:rsidP="000D2DFF">
      <w:pPr>
        <w:ind w:firstLine="0"/>
      </w:pPr>
      <w:r w:rsidRPr="00891774">
        <w:t>- активно вводится и реализуется ФГОС общего образования,  значительно увеличилась доля обучающихся в соответствии с требованиям ФГОС;</w:t>
      </w:r>
    </w:p>
    <w:p w:rsidR="00200F4E" w:rsidRPr="00891774" w:rsidRDefault="00200F4E" w:rsidP="000D2DFF">
      <w:pPr>
        <w:ind w:firstLine="0"/>
      </w:pPr>
      <w:r w:rsidRPr="00891774">
        <w:t>-активно обновляется содержание дошкольного образования в условиях введения федеральных государственных образовательных стандартов дошкольного образования и разработанных учебно-методических ресурсов;</w:t>
      </w:r>
    </w:p>
    <w:p w:rsidR="00200F4E" w:rsidRPr="00891774" w:rsidRDefault="00200F4E" w:rsidP="000D2DFF">
      <w:pPr>
        <w:ind w:firstLine="0"/>
      </w:pPr>
      <w:r w:rsidRPr="00891774">
        <w:t>- республика  получила признание в качестве лидера (победителя) международного и российского школьного и профессионального конкурсного и олимпиадного движения, в том числе за счет развития сети специализированных организаций интернатного типа для одаренных детей и  функционирования республиканского олимпиадного центра;</w:t>
      </w:r>
    </w:p>
    <w:p w:rsidR="00200F4E" w:rsidRPr="00891774" w:rsidRDefault="00200F4E" w:rsidP="000D2DFF">
      <w:pPr>
        <w:ind w:firstLine="0"/>
      </w:pPr>
      <w:r w:rsidRPr="00891774">
        <w:t>- активно внедряются в образовательный процесс эффективные учебно-методические комплекты по обучению татарскому языку и литературе, основанных на использовании коммуникативных технологий обучения;</w:t>
      </w:r>
    </w:p>
    <w:p w:rsidR="00200F4E" w:rsidRPr="00891774" w:rsidRDefault="00200F4E" w:rsidP="000D2DFF">
      <w:pPr>
        <w:ind w:firstLine="0"/>
      </w:pPr>
      <w:r w:rsidRPr="00891774">
        <w:t xml:space="preserve">- обеспечено внедрение в образовательный процесс инновационных технологий в рамках сотрудничества с Сингапурской компанией </w:t>
      </w:r>
      <w:r w:rsidRPr="00891774">
        <w:rPr>
          <w:lang w:val="en-US"/>
        </w:rPr>
        <w:t>EDUCARE</w:t>
      </w:r>
      <w:r w:rsidRPr="00891774">
        <w:t>;</w:t>
      </w:r>
    </w:p>
    <w:p w:rsidR="00200F4E" w:rsidRPr="00891774" w:rsidRDefault="00200F4E" w:rsidP="000D2DFF">
      <w:pPr>
        <w:ind w:firstLine="0"/>
      </w:pPr>
      <w:r w:rsidRPr="00891774">
        <w:t>- совершенствуется система дополнительного образования детей с позиций усиления ее направленности на удовлетворение образовательных потребностей обучающихся и повышения эффективности  внеурочной деятельности и других инновационных проектов;</w:t>
      </w:r>
    </w:p>
    <w:p w:rsidR="00200F4E" w:rsidRPr="00891774" w:rsidRDefault="00200F4E" w:rsidP="000D2DFF">
      <w:pPr>
        <w:ind w:firstLine="0"/>
      </w:pPr>
      <w:r w:rsidRPr="00891774">
        <w:t>- успешно продолжается реализация программы модернизации профессионального образования и расширения возможностей профессионального обучения и повышения квалификации для всех граждан вне зависимости от возраста;</w:t>
      </w:r>
    </w:p>
    <w:p w:rsidR="00200F4E" w:rsidRPr="00891774" w:rsidRDefault="00200F4E" w:rsidP="000D2DFF">
      <w:pPr>
        <w:ind w:firstLine="0"/>
      </w:pPr>
      <w:r w:rsidRPr="00891774">
        <w:t>- продолжается работа по созданию эффективной системы повышения квалификации педагогических работников на основе прогнозирования потребностей в повышении квалификации и мониторинга  качества образовательных услуг;</w:t>
      </w:r>
    </w:p>
    <w:p w:rsidR="00200F4E" w:rsidRPr="00891774" w:rsidRDefault="00200F4E" w:rsidP="000D2DFF">
      <w:pPr>
        <w:ind w:firstLine="0"/>
      </w:pPr>
      <w:r w:rsidRPr="00891774">
        <w:t>- накоплен позитивный опыт государственно-общественного управления образованием на разных уровнях системы образования;</w:t>
      </w:r>
    </w:p>
    <w:p w:rsidR="00200F4E" w:rsidRDefault="00200F4E" w:rsidP="000D2DFF">
      <w:pPr>
        <w:ind w:firstLine="0"/>
      </w:pPr>
      <w:r w:rsidRPr="00891774">
        <w:t>- совершенствуется  система интеграции ресурсов и  взаимодействия институтов власти, бизнеса, науки, культуры, образования, здравоохранения и других социальных партнеров в области формирования и осуществления инновационных программ и проектов в области образования</w:t>
      </w:r>
      <w:r w:rsidR="00B00DA7">
        <w:t xml:space="preserve">. </w:t>
      </w:r>
    </w:p>
    <w:p w:rsidR="00D8709C" w:rsidRPr="000F50CF" w:rsidRDefault="00D8709C" w:rsidP="000D2DFF">
      <w:pPr>
        <w:ind w:firstLine="0"/>
      </w:pPr>
      <w:r>
        <w:t xml:space="preserve">- </w:t>
      </w:r>
      <w:r w:rsidR="00EF271B">
        <w:t xml:space="preserve">осуществляется </w:t>
      </w:r>
      <w:r w:rsidR="00EF271B" w:rsidRPr="000F50CF">
        <w:t>н</w:t>
      </w:r>
      <w:r w:rsidRPr="000F50CF">
        <w:t xml:space="preserve">епрерывное повышение профессиональных знаний руководителей и педагогических работников всех уровней, совершенствование </w:t>
      </w:r>
      <w:r w:rsidR="00EF271B" w:rsidRPr="000F50CF">
        <w:t>их квалификации</w:t>
      </w:r>
      <w:r w:rsidR="008F61F9">
        <w:t>.</w:t>
      </w:r>
    </w:p>
    <w:p w:rsidR="00200F4E" w:rsidRDefault="00200F4E" w:rsidP="00903D8B">
      <w:pPr>
        <w:shd w:val="clear" w:color="auto" w:fill="FFFFFF"/>
        <w:ind w:firstLine="708"/>
        <w:rPr>
          <w:b/>
          <w:spacing w:val="-9"/>
          <w:szCs w:val="28"/>
        </w:rPr>
      </w:pPr>
      <w:r>
        <w:rPr>
          <w:b/>
          <w:spacing w:val="-8"/>
          <w:szCs w:val="28"/>
        </w:rPr>
        <w:t>Перспективы</w:t>
      </w:r>
      <w:r>
        <w:rPr>
          <w:spacing w:val="-8"/>
          <w:szCs w:val="28"/>
        </w:rPr>
        <w:t xml:space="preserve"> </w:t>
      </w:r>
      <w:r>
        <w:rPr>
          <w:b/>
          <w:spacing w:val="-9"/>
          <w:szCs w:val="28"/>
        </w:rPr>
        <w:t>развития системы образования.</w:t>
      </w:r>
    </w:p>
    <w:p w:rsidR="00111A39" w:rsidRDefault="00200F4E" w:rsidP="00111A39">
      <w:pPr>
        <w:shd w:val="clear" w:color="auto" w:fill="FFFFFF"/>
        <w:ind w:firstLine="708"/>
        <w:rPr>
          <w:szCs w:val="28"/>
        </w:rPr>
      </w:pPr>
      <w:r>
        <w:rPr>
          <w:spacing w:val="-8"/>
          <w:szCs w:val="28"/>
        </w:rPr>
        <w:t>Актуальность  развития отмеченных процессов, их острота, общественная значимость определили вектор развития системы образования в Республике Татарстан, и нашли свое конкретное отражение в задач</w:t>
      </w:r>
      <w:r w:rsidR="00601882">
        <w:rPr>
          <w:spacing w:val="-8"/>
          <w:szCs w:val="28"/>
        </w:rPr>
        <w:t>ах развития образования  на 2016</w:t>
      </w:r>
      <w:r w:rsidR="00B0054C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год,  принятых на</w:t>
      </w:r>
      <w:r>
        <w:rPr>
          <w:szCs w:val="28"/>
        </w:rPr>
        <w:t xml:space="preserve"> республиканском августовском совещании раб</w:t>
      </w:r>
      <w:r w:rsidR="00601882">
        <w:rPr>
          <w:szCs w:val="28"/>
        </w:rPr>
        <w:t>отников образования и науки 2015</w:t>
      </w:r>
      <w:r>
        <w:rPr>
          <w:szCs w:val="28"/>
        </w:rPr>
        <w:t xml:space="preserve"> года </w:t>
      </w:r>
      <w:r w:rsidR="00111A39" w:rsidRPr="00111A39">
        <w:rPr>
          <w:szCs w:val="28"/>
        </w:rPr>
        <w:t>«Современное образование: новые стратегические ориентиры – новые решения»</w:t>
      </w:r>
      <w:r w:rsidR="00111A39">
        <w:rPr>
          <w:szCs w:val="28"/>
        </w:rPr>
        <w:t>:</w:t>
      </w:r>
    </w:p>
    <w:p w:rsidR="00200F4E" w:rsidRDefault="00200F4E" w:rsidP="007712DF">
      <w:pPr>
        <w:shd w:val="clear" w:color="auto" w:fill="FFFFFF"/>
        <w:ind w:firstLine="0"/>
        <w:rPr>
          <w:szCs w:val="28"/>
        </w:rPr>
      </w:pPr>
      <w:r>
        <w:rPr>
          <w:bCs/>
          <w:szCs w:val="28"/>
        </w:rPr>
        <w:t>1. Интенсифицировать</w:t>
      </w:r>
      <w:r>
        <w:rPr>
          <w:b/>
          <w:bCs/>
          <w:szCs w:val="28"/>
        </w:rPr>
        <w:t xml:space="preserve"> </w:t>
      </w:r>
      <w:r>
        <w:rPr>
          <w:szCs w:val="28"/>
        </w:rPr>
        <w:t>инновационное развитие региональной системы образования.</w:t>
      </w:r>
    </w:p>
    <w:p w:rsidR="00200F4E" w:rsidRDefault="007712DF" w:rsidP="00EF271B">
      <w:pPr>
        <w:ind w:firstLine="0"/>
        <w:rPr>
          <w:szCs w:val="28"/>
        </w:rPr>
      </w:pPr>
      <w:r>
        <w:rPr>
          <w:szCs w:val="28"/>
        </w:rPr>
        <w:t>2</w:t>
      </w:r>
      <w:r w:rsidR="00111A39">
        <w:rPr>
          <w:szCs w:val="28"/>
        </w:rPr>
        <w:t>. Обеспечить</w:t>
      </w:r>
      <w:r w:rsidR="00200F4E">
        <w:rPr>
          <w:szCs w:val="28"/>
        </w:rPr>
        <w:t xml:space="preserve"> </w:t>
      </w:r>
      <w:r w:rsidR="00111A39">
        <w:rPr>
          <w:szCs w:val="28"/>
        </w:rPr>
        <w:t>реализацию</w:t>
      </w:r>
      <w:r w:rsidR="00111A39" w:rsidRPr="00111A39">
        <w:rPr>
          <w:szCs w:val="28"/>
        </w:rPr>
        <w:t xml:space="preserve"> постановления Кабинета Министров Республики Татарстан от 25.09.2015 №707 «Об утверждении Плана мероприятий по реализации Стратегии социально- экономического развития Республики Тат</w:t>
      </w:r>
      <w:r w:rsidR="00111A39">
        <w:rPr>
          <w:szCs w:val="28"/>
        </w:rPr>
        <w:t xml:space="preserve">арстан до 2030 года» </w:t>
      </w:r>
      <w:r w:rsidR="00200F4E">
        <w:rPr>
          <w:szCs w:val="28"/>
        </w:rPr>
        <w:t xml:space="preserve">на основе реализации модели инновационного опережающего развития образования.  </w:t>
      </w:r>
    </w:p>
    <w:p w:rsidR="00200F4E" w:rsidRDefault="00EF35BD" w:rsidP="00A63E3F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3</w:t>
      </w:r>
      <w:r w:rsidR="00200F4E">
        <w:rPr>
          <w:szCs w:val="28"/>
        </w:rPr>
        <w:t>. Совершенствовать содержание дошкольного образования посредством внедрения эффективных образовательных технологий в условиях введения ФГОС дошкольного образования.</w:t>
      </w:r>
    </w:p>
    <w:p w:rsidR="00200F4E" w:rsidRDefault="00EF35BD" w:rsidP="00A63E3F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4</w:t>
      </w:r>
      <w:r w:rsidR="00200F4E">
        <w:rPr>
          <w:szCs w:val="28"/>
        </w:rPr>
        <w:t>. Продолжить работу по организационно-методическому сопровождению опережающего внедрения ФГОС основного общего образования.</w:t>
      </w:r>
    </w:p>
    <w:p w:rsidR="00200F4E" w:rsidRDefault="00EF35BD" w:rsidP="00A63E3F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5</w:t>
      </w:r>
      <w:r w:rsidR="00200F4E">
        <w:rPr>
          <w:szCs w:val="28"/>
        </w:rPr>
        <w:t>. Активизировать работу по обеспечению в общеобразовательных организациях условий  для обучения детей и психолого-педагогического сопровождения образовательного процесса в соответствии с требованиями ФГОС, в том числе  детей с ограниченными возможностями здоровья.</w:t>
      </w:r>
    </w:p>
    <w:p w:rsidR="00200F4E" w:rsidRDefault="00EF35BD" w:rsidP="00A63E3F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6</w:t>
      </w:r>
      <w:r w:rsidR="00200F4E">
        <w:rPr>
          <w:szCs w:val="28"/>
        </w:rPr>
        <w:t xml:space="preserve">. </w:t>
      </w:r>
      <w:r>
        <w:rPr>
          <w:szCs w:val="28"/>
        </w:rPr>
        <w:t>Обеспечить</w:t>
      </w:r>
      <w:r w:rsidR="00200F4E">
        <w:rPr>
          <w:szCs w:val="28"/>
        </w:rPr>
        <w:t xml:space="preserve"> мониторинговую систему оценки качества воспитания, эффективности  системы социально-педагогической поддержки воспитания и  социализации</w:t>
      </w:r>
      <w:r w:rsidR="00200F4E">
        <w:rPr>
          <w:i/>
          <w:szCs w:val="28"/>
        </w:rPr>
        <w:t xml:space="preserve">  </w:t>
      </w:r>
      <w:r w:rsidR="00200F4E">
        <w:rPr>
          <w:szCs w:val="28"/>
        </w:rPr>
        <w:t xml:space="preserve"> подрастающего поколения.</w:t>
      </w:r>
    </w:p>
    <w:p w:rsidR="00200F4E" w:rsidRDefault="00EF35BD" w:rsidP="00A63E3F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7</w:t>
      </w:r>
      <w:r w:rsidR="00200F4E">
        <w:rPr>
          <w:szCs w:val="28"/>
        </w:rPr>
        <w:t>. Повысить ответственность образовательных организаций по формированию активной гражданской позиции и патриотизма подрастающего поколения в рамках развития системы патриотического воспитания.</w:t>
      </w:r>
    </w:p>
    <w:p w:rsidR="00200F4E" w:rsidRDefault="00EF35BD" w:rsidP="00A63E3F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8</w:t>
      </w:r>
      <w:r w:rsidR="00200F4E">
        <w:rPr>
          <w:szCs w:val="28"/>
        </w:rPr>
        <w:t xml:space="preserve">. </w:t>
      </w:r>
      <w:r>
        <w:rPr>
          <w:szCs w:val="28"/>
        </w:rPr>
        <w:t>Продолжить</w:t>
      </w:r>
      <w:r w:rsidR="00200F4E">
        <w:rPr>
          <w:szCs w:val="28"/>
        </w:rPr>
        <w:t xml:space="preserve"> реализ</w:t>
      </w:r>
      <w:r>
        <w:rPr>
          <w:szCs w:val="28"/>
        </w:rPr>
        <w:t>ацию</w:t>
      </w:r>
      <w:r w:rsidR="00200F4E">
        <w:rPr>
          <w:szCs w:val="28"/>
        </w:rPr>
        <w:t xml:space="preserve"> План</w:t>
      </w:r>
      <w:r>
        <w:rPr>
          <w:szCs w:val="28"/>
        </w:rPr>
        <w:t>а</w:t>
      </w:r>
      <w:r w:rsidR="00200F4E">
        <w:rPr>
          <w:szCs w:val="28"/>
        </w:rPr>
        <w:t xml:space="preserve"> мероприятий поэтапного внедрения Всероссийского физкультурно-спортивного комплекса ГТО в республике на всех уровнях образования, включая СПО.</w:t>
      </w:r>
    </w:p>
    <w:p w:rsidR="00200F4E" w:rsidRDefault="00EF35BD" w:rsidP="00A63E3F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9</w:t>
      </w:r>
      <w:r w:rsidR="00200F4E">
        <w:rPr>
          <w:szCs w:val="28"/>
        </w:rPr>
        <w:t xml:space="preserve">. Определить в качестве приоритетных направлений </w:t>
      </w:r>
      <w:r>
        <w:rPr>
          <w:szCs w:val="28"/>
        </w:rPr>
        <w:t xml:space="preserve">развития </w:t>
      </w:r>
      <w:r w:rsidR="00200F4E">
        <w:rPr>
          <w:szCs w:val="28"/>
        </w:rPr>
        <w:t>профессионального образования: 1) создание комплексной региональной системы профориентационной работы на основе профессионального и социального самоопределения школьников в тесном единстве с развитием предпрофильной подготовки и профильного обучения, 2) совершенствование оценки качества профессионального образования и  научно-методическое сопровождение модернизации образовательного процесса в профессиональных образовательных орг</w:t>
      </w:r>
      <w:r w:rsidR="00EF271B">
        <w:rPr>
          <w:szCs w:val="28"/>
        </w:rPr>
        <w:t>а</w:t>
      </w:r>
      <w:r w:rsidR="00200F4E">
        <w:rPr>
          <w:szCs w:val="28"/>
        </w:rPr>
        <w:t>низациях, реализующих программы среднего профессионального образования.</w:t>
      </w:r>
    </w:p>
    <w:p w:rsidR="00200F4E" w:rsidRDefault="00200F4E" w:rsidP="00A63E3F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1</w:t>
      </w:r>
      <w:r w:rsidR="00EF35BD">
        <w:rPr>
          <w:szCs w:val="28"/>
        </w:rPr>
        <w:t>0</w:t>
      </w:r>
      <w:r>
        <w:rPr>
          <w:szCs w:val="28"/>
        </w:rPr>
        <w:t xml:space="preserve">. Продолжить работу по формированию </w:t>
      </w:r>
      <w:r w:rsidR="00EF35BD">
        <w:rPr>
          <w:szCs w:val="28"/>
        </w:rPr>
        <w:t>поликультурной</w:t>
      </w:r>
      <w:r>
        <w:rPr>
          <w:szCs w:val="28"/>
        </w:rPr>
        <w:t xml:space="preserve"> образовательной среды обучения татарскому языку и литературе в образовательных организациях республики.</w:t>
      </w:r>
    </w:p>
    <w:p w:rsidR="00200F4E" w:rsidRDefault="00200F4E" w:rsidP="00A63E3F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1</w:t>
      </w:r>
      <w:r w:rsidR="00EF35BD">
        <w:rPr>
          <w:szCs w:val="28"/>
        </w:rPr>
        <w:t>1</w:t>
      </w:r>
      <w:r>
        <w:rPr>
          <w:szCs w:val="28"/>
        </w:rPr>
        <w:t xml:space="preserve">.  </w:t>
      </w:r>
      <w:r w:rsidR="00EF35BD">
        <w:rPr>
          <w:szCs w:val="28"/>
        </w:rPr>
        <w:t>Реализовать</w:t>
      </w:r>
      <w:r>
        <w:rPr>
          <w:szCs w:val="28"/>
        </w:rPr>
        <w:t xml:space="preserve"> комплекс мер по совершенствованию региональной системы мониторинга учебных достижений на основе методики международных сопоставительных исследований качества образования (</w:t>
      </w:r>
      <w:r>
        <w:rPr>
          <w:szCs w:val="28"/>
          <w:lang w:val="en-US"/>
        </w:rPr>
        <w:t>IPIPS</w:t>
      </w:r>
      <w:r>
        <w:rPr>
          <w:szCs w:val="28"/>
        </w:rPr>
        <w:t xml:space="preserve">, </w:t>
      </w:r>
      <w:r>
        <w:rPr>
          <w:szCs w:val="28"/>
          <w:lang w:val="en-US"/>
        </w:rPr>
        <w:t>PIRLS</w:t>
      </w:r>
      <w:r>
        <w:rPr>
          <w:szCs w:val="28"/>
        </w:rPr>
        <w:t xml:space="preserve">, </w:t>
      </w:r>
      <w:r>
        <w:rPr>
          <w:szCs w:val="28"/>
          <w:lang w:val="en-US"/>
        </w:rPr>
        <w:t>TIMMS</w:t>
      </w:r>
      <w:r>
        <w:rPr>
          <w:szCs w:val="28"/>
        </w:rPr>
        <w:t xml:space="preserve">, </w:t>
      </w:r>
      <w:r>
        <w:rPr>
          <w:szCs w:val="28"/>
          <w:lang w:val="en-US"/>
        </w:rPr>
        <w:t>PISA</w:t>
      </w:r>
      <w:r>
        <w:rPr>
          <w:szCs w:val="28"/>
        </w:rPr>
        <w:t xml:space="preserve">). </w:t>
      </w:r>
    </w:p>
    <w:p w:rsidR="00200F4E" w:rsidRDefault="00200F4E" w:rsidP="00A63E3F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1</w:t>
      </w:r>
      <w:r w:rsidR="00EF35BD">
        <w:rPr>
          <w:szCs w:val="28"/>
        </w:rPr>
        <w:t>2</w:t>
      </w:r>
      <w:r>
        <w:rPr>
          <w:szCs w:val="28"/>
        </w:rPr>
        <w:t>. Активизировать работу по созданию условий для дальнейшего развития сети кадетских общеобразовательных организаций.</w:t>
      </w:r>
    </w:p>
    <w:p w:rsidR="00200F4E" w:rsidRDefault="00200F4E" w:rsidP="00A63E3F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1</w:t>
      </w:r>
      <w:r w:rsidR="00EF35BD">
        <w:rPr>
          <w:szCs w:val="28"/>
        </w:rPr>
        <w:t>3</w:t>
      </w:r>
      <w:r>
        <w:rPr>
          <w:szCs w:val="28"/>
        </w:rPr>
        <w:t>. Продолжить работу по развитию сети специализированных организаций, в том числе и для одаренных детей интернатного типа, с целью вовлечения значительного числа обучающихся в олимпиадное движение.</w:t>
      </w:r>
    </w:p>
    <w:p w:rsidR="00200F4E" w:rsidRDefault="00200F4E" w:rsidP="00A63E3F">
      <w:pPr>
        <w:shd w:val="clear" w:color="auto" w:fill="FFFFFF"/>
        <w:ind w:firstLine="0"/>
        <w:rPr>
          <w:szCs w:val="28"/>
        </w:rPr>
      </w:pPr>
      <w:r w:rsidRPr="00FB39FC">
        <w:rPr>
          <w:szCs w:val="28"/>
        </w:rPr>
        <w:t>1</w:t>
      </w:r>
      <w:r w:rsidR="00EF35BD">
        <w:rPr>
          <w:szCs w:val="28"/>
        </w:rPr>
        <w:t>4</w:t>
      </w:r>
      <w:r w:rsidRPr="00FB39FC">
        <w:rPr>
          <w:szCs w:val="28"/>
        </w:rPr>
        <w:t xml:space="preserve">. </w:t>
      </w:r>
      <w:r w:rsidR="00FB39FC">
        <w:rPr>
          <w:szCs w:val="28"/>
        </w:rPr>
        <w:t>Продолж</w:t>
      </w:r>
      <w:r w:rsidR="00EF35BD">
        <w:rPr>
          <w:szCs w:val="28"/>
        </w:rPr>
        <w:t>и</w:t>
      </w:r>
      <w:r w:rsidR="00FB39FC">
        <w:rPr>
          <w:szCs w:val="28"/>
        </w:rPr>
        <w:t>ть работу по реализации стратегии</w:t>
      </w:r>
      <w:r w:rsidRPr="00FB39FC">
        <w:rPr>
          <w:szCs w:val="28"/>
        </w:rPr>
        <w:t xml:space="preserve"> развития </w:t>
      </w:r>
      <w:r w:rsidR="00FB39FC">
        <w:rPr>
          <w:szCs w:val="28"/>
        </w:rPr>
        <w:t>воспитания, утвержденной постановлением Кабинета Министров Республики Татарстан</w:t>
      </w:r>
      <w:r w:rsidRPr="00FB39FC">
        <w:rPr>
          <w:szCs w:val="28"/>
        </w:rPr>
        <w:t xml:space="preserve"> </w:t>
      </w:r>
      <w:r w:rsidR="00FB39FC">
        <w:rPr>
          <w:szCs w:val="28"/>
        </w:rPr>
        <w:t>от 17.06.2015 №443</w:t>
      </w:r>
      <w:r w:rsidR="00EF35BD">
        <w:rPr>
          <w:szCs w:val="28"/>
        </w:rPr>
        <w:t>,</w:t>
      </w:r>
      <w:r w:rsidR="00FB39FC">
        <w:rPr>
          <w:szCs w:val="28"/>
        </w:rPr>
        <w:t xml:space="preserve"> </w:t>
      </w:r>
      <w:r w:rsidRPr="00FB39FC">
        <w:rPr>
          <w:szCs w:val="28"/>
        </w:rPr>
        <w:t>и создать  оптимальные  условия (организационно-правовые, финансовые, мат</w:t>
      </w:r>
      <w:r w:rsidR="00FB39FC">
        <w:rPr>
          <w:szCs w:val="28"/>
        </w:rPr>
        <w:t>ериально-технические, кадровые,</w:t>
      </w:r>
      <w:r w:rsidR="00EF35BD">
        <w:rPr>
          <w:szCs w:val="28"/>
        </w:rPr>
        <w:t xml:space="preserve"> </w:t>
      </w:r>
      <w:r w:rsidRPr="00FB39FC">
        <w:rPr>
          <w:szCs w:val="28"/>
        </w:rPr>
        <w:t xml:space="preserve">информационно-технологические, мониторинговые) </w:t>
      </w:r>
      <w:r w:rsidR="00EF35BD">
        <w:rPr>
          <w:szCs w:val="28"/>
        </w:rPr>
        <w:t>для</w:t>
      </w:r>
      <w:r w:rsidRPr="00FB39FC">
        <w:rPr>
          <w:szCs w:val="28"/>
        </w:rPr>
        <w:t xml:space="preserve"> ее </w:t>
      </w:r>
      <w:r w:rsidR="00FB39FC">
        <w:rPr>
          <w:szCs w:val="28"/>
        </w:rPr>
        <w:t>осуществления</w:t>
      </w:r>
      <w:r w:rsidRPr="00FB39FC">
        <w:rPr>
          <w:szCs w:val="28"/>
        </w:rPr>
        <w:t>.</w:t>
      </w:r>
      <w:r>
        <w:rPr>
          <w:szCs w:val="28"/>
        </w:rPr>
        <w:t xml:space="preserve"> </w:t>
      </w:r>
    </w:p>
    <w:p w:rsidR="00200F4E" w:rsidRDefault="00200F4E" w:rsidP="00A63E3F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1</w:t>
      </w:r>
      <w:r w:rsidR="00EF35BD">
        <w:rPr>
          <w:szCs w:val="28"/>
        </w:rPr>
        <w:t>5</w:t>
      </w:r>
      <w:r>
        <w:rPr>
          <w:szCs w:val="28"/>
        </w:rPr>
        <w:t xml:space="preserve">. </w:t>
      </w:r>
      <w:r w:rsidR="00EF35BD">
        <w:rPr>
          <w:szCs w:val="28"/>
        </w:rPr>
        <w:t>Н</w:t>
      </w:r>
      <w:r>
        <w:rPr>
          <w:szCs w:val="28"/>
        </w:rPr>
        <w:t>ача</w:t>
      </w:r>
      <w:r w:rsidR="00EF35BD">
        <w:rPr>
          <w:szCs w:val="28"/>
        </w:rPr>
        <w:t>ть</w:t>
      </w:r>
      <w:r>
        <w:rPr>
          <w:szCs w:val="28"/>
        </w:rPr>
        <w:t xml:space="preserve"> апробацию автоматизированной системы электронного сопровождения аттестации педагогических работников; </w:t>
      </w:r>
    </w:p>
    <w:p w:rsidR="00200F4E" w:rsidRDefault="00200F4E" w:rsidP="00A63E3F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1</w:t>
      </w:r>
      <w:r w:rsidR="00EF35BD">
        <w:rPr>
          <w:szCs w:val="28"/>
        </w:rPr>
        <w:t>6</w:t>
      </w:r>
      <w:r>
        <w:rPr>
          <w:szCs w:val="28"/>
        </w:rPr>
        <w:t>. Продолжить работу по созданию эффективной системы повышения квалификации педагогических работников на основе прогнозирования потребностей в повышении квалификации.</w:t>
      </w:r>
    </w:p>
    <w:p w:rsidR="00200F4E" w:rsidRDefault="00200F4E" w:rsidP="00A63E3F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1</w:t>
      </w:r>
      <w:r w:rsidR="00EF35BD">
        <w:rPr>
          <w:szCs w:val="28"/>
        </w:rPr>
        <w:t>7</w:t>
      </w:r>
      <w:r>
        <w:rPr>
          <w:szCs w:val="28"/>
        </w:rPr>
        <w:t>. Продолжить работу по созданию системы развития кадрового потенциала руководителей образовательных организаций (институт кадрового резерва).</w:t>
      </w:r>
    </w:p>
    <w:p w:rsidR="00200F4E" w:rsidRDefault="00EF35BD" w:rsidP="00A63E3F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18</w:t>
      </w:r>
      <w:r w:rsidR="00200F4E">
        <w:rPr>
          <w:szCs w:val="28"/>
        </w:rPr>
        <w:t>. Активизировать работу по приведению педагогического образования в соответстви</w:t>
      </w:r>
      <w:r>
        <w:rPr>
          <w:szCs w:val="28"/>
        </w:rPr>
        <w:t>е</w:t>
      </w:r>
      <w:r w:rsidR="00200F4E">
        <w:rPr>
          <w:szCs w:val="28"/>
        </w:rPr>
        <w:t xml:space="preserve"> со стандартами профессиональной деятельности педагога и ФГОС общего образования.</w:t>
      </w:r>
    </w:p>
    <w:p w:rsidR="008F20CF" w:rsidRDefault="008F20CF" w:rsidP="00903D8B">
      <w:pPr>
        <w:spacing w:after="0" w:line="240" w:lineRule="auto"/>
        <w:ind w:firstLine="0"/>
        <w:rPr>
          <w:b/>
          <w:sz w:val="16"/>
          <w:szCs w:val="16"/>
        </w:rPr>
      </w:pPr>
    </w:p>
    <w:p w:rsidR="009F2868" w:rsidRPr="009F2868" w:rsidRDefault="004C2C8D" w:rsidP="009F2868">
      <w:pPr>
        <w:keepNext/>
        <w:keepLines/>
        <w:spacing w:after="235" w:line="326" w:lineRule="exact"/>
        <w:ind w:left="20" w:firstLine="0"/>
        <w:jc w:val="center"/>
        <w:outlineLvl w:val="0"/>
        <w:rPr>
          <w:rFonts w:eastAsia="Arial Unicode MS"/>
          <w:b/>
          <w:bCs/>
          <w:sz w:val="27"/>
          <w:szCs w:val="27"/>
        </w:rPr>
      </w:pPr>
      <w:bookmarkStart w:id="15" w:name="bookmark0"/>
      <w:r>
        <w:rPr>
          <w:rFonts w:eastAsia="Arial Unicode MS"/>
          <w:b/>
          <w:bCs/>
          <w:sz w:val="27"/>
          <w:szCs w:val="27"/>
          <w:lang w:val="en-US"/>
        </w:rPr>
        <w:t>II</w:t>
      </w:r>
      <w:r>
        <w:rPr>
          <w:rFonts w:eastAsia="Arial Unicode MS"/>
          <w:b/>
          <w:bCs/>
          <w:sz w:val="27"/>
          <w:szCs w:val="27"/>
        </w:rPr>
        <w:t xml:space="preserve">. </w:t>
      </w:r>
      <w:r w:rsidR="009F2868" w:rsidRPr="009F2868">
        <w:rPr>
          <w:rFonts w:eastAsia="Arial Unicode MS"/>
          <w:b/>
          <w:bCs/>
          <w:sz w:val="27"/>
          <w:szCs w:val="27"/>
        </w:rPr>
        <w:t xml:space="preserve">Показатели мониторинга системы образования по субъекту: </w:t>
      </w:r>
      <w:r w:rsidR="009F2868">
        <w:rPr>
          <w:rFonts w:eastAsia="Arial Unicode MS"/>
          <w:b/>
          <w:bCs/>
          <w:sz w:val="27"/>
          <w:szCs w:val="27"/>
        </w:rPr>
        <w:t xml:space="preserve">                  </w:t>
      </w:r>
      <w:r w:rsidR="009F2868" w:rsidRPr="009F2868">
        <w:rPr>
          <w:rFonts w:eastAsia="Arial Unicode MS"/>
          <w:b/>
          <w:bCs/>
          <w:sz w:val="27"/>
          <w:szCs w:val="27"/>
        </w:rPr>
        <w:t>Республика Татарстан (Татарстан)</w:t>
      </w:r>
      <w:bookmarkEnd w:id="1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94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I. Общее образование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36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1. Сведения о развитии дошкольного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83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1.1. Уровень доступности дошкольного образования и численность населения, получающего дошкольное образование: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7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1.1.1. 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99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99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99</w:t>
            </w:r>
          </w:p>
        </w:tc>
      </w:tr>
      <w:tr w:rsidR="007F40FB" w:rsidRPr="007F40FB" w:rsidTr="009F2868">
        <w:trPr>
          <w:trHeight w:val="17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1.1.2. 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57,77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61,58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43,51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1.1.3. 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0,87</w:t>
            </w: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1.2.1. 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0,07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0,05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0,18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69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4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1.3.1. Численность воспитанников организаций дошкольного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3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расчете на 1 педагогического работника.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9,53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9,47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9,84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8,00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8,02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6,00</w:t>
            </w:r>
          </w:p>
        </w:tc>
      </w:tr>
      <w:tr w:rsidR="007F40FB" w:rsidRPr="007F40FB" w:rsidTr="009F2868">
        <w:trPr>
          <w:trHeight w:val="148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1.3.2.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112,32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1.4.1. Площадь помещений, используемых непосредственно для нужд дошкольных образовательных организаций, в расчете на одного воспитанника.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квадратный метр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9,40</w:t>
            </w:r>
          </w:p>
        </w:tc>
      </w:tr>
      <w:tr w:rsidR="007F40FB" w:rsidRPr="007F40FB" w:rsidTr="009F2868">
        <w:trPr>
          <w:trHeight w:val="5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квадратный метр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8,93</w:t>
            </w:r>
          </w:p>
        </w:tc>
      </w:tr>
      <w:tr w:rsidR="007F40FB" w:rsidRPr="007F40FB" w:rsidTr="009F2868">
        <w:trPr>
          <w:trHeight w:val="5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квадратный метр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11,91</w:t>
            </w:r>
          </w:p>
        </w:tc>
      </w:tr>
      <w:tr w:rsidR="007F40FB" w:rsidRPr="007F40FB" w:rsidTr="009F2868">
        <w:trPr>
          <w:trHeight w:val="5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квадратный метр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7,69</w:t>
            </w:r>
          </w:p>
        </w:tc>
      </w:tr>
      <w:tr w:rsidR="007F40FB" w:rsidRPr="007F40FB" w:rsidTr="009F2868">
        <w:trPr>
          <w:trHeight w:val="5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квадратный метр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7,63</w:t>
            </w:r>
          </w:p>
        </w:tc>
      </w:tr>
      <w:tr w:rsidR="007F40FB" w:rsidRPr="007F40FB" w:rsidTr="009F2868">
        <w:trPr>
          <w:trHeight w:val="5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квадратный метр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17,50</w:t>
            </w: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1.4.2. 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водоснабжение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98,90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99,80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98,10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центральное отопление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98,80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99,50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98,10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канализацию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97,10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99,70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94,70</w:t>
            </w:r>
          </w:p>
        </w:tc>
      </w:tr>
      <w:tr w:rsidR="007F40FB" w:rsidRPr="007F40FB" w:rsidTr="009F2868">
        <w:trPr>
          <w:trHeight w:val="34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1.4.3. Удельный вес числа организаций, имеющих физкультурные залы, 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37,90</w:t>
            </w: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10724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6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33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общем числе дошкольных 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83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1.4.4. Удельный вес числа организаций, имеющих закрытые плавательные бассейны, в общем числе дошкольных 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6,40</w:t>
            </w:r>
          </w:p>
        </w:tc>
      </w:tr>
      <w:tr w:rsidR="007F40FB" w:rsidRPr="007F40FB" w:rsidTr="009F2868">
        <w:trPr>
          <w:trHeight w:val="48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1.4.5. Число персональных компьютеров, доступных для использования детьми, в расчете на 100 воспитанников дошкольных 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2,21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2,03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3,20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1,95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1,96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1.5.1. Удельный вес численности детей с ограниченными возможностями здоровья в общей численности воспитанников дошкольных 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1,48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1,60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0,80</w:t>
            </w:r>
          </w:p>
        </w:tc>
      </w:tr>
      <w:tr w:rsidR="007F40FB" w:rsidRPr="007F40FB" w:rsidTr="009F2868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1.5.2. Удельный вес численности детей-инвалидов в общей численности воспитанников дошкольных 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1,00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1,04</w:t>
            </w:r>
          </w:p>
        </w:tc>
      </w:tr>
      <w:tr w:rsidR="007F40FB" w:rsidRPr="007F40FB" w:rsidTr="009F2868">
        <w:trPr>
          <w:trHeight w:val="21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0,80</w:t>
            </w:r>
          </w:p>
        </w:tc>
      </w:tr>
      <w:tr w:rsidR="007F40FB" w:rsidRPr="007F40FB" w:rsidTr="009F2868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1.6.1. Пропущено дней по болезни одним ребенком в дошкольной образовательной организации в 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день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4,73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день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4,68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день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4,99</w:t>
            </w:r>
          </w:p>
        </w:tc>
      </w:tr>
      <w:tr w:rsidR="007F40FB" w:rsidRPr="007F40FB" w:rsidTr="009F2868">
        <w:trPr>
          <w:trHeight w:val="93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1.7.</w:t>
            </w: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 xml:space="preserve">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1.7.1. Темп роста числа дошкольных 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государственных 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98,35</w:t>
            </w:r>
          </w:p>
        </w:tc>
      </w:tr>
      <w:tr w:rsidR="007F40FB" w:rsidRPr="007F40FB" w:rsidTr="009F2868">
        <w:trPr>
          <w:trHeight w:val="23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негосударственных 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118,18</w:t>
            </w:r>
          </w:p>
        </w:tc>
      </w:tr>
      <w:tr w:rsidR="007F40FB" w:rsidRPr="007F40FB" w:rsidTr="009F2868">
        <w:trPr>
          <w:trHeight w:val="533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83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83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1.8.1. Общий объем финансовых средств, поступивших в дошкольные образовательные организации, в расчете на одного воспитанника.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7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102,83</w:t>
            </w:r>
          </w:p>
        </w:tc>
      </w:tr>
    </w:tbl>
    <w:p w:rsidR="009F2868" w:rsidRPr="007F40FB" w:rsidRDefault="009F2868" w:rsidP="009F2868">
      <w:pPr>
        <w:spacing w:after="0"/>
        <w:rPr>
          <w:rFonts w:ascii="Calibri" w:hAnsi="Calibri"/>
          <w:vanish/>
          <w:sz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28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рублей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5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83" w:lineRule="exact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рублей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58,30</w:t>
            </w: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1.8.2. Удельный вес финансовых средств от приносящей доход деятельности в общем объеме финансовых средств дошкольных 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29,65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74,28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1.9.1. Удельный вес числа организаций, здания которых находятся в аварийном состоянии, в общем числе дошкольных 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0,10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0,10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1.9.2. Удельный вес числа организаций, здания которых требуют капитального ремонта, в общем числе дошкольных 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33,20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44,70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22,20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2.1.1. 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7-17 лет).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87,25</w:t>
            </w: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2.1.2. 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50,63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53,67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39,40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56,11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56,11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61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2.1.3. Оценка родителями учащихся общеобразовательных организаций возможности выбора общеобразовательной организации (оценка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/>
        <w:rPr>
          <w:vanish/>
        </w:rPr>
      </w:pPr>
    </w:p>
    <w:tbl>
      <w:tblPr>
        <w:tblW w:w="10724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11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удельного веса численности родителей учащихся, отдавших своих детей в конкретную школу по причине отсутствия других вариантов для выбора, в общей численности родителей учащихся общеобразовательных организаций).*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2.2.1. Удельный вес численности лиц, занимающихся во вторую или третью смены, в общей численности учащихся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8,23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10,09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1,32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1,74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1,74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93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2.2.2. Удельный вес численности лиц, углубленно изучающих отдельные предметы, в общей численности учащихся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44,39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10,05</w:t>
            </w:r>
          </w:p>
        </w:tc>
      </w:tr>
      <w:tr w:rsidR="007F40FB" w:rsidRPr="007F40FB" w:rsidTr="009F2868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2.3.1. Численность учащихся в общеобразовательных организациях в расчете на 1 педагогического работника.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  <w:lang w:eastAsia="en-US"/>
              </w:rPr>
            </w:pP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>10,6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  <w:lang w:eastAsia="en-US"/>
              </w:rPr>
            </w:pP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>14,4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  <w:lang w:eastAsia="en-US"/>
              </w:rPr>
            </w:pP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>5,9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5,44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5,44</w:t>
            </w:r>
          </w:p>
        </w:tc>
      </w:tr>
      <w:tr w:rsidR="007F40FB" w:rsidRPr="007F40FB" w:rsidTr="009F2868">
        <w:trPr>
          <w:trHeight w:val="19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2.3.2. Удельный вес численности учителей в возрасте до 35 лет в общей численности учителей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25,07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28,30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20,16</w:t>
            </w:r>
          </w:p>
        </w:tc>
      </w:tr>
      <w:tr w:rsidR="007F40FB" w:rsidRPr="007F40FB" w:rsidTr="009F2868">
        <w:trPr>
          <w:trHeight w:val="27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29,63</w:t>
            </w: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10724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2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29,63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82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заработной плате в субъекте Российской Федерации: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педагогических работников - всего;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105,00</w:t>
            </w:r>
          </w:p>
        </w:tc>
      </w:tr>
      <w:tr w:rsidR="007F40FB" w:rsidRPr="007F40FB" w:rsidTr="009F2868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2.4.1. Общая площадь всех помещений общеобразовательных организаций в расчете на одного учащегося.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5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квадратный метр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  <w:lang w:eastAsia="en-US"/>
              </w:rPr>
            </w:pP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>13,39</w:t>
            </w:r>
          </w:p>
        </w:tc>
      </w:tr>
      <w:tr w:rsidR="007F40FB" w:rsidRPr="007F40FB" w:rsidTr="009F2868">
        <w:trPr>
          <w:trHeight w:val="5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квадратный метр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  <w:lang w:eastAsia="en-US"/>
              </w:rPr>
            </w:pP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>12,94</w:t>
            </w:r>
          </w:p>
        </w:tc>
      </w:tr>
      <w:tr w:rsidR="007F40FB" w:rsidRPr="007F40FB" w:rsidTr="009F2868">
        <w:trPr>
          <w:trHeight w:val="54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2.4.2. Удельный вес числа организаций, имеющих водопровод, центральное отопление, канализацию, в общем числе общеобразовательных организаций: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водопровод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92,19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центральное отопление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94,83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канализацию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91,18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9F2868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2.4.3. Число персональных компьютеров, используемых в учебных целях, в расчете на 100 учащихся общеобразовательных организаций: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всего;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23,04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15,76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имеющих доступ к Интернету.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19,62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15,18</w:t>
            </w:r>
          </w:p>
        </w:tc>
      </w:tr>
      <w:tr w:rsidR="007F40FB" w:rsidRPr="007F40FB" w:rsidTr="009F2868">
        <w:trPr>
          <w:trHeight w:val="9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2.4.4. Удельный вес числа общеобразовательных организаций, имеющих скорость подключения к сети Интернет от 1 Мбит/с и выше, в общем числе общеобразовательных организаций, подключенных к сети Интернет.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/>
        <w:rPr>
          <w:vanish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6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65,84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80,00</w:t>
            </w:r>
          </w:p>
        </w:tc>
      </w:tr>
      <w:tr w:rsidR="007F40FB" w:rsidRPr="007F40FB" w:rsidTr="009F2868">
        <w:trPr>
          <w:trHeight w:val="905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48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2.5.1. 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общеобразовательных организациях.</w:t>
            </w:r>
          </w:p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20,05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16,60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36,63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121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2.5.2. 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 инвалидов, обучающихся в общеобразовательных организациях.</w:t>
            </w:r>
          </w:p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53,00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48,18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73,42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12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2.6.1. Отношение среднего балла единого государственного экзамена (далее - ЕГЭ) (в расчете на 1 предмет) в 10% общеобразовательных организаций</w:t>
            </w:r>
          </w:p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с лучшими результатами ЕГЭ к среднему баллу ЕГЭ (в расчете на 1 предмет) в 10% общеобразовательных организаций с худшими результатами ЕГЭ.</w:t>
            </w:r>
          </w:p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6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раз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1,61</w:t>
            </w: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по математике;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балл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50,2</w:t>
            </w:r>
          </w:p>
        </w:tc>
      </w:tr>
      <w:tr w:rsidR="007F40FB" w:rsidRPr="007F40FB" w:rsidTr="009F2868">
        <w:trPr>
          <w:trHeight w:val="38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по русскому языку.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балл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69,2</w:t>
            </w: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6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2.6.3. 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по математике;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балл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3,68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по русскому языку.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балл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4,04</w:t>
            </w:r>
          </w:p>
        </w:tc>
      </w:tr>
      <w:tr w:rsidR="007F40FB" w:rsidRPr="007F40FB" w:rsidTr="009F2868">
        <w:trPr>
          <w:trHeight w:val="148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2.6.4. 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по математике;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7,5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по русскому языку.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0,1</w:t>
            </w:r>
          </w:p>
        </w:tc>
      </w:tr>
      <w:tr w:rsidR="007F40FB" w:rsidRPr="007F40FB" w:rsidTr="009F2868">
        <w:trPr>
          <w:trHeight w:val="1483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2.6.5. 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по математике;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2,19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по русскому языку.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1,15</w:t>
            </w:r>
          </w:p>
        </w:tc>
      </w:tr>
      <w:tr w:rsidR="007F40FB" w:rsidRPr="007F40FB" w:rsidTr="009F2868">
        <w:trPr>
          <w:trHeight w:val="17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2.7.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83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2.7.1. Удельный вес лиц, обеспеченных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94,09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2.7.2. Удельный вес числа организаций, имеющих логопедический пункт или логопедический кабинет, в общем числе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6,34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40,00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2.7.3. Удельный вес числа организаций, имеющих физкультурные залы, в общем числе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81,23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60,00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2.7.4. Удельный вес числа организаций, имеющих плавательные бассейны, в общем числе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2,25</w:t>
            </w:r>
          </w:p>
        </w:tc>
      </w:tr>
    </w:tbl>
    <w:p w:rsidR="00671DC4" w:rsidRPr="007F40FB" w:rsidRDefault="00671DC4" w:rsidP="00671DC4">
      <w:pPr>
        <w:spacing w:after="0"/>
        <w:rPr>
          <w:vanish/>
        </w:rPr>
      </w:pPr>
    </w:p>
    <w:tbl>
      <w:tblPr>
        <w:tblW w:w="10724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6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267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10,00</w:t>
            </w:r>
          </w:p>
        </w:tc>
      </w:tr>
      <w:tr w:rsidR="007F40FB" w:rsidRPr="007F40FB" w:rsidTr="009F2868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2.8.1. Темп роста числа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96,06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93,94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90,91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90,91</w:t>
            </w:r>
          </w:p>
        </w:tc>
      </w:tr>
      <w:tr w:rsidR="007F40FB" w:rsidRPr="007F40FB" w:rsidTr="009F2868">
        <w:trPr>
          <w:trHeight w:val="28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2.9.1. Общий объем финансовых средств, поступивших в общеобразовательные организации, в расчете на одного учащегося.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рублей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  <w:lang w:eastAsia="en-US"/>
              </w:rPr>
            </w:pP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>71,1</w:t>
            </w:r>
          </w:p>
        </w:tc>
      </w:tr>
      <w:tr w:rsidR="007F40FB" w:rsidRPr="007F40FB" w:rsidTr="009F2868">
        <w:trPr>
          <w:trHeight w:val="5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рублей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  <w:lang w:eastAsia="en-US"/>
              </w:rPr>
            </w:pP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>71,1</w:t>
            </w:r>
          </w:p>
        </w:tc>
      </w:tr>
      <w:tr w:rsidR="007F40FB" w:rsidRPr="007F40FB" w:rsidTr="009F2868">
        <w:trPr>
          <w:trHeight w:val="5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рублей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  <w:lang w:eastAsia="en-US"/>
              </w:rPr>
            </w:pP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>185,4</w:t>
            </w:r>
          </w:p>
        </w:tc>
      </w:tr>
      <w:tr w:rsidR="007F40FB" w:rsidRPr="007F40FB" w:rsidTr="009F2868">
        <w:trPr>
          <w:trHeight w:val="66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2.9.2.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  <w:lang w:eastAsia="en-US"/>
              </w:rPr>
            </w:pP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>4,3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  <w:lang w:eastAsia="en-US"/>
              </w:rPr>
            </w:pP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>4,1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  <w:lang w:eastAsia="en-US"/>
              </w:rPr>
            </w:pP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>78,3</w:t>
            </w:r>
          </w:p>
        </w:tc>
      </w:tr>
      <w:tr w:rsidR="007F40FB" w:rsidRPr="007F40FB" w:rsidTr="009F2868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2.10.1. Удельный вес числа организаций, имеющих пожарные краны и рукава, в общем числе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42,19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60,00</w:t>
            </w:r>
          </w:p>
        </w:tc>
      </w:tr>
      <w:tr w:rsidR="007F40FB" w:rsidRPr="007F40FB" w:rsidTr="009F2868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2.10.2. Удельный вес числа организаций, имеющих дымовые извещатели, в общем числе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83,72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90,00</w:t>
            </w:r>
          </w:p>
        </w:tc>
      </w:tr>
      <w:tr w:rsidR="007F40FB" w:rsidRPr="007F40FB" w:rsidTr="009F2868">
        <w:trPr>
          <w:trHeight w:val="6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83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2.10.3. Удельный вес числа организаций, имеющих «тревожную кнопку», в общем числе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68,37</w:t>
            </w:r>
          </w:p>
        </w:tc>
      </w:tr>
      <w:tr w:rsidR="007F40FB" w:rsidRPr="007F40FB" w:rsidTr="009F2868">
        <w:trPr>
          <w:trHeight w:val="39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2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2.10.4. Удельный вес числа организаций, имеющих охрану, в общем числе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58,54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9F2868">
        <w:trPr>
          <w:trHeight w:val="6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83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2.10.5. Удельный вес числа организаций, имеющих систему видеонаблюдения, в общем числе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47,21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83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2.10.6. Удельный вес числа организаций, здания которых находятся в аварийном состоянии, в общем числе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83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2.10.7. Удельный вес числа организаций, здания которых требуют капитального ремонта, в общем числе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24,86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1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II. Профессиональное образование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3. Сведения о развитии среднего профессионального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3.1. Уровень доступности среднего профессионального образования и численность населения, получающего среднее профессиональное образование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483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обучающихся по программам подготовки квалифицированных рабочих, служащих к численности населения в возрасте 15-17 лет).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6,82</w:t>
            </w:r>
          </w:p>
        </w:tc>
      </w:tr>
      <w:tr w:rsidR="007F40FB" w:rsidRPr="007F40FB" w:rsidTr="009F2868">
        <w:trPr>
          <w:trHeight w:val="148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обучающихся по программам подготовки специалистов среднего звена к численности населения в возрасте 15-19 лет).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33,83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7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3.2.1. Удельный вес численности лиц, освоивших образовательные программы среднего профессионального образования - программы подготовки специалистов среднего звена с использованием дистанционных образовательных технологий, электронного обучения, в общей численности выпускников получивших среднее профессиональное образование по программам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1,35</w:t>
            </w:r>
          </w:p>
        </w:tc>
      </w:tr>
      <w:tr w:rsidR="007F40FB" w:rsidRPr="007F40FB" w:rsidTr="009F2868">
        <w:trPr>
          <w:trHeight w:val="61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/>
        <w:rPr>
          <w:vanish/>
          <w:sz w:val="24"/>
          <w:szCs w:val="24"/>
        </w:rPr>
      </w:pPr>
    </w:p>
    <w:tbl>
      <w:tblPr>
        <w:tblW w:w="10724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1113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на базе основного общего образования;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80,91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на базе среднего общего образования.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12,60</w:t>
            </w:r>
          </w:p>
        </w:tc>
      </w:tr>
      <w:tr w:rsidR="007F40FB" w:rsidRPr="007F40FB" w:rsidTr="009F2868">
        <w:trPr>
          <w:trHeight w:val="2035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на базе основного общего образования;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76,81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81,87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на базе среднего общего образования.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23,19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18,13</w:t>
            </w:r>
          </w:p>
        </w:tc>
      </w:tr>
      <w:tr w:rsidR="007F40FB" w:rsidRPr="007F40FB" w:rsidTr="009F2868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3.2.4. Удельный вес численности студентов очной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9F2868">
        <w:trPr>
          <w:trHeight w:val="204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 по формам обучения (удельный вес численности студентов соответствующей формы обучения,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очная форма обучения;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85,86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86,12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очно-заочная форма обучения;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1,61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заочная форма обучения.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12,53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13,88</w:t>
            </w:r>
          </w:p>
        </w:tc>
      </w:tr>
      <w:tr w:rsidR="007F40FB" w:rsidRPr="007F40FB" w:rsidTr="009F2868">
        <w:trPr>
          <w:trHeight w:val="61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83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3.2.6 Удельный вес численности лиц, обучающихся на платной основе, в общей численности студентов, обучающихся по образовательным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10724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2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6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программам среднего профессионального образования - программам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23,22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98,49</w:t>
            </w:r>
          </w:p>
        </w:tc>
      </w:tr>
      <w:tr w:rsidR="007F40FB" w:rsidRPr="007F40FB" w:rsidTr="009F2868">
        <w:trPr>
          <w:trHeight w:val="148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3.3.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7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3.3.1. Удельный вес численности лиц, имеющих высшее образование,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всего;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64,29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преподаватели.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50,00</w:t>
            </w:r>
          </w:p>
        </w:tc>
      </w:tr>
      <w:tr w:rsidR="007F40FB" w:rsidRPr="007F40FB" w:rsidTr="009F2868">
        <w:trPr>
          <w:trHeight w:val="17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3.3.2. Удельный вес численности лиц, имеющих высшее образование,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всего;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85,59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98,77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преподаватели.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96,52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99,66</w:t>
            </w:r>
          </w:p>
        </w:tc>
      </w:tr>
      <w:tr w:rsidR="007F40FB" w:rsidRPr="007F40FB" w:rsidTr="009F2868">
        <w:trPr>
          <w:trHeight w:val="1593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3.3.3.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 правового характера)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высшую квалификационную категорию;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14,29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первую квалификационную категорию.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35,71</w:t>
            </w:r>
          </w:p>
        </w:tc>
      </w:tr>
      <w:tr w:rsidR="007F40FB" w:rsidRPr="007F40FB" w:rsidTr="009F2868">
        <w:trPr>
          <w:trHeight w:val="145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3.3.4.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 правового характера) образовательных организаций, реализующих образовательные программы среднего профессионального образования 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3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программы подготовки специалистов среднего звена: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высшую квалификационную категорию;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24,92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8,31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первую квалификационную категорию.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28,19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5,85</w:t>
            </w: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3.3.5. Численность студентов, обучающихся по образовательным программам среднего профессионального образования, в расчете на 1 работника, замещающего должности преподавателей и (или) мастеров производственного обучения: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программы подготовки квалифицированных рабочих, служащих;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13,00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программы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12,49</w:t>
            </w:r>
          </w:p>
        </w:tc>
      </w:tr>
      <w:tr w:rsidR="007F40FB" w:rsidRPr="007F40FB" w:rsidTr="009F2868">
        <w:trPr>
          <w:trHeight w:val="148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3.3.6. Отношение среднемесячной заработной платы преподавателей и мастеров производственного обучения государственных и муниципальных образовательных организаций, реализующих образовательные программы среднего профессионального образования к среднемесячной заработной плате в субъекте Российской Федерации.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84,02</w:t>
            </w: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3.3.7. Удельный вес штатных преподавателей профессиональных образовательных организаций, желающих сменить работу, в общей численности штатных преподавателей профессиональных образовательных организаций: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профессиональные образовательные организации, реализующие исключительно программы подготовки квалифицированных рабочих, служащих;*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48,5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профессиональные образовательные организации, реализующие программы подготовки специалистов среднего звена.*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51,5</w:t>
            </w:r>
          </w:p>
        </w:tc>
      </w:tr>
      <w:tr w:rsidR="007F40FB" w:rsidRPr="007F40FB" w:rsidTr="009F2868">
        <w:trPr>
          <w:trHeight w:val="1483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3.3.8. Распространенность дополнительной занятости преподавателей профессиональных образовательных организаций (удельный вес штатных преподавателей профессиональных образовательных организаций, имеющих дополнительную работу, в общей численности штатных преподавателей профессиональных образовательных организаций):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профессиональные образовательные организации, реализующие исключительно программы подготовки квалифицированных рабочих, служащих;*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профессиональные образовательные организации, реализующие программы подготовки специалистов среднего звена.*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1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3.4.1. Обеспеченность студентов профессиональных образовательных организаций, реализующих образовательные программы среднего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10724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94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профессионального образования - программы подготовки специалистов среднего звена общежитиями (удельный вес студентов, проживающих в общежитиях, в общей численности студентов, нуждающихся в общежитиях).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88,11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121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3.4.2. Обеспеченность студентов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сетью общественного питания.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109,60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35,43</w:t>
            </w:r>
          </w:p>
        </w:tc>
      </w:tr>
      <w:tr w:rsidR="007F40FB" w:rsidRPr="007F40FB" w:rsidTr="009F2868">
        <w:trPr>
          <w:trHeight w:val="1483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3.4.3. Число персональных компьютеров, используемых в учебных целях, в расчете на 100 студентов профессиональных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всего;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5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-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имеющих доступ к Интернету.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5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-</w:t>
            </w:r>
          </w:p>
        </w:tc>
      </w:tr>
      <w:tr w:rsidR="007F40FB" w:rsidRPr="007F40FB" w:rsidTr="009F2868">
        <w:trPr>
          <w:trHeight w:val="148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3.4.4. Число персональных компьютеров, используемых в учебных целях, в расчете на 100 студентов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всего;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23,98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4,94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имеющих доступ к Интернету.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15,03</w:t>
            </w:r>
          </w:p>
        </w:tc>
      </w:tr>
      <w:tr w:rsidR="007F40FB" w:rsidRPr="007F40FB" w:rsidTr="009F2868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4,77</w:t>
            </w:r>
          </w:p>
        </w:tc>
      </w:tr>
      <w:tr w:rsidR="007F40FB" w:rsidRPr="007F40FB" w:rsidTr="009F2868">
        <w:trPr>
          <w:trHeight w:val="17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3.4.5. Удельный вес числа организаций, подключенных к Интернету со скоростью передачи данных 2 Мбит/сек и выше, в общем числе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звена, подключенных к Интернету.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58,82</w:t>
            </w:r>
          </w:p>
        </w:tc>
      </w:tr>
      <w:tr w:rsidR="007F40FB" w:rsidRPr="007F40FB" w:rsidTr="009F2868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63,64</w:t>
            </w:r>
          </w:p>
        </w:tc>
      </w:tr>
      <w:tr w:rsidR="007F40FB" w:rsidRPr="007F40FB" w:rsidTr="009F2868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1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3.4.6. Площадь учебно-лабораторных зданий профессиональных образовательных организаций в расчете на одного студента: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1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1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профессиональные образовательные организации, реализующие программы среднего профессионального образования 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квадратный метр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5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-</w:t>
            </w:r>
          </w:p>
        </w:tc>
      </w:tr>
    </w:tbl>
    <w:p w:rsidR="009F2868" w:rsidRPr="007F40FB" w:rsidRDefault="009F2868" w:rsidP="009F2868">
      <w:pPr>
        <w:spacing w:after="0"/>
        <w:rPr>
          <w:vanish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2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6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исключительно программы подготовки квалифицированных рабочих, служащих;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профессиональные образовательные организации, реализующие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квадратный метр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12,66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7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3.5.1. Удельный вес числа организаций, обеспечивающих доступность обучения и проживания лиц с ограниченными возможностями здоровья и инвалидов, в общем числе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государственных 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42,22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негосударственных 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16,67</w:t>
            </w: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3.5.2. Удельный вес численности студентов с ограниченными возможностями здоровья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программы подготовки квалифицированных рабочих, служащих;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4,39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программы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0,22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3.5.3. Удельный вес численности студентов-инвалидов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программы подготовки квалифицированных рабочих, служащих;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2,60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программы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0,75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3.6.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483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3.6.1. Удельный вес численности студентов очной формы обучения, получающих стипендии, в общей численности студентов очной формы обучения, обучающихся по образовательным программам среднего профессионального образования - программам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56,20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1,46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3.6.2. Уровень безработицы выпускников, завершивших обучение по образовательным программам среднего профессионального образования в течение трех лет, предшествовавших отчетному периоду: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программы подготовки квалифицированных рабочих, служащих;*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программы подготовки специалистов среднего звена».*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</w:t>
            </w:r>
          </w:p>
        </w:tc>
      </w:tr>
      <w:tr w:rsidR="007F40FB" w:rsidRPr="007F40FB" w:rsidTr="009F2868">
        <w:trPr>
          <w:trHeight w:val="61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3.7. Изменение сети организаций, осуществляющих образовательную деятельность по образовательным программам среднего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10724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D14356">
        <w:trPr>
          <w:trHeight w:val="56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2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D14356">
        <w:trPr>
          <w:trHeight w:val="66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3.7.1. Темп роста числа образовательных организаций, реализующих: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программы подготовки квалифицированных рабочих, служащих: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профессиональные образовательные организации;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114,55</w:t>
            </w:r>
          </w:p>
        </w:tc>
      </w:tr>
      <w:tr w:rsidR="007F40FB" w:rsidRPr="007F40FB" w:rsidTr="00D14356">
        <w:trPr>
          <w:trHeight w:val="79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организации высшего образования, имеющие в своем составе структурные подразделения, реализующие программы подготовки квалифицированных рабочих, служащих.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50,00</w:t>
            </w: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программы подготовки специалистов среднего звена: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69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государственные профессиональные образовательные организации;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103,26</w:t>
            </w:r>
          </w:p>
        </w:tc>
      </w:tr>
      <w:tr w:rsidR="007F40FB" w:rsidRPr="007F40FB" w:rsidTr="00D14356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69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негосударственные профессиональные образовательные организации;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125,00</w:t>
            </w:r>
          </w:p>
        </w:tc>
      </w:tr>
      <w:tr w:rsidR="007F40FB" w:rsidRPr="007F40FB" w:rsidTr="00D14356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государственные организации высшего образования, имеющие в своем составе структурные подразделения, реализующие программы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D14356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негосударственные организации высшего образования, имеющие в своем составе структурные подразделения, реализующие программы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94,74</w:t>
            </w:r>
          </w:p>
        </w:tc>
      </w:tr>
      <w:tr w:rsidR="007F40FB" w:rsidRPr="007F40FB" w:rsidTr="00D14356">
        <w:trPr>
          <w:trHeight w:val="121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3.8.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1483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3.8.1. Удельный вес финансовых средств от приносящей доход деятельности в общем объеме финансовых средств, полученных образовательными организациями от реализации образовательных программ среднего профессионального образования - программ подготовки квалифицированных рабочих, служащих: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профессиональные образовательные организации;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государственных 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5,02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негосударственных 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организации высшего образования.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государственных 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6,68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негосударственных 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96,63</w:t>
            </w:r>
          </w:p>
        </w:tc>
      </w:tr>
      <w:tr w:rsidR="007F40FB" w:rsidRPr="007F40FB" w:rsidTr="00D14356">
        <w:trPr>
          <w:trHeight w:val="1493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3.8.2. Удельный вес финансовых средств от приносящей доход деятельности в общем объеме финансовых средств, полученных образовательными организациями от реализации образовательных программ среднего профессионального образования - программ подготовки специалистов среднего звена: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/>
        <w:rPr>
          <w:vanish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6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профессиональные образовательные организации;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18,88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организации высшего образования.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32,03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97,30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83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3.8.3. Объем финансовых средств, поступивших в профессиональные образовательные организации, в расчете на 1 студента: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профессиональные образовательные организации, реализующие образовательные программы среднего профессионального образования - исключительно программы подготовки квалифицированных рабочих, служащих;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83" w:lineRule="exact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рублей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профессиональные образовательные организации, реализующие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5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рублей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80,04</w:t>
            </w:r>
          </w:p>
        </w:tc>
      </w:tr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83" w:lineRule="exact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рублей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104,05</w:t>
            </w: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3.9.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7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3.9.1. Удельный вес числа организаций, имеющих филиалы, реализующие образовательные программы среднего профессионального образования - программы подготовки специалистов среднего звена, в общем числе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государственных 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2,22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негосударственных 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3.10.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483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3.10.1. Удельный вес площади зданий, оборудованной охранно-пожарной сигнализацией, в общей площади зданий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учебно-лабораторные здания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65,09</w:t>
            </w:r>
          </w:p>
        </w:tc>
      </w:tr>
      <w:tr w:rsidR="007F40FB" w:rsidRPr="007F40FB" w:rsidTr="009F2868">
        <w:trPr>
          <w:trHeight w:val="38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68,66</w:t>
            </w: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10724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D14356">
        <w:trPr>
          <w:trHeight w:val="56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8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общежития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856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76,83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856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D14356">
        <w:trPr>
          <w:trHeight w:val="148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3.10.2. Удельный вес числа организаций, здания которых требуют капитального ремонта, в общем числе профессиональных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1483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3.10.3. Удельный вес числа организаций, здания которых находятся в аварийном состоянии, в общем числе профессиональных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148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3.10.4. Удельный вес площади учебно-лабораторных зданий, находящейся в аварийном состоянии, в общей площади учебно-лабораторных зданий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1,95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D14356">
        <w:trPr>
          <w:trHeight w:val="1483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3.10.5. Удельный вес площади учебно-лабораторных зданий, требующей капитального ремонта, в общей площади учебно-лабораторных зданий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20,87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D14356">
        <w:trPr>
          <w:trHeight w:val="1483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3.10.6. Удельный вес площади общежитий, находящейся в аварийном состоянии, в общей площади общежитий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2,41</w:t>
            </w: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D14356">
        <w:trPr>
          <w:trHeight w:val="115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3.10.7. Удельный вес площади общежитий, требующей капитального ремонта, в общей площади общежитий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33,44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left="128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4. Сведения о развитии высшего образования***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4.1. Уровень доступности высшего образования и численность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left"/>
              <w:rPr>
                <w:b/>
                <w:bCs/>
                <w:sz w:val="23"/>
                <w:szCs w:val="23"/>
                <w:lang w:eastAsia="en-US"/>
              </w:rPr>
            </w:pPr>
            <w:r w:rsidRPr="007F40FB">
              <w:rPr>
                <w:b/>
                <w:bCs/>
                <w:sz w:val="23"/>
                <w:szCs w:val="23"/>
                <w:lang w:eastAsia="en-US"/>
              </w:rPr>
              <w:t>населения, получающего высшее образование: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left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4" w:lineRule="exac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4.1.1. Охват молодежи образовательными программами высшего образования (отношение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магистратуры, к численности населения в возрасте 17-25 лет).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20" w:firstLine="0"/>
              <w:jc w:val="righ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35,05</w:t>
            </w: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4" w:lineRule="exac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4.1.2. Удельный вес численности студентов, обучающихся в ведущих классических университетах Российской Федерации, федеральных университетах и национальных исследовательских университетах,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20" w:firstLine="0"/>
              <w:jc w:val="righ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52,3</w:t>
            </w: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4" w:lineRule="exact"/>
              <w:ind w:firstLine="0"/>
              <w:jc w:val="left"/>
              <w:rPr>
                <w:b/>
                <w:bCs/>
                <w:sz w:val="23"/>
                <w:szCs w:val="23"/>
                <w:lang w:eastAsia="en-US"/>
              </w:rPr>
            </w:pPr>
            <w:r w:rsidRPr="007F40FB">
              <w:rPr>
                <w:b/>
                <w:bCs/>
                <w:sz w:val="23"/>
                <w:szCs w:val="23"/>
                <w:lang w:eastAsia="en-US"/>
              </w:rPr>
              <w:t>4.2. Содержание образовательной деятельности и организация образовательного процесса по образовательным программам высшего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left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4" w:lineRule="exac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4.2.1. Структура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магистратуры):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left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714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очная форма обучения;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left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714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20" w:firstLine="0"/>
              <w:jc w:val="righ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62,8</w:t>
            </w: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714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20" w:firstLine="0"/>
              <w:jc w:val="righ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18,9</w:t>
            </w: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714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очно-заочная форма обучения;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left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714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20" w:firstLine="0"/>
              <w:jc w:val="righ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1,3</w:t>
            </w: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714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20" w:firstLine="0"/>
              <w:jc w:val="righ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0,3</w:t>
            </w: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714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заочная форма обучения.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left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714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20" w:firstLine="0"/>
              <w:jc w:val="righ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35,9</w:t>
            </w: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714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20" w:firstLine="0"/>
              <w:jc w:val="righ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80,8</w:t>
            </w: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4" w:lineRule="exac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4.2.2. Удельный вес численности лиц, обучающихся на платной основе,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left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714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20" w:firstLine="0"/>
              <w:jc w:val="righ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51,4</w:t>
            </w: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714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right="320" w:firstLine="0"/>
              <w:jc w:val="righ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98,2</w:t>
            </w:r>
          </w:p>
        </w:tc>
      </w:tr>
      <w:tr w:rsidR="007F40FB" w:rsidRPr="007F40FB" w:rsidTr="00D14356">
        <w:trPr>
          <w:trHeight w:val="34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4" w:lineRule="exac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4.2.3. Удельный вес численности лиц, обучающихся с применением дистанционных образовательных технологий, электронного обучения, в общей численности студентов, обучающихся по образовательным программам высшего образования: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left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7712DF">
            <w:pPr>
              <w:spacing w:after="0"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</w:p>
        </w:tc>
      </w:tr>
    </w:tbl>
    <w:p w:rsidR="009F2868" w:rsidRPr="007F40FB" w:rsidRDefault="009F2868" w:rsidP="009F2868">
      <w:pPr>
        <w:spacing w:after="0"/>
        <w:rPr>
          <w:vanish/>
          <w:sz w:val="24"/>
          <w:szCs w:val="24"/>
        </w:rPr>
      </w:pPr>
    </w:p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10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DE4109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DE4109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программы бакалавриата;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0,7</w:t>
            </w:r>
          </w:p>
        </w:tc>
      </w:tr>
      <w:tr w:rsidR="007F40FB" w:rsidRPr="007F40FB" w:rsidTr="00DE4109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5,3</w:t>
            </w:r>
          </w:p>
        </w:tc>
      </w:tr>
      <w:tr w:rsidR="007F40FB" w:rsidRPr="007F40FB" w:rsidTr="00DE4109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программы специалитета;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DE4109" w:rsidRPr="007F40FB" w:rsidTr="00DE4109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109" w:rsidRPr="007F40FB" w:rsidRDefault="00DE4109" w:rsidP="00DE4109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109" w:rsidRPr="007F40FB" w:rsidRDefault="00DE4109" w:rsidP="00DE4109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109" w:rsidRPr="007F40FB" w:rsidRDefault="00DE4109" w:rsidP="00DE4109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DE4109" w:rsidRPr="007F40FB" w:rsidTr="00DE4109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109" w:rsidRPr="007F40FB" w:rsidRDefault="00DE4109" w:rsidP="00DE4109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109" w:rsidRPr="007F40FB" w:rsidRDefault="00DE4109" w:rsidP="00DE4109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109" w:rsidRPr="007F40FB" w:rsidRDefault="00DE4109" w:rsidP="00DE4109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DE4109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программы магистратуры.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DE4109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DE4109">
        <w:trPr>
          <w:trHeight w:val="365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4.3. Кадровое обеспечение образовательных организаций высшего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283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образования и иных организаций, осуществляющих образовательную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269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деятельность в части реализации образовательных программ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274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высшего образования, а также оценка уровня заработной платы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298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педагогических работников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365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4.3.1. Удельный вес численности лиц, имеющих ученую степень, в общей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283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численности профессорско-преподавательского состава (без внешних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840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совместителей и работающих по договорам гражданско-правового характера) организаций, осуществляющих образовательную деятельность по реализации образовательных программ высшего образования: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доктора наук;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15,1</w:t>
            </w:r>
          </w:p>
        </w:tc>
      </w:tr>
      <w:tr w:rsidR="007F40FB" w:rsidRPr="007F40FB" w:rsidTr="00DE4109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11,1</w:t>
            </w:r>
          </w:p>
        </w:tc>
      </w:tr>
      <w:tr w:rsidR="007F40FB" w:rsidRPr="007F40FB" w:rsidTr="00DE4109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кандидата наук.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6" w:lineRule="auto"/>
              <w:ind w:firstLine="0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7F40FB" w:rsidRPr="007F40FB" w:rsidTr="00DE4109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59,8</w:t>
            </w:r>
          </w:p>
        </w:tc>
      </w:tr>
      <w:tr w:rsidR="007F40FB" w:rsidRPr="007F40FB" w:rsidTr="00DE4109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67,9</w:t>
            </w:r>
          </w:p>
        </w:tc>
      </w:tr>
      <w:tr w:rsidR="007F40FB" w:rsidRPr="007F40FB" w:rsidTr="00DE4109">
        <w:trPr>
          <w:trHeight w:val="365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4.3.2. Удельный вес численности лиц в возрасте до 30 лет, в общей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283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численности профессорско-преподавательского состава (без внешних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840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совместителей и работающих по договорам гражданско-правового характера) организаций, осуществляющих образовательную деятельность по реализации образовательных программ высшего образования.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10,1</w:t>
            </w:r>
          </w:p>
        </w:tc>
      </w:tr>
      <w:tr w:rsidR="007F40FB" w:rsidRPr="007F40FB" w:rsidTr="00DE4109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7,1</w:t>
            </w:r>
          </w:p>
        </w:tc>
      </w:tr>
      <w:tr w:rsidR="007F40FB" w:rsidRPr="007F40FB" w:rsidTr="00DE4109">
        <w:trPr>
          <w:trHeight w:val="355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4.3.3. Соотношение численности штатного профессорско-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293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преподавательского состава и профессорско-преподавательского состава,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264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работающего на условиях внешнего совместительства, организаций,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552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69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осуществляющих образовательную деятельность по реализации образовательных программ высшего образования (на 100 работников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298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штатного состава приходится внешних совместителей).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E4109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19,9</w:t>
            </w:r>
          </w:p>
        </w:tc>
      </w:tr>
      <w:tr w:rsidR="007F40FB" w:rsidRPr="007F40FB" w:rsidTr="00DE4109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36,1</w:t>
            </w:r>
          </w:p>
        </w:tc>
      </w:tr>
      <w:tr w:rsidR="007F40FB" w:rsidRPr="007F40FB" w:rsidTr="00DE4109">
        <w:trPr>
          <w:trHeight w:val="34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4.3.4. Численность студентов, обучающихся по образовательным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671DC4" w:rsidRPr="007F40FB" w:rsidRDefault="00671DC4" w:rsidP="00671DC4">
      <w:pPr>
        <w:spacing w:after="0"/>
        <w:rPr>
          <w:vanish/>
        </w:rPr>
      </w:pPr>
    </w:p>
    <w:tbl>
      <w:tblPr>
        <w:tblW w:w="10724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D14356">
        <w:trPr>
          <w:trHeight w:val="56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8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D14356">
        <w:trPr>
          <w:trHeight w:val="88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программам высшего образования - программам бакалавриата, программам специалитета, программам магистратуры, в расчете на одного работника профессорско-преподавательского состава.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17,6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33,6</w:t>
            </w:r>
          </w:p>
        </w:tc>
      </w:tr>
      <w:tr w:rsidR="007F40FB" w:rsidRPr="007F40FB" w:rsidTr="00D14356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4.3.5. Отношение среднемесячной заработной платы профессорско- преподавательского состава государственных и муниципальных образовательных организаций высшего образования к среднемесячной заработной плате в субъекте Российской Федерации.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155,6</w:t>
            </w:r>
          </w:p>
        </w:tc>
      </w:tr>
      <w:tr w:rsidR="007F40FB" w:rsidRPr="007F40FB" w:rsidTr="00D14356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4.3.6. Удельный вес штатных преподавателей образовательных организаций высшего образования, желающих сменить работу, в общей численности штатных преподавателей образовательных организаций высшего образования.*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17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4.3.7. Распространенность дополнительной занятости преподавателей образовательных организаций высшего образования (удельный вес штатных преподавателей образовательных организаций высшего образования, имеющих дополнительную работу, в общей численности штатных преподавателей образовательных организаций высшего образования).*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4.4.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80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4.4.1. Обеспеченность студентов образовательных организаций высшего образования общежитиями (удельный вес студентов, проживающих в общежитиях, в общей численности студентов, нуждающихся в общежитиях).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73,1</w:t>
            </w: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85,49</w:t>
            </w:r>
          </w:p>
        </w:tc>
      </w:tr>
      <w:tr w:rsidR="007F40FB" w:rsidRPr="007F40FB" w:rsidTr="00D14356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4.4.2. Обеспеченность студентов образовательных организаций высшего образования сетью общественного питания.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100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97,94</w:t>
            </w:r>
          </w:p>
        </w:tc>
      </w:tr>
      <w:tr w:rsidR="007F40FB" w:rsidRPr="007F40FB" w:rsidTr="00D14356">
        <w:trPr>
          <w:trHeight w:val="93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4.4.3. Число персональных компьютеров, используемых в учебных целях, в расчете на 100 студентов образовательных организаций высшего образования: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всего;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23,96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21,53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имеющих доступ к Интернету.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6" w:lineRule="auto"/>
              <w:ind w:firstLine="0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23,96</w:t>
            </w:r>
          </w:p>
        </w:tc>
      </w:tr>
      <w:tr w:rsidR="007F40FB" w:rsidRPr="007F40FB" w:rsidTr="00D14356">
        <w:trPr>
          <w:trHeight w:val="39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20,57</w:t>
            </w: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jc w:val="center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4.4.4. Удельный вес числа организаций, подключенных к Интернету со скоростью передачи данных 2 Мбит/сек и выше, в общем числе образовательных организаций высшего образования, подключенных к Интернету.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100,00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82,76</w:t>
            </w:r>
          </w:p>
        </w:tc>
      </w:tr>
      <w:tr w:rsidR="007F40FB" w:rsidRPr="007F40FB" w:rsidTr="009F2868">
        <w:trPr>
          <w:trHeight w:val="6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4.4.5. Площадь учебно-лабораторных зданий образовательных организаций высшего образования в расчете на одного студента.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6" w:lineRule="auto"/>
              <w:ind w:firstLine="0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7F40FB" w:rsidRPr="007F40FB" w:rsidTr="009F2868">
        <w:trPr>
          <w:trHeight w:val="5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квадратный метр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21,92</w:t>
            </w:r>
          </w:p>
        </w:tc>
      </w:tr>
      <w:tr w:rsidR="007F40FB" w:rsidRPr="007F40FB" w:rsidTr="009F2868">
        <w:trPr>
          <w:trHeight w:val="5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квадратный метр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19,87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4.5. Условия получения высшего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4.5.1. Удельный вес числа организаций, обеспечивающих доступность обучения и проживания лиц с ограниченными возможностями здоровья и инвалидов, в общем числе образовательных организаций высшего образования.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100,00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79,31</w:t>
            </w: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4.5.2. Удельный вес численности студентов-инвалидов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6" w:lineRule="auto"/>
              <w:ind w:firstLine="0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0,08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0,46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4.6. Учебные и внеучебные достижения обучающихся лиц и профессиональные достижения выпускников организаций, реализующих программы высшего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483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4.6.1. Удельный вес численности студентов очной формы обучения, получающих стипендии, в общей численности студентов очной формы обучения, обучающихся по образовательным программам высшего образования - программам бакалавриата, программам специалитета, программам магистратуры.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38,10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3,55</w:t>
            </w:r>
          </w:p>
        </w:tc>
      </w:tr>
      <w:tr w:rsidR="007F40FB" w:rsidRPr="007F40FB" w:rsidTr="009F2868">
        <w:trPr>
          <w:trHeight w:val="121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4.6.2. Уровень безработицы выпускников, завершивших обучение по образовательным программам высшего образования - программам бакалавриата, программам специалитета, программам магистратуры в течение трех лет, предшествовавших отчетному периоду.*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4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4.7.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10724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D14356">
        <w:trPr>
          <w:trHeight w:val="56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6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D14356">
        <w:trPr>
          <w:trHeight w:val="148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4.7.1. Удельный вес финансовых средств от приносящей доход деятельности в общем объеме финансовых средств, полученных образовательными организациями высшего образования от реализации образовательных программ высшего образования - программ бакалавриата, программ специалитета, программ магистратуры.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54,54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97,13</w:t>
            </w:r>
          </w:p>
        </w:tc>
      </w:tr>
      <w:tr w:rsidR="007F40FB" w:rsidRPr="007F40FB" w:rsidTr="00D14356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4.7.2. Объем финансовых средств, поступивших в образовательные организации высшего образования, в расчете на одного студента.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5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рублей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135,95</w:t>
            </w:r>
          </w:p>
        </w:tc>
      </w:tr>
      <w:tr w:rsidR="007F40FB" w:rsidRPr="007F40FB" w:rsidTr="00D14356">
        <w:trPr>
          <w:trHeight w:val="5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рублей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213,82</w:t>
            </w:r>
          </w:p>
        </w:tc>
      </w:tr>
      <w:tr w:rsidR="007F40FB" w:rsidRPr="007F40FB" w:rsidTr="00D14356">
        <w:trPr>
          <w:trHeight w:val="93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4.8.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4.8.1. Удельный вес числа организаций, имеющих филиалы, реализующие образовательные программы высшего образования - программы бакалавриата, программы специалитета, программы магистратуры, в общем числе образовательных организаций высшего образования.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5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-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5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-</w:t>
            </w:r>
          </w:p>
        </w:tc>
      </w:tr>
      <w:tr w:rsidR="007F40FB" w:rsidRPr="007F40FB" w:rsidTr="00D14356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4.9.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93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4.9.1. Удельный вес финансовых средств, полученных от научной деятельности, в общем объеме финансовых средств образовательных организаций высшего образования.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24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8,67</w:t>
            </w:r>
          </w:p>
        </w:tc>
      </w:tr>
      <w:tr w:rsidR="007F40FB" w:rsidRPr="007F40FB" w:rsidTr="00D14356">
        <w:trPr>
          <w:trHeight w:val="27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6,41</w:t>
            </w:r>
          </w:p>
        </w:tc>
      </w:tr>
      <w:tr w:rsidR="007F40FB" w:rsidRPr="007F40FB" w:rsidTr="00D14356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83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4.9.2. Объем финансовых средств, полученных от научной деятельности, в расчете на 1 научно-педагогического работника.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5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83" w:lineRule="exact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рублей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145,61</w:t>
            </w:r>
          </w:p>
        </w:tc>
      </w:tr>
      <w:tr w:rsidR="007F40FB" w:rsidRPr="007F40FB" w:rsidTr="00D14356">
        <w:trPr>
          <w:trHeight w:val="5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83" w:lineRule="exact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рублей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125,62</w:t>
            </w:r>
          </w:p>
        </w:tc>
      </w:tr>
      <w:tr w:rsidR="007F40FB" w:rsidRPr="007F40FB" w:rsidTr="00D14356">
        <w:trPr>
          <w:trHeight w:val="116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4.9.3. Распространенность участия в исследованиях и разработках преподавателей организаций высшего образования (оценка удельного веса штатных преподавателей, занимающихся научной работой, в общей численности штатных преподавателей образовательных организаций высшего образования).*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61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83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4.9.4. Распространенность участия в научной работе студентов, обучающихся по образовательным программам высшего образования 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6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/>
        <w:rPr>
          <w:vanish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3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171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программам бакалавриата и программам специалитета на 4 курсе и старше, по программам магистратуры (оценка удельного веса лиц, занимающихся научной работой в общей численности студентов, обучающихся по образовательным программам высшего образования - программам бакалавриата и программам специалитета на 4 курсе и старше, по программам магистратуры).*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4.10.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4.10.1. Удельный вес площади зданий, оборудованной охранно-пожарной сигнализацией, в общей площади зданий образовательных организаций высшего образования: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учебно-лабораторные здания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60,16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76,77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общежития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100,00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71,32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4.10.2. Удельный вес площади зданий, находящейся в аварийном состоянии, в общей площади зданий образовательных организаций высшего образования: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учебно-лабораторные здания;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общежития.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4.10.3. Удельный вес площади зданий, требующей капитального ремонта, в общей площади зданий образовательных организаций высшего образования: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учебно-лабораторные здания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3,73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7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общежития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22,32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3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III. Дополнительное образование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67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120" w:line="240" w:lineRule="auto"/>
              <w:ind w:left="78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5. Сведения о развитии дополнительного образования детей и</w:t>
            </w:r>
          </w:p>
          <w:p w:rsidR="009F2868" w:rsidRPr="007F40FB" w:rsidRDefault="009F2868" w:rsidP="009F2868">
            <w:pPr>
              <w:framePr w:wrap="notBeside" w:vAnchor="text" w:hAnchor="text" w:xAlign="center" w:y="1"/>
              <w:spacing w:before="120" w:after="0" w:line="240" w:lineRule="auto"/>
              <w:ind w:left="348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взрослых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/>
        <w:rPr>
          <w:vanish/>
          <w:sz w:val="24"/>
          <w:szCs w:val="24"/>
        </w:rPr>
      </w:pPr>
    </w:p>
    <w:tbl>
      <w:tblPr>
        <w:tblW w:w="10724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D14356">
        <w:trPr>
          <w:trHeight w:val="56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D14356">
        <w:trPr>
          <w:trHeight w:val="54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5.1.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5.1.1. Охват детей в возрасте 5-18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лет).*****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DE4109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DE4109">
              <w:rPr>
                <w:rFonts w:eastAsia="Arial Unicode MS"/>
                <w:sz w:val="23"/>
                <w:szCs w:val="23"/>
              </w:rPr>
              <w:t>58</w:t>
            </w:r>
            <w:r>
              <w:rPr>
                <w:rFonts w:eastAsia="Arial Unicode MS"/>
                <w:sz w:val="23"/>
                <w:szCs w:val="23"/>
              </w:rPr>
              <w:t>,0</w:t>
            </w:r>
          </w:p>
        </w:tc>
      </w:tr>
      <w:tr w:rsidR="007F40FB" w:rsidRPr="007F40FB" w:rsidTr="00D14356">
        <w:trPr>
          <w:trHeight w:val="93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204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5.2.1. Структура численности обучающихся в организациях дополнительного образования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программы). Виды образовательной деятельности: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образовательные организации системы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57,07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работающие по всем видам образовательной деятельности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41,32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художественная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DE4109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DE4109">
              <w:rPr>
                <w:rFonts w:eastAsia="Arial Unicode MS"/>
                <w:sz w:val="23"/>
                <w:szCs w:val="23"/>
              </w:rPr>
              <w:t>37,1</w:t>
            </w: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эколого-биологическая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2,03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туристско-краеведческая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DE4109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DE4109">
              <w:rPr>
                <w:rFonts w:eastAsia="Arial Unicode MS"/>
                <w:sz w:val="23"/>
                <w:szCs w:val="23"/>
              </w:rPr>
              <w:t>4,8</w:t>
            </w: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техническая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DE4109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DE4109">
              <w:rPr>
                <w:rFonts w:eastAsia="Arial Unicode MS"/>
                <w:sz w:val="23"/>
                <w:szCs w:val="23"/>
              </w:rPr>
              <w:t>8,5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спортивная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1,80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военно-патриотическая и спортивно-техническая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0,43</w:t>
            </w: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другие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DE4109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DE4109">
              <w:rPr>
                <w:rFonts w:eastAsia="Arial Unicode MS"/>
                <w:sz w:val="23"/>
                <w:szCs w:val="23"/>
              </w:rPr>
              <w:t>10,8</w:t>
            </w:r>
          </w:p>
        </w:tc>
      </w:tr>
      <w:tr w:rsidR="007F40FB" w:rsidRPr="007F40FB" w:rsidTr="00D14356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музыкальные, художественные, хореографические школы и школы искусств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10,62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детские, юношеские спортивные школы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32,32</w:t>
            </w:r>
          </w:p>
        </w:tc>
      </w:tr>
      <w:tr w:rsidR="007F40FB" w:rsidRPr="007F40FB" w:rsidTr="00D14356">
        <w:trPr>
          <w:trHeight w:val="93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5.3.1. 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в субъекте Российской Федерации.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67,8</w:t>
            </w:r>
          </w:p>
        </w:tc>
      </w:tr>
      <w:tr w:rsidR="007F40FB" w:rsidRPr="007F40FB" w:rsidTr="00D14356">
        <w:trPr>
          <w:trHeight w:val="93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5.4.1. Общая площадь всех помещений организаций дополнительного образования в расчете на одного обучающегося.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квадратный метр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DE4109" w:rsidP="009F2868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2,0</w:t>
            </w:r>
          </w:p>
        </w:tc>
      </w:tr>
      <w:tr w:rsidR="007F40FB" w:rsidRPr="007F40FB" w:rsidTr="00D14356">
        <w:trPr>
          <w:trHeight w:val="61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5.4.2. Удельный вес числа организаций, имеющих водопровод, центральное отопление, канализацию, в общем числе образовательных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10724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D14356">
        <w:trPr>
          <w:trHeight w:val="56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8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D14356">
        <w:trPr>
          <w:trHeight w:val="33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организаций дополнительного образования: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водопровод: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92,26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центральное отопление;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92,90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канализацию.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90,97</w:t>
            </w:r>
          </w:p>
        </w:tc>
      </w:tr>
      <w:tr w:rsidR="007F40FB" w:rsidRPr="007F40FB" w:rsidTr="00D14356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83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всего;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1,05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имеющих доступ к Интернету.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0,70</w:t>
            </w:r>
          </w:p>
        </w:tc>
      </w:tr>
      <w:tr w:rsidR="007F40FB" w:rsidRPr="007F40FB" w:rsidTr="00D14356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5.5.1. Темп роста числа образовательных организаций дополнительного образования. ******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E4109" w:rsidP="00D14356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98,82</w:t>
            </w: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городских поселениях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E4109" w:rsidP="00D14356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97,83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1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сельской местности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E4109" w:rsidP="00D14356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103,61</w:t>
            </w:r>
          </w:p>
        </w:tc>
      </w:tr>
      <w:tr w:rsidR="007F40FB" w:rsidRPr="007F40FB" w:rsidTr="00D14356">
        <w:trPr>
          <w:trHeight w:val="93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8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93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5.6.1. Общий объем финансовых средств, поступивших в образовательные организации дополнительного образования, в расчете на одного обучающегося.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83" w:lineRule="exact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рублей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9,42</w:t>
            </w:r>
          </w:p>
        </w:tc>
      </w:tr>
      <w:tr w:rsidR="007F40FB" w:rsidRPr="007F40FB" w:rsidTr="00D14356">
        <w:trPr>
          <w:trHeight w:val="93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5.6.2.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9,14</w:t>
            </w:r>
          </w:p>
        </w:tc>
      </w:tr>
      <w:tr w:rsidR="007F40FB" w:rsidRPr="007F40FB" w:rsidTr="00D14356">
        <w:trPr>
          <w:trHeight w:val="93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5.7.1. Удельный вес числа организаций, имеющих филиалы, в общем числе образовательных организаций дополнительного образования.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0,65</w:t>
            </w:r>
          </w:p>
        </w:tc>
      </w:tr>
      <w:tr w:rsidR="007F40FB" w:rsidRPr="007F40FB" w:rsidTr="00D14356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655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5.8.1. Удельный вес числа организаций, имеющих пожарные краны и рукава, в общем числе образовательных организаций дополнительного образования.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46,45</w:t>
            </w:r>
          </w:p>
        </w:tc>
      </w:tr>
      <w:tr w:rsidR="007F40FB" w:rsidRPr="007F40FB" w:rsidTr="00D14356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5.8.2. Удельный вес числа организаций, имеющих дымовые извещатели, в общем числе образовательных организаций дополнительного образования.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87,74</w:t>
            </w:r>
          </w:p>
        </w:tc>
      </w:tr>
      <w:tr w:rsidR="007F40FB" w:rsidRPr="007F40FB" w:rsidTr="00D14356">
        <w:trPr>
          <w:trHeight w:val="94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5.8.3. Удельный вес числа организаций, здания которых находятся в аварийном состоянии, в общем числе образовательных организаций дополнительного образования.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56" w:rsidRPr="007F40FB" w:rsidRDefault="00D14356" w:rsidP="00D14356">
            <w:pPr>
              <w:spacing w:after="0" w:line="240" w:lineRule="auto"/>
              <w:ind w:left="3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0,00</w:t>
            </w:r>
          </w:p>
        </w:tc>
      </w:tr>
    </w:tbl>
    <w:p w:rsidR="00671DC4" w:rsidRPr="007F40FB" w:rsidRDefault="00671DC4" w:rsidP="00671DC4">
      <w:pPr>
        <w:spacing w:after="0"/>
        <w:rPr>
          <w:vanish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2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5.8.4. Удельный вес числа организаций, здания которых требуют капитального ремонта, в общем числе образовательных организаций дополнительного образования.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13,55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83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5.9. Учебные и внеучебные достижения лиц, обучающихся по программам дополнительного образования детей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7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5.9.1. Результаты занятий детей в организациях дополнительного образования (оценка удельного веса родителей детей, обучающихся в образовательных организациях дополнительного образования, отметивших различные результаты обучения их детей, в общей численности родителей детей, обучающихся в образовательных организациях дополнительного образования):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SimSun"/>
                <w:bCs/>
                <w:kern w:val="3"/>
                <w:sz w:val="23"/>
                <w:szCs w:val="23"/>
                <w:lang w:val="tt-RU" w:eastAsia="zh-CN" w:bidi="hi-IN"/>
              </w:rPr>
            </w:pPr>
            <w:r w:rsidRPr="007F40FB">
              <w:rPr>
                <w:rFonts w:eastAsia="SimSun"/>
                <w:bCs/>
                <w:kern w:val="3"/>
                <w:sz w:val="23"/>
                <w:szCs w:val="23"/>
                <w:lang w:val="tt-RU" w:eastAsia="zh-CN" w:bidi="hi-IN"/>
              </w:rPr>
              <w:t>38,1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left="8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приобретение актуальных знаний, умений, практических навыков обучающимися;*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SimSun"/>
                <w:bCs/>
                <w:kern w:val="3"/>
                <w:sz w:val="23"/>
                <w:szCs w:val="23"/>
                <w:lang w:val="tt-RU" w:eastAsia="zh-CN" w:bidi="hi-IN"/>
              </w:rPr>
            </w:pPr>
            <w:r w:rsidRPr="007F40FB">
              <w:rPr>
                <w:rFonts w:eastAsia="SimSun"/>
                <w:bCs/>
                <w:kern w:val="3"/>
                <w:sz w:val="23"/>
                <w:szCs w:val="23"/>
                <w:lang w:val="tt-RU" w:eastAsia="zh-CN" w:bidi="hi-IN"/>
              </w:rPr>
              <w:t>49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выявление и развитие таланта и способностей обучающихся;*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SimSun"/>
                <w:bCs/>
                <w:kern w:val="3"/>
                <w:sz w:val="23"/>
                <w:szCs w:val="23"/>
                <w:lang w:val="tt-RU" w:eastAsia="zh-CN" w:bidi="hi-IN"/>
              </w:rPr>
            </w:pPr>
            <w:r w:rsidRPr="007F40FB">
              <w:rPr>
                <w:rFonts w:eastAsia="SimSun"/>
                <w:bCs/>
                <w:kern w:val="3"/>
                <w:sz w:val="23"/>
                <w:szCs w:val="23"/>
                <w:lang w:val="tt-RU" w:eastAsia="zh-CN" w:bidi="hi-IN"/>
              </w:rPr>
              <w:t>51,2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left="8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профессиональная ориентация, освоение значимых для профессиональной деятельности навыков обучающимися;*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SimSun"/>
                <w:bCs/>
                <w:kern w:val="3"/>
                <w:sz w:val="23"/>
                <w:szCs w:val="23"/>
                <w:lang w:val="tt-RU" w:eastAsia="zh-CN" w:bidi="hi-IN"/>
              </w:rPr>
            </w:pPr>
            <w:r w:rsidRPr="007F40FB">
              <w:rPr>
                <w:rFonts w:eastAsia="SimSun"/>
                <w:bCs/>
                <w:kern w:val="3"/>
                <w:sz w:val="23"/>
                <w:szCs w:val="23"/>
                <w:lang w:val="tt-RU" w:eastAsia="zh-CN" w:bidi="hi-IN"/>
              </w:rPr>
              <w:t>18,4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улучшение знаний в рамках школьной программы обучающимися.*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SimSun"/>
                <w:bCs/>
                <w:kern w:val="3"/>
                <w:sz w:val="23"/>
                <w:szCs w:val="23"/>
                <w:lang w:val="tt-RU" w:eastAsia="zh-CN" w:bidi="hi-IN"/>
              </w:rPr>
            </w:pPr>
            <w:r w:rsidRPr="007F40FB">
              <w:rPr>
                <w:rFonts w:eastAsia="SimSun"/>
                <w:bCs/>
                <w:kern w:val="3"/>
                <w:sz w:val="23"/>
                <w:szCs w:val="23"/>
                <w:lang w:val="tt-RU" w:eastAsia="zh-CN" w:bidi="hi-IN"/>
              </w:rPr>
              <w:t>33,9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60" w:line="240" w:lineRule="auto"/>
              <w:ind w:left="8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6. Сведения о развитии дополнительного профессионального</w:t>
            </w:r>
          </w:p>
          <w:p w:rsidR="009F2868" w:rsidRPr="007F40FB" w:rsidRDefault="009F2868" w:rsidP="009F2868">
            <w:pPr>
              <w:framePr w:wrap="notBeside" w:vAnchor="text" w:hAnchor="text" w:xAlign="center" w:y="1"/>
              <w:spacing w:before="60" w:after="0" w:line="240" w:lineRule="auto"/>
              <w:ind w:left="33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69" w:lineRule="exact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6.1. Численность населения, обучающегося по дополнительным профессиональным программам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48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6.1.1. Охват населения программами дополнительного профессионального образования (удельный вес численности занятого населения в возрасте 25 - 64 лет, прошедшего повышение квалификации и (или) профессиональную переподготовку, в общей численности занятого в экономике населения данной возрастной группы).**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31</w:t>
            </w:r>
          </w:p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6.1.2. Охват занятых в организациях реального сектора экономики программами профессиональной переподготовки, повышения квалификации.*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6.1.3. Удельный вес численности работников организаций, получивших дополнительное профессиональное образование, в общей численности штатных работников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6.2. Содержание образовательной деятельности и организация образовательного процесса по дополнительным профессиональным программам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115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6.2.1. Удельный вес численности лиц, получивших дополнительное профессиональное образование с использованием дистанционных образовательных технологий, в общей численности работников организаций, получивших дополнительное профессиональное образование.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46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6.3. Кадровое обеспечение организаций, осуществляющих образовательную деятельность в части реализации дополнительных профессиональных программ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4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6.3.1. Удельный вес численности лиц, имеющих ученую степень, в общей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2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11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численности профессорско-преподавательского состава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дополнительных профессиональных программ: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доктора наук;**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кандидата наук.**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</w:t>
            </w:r>
          </w:p>
        </w:tc>
      </w:tr>
      <w:tr w:rsidR="007F40FB" w:rsidRPr="007F40FB" w:rsidTr="009F2868">
        <w:trPr>
          <w:trHeight w:val="121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6.4. Материально-техническое и информационное обеспечение профессиональных организаций, осуществляющих образовательную деятельность в части реализации дополнительных профессиональных программ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6.4.1. Удельный вес стоимости дорогостоящих машин и оборудования (стоимостью свыше 1 млн. рублей за единицу) в общей стоимости машин и оборудования организаций дополнительного профессионального образования.**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</w:t>
            </w: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6.4.2. Число персональных компьютеров, используемых в учебных целях, в расчете на 100 слушателей организаций дополнительного профессионального образования: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всего;****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125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имеющих доступ к Интернету.****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125</w:t>
            </w: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6.5.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6.5.1. Темп роста числа организаций, осуществляющих образовательную деятельность по реализации дополнительных профессиональных программ: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организации дополнительного профессионального образования;****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профессиональные образовательные организации;****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организации высшего образования.****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6.6. Условия освоения дополнительных профессиональных программ лицами с ограниченными возможностями здоровья и инвалидами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6.6.1. Удельный вес численности лиц с ограниченными возможностями здоровья и инвалидов в общей численности работников организаций, прошедших обучение по дополнительным профессиональным программам.**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6.7. Научная деятельность организаций, осуществляющих образовательную деятельность, связанная с реализацией дополнительных профессиональных программ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6.7.1. Удельный вес финансовых средств, полученных от научной деятельности, в общем объеме финансовых средств организаций дополнительного профессионального образования.**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40</w:t>
            </w:r>
          </w:p>
        </w:tc>
      </w:tr>
      <w:tr w:rsidR="007F40FB" w:rsidRPr="007F40FB" w:rsidTr="009F2868">
        <w:trPr>
          <w:trHeight w:val="34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6.8. Создание безопасных условий при организации образовательного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10724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D14356">
        <w:trPr>
          <w:trHeight w:val="56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23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D14356">
        <w:trPr>
          <w:trHeight w:val="88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процесса в организациях, осуществляющих образовательную деятельность в части реализации дополнительных профессиональных программ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74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left="1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6.8.1. Удельный вес площади зданий, требующей капитального ремонта, в общей площади зданий организаций дополнительного профессионального образования: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учебно-лабораторные здания;**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50</w:t>
            </w: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общежития.**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</w:t>
            </w:r>
          </w:p>
        </w:tc>
      </w:tr>
      <w:tr w:rsidR="007F40FB" w:rsidRPr="007F40FB" w:rsidTr="00D14356">
        <w:trPr>
          <w:trHeight w:val="93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6.9. Профессиональные достижения выпускников организаций, реализующих программы дополнительного профессионального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1210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6.9.1. Оценка отношения среднемесячной заработной платы лиц, прошедших обучение по дополнительным профессиональным программам в течение последних 3 лет, и лиц, не обучавшихся по дополнительным образовательным программам в течение последних 3 лет. * (****)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8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23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IV. Профессиональное обучение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379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7. Сведения о развитии профессионального обучения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7.1. Численность населения, обучающегося по программам профессионального обучения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148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7.1.1. Численность лиц, прошедших обучение по образовательным программам профессионального обучения (в профессиональных образовательных организациях, реализующих образовательные программы среднего профессионального образования - программы подготовки квалифицированных рабочих, служащих).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12,75</w:t>
            </w:r>
          </w:p>
        </w:tc>
      </w:tr>
      <w:tr w:rsidR="007F40FB" w:rsidRPr="007F40FB" w:rsidTr="00D14356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7.1.2. Численность работников организаций, прошедших профессиональное обучение: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5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всего;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658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профессиональная подготовка по профессиям рабочих, должностям служащих;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5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переподготовка рабочих, служащих;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562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left="8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повышение квалификации рабочих, служащих;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тысяча человек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93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7.1.3. Удельный вес численности работников организаций, прошедших профессиональное обучение, в общей численности штатных работников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82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7.2. Содержание образовательной деятельности и организация образовательного процесса по основным программам профессионального обучения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1224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7.2.1. Удельный вес численности лиц, прошедших обучение по образовательным программам профессионального обучения по месту своей работы, в общей численности работников организаций, прошедших обучение по образовательным программам профессионального обучения.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/>
        <w:rPr>
          <w:vanish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2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7.3.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483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7.3.1. Удельный вес численности лиц, имеющих высшее образование, в общей численности преподавателей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образовательных программ профессионального обучения.****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85,7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7.4.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483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7.4.1. Удельный вес стоимости дорогостоящих машин и оборудования (стоимостью свыше 1 млн. рублей за единицу) в общей стоимости машин и оборудования организаций, осуществляющих образовательную деятельность по реализации образовательных программ профессионального обучения.****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7.5. Условия профессионального обучения лиц с ограниченными возможностями здоровья и инвалидами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7.5.1. Удельный вес численности лиц с ограниченными возможностями здоровья и инвалидов в общей численности работников организаций, прошедших обучение по дополнительным профессиональным программам и образовательным программам профессионального обучения.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highlight w:val="yellow"/>
              </w:rPr>
            </w:pP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7.6.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48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7.6.1. Удельный вес лиц, трудоустроившихся в течение 1 года после окончания обучения по полученной профессии на рабочие места, требующие высокого уровня квалификации, в общей численности лиц, обученных по образовательным программам профессионального обучения.**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48,9</w:t>
            </w: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7.7.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7.7.1. Число организаций, осуществляющих образовательную деятельность по образовательным программам профессионального обучения, в том числе: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общеобразовательные организации;****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профессиональные образовательные организации;****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101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образовательные организации высшего образования;****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организации дополнительного образования;****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2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организации дополнительного профессионального образования;****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учебные центры профессиональной квалификации.****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единица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2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7.8.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7.8.1. Структура финансовых средств, поступивших в организации, осуществляющих образовательную деятельность по реализации образовательных программ профессионального обучения: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бюджетные ассигнования; * (****)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финансовые средства от приносящей доход деятельности.* (****)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7.9. Сведения о представителях работодателей, участвующих в учебном процессе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483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7.9.1. Удельный вес представителей работодателей, участвующих в учебном процессе в общей численности преподавателей и мастеров производственного обучения организаций, осуществляющих образовательную деятельность по реализации образовательных программ профессионального обучения.* (****)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V. Дополнительная информация о системе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60" w:line="240" w:lineRule="auto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8. Сведения об интеграции образования и науки, а также образования</w:t>
            </w:r>
          </w:p>
          <w:p w:rsidR="009F2868" w:rsidRPr="007F40FB" w:rsidRDefault="009F2868" w:rsidP="009F2868">
            <w:pPr>
              <w:framePr w:wrap="notBeside" w:vAnchor="text" w:hAnchor="text" w:xAlign="center" w:y="1"/>
              <w:spacing w:before="60" w:after="0" w:line="240" w:lineRule="auto"/>
              <w:ind w:firstLine="0"/>
              <w:jc w:val="center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и сферы труда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8.1. Интеграция образования и науки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69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8.1.1. Удельный вес сектора организаций высшего образования во внутренних затратах на исследования и разработки.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12</w:t>
            </w:r>
          </w:p>
        </w:tc>
      </w:tr>
      <w:tr w:rsidR="007F40FB" w:rsidRPr="007F40FB" w:rsidTr="009F2868">
        <w:trPr>
          <w:trHeight w:val="6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83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8.2. Участие организаций различных отраслей экономики в обеспечении и осуществлении образовательной деятельности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1715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8.2.1. Оценка представителями организаций реального сектора экономики распространенности их сотрудничества с образовательными организациями, реализующими профессиональные образовательные программы (оценка удельного веса организаций реального сектора экономики, сотрудничавших с организациями, реализующими профессиональные образовательные программы, в общем числе организаций реального сектора экономики):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исключительно профессиональной подготовки квалифицированных рабочих, служащих;*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профессиональной подготовки специалистов среднего звена;*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 xml:space="preserve">                бакалавриата, подготовки специалистов, магистратуры.*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jc w:val="center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9.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9.1.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всего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9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2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0,23</w:t>
            </w: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0,79</w:t>
            </w:r>
          </w:p>
        </w:tc>
      </w:tr>
      <w:tr w:rsidR="007F40FB" w:rsidRPr="007F40FB" w:rsidTr="00D14356">
        <w:trPr>
          <w:trHeight w:val="29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граждане СНГ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0,22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0,79</w:t>
            </w: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9.2. Удельный вес численности иностранных студентов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всего;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0,96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4,57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граждане СНГ.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0,96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2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40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4,53</w:t>
            </w:r>
          </w:p>
        </w:tc>
      </w:tr>
      <w:tr w:rsidR="007F40FB" w:rsidRPr="007F40FB" w:rsidTr="00D14356">
        <w:trPr>
          <w:trHeight w:val="517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right="108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10. 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108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10.1. Оценка деятельности системы образования гражданами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10.1.1. Индекс удовлетворенности населения качеством образования, которое предоставляют образовательные организации.*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83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10.1.2. Индекс удовлетворенности работодателей качеством подготовки в образовательных организациях профессионального образования.*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807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10.2. Результаты участия обучающихся лиц в российских и международных тестированиях знаний, конкурсах и олимпиадах, а также в иных аналогичных мероприятиях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D14356">
        <w:trPr>
          <w:trHeight w:val="1937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 xml:space="preserve">10.2.1. Удельный вес численности лиц, достигших базового уровня образовательных достижений в международных сопоставительных исследованиях качества образования (изучение качества чтения и понимания текста </w:t>
            </w: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>(</w:t>
            </w:r>
            <w:r w:rsidRPr="007F40FB">
              <w:rPr>
                <w:rFonts w:eastAsia="Arial Unicode MS"/>
                <w:sz w:val="23"/>
                <w:szCs w:val="23"/>
                <w:lang w:val="en-US" w:eastAsia="en-US"/>
              </w:rPr>
              <w:t>PIRLS</w:t>
            </w: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 xml:space="preserve">), </w:t>
            </w:r>
            <w:r w:rsidRPr="007F40FB">
              <w:rPr>
                <w:rFonts w:eastAsia="Arial Unicode MS"/>
                <w:sz w:val="23"/>
                <w:szCs w:val="23"/>
              </w:rPr>
              <w:t xml:space="preserve">исследование качества математического и естественнонаучного общего образования </w:t>
            </w: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>(</w:t>
            </w:r>
            <w:r w:rsidRPr="007F40FB">
              <w:rPr>
                <w:rFonts w:eastAsia="Arial Unicode MS"/>
                <w:sz w:val="23"/>
                <w:szCs w:val="23"/>
                <w:lang w:val="en-US" w:eastAsia="en-US"/>
              </w:rPr>
              <w:t>TIMSS</w:t>
            </w: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 xml:space="preserve">), </w:t>
            </w:r>
            <w:r w:rsidRPr="007F40FB">
              <w:rPr>
                <w:rFonts w:eastAsia="Arial Unicode MS"/>
                <w:sz w:val="23"/>
                <w:szCs w:val="23"/>
              </w:rPr>
              <w:t xml:space="preserve">оценка образовательных достижений учащихся </w:t>
            </w: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>(</w:t>
            </w:r>
            <w:r w:rsidRPr="007F40FB">
              <w:rPr>
                <w:rFonts w:eastAsia="Arial Unicode MS"/>
                <w:sz w:val="23"/>
                <w:szCs w:val="23"/>
                <w:lang w:val="en-US" w:eastAsia="en-US"/>
              </w:rPr>
              <w:t>PISA</w:t>
            </w:r>
            <w:r w:rsidRPr="007F40FB">
              <w:rPr>
                <w:rFonts w:eastAsia="Arial Unicode MS"/>
                <w:sz w:val="23"/>
                <w:szCs w:val="23"/>
                <w:lang w:eastAsia="en-US"/>
              </w:rPr>
              <w:t xml:space="preserve">), </w:t>
            </w:r>
            <w:r w:rsidRPr="007F40FB">
              <w:rPr>
                <w:rFonts w:eastAsia="Arial Unicode MS"/>
                <w:sz w:val="23"/>
                <w:szCs w:val="23"/>
              </w:rPr>
              <w:t>в общей численности российских учащихся общеобразовательных организаций: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 xml:space="preserve">международное исследование </w:t>
            </w:r>
            <w:r w:rsidRPr="007F40FB">
              <w:rPr>
                <w:rFonts w:eastAsia="Arial Unicode MS"/>
                <w:sz w:val="23"/>
                <w:szCs w:val="23"/>
                <w:lang w:val="en-US" w:eastAsia="en-US"/>
              </w:rPr>
              <w:t>PIRLS.*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 xml:space="preserve">международное исследование </w:t>
            </w:r>
            <w:r w:rsidRPr="007F40FB">
              <w:rPr>
                <w:rFonts w:eastAsia="Arial Unicode MS"/>
                <w:sz w:val="23"/>
                <w:szCs w:val="23"/>
                <w:lang w:val="en-US" w:eastAsia="en-US"/>
              </w:rPr>
              <w:t>TIMSS: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5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математика (4 класс);*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5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математика (8 класс);*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5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естествознание (4 класс);*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5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естествознание (8 класс).*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84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 xml:space="preserve">международное исследование </w:t>
            </w:r>
            <w:r w:rsidRPr="007F40FB">
              <w:rPr>
                <w:rFonts w:eastAsia="Arial Unicode MS"/>
                <w:sz w:val="23"/>
                <w:szCs w:val="23"/>
                <w:lang w:val="en-US" w:eastAsia="en-US"/>
              </w:rPr>
              <w:t>PISA: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5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читательская грамотность;*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8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5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математическая грамотность;*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4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58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естественнонаучная грамотность.*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83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10.3. Развитие механизмов государственно-частного управления в системе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10.3.1. Удельный вес численности студентов образовательных организаций высшего образования, использующих образовательный кредит для оплаты обучения, в общей численности обучающихся на платной основе.**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10.3.2. Удельный вес числа общеобразовательных организаций, в которых созданы коллегиальные органы управления, в общем числе общеобразовательных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27,05</w:t>
            </w:r>
          </w:p>
        </w:tc>
      </w:tr>
      <w:tr w:rsidR="007F40FB" w:rsidRPr="007F40FB" w:rsidTr="009F2868">
        <w:trPr>
          <w:trHeight w:val="38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в негосударственных образовательных организациях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50,00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10.4. Развитие региональных систем оценки качества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10.4.1. Удельный вес образовательных организаций, охваченных инструментами независимой системы оценки качества образования, в общем числе образовательных организаций.*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11.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11.1. Социально-демографические характеристики и социальная интеграция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6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83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 xml:space="preserve">11.1.1. Удельный вес населения в возрасте </w:t>
            </w:r>
            <w:r w:rsidRPr="007F40FB">
              <w:rPr>
                <w:rFonts w:eastAsia="Arial Unicode MS"/>
                <w:spacing w:val="110"/>
                <w:sz w:val="23"/>
                <w:szCs w:val="23"/>
              </w:rPr>
              <w:t>5-18</w:t>
            </w:r>
            <w:r w:rsidRPr="007F40FB">
              <w:rPr>
                <w:rFonts w:eastAsia="Arial Unicode MS"/>
                <w:sz w:val="23"/>
                <w:szCs w:val="23"/>
              </w:rPr>
              <w:t xml:space="preserve"> лет, охваченного образованием, в общей численности населения в возрасте 5 - 18 лет.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360" w:firstLine="0"/>
              <w:jc w:val="lef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91,49</w:t>
            </w:r>
          </w:p>
        </w:tc>
      </w:tr>
      <w:tr w:rsidR="007F40FB" w:rsidRPr="007F40FB" w:rsidTr="009F2868">
        <w:trPr>
          <w:trHeight w:val="121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11.1.2.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 в общей численности выпускников):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26,14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39,31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образовательные программы высшего образования - программы бакалавриата;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76,9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программы высшего образования - программы подготовки специалитета;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0,8</w:t>
            </w:r>
          </w:p>
        </w:tc>
      </w:tr>
      <w:tr w:rsidR="007F40FB" w:rsidRPr="007F40FB" w:rsidTr="009F2868">
        <w:trPr>
          <w:trHeight w:val="65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образовательные программы высшего образования - программы магистратуры;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22,3</w:t>
            </w:r>
          </w:p>
        </w:tc>
      </w:tr>
      <w:tr w:rsidR="007F40FB" w:rsidRPr="007F40FB" w:rsidTr="009F2868">
        <w:trPr>
          <w:trHeight w:val="66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образовательные программы высшего образования - программы подготовки кадров высшей квалификации.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4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sz w:val="10"/>
                <w:szCs w:val="10"/>
                <w:lang w:eastAsia="en-US"/>
              </w:rPr>
            </w:pPr>
            <w:r w:rsidRPr="007F40FB">
              <w:rPr>
                <w:sz w:val="23"/>
                <w:szCs w:val="23"/>
                <w:lang w:eastAsia="en-US"/>
              </w:rPr>
              <w:t>0,02</w:t>
            </w:r>
          </w:p>
        </w:tc>
      </w:tr>
      <w:tr w:rsidR="007F40FB" w:rsidRPr="007F40FB" w:rsidTr="009F2868">
        <w:trPr>
          <w:trHeight w:val="667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11.2. Ценностные ориентации молодежи и ее участие в общественных достижениях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541"/>
        <w:gridCol w:w="1229"/>
      </w:tblGrid>
      <w:tr w:rsidR="007F40FB" w:rsidRPr="007F40FB" w:rsidTr="009F2868">
        <w:trPr>
          <w:trHeight w:val="56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240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Раздел/подраздел/показатель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right="300" w:firstLine="0"/>
              <w:jc w:val="righ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left="120" w:firstLine="0"/>
              <w:jc w:val="left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Значение</w:t>
            </w: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11.2.1. 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молодежи в возрасте от 14 до 30 лет. * (**)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0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4C2C8D" w:rsidP="004C2C8D">
            <w:pPr>
              <w:framePr w:wrap="notBeside" w:vAnchor="text" w:hAnchor="text" w:xAlign="center" w:y="1"/>
              <w:spacing w:after="0" w:line="240" w:lineRule="auto"/>
              <w:ind w:firstLine="0"/>
              <w:jc w:val="center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85</w:t>
            </w:r>
          </w:p>
        </w:tc>
      </w:tr>
      <w:tr w:rsidR="007F40FB" w:rsidRPr="007F40FB" w:rsidTr="009F2868">
        <w:trPr>
          <w:trHeight w:val="379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11.3. Образование и занятость молодежи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11.3.1. Оценка удельного веса лиц, совмещающих учёбу и работу, в общей численности студентов старших курсов образовательных организаций высшего образования.*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0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93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8" w:lineRule="exact"/>
              <w:ind w:firstLine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F40FB">
              <w:rPr>
                <w:rFonts w:eastAsia="Arial Unicode MS"/>
                <w:b/>
                <w:bCs/>
                <w:sz w:val="23"/>
                <w:szCs w:val="23"/>
              </w:rPr>
              <w:t>11.4.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F40FB" w:rsidRPr="007F40FB" w:rsidTr="009F2868">
        <w:trPr>
          <w:trHeight w:val="1771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74" w:lineRule="exact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11.4.1. Удельный вес численности молодых людей в возрасте от 14 до 30 лет, вовлеченных в реализуемые федеральными органами исполнительной власти и органами исполнительной власти субъектов Российской Федерации проекты и программы в сфере поддержки талантливой</w:t>
            </w:r>
          </w:p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молодежи, в общей численности молодежи в возрасте от 14 до 30 лет. * (**)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right="300" w:firstLine="0"/>
              <w:jc w:val="right"/>
              <w:rPr>
                <w:rFonts w:eastAsia="Arial Unicode MS"/>
                <w:sz w:val="23"/>
                <w:szCs w:val="23"/>
              </w:rPr>
            </w:pPr>
            <w:r w:rsidRPr="007F40FB">
              <w:rPr>
                <w:rFonts w:eastAsia="Arial Unicode MS"/>
                <w:sz w:val="23"/>
                <w:szCs w:val="23"/>
              </w:rPr>
              <w:t>процент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68" w:rsidRPr="007F40FB" w:rsidRDefault="009F2868" w:rsidP="009F2868">
            <w:pPr>
              <w:framePr w:wrap="notBeside" w:vAnchor="text" w:hAnchor="text" w:xAlign="center" w:y="1"/>
              <w:spacing w:after="0"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:rsidR="009F2868" w:rsidRPr="007F40FB" w:rsidRDefault="009F2868" w:rsidP="009F2868">
      <w:pPr>
        <w:framePr w:wrap="notBeside" w:vAnchor="text" w:hAnchor="text" w:xAlign="center" w:y="1"/>
        <w:spacing w:after="0" w:line="182" w:lineRule="exact"/>
        <w:ind w:firstLine="0"/>
        <w:rPr>
          <w:rFonts w:eastAsia="Arial Unicode MS"/>
          <w:sz w:val="15"/>
          <w:szCs w:val="15"/>
        </w:rPr>
      </w:pPr>
      <w:r w:rsidRPr="007F40FB">
        <w:rPr>
          <w:rFonts w:eastAsia="Arial Unicode MS"/>
          <w:sz w:val="15"/>
          <w:szCs w:val="15"/>
        </w:rPr>
        <w:t>* - сбор данных осуществляется в целом по Российской Федерации без детализации по субъектам Российской Федерации; ** - сбор данных начинается с 2015 года;</w:t>
      </w:r>
    </w:p>
    <w:p w:rsidR="009F2868" w:rsidRPr="007F40FB" w:rsidRDefault="009F2868" w:rsidP="009F2868">
      <w:pPr>
        <w:framePr w:wrap="notBeside" w:vAnchor="text" w:hAnchor="text" w:xAlign="center" w:y="1"/>
        <w:spacing w:after="0" w:line="182" w:lineRule="exact"/>
        <w:ind w:firstLine="0"/>
        <w:rPr>
          <w:rFonts w:eastAsia="Arial Unicode MS"/>
          <w:sz w:val="15"/>
          <w:szCs w:val="15"/>
        </w:rPr>
      </w:pPr>
      <w:r w:rsidRPr="007F40FB">
        <w:rPr>
          <w:rFonts w:eastAsia="Arial Unicode MS"/>
          <w:sz w:val="15"/>
          <w:szCs w:val="15"/>
        </w:rPr>
        <w:t>*** - по разделу также осуществляется сбор данных в соответствии с показателями деятельности образовательной организации</w:t>
      </w:r>
    </w:p>
    <w:p w:rsidR="009F2868" w:rsidRPr="007F40FB" w:rsidRDefault="009F2868" w:rsidP="009F2868">
      <w:pPr>
        <w:framePr w:wrap="notBeside" w:vAnchor="text" w:hAnchor="text" w:xAlign="center" w:y="1"/>
        <w:spacing w:after="0" w:line="182" w:lineRule="exact"/>
        <w:ind w:firstLine="0"/>
        <w:rPr>
          <w:rFonts w:eastAsia="Arial Unicode MS"/>
          <w:sz w:val="15"/>
          <w:szCs w:val="15"/>
        </w:rPr>
      </w:pPr>
      <w:r w:rsidRPr="007F40FB">
        <w:rPr>
          <w:rFonts w:eastAsia="Arial Unicode MS"/>
          <w:sz w:val="15"/>
          <w:szCs w:val="15"/>
        </w:rPr>
        <w:t>высшего образования, подлежащей самообследованию, утвержденными приказом Министерства образования и науки</w:t>
      </w:r>
    </w:p>
    <w:p w:rsidR="009F2868" w:rsidRPr="007F40FB" w:rsidRDefault="009F2868" w:rsidP="009F2868">
      <w:pPr>
        <w:framePr w:wrap="notBeside" w:vAnchor="text" w:hAnchor="text" w:xAlign="center" w:y="1"/>
        <w:spacing w:after="0" w:line="182" w:lineRule="exact"/>
        <w:ind w:firstLine="0"/>
        <w:rPr>
          <w:rFonts w:eastAsia="Arial Unicode MS"/>
          <w:sz w:val="15"/>
          <w:szCs w:val="15"/>
        </w:rPr>
      </w:pPr>
      <w:r w:rsidRPr="007F40FB">
        <w:rPr>
          <w:rFonts w:eastAsia="Arial Unicode MS"/>
          <w:sz w:val="15"/>
          <w:szCs w:val="15"/>
        </w:rPr>
        <w:t>Российской Федерации от 10 декабря 2013 г. № 1324 (зарегистрирован Министерством юстиции Российской Федерации 28 января 2014 г.,</w:t>
      </w:r>
    </w:p>
    <w:p w:rsidR="009F2868" w:rsidRPr="007F40FB" w:rsidRDefault="009F2868" w:rsidP="009F2868">
      <w:pPr>
        <w:framePr w:wrap="notBeside" w:vAnchor="text" w:hAnchor="text" w:xAlign="center" w:y="1"/>
        <w:spacing w:after="0" w:line="182" w:lineRule="exact"/>
        <w:ind w:firstLine="0"/>
        <w:rPr>
          <w:rFonts w:eastAsia="Arial Unicode MS"/>
          <w:sz w:val="15"/>
          <w:szCs w:val="15"/>
        </w:rPr>
      </w:pPr>
      <w:r w:rsidRPr="007F40FB">
        <w:rPr>
          <w:rFonts w:eastAsia="Arial Unicode MS"/>
          <w:sz w:val="15"/>
          <w:szCs w:val="15"/>
        </w:rPr>
        <w:t>регистрационный N° 31135);</w:t>
      </w:r>
    </w:p>
    <w:p w:rsidR="009F2868" w:rsidRPr="007F40FB" w:rsidRDefault="009F2868" w:rsidP="009F2868">
      <w:pPr>
        <w:framePr w:wrap="notBeside" w:vAnchor="text" w:hAnchor="text" w:xAlign="center" w:y="1"/>
        <w:spacing w:after="0" w:line="182" w:lineRule="exact"/>
        <w:ind w:firstLine="0"/>
        <w:rPr>
          <w:rFonts w:eastAsia="Arial Unicode MS"/>
          <w:sz w:val="15"/>
          <w:szCs w:val="15"/>
        </w:rPr>
      </w:pPr>
      <w:r w:rsidRPr="007F40FB">
        <w:rPr>
          <w:rFonts w:eastAsia="Arial Unicode MS"/>
          <w:sz w:val="15"/>
          <w:szCs w:val="15"/>
        </w:rPr>
        <w:t>**** - сбор данных начинается с 2016 года.</w:t>
      </w:r>
    </w:p>
    <w:p w:rsidR="009F2868" w:rsidRPr="007F40FB" w:rsidRDefault="009F2868" w:rsidP="009F2868">
      <w:pPr>
        <w:framePr w:wrap="notBeside" w:vAnchor="text" w:hAnchor="text" w:xAlign="center" w:y="1"/>
        <w:spacing w:after="0" w:line="182" w:lineRule="exact"/>
        <w:ind w:firstLine="0"/>
        <w:rPr>
          <w:rFonts w:eastAsia="Arial Unicode MS"/>
          <w:sz w:val="15"/>
          <w:szCs w:val="15"/>
        </w:rPr>
      </w:pPr>
      <w:r w:rsidRPr="007F40FB">
        <w:rPr>
          <w:rFonts w:eastAsia="Arial Unicode MS"/>
          <w:sz w:val="15"/>
          <w:szCs w:val="15"/>
        </w:rPr>
        <w:t xml:space="preserve">*****- </w:t>
      </w:r>
      <w:r w:rsidRPr="007F40FB">
        <w:rPr>
          <w:rFonts w:eastAsia="Arial Unicode MS"/>
          <w:sz w:val="15"/>
          <w:szCs w:val="15"/>
          <w:vertAlign w:val="subscript"/>
        </w:rPr>
        <w:t>в</w:t>
      </w:r>
      <w:r w:rsidRPr="007F40FB">
        <w:rPr>
          <w:rFonts w:eastAsia="Arial Unicode MS"/>
          <w:sz w:val="15"/>
          <w:szCs w:val="15"/>
        </w:rPr>
        <w:t xml:space="preserve"> связи со спецификой форм федерального статистического наблюдения, показатель рассчитан по численности населения в возрасте 5-17 лет.</w:t>
      </w:r>
    </w:p>
    <w:p w:rsidR="009F2868" w:rsidRPr="007F40FB" w:rsidRDefault="009F2868" w:rsidP="009F2868">
      <w:pPr>
        <w:framePr w:wrap="notBeside" w:vAnchor="text" w:hAnchor="text" w:xAlign="center" w:y="1"/>
        <w:spacing w:after="0" w:line="182" w:lineRule="exact"/>
        <w:ind w:firstLine="0"/>
        <w:rPr>
          <w:rFonts w:eastAsia="Arial Unicode MS"/>
          <w:sz w:val="15"/>
          <w:szCs w:val="15"/>
        </w:rPr>
      </w:pPr>
      <w:r w:rsidRPr="007F40FB">
        <w:rPr>
          <w:rFonts w:eastAsia="Arial Unicode MS"/>
          <w:sz w:val="15"/>
          <w:szCs w:val="15"/>
        </w:rPr>
        <w:t>****** - показатель рассчитан по образовательным организациям дополнительного образования системы образования</w:t>
      </w:r>
    </w:p>
    <w:p w:rsidR="009F2868" w:rsidRPr="007F40FB" w:rsidRDefault="009F2868" w:rsidP="009F2868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p w:rsidR="00FB39FC" w:rsidRPr="007F40FB" w:rsidRDefault="009F2868" w:rsidP="00D14356">
      <w:pPr>
        <w:spacing w:before="135" w:after="2248" w:line="230" w:lineRule="exact"/>
        <w:ind w:left="100" w:right="80" w:firstLine="460"/>
        <w:rPr>
          <w:rFonts w:eastAsia="Arial Unicode MS"/>
          <w:sz w:val="16"/>
          <w:szCs w:val="16"/>
        </w:rPr>
      </w:pPr>
      <w:r w:rsidRPr="007F40FB">
        <w:rPr>
          <w:rFonts w:eastAsia="Arial Unicode MS"/>
          <w:sz w:val="16"/>
          <w:szCs w:val="16"/>
        </w:rPr>
        <w:t>Значения показателей рассчитаны на основе статистических данных, предоставленных субъектом Российской Федерации по формам федерального статистического наблюдения в рамках исполнения Федеральн</w:t>
      </w:r>
      <w:r w:rsidR="00D14356" w:rsidRPr="007F40FB">
        <w:rPr>
          <w:rFonts w:eastAsia="Arial Unicode MS"/>
          <w:sz w:val="16"/>
          <w:szCs w:val="16"/>
        </w:rPr>
        <w:t>ого плана статистических работ.</w:t>
      </w:r>
    </w:p>
    <w:p w:rsidR="00FB39FC" w:rsidRPr="007F40FB" w:rsidRDefault="00FB39FC" w:rsidP="00FB39FC">
      <w:pPr>
        <w:spacing w:after="0"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p w:rsidR="00FB39FC" w:rsidRPr="007F40FB" w:rsidRDefault="00FB39FC" w:rsidP="00076F78">
      <w:pPr>
        <w:spacing w:after="0"/>
        <w:ind w:left="-567" w:firstLine="0"/>
        <w:rPr>
          <w:rFonts w:ascii="Calibri" w:hAnsi="Calibri"/>
          <w:vanish/>
          <w:sz w:val="22"/>
        </w:rPr>
      </w:pPr>
    </w:p>
    <w:p w:rsidR="00FB39FC" w:rsidRPr="007F40FB" w:rsidRDefault="00FB39FC" w:rsidP="00076F78">
      <w:pPr>
        <w:spacing w:after="0"/>
        <w:ind w:left="-567"/>
        <w:rPr>
          <w:vanish/>
        </w:rPr>
      </w:pPr>
    </w:p>
    <w:p w:rsidR="00903D8B" w:rsidRPr="007F40FB" w:rsidRDefault="00903D8B" w:rsidP="00076F78">
      <w:pPr>
        <w:spacing w:after="0" w:line="240" w:lineRule="auto"/>
        <w:ind w:left="-567" w:firstLine="0"/>
        <w:rPr>
          <w:b/>
          <w:szCs w:val="28"/>
        </w:rPr>
      </w:pPr>
      <w:r w:rsidRPr="007F40FB">
        <w:rPr>
          <w:b/>
          <w:szCs w:val="28"/>
        </w:rPr>
        <w:t>Заместитель Премьер-министра</w:t>
      </w:r>
    </w:p>
    <w:p w:rsidR="00200F4E" w:rsidRPr="00A44B15" w:rsidRDefault="00903D8B" w:rsidP="00076F78">
      <w:pPr>
        <w:spacing w:after="0" w:line="240" w:lineRule="auto"/>
        <w:ind w:left="-567" w:firstLine="0"/>
        <w:rPr>
          <w:b/>
          <w:szCs w:val="28"/>
        </w:rPr>
      </w:pPr>
      <w:r w:rsidRPr="007F40FB">
        <w:rPr>
          <w:b/>
          <w:szCs w:val="28"/>
        </w:rPr>
        <w:t xml:space="preserve">Республики Татарстан - министр </w:t>
      </w:r>
      <w:r w:rsidR="00A44B15" w:rsidRPr="007F40FB">
        <w:rPr>
          <w:b/>
          <w:szCs w:val="28"/>
        </w:rPr>
        <w:t xml:space="preserve">      </w:t>
      </w:r>
      <w:r w:rsidRPr="007F40FB">
        <w:rPr>
          <w:b/>
          <w:szCs w:val="28"/>
        </w:rPr>
        <w:t xml:space="preserve"> </w:t>
      </w:r>
      <w:r w:rsidR="00A44B15" w:rsidRPr="007F40FB">
        <w:rPr>
          <w:szCs w:val="28"/>
        </w:rPr>
        <w:t>__________</w:t>
      </w:r>
      <w:r w:rsidR="00076F78" w:rsidRPr="007F40FB">
        <w:rPr>
          <w:szCs w:val="28"/>
        </w:rPr>
        <w:t>_____</w:t>
      </w:r>
      <w:r w:rsidR="00A44B15" w:rsidRPr="007F40FB">
        <w:rPr>
          <w:b/>
          <w:szCs w:val="28"/>
        </w:rPr>
        <w:t xml:space="preserve">      </w:t>
      </w:r>
      <w:r w:rsidR="00076F78" w:rsidRPr="007F40FB">
        <w:rPr>
          <w:b/>
          <w:szCs w:val="28"/>
        </w:rPr>
        <w:t xml:space="preserve">      </w:t>
      </w:r>
      <w:r w:rsidR="00A44B15" w:rsidRPr="007F40FB">
        <w:rPr>
          <w:b/>
          <w:szCs w:val="28"/>
        </w:rPr>
        <w:t xml:space="preserve">    </w:t>
      </w:r>
      <w:r w:rsidRPr="007F40FB">
        <w:rPr>
          <w:b/>
          <w:szCs w:val="28"/>
        </w:rPr>
        <w:t>Э.Н. Фатт</w:t>
      </w:r>
      <w:r w:rsidRPr="00903D8B">
        <w:rPr>
          <w:b/>
          <w:szCs w:val="28"/>
        </w:rPr>
        <w:t>ахов</w:t>
      </w:r>
    </w:p>
    <w:sectPr w:rsidR="00200F4E" w:rsidRPr="00A44B15" w:rsidSect="00521424">
      <w:footerReference w:type="default" r:id="rId34"/>
      <w:pgSz w:w="11906" w:h="16838"/>
      <w:pgMar w:top="1134" w:right="850" w:bottom="1134" w:left="1701" w:header="708" w:footer="708" w:gutter="0"/>
      <w:pgNumType w:chapSep="period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E4" w:rsidRDefault="00E91AE4" w:rsidP="00521424">
      <w:pPr>
        <w:spacing w:after="0" w:line="240" w:lineRule="auto"/>
      </w:pPr>
      <w:r>
        <w:separator/>
      </w:r>
    </w:p>
  </w:endnote>
  <w:endnote w:type="continuationSeparator" w:id="0">
    <w:p w:rsidR="00E91AE4" w:rsidRDefault="00E91AE4" w:rsidP="0052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Times New Roman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DF" w:rsidRDefault="007712DF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AD2468">
      <w:rPr>
        <w:noProof/>
      </w:rPr>
      <w:t>2</w:t>
    </w:r>
    <w:r>
      <w:rPr>
        <w:noProof/>
      </w:rPr>
      <w:fldChar w:fldCharType="end"/>
    </w:r>
  </w:p>
  <w:p w:rsidR="007712DF" w:rsidRDefault="007712D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E4" w:rsidRDefault="00E91AE4" w:rsidP="00521424">
      <w:pPr>
        <w:spacing w:after="0" w:line="240" w:lineRule="auto"/>
      </w:pPr>
      <w:r>
        <w:separator/>
      </w:r>
    </w:p>
  </w:footnote>
  <w:footnote w:type="continuationSeparator" w:id="0">
    <w:p w:rsidR="00E91AE4" w:rsidRDefault="00E91AE4" w:rsidP="00521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C050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0CE0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4D8B1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23401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FE59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1E6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AA39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7E1F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96B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DD05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</w:abstractNum>
  <w:abstractNum w:abstractNumId="1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4"/>
    <w:multiLevelType w:val="singleLevel"/>
    <w:tmpl w:val="61B6D8D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</w:abstractNum>
  <w:abstractNum w:abstractNumId="13">
    <w:nsid w:val="059B4330"/>
    <w:multiLevelType w:val="hybridMultilevel"/>
    <w:tmpl w:val="A87AEB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087946C3"/>
    <w:multiLevelType w:val="hybridMultilevel"/>
    <w:tmpl w:val="ED5A4688"/>
    <w:lvl w:ilvl="0" w:tplc="09F69E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0AC85873"/>
    <w:multiLevelType w:val="hybridMultilevel"/>
    <w:tmpl w:val="0DC6D80A"/>
    <w:lvl w:ilvl="0" w:tplc="F5FA10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0F920AE4"/>
    <w:multiLevelType w:val="hybridMultilevel"/>
    <w:tmpl w:val="E87EDE46"/>
    <w:lvl w:ilvl="0" w:tplc="0DA2445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4652256"/>
    <w:multiLevelType w:val="hybridMultilevel"/>
    <w:tmpl w:val="E63C1E0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15DB37BD"/>
    <w:multiLevelType w:val="hybridMultilevel"/>
    <w:tmpl w:val="68A27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C240B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D88E4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3473A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52861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9287A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12D4D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A4426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1CB21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194B0265"/>
    <w:multiLevelType w:val="hybridMultilevel"/>
    <w:tmpl w:val="2864DF66"/>
    <w:lvl w:ilvl="0" w:tplc="09F69E1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20">
    <w:nsid w:val="213F281E"/>
    <w:multiLevelType w:val="hybridMultilevel"/>
    <w:tmpl w:val="93165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4AB6947"/>
    <w:multiLevelType w:val="hybridMultilevel"/>
    <w:tmpl w:val="F5A08816"/>
    <w:lvl w:ilvl="0" w:tplc="A262265C">
      <w:start w:val="3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2">
    <w:nsid w:val="280622AB"/>
    <w:multiLevelType w:val="hybridMultilevel"/>
    <w:tmpl w:val="73D8973E"/>
    <w:lvl w:ilvl="0" w:tplc="09F69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DF4A51"/>
    <w:multiLevelType w:val="hybridMultilevel"/>
    <w:tmpl w:val="79C87132"/>
    <w:lvl w:ilvl="0" w:tplc="9724E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8B6D4D"/>
    <w:multiLevelType w:val="hybridMultilevel"/>
    <w:tmpl w:val="C12EB5AA"/>
    <w:lvl w:ilvl="0" w:tplc="E3C6DCE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1E04EDF2">
      <w:start w:val="1"/>
      <w:numFmt w:val="decimal"/>
      <w:lvlText w:val="%2."/>
      <w:lvlJc w:val="left"/>
      <w:pPr>
        <w:ind w:left="2160" w:hanging="360"/>
      </w:pPr>
      <w:rPr>
        <w:rFonts w:eastAsia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39E26059"/>
    <w:multiLevelType w:val="hybridMultilevel"/>
    <w:tmpl w:val="0DCCA112"/>
    <w:lvl w:ilvl="0" w:tplc="0DA2445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DC035E2"/>
    <w:multiLevelType w:val="hybridMultilevel"/>
    <w:tmpl w:val="A5ECC9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00B34A6"/>
    <w:multiLevelType w:val="hybridMultilevel"/>
    <w:tmpl w:val="7FEA93C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097179C"/>
    <w:multiLevelType w:val="hybridMultilevel"/>
    <w:tmpl w:val="C49C3A9E"/>
    <w:lvl w:ilvl="0" w:tplc="0DA2445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2D81ADC"/>
    <w:multiLevelType w:val="hybridMultilevel"/>
    <w:tmpl w:val="25602682"/>
    <w:lvl w:ilvl="0" w:tplc="4C62E422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62E2525"/>
    <w:multiLevelType w:val="hybridMultilevel"/>
    <w:tmpl w:val="7E4C894A"/>
    <w:lvl w:ilvl="0" w:tplc="4C62E422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DCA0B44"/>
    <w:multiLevelType w:val="hybridMultilevel"/>
    <w:tmpl w:val="CF14CBB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>
    <w:nsid w:val="4DE476C7"/>
    <w:multiLevelType w:val="hybridMultilevel"/>
    <w:tmpl w:val="8B48DC72"/>
    <w:lvl w:ilvl="0" w:tplc="A72A70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4E7F274F"/>
    <w:multiLevelType w:val="hybridMultilevel"/>
    <w:tmpl w:val="5F9C6A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08763A"/>
    <w:multiLevelType w:val="hybridMultilevel"/>
    <w:tmpl w:val="DEA054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44C3341"/>
    <w:multiLevelType w:val="hybridMultilevel"/>
    <w:tmpl w:val="F8C0658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55D5129F"/>
    <w:multiLevelType w:val="hybridMultilevel"/>
    <w:tmpl w:val="26E2F2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BE81967"/>
    <w:multiLevelType w:val="multilevel"/>
    <w:tmpl w:val="8648F5D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8">
    <w:nsid w:val="5C0F6E57"/>
    <w:multiLevelType w:val="hybridMultilevel"/>
    <w:tmpl w:val="851C10D8"/>
    <w:lvl w:ilvl="0" w:tplc="9724E94C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9">
    <w:nsid w:val="5F6164AA"/>
    <w:multiLevelType w:val="multilevel"/>
    <w:tmpl w:val="1CAA08D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0">
    <w:nsid w:val="69D97672"/>
    <w:multiLevelType w:val="hybridMultilevel"/>
    <w:tmpl w:val="A08ED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E481DD9"/>
    <w:multiLevelType w:val="hybridMultilevel"/>
    <w:tmpl w:val="0094AF4A"/>
    <w:lvl w:ilvl="0" w:tplc="AD3A0E40">
      <w:start w:val="201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73EE513F"/>
    <w:multiLevelType w:val="hybridMultilevel"/>
    <w:tmpl w:val="4E7440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2235E"/>
    <w:multiLevelType w:val="hybridMultilevel"/>
    <w:tmpl w:val="14B265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DD82249"/>
    <w:multiLevelType w:val="multilevel"/>
    <w:tmpl w:val="E1BC8F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06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cs="Times New Roman" w:hint="default"/>
      </w:rPr>
    </w:lvl>
  </w:abstractNum>
  <w:abstractNum w:abstractNumId="45">
    <w:nsid w:val="7EC6496D"/>
    <w:multiLevelType w:val="hybridMultilevel"/>
    <w:tmpl w:val="B456D6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5"/>
  </w:num>
  <w:num w:numId="3">
    <w:abstractNumId w:val="26"/>
  </w:num>
  <w:num w:numId="4">
    <w:abstractNumId w:val="29"/>
  </w:num>
  <w:num w:numId="5">
    <w:abstractNumId w:val="24"/>
  </w:num>
  <w:num w:numId="6">
    <w:abstractNumId w:val="18"/>
  </w:num>
  <w:num w:numId="7">
    <w:abstractNumId w:val="17"/>
  </w:num>
  <w:num w:numId="8">
    <w:abstractNumId w:val="30"/>
  </w:num>
  <w:num w:numId="9">
    <w:abstractNumId w:val="43"/>
  </w:num>
  <w:num w:numId="10">
    <w:abstractNumId w:val="36"/>
  </w:num>
  <w:num w:numId="11">
    <w:abstractNumId w:val="20"/>
  </w:num>
  <w:num w:numId="12">
    <w:abstractNumId w:val="27"/>
  </w:num>
  <w:num w:numId="13">
    <w:abstractNumId w:val="34"/>
  </w:num>
  <w:num w:numId="14">
    <w:abstractNumId w:val="25"/>
  </w:num>
  <w:num w:numId="15">
    <w:abstractNumId w:val="44"/>
  </w:num>
  <w:num w:numId="16">
    <w:abstractNumId w:val="28"/>
  </w:num>
  <w:num w:numId="17">
    <w:abstractNumId w:val="15"/>
  </w:num>
  <w:num w:numId="18">
    <w:abstractNumId w:val="32"/>
  </w:num>
  <w:num w:numId="19">
    <w:abstractNumId w:val="31"/>
  </w:num>
  <w:num w:numId="20">
    <w:abstractNumId w:val="39"/>
  </w:num>
  <w:num w:numId="21">
    <w:abstractNumId w:val="37"/>
  </w:num>
  <w:num w:numId="22">
    <w:abstractNumId w:val="21"/>
  </w:num>
  <w:num w:numId="23">
    <w:abstractNumId w:val="40"/>
  </w:num>
  <w:num w:numId="24">
    <w:abstractNumId w:val="16"/>
  </w:num>
  <w:num w:numId="25">
    <w:abstractNumId w:val="45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0"/>
  </w:num>
  <w:num w:numId="37">
    <w:abstractNumId w:val="12"/>
  </w:num>
  <w:num w:numId="38">
    <w:abstractNumId w:val="11"/>
  </w:num>
  <w:num w:numId="39">
    <w:abstractNumId w:val="42"/>
  </w:num>
  <w:num w:numId="40">
    <w:abstractNumId w:val="14"/>
  </w:num>
  <w:num w:numId="41">
    <w:abstractNumId w:val="19"/>
  </w:num>
  <w:num w:numId="42">
    <w:abstractNumId w:val="41"/>
  </w:num>
  <w:num w:numId="43">
    <w:abstractNumId w:val="23"/>
  </w:num>
  <w:num w:numId="44">
    <w:abstractNumId w:val="38"/>
  </w:num>
  <w:num w:numId="45">
    <w:abstractNumId w:val="33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4C"/>
    <w:rsid w:val="000013E9"/>
    <w:rsid w:val="00011DB9"/>
    <w:rsid w:val="00030BDE"/>
    <w:rsid w:val="00033B7A"/>
    <w:rsid w:val="0004033A"/>
    <w:rsid w:val="00041C32"/>
    <w:rsid w:val="0004534A"/>
    <w:rsid w:val="00057593"/>
    <w:rsid w:val="00064189"/>
    <w:rsid w:val="00066179"/>
    <w:rsid w:val="00070356"/>
    <w:rsid w:val="00073930"/>
    <w:rsid w:val="0007645D"/>
    <w:rsid w:val="00076F78"/>
    <w:rsid w:val="00085B54"/>
    <w:rsid w:val="000909C1"/>
    <w:rsid w:val="00094D64"/>
    <w:rsid w:val="000962C5"/>
    <w:rsid w:val="00096453"/>
    <w:rsid w:val="000A5D39"/>
    <w:rsid w:val="000B1802"/>
    <w:rsid w:val="000B28B9"/>
    <w:rsid w:val="000D2B56"/>
    <w:rsid w:val="000D2DFF"/>
    <w:rsid w:val="000D6E01"/>
    <w:rsid w:val="000F191D"/>
    <w:rsid w:val="000F50CF"/>
    <w:rsid w:val="00110FC3"/>
    <w:rsid w:val="00111A39"/>
    <w:rsid w:val="00124615"/>
    <w:rsid w:val="00124EDE"/>
    <w:rsid w:val="00130CE0"/>
    <w:rsid w:val="00131D31"/>
    <w:rsid w:val="001358BE"/>
    <w:rsid w:val="00142F42"/>
    <w:rsid w:val="00154C8C"/>
    <w:rsid w:val="00162C75"/>
    <w:rsid w:val="001666B7"/>
    <w:rsid w:val="00170FC7"/>
    <w:rsid w:val="00173356"/>
    <w:rsid w:val="00174383"/>
    <w:rsid w:val="00175166"/>
    <w:rsid w:val="001752A3"/>
    <w:rsid w:val="0019581A"/>
    <w:rsid w:val="001A6121"/>
    <w:rsid w:val="001B58BC"/>
    <w:rsid w:val="001C436B"/>
    <w:rsid w:val="001C58B8"/>
    <w:rsid w:val="001C7059"/>
    <w:rsid w:val="001D0DC9"/>
    <w:rsid w:val="001D3634"/>
    <w:rsid w:val="001D4B76"/>
    <w:rsid w:val="00200983"/>
    <w:rsid w:val="00200F4E"/>
    <w:rsid w:val="00211801"/>
    <w:rsid w:val="002175F7"/>
    <w:rsid w:val="00221E53"/>
    <w:rsid w:val="00225BAC"/>
    <w:rsid w:val="002271FF"/>
    <w:rsid w:val="00230591"/>
    <w:rsid w:val="002342BD"/>
    <w:rsid w:val="00244480"/>
    <w:rsid w:val="002774B5"/>
    <w:rsid w:val="00284037"/>
    <w:rsid w:val="00286D19"/>
    <w:rsid w:val="0029072F"/>
    <w:rsid w:val="00290BB6"/>
    <w:rsid w:val="00293857"/>
    <w:rsid w:val="00297D82"/>
    <w:rsid w:val="002A096C"/>
    <w:rsid w:val="002A40AA"/>
    <w:rsid w:val="002A6DD6"/>
    <w:rsid w:val="002B04D4"/>
    <w:rsid w:val="002B2F21"/>
    <w:rsid w:val="002C2805"/>
    <w:rsid w:val="002E2A2A"/>
    <w:rsid w:val="002E2B51"/>
    <w:rsid w:val="002E3FC8"/>
    <w:rsid w:val="002F3EBF"/>
    <w:rsid w:val="003118CA"/>
    <w:rsid w:val="00326E3B"/>
    <w:rsid w:val="00330DD0"/>
    <w:rsid w:val="003317EC"/>
    <w:rsid w:val="0033207D"/>
    <w:rsid w:val="003332DF"/>
    <w:rsid w:val="00334162"/>
    <w:rsid w:val="0033584B"/>
    <w:rsid w:val="0033734C"/>
    <w:rsid w:val="00355A1C"/>
    <w:rsid w:val="0035657C"/>
    <w:rsid w:val="00357509"/>
    <w:rsid w:val="00374B4D"/>
    <w:rsid w:val="003868BA"/>
    <w:rsid w:val="003912AB"/>
    <w:rsid w:val="003966E5"/>
    <w:rsid w:val="0039775C"/>
    <w:rsid w:val="003A7652"/>
    <w:rsid w:val="003C4F5D"/>
    <w:rsid w:val="003C5A15"/>
    <w:rsid w:val="003C7044"/>
    <w:rsid w:val="003E652C"/>
    <w:rsid w:val="003F0160"/>
    <w:rsid w:val="003F0487"/>
    <w:rsid w:val="003F0EC5"/>
    <w:rsid w:val="003F5F02"/>
    <w:rsid w:val="00406A6A"/>
    <w:rsid w:val="004102A8"/>
    <w:rsid w:val="00413747"/>
    <w:rsid w:val="00415279"/>
    <w:rsid w:val="0042389E"/>
    <w:rsid w:val="00427E0C"/>
    <w:rsid w:val="00433C47"/>
    <w:rsid w:val="00470615"/>
    <w:rsid w:val="004721F2"/>
    <w:rsid w:val="00487B69"/>
    <w:rsid w:val="004938A8"/>
    <w:rsid w:val="004963BA"/>
    <w:rsid w:val="0049746E"/>
    <w:rsid w:val="004A08AD"/>
    <w:rsid w:val="004A7693"/>
    <w:rsid w:val="004B59ED"/>
    <w:rsid w:val="004C2C8D"/>
    <w:rsid w:val="004D0A90"/>
    <w:rsid w:val="004D166B"/>
    <w:rsid w:val="004D534C"/>
    <w:rsid w:val="004D7244"/>
    <w:rsid w:val="004E245D"/>
    <w:rsid w:val="005020A4"/>
    <w:rsid w:val="00502613"/>
    <w:rsid w:val="005055C0"/>
    <w:rsid w:val="00516225"/>
    <w:rsid w:val="00521424"/>
    <w:rsid w:val="00523037"/>
    <w:rsid w:val="00533A10"/>
    <w:rsid w:val="0053688E"/>
    <w:rsid w:val="0054333B"/>
    <w:rsid w:val="005515DC"/>
    <w:rsid w:val="005572C1"/>
    <w:rsid w:val="005648AC"/>
    <w:rsid w:val="0057104C"/>
    <w:rsid w:val="00596D21"/>
    <w:rsid w:val="005A0020"/>
    <w:rsid w:val="005A70F4"/>
    <w:rsid w:val="005B036B"/>
    <w:rsid w:val="005C5071"/>
    <w:rsid w:val="005D6A49"/>
    <w:rsid w:val="005D796F"/>
    <w:rsid w:val="00601882"/>
    <w:rsid w:val="00606691"/>
    <w:rsid w:val="00606AB8"/>
    <w:rsid w:val="00632D8E"/>
    <w:rsid w:val="00632DD8"/>
    <w:rsid w:val="0063755F"/>
    <w:rsid w:val="00650685"/>
    <w:rsid w:val="0066387B"/>
    <w:rsid w:val="00671AD8"/>
    <w:rsid w:val="00671DC4"/>
    <w:rsid w:val="006876AD"/>
    <w:rsid w:val="0069724F"/>
    <w:rsid w:val="006B7DB3"/>
    <w:rsid w:val="006C2741"/>
    <w:rsid w:val="006C2915"/>
    <w:rsid w:val="006D5784"/>
    <w:rsid w:val="007004B9"/>
    <w:rsid w:val="007055FD"/>
    <w:rsid w:val="00705B9F"/>
    <w:rsid w:val="00707ABE"/>
    <w:rsid w:val="00744BD3"/>
    <w:rsid w:val="0074698D"/>
    <w:rsid w:val="0075234B"/>
    <w:rsid w:val="00766ED9"/>
    <w:rsid w:val="007712DF"/>
    <w:rsid w:val="007739C8"/>
    <w:rsid w:val="007847C8"/>
    <w:rsid w:val="00786241"/>
    <w:rsid w:val="007900C7"/>
    <w:rsid w:val="007970DA"/>
    <w:rsid w:val="007C09DD"/>
    <w:rsid w:val="007E12E7"/>
    <w:rsid w:val="007F3AA8"/>
    <w:rsid w:val="007F40FB"/>
    <w:rsid w:val="00805485"/>
    <w:rsid w:val="008074D8"/>
    <w:rsid w:val="00816723"/>
    <w:rsid w:val="00816E83"/>
    <w:rsid w:val="00852E93"/>
    <w:rsid w:val="0086191F"/>
    <w:rsid w:val="00891774"/>
    <w:rsid w:val="00896222"/>
    <w:rsid w:val="00897857"/>
    <w:rsid w:val="008A0BAE"/>
    <w:rsid w:val="008A4B6C"/>
    <w:rsid w:val="008A7FB2"/>
    <w:rsid w:val="008B11D9"/>
    <w:rsid w:val="008B6931"/>
    <w:rsid w:val="008C2D99"/>
    <w:rsid w:val="008C2DF8"/>
    <w:rsid w:val="008C74C7"/>
    <w:rsid w:val="008D4310"/>
    <w:rsid w:val="008D6713"/>
    <w:rsid w:val="008D702B"/>
    <w:rsid w:val="008E0A1E"/>
    <w:rsid w:val="008F20CF"/>
    <w:rsid w:val="008F61F9"/>
    <w:rsid w:val="008F7DEC"/>
    <w:rsid w:val="0090158B"/>
    <w:rsid w:val="00903D8B"/>
    <w:rsid w:val="00904E29"/>
    <w:rsid w:val="0090588B"/>
    <w:rsid w:val="00906709"/>
    <w:rsid w:val="00912288"/>
    <w:rsid w:val="009173EC"/>
    <w:rsid w:val="00917E47"/>
    <w:rsid w:val="00932613"/>
    <w:rsid w:val="00942F6C"/>
    <w:rsid w:val="00944E0C"/>
    <w:rsid w:val="009509A4"/>
    <w:rsid w:val="00956518"/>
    <w:rsid w:val="00965387"/>
    <w:rsid w:val="00976D67"/>
    <w:rsid w:val="009830C2"/>
    <w:rsid w:val="00987DA2"/>
    <w:rsid w:val="00987F67"/>
    <w:rsid w:val="009A2A05"/>
    <w:rsid w:val="009A6F64"/>
    <w:rsid w:val="009B6153"/>
    <w:rsid w:val="009B7BB5"/>
    <w:rsid w:val="009C10F8"/>
    <w:rsid w:val="009C63BB"/>
    <w:rsid w:val="009D43C4"/>
    <w:rsid w:val="009F21E1"/>
    <w:rsid w:val="009F2868"/>
    <w:rsid w:val="00A05376"/>
    <w:rsid w:val="00A27053"/>
    <w:rsid w:val="00A27EDE"/>
    <w:rsid w:val="00A31790"/>
    <w:rsid w:val="00A37E3F"/>
    <w:rsid w:val="00A44B15"/>
    <w:rsid w:val="00A47093"/>
    <w:rsid w:val="00A52A8F"/>
    <w:rsid w:val="00A5561F"/>
    <w:rsid w:val="00A626A7"/>
    <w:rsid w:val="00A6322E"/>
    <w:rsid w:val="00A63E3F"/>
    <w:rsid w:val="00A67A03"/>
    <w:rsid w:val="00A7238F"/>
    <w:rsid w:val="00A72E4D"/>
    <w:rsid w:val="00A7514B"/>
    <w:rsid w:val="00A806D8"/>
    <w:rsid w:val="00A8169E"/>
    <w:rsid w:val="00A85E66"/>
    <w:rsid w:val="00AA03F7"/>
    <w:rsid w:val="00AA2517"/>
    <w:rsid w:val="00AA30DF"/>
    <w:rsid w:val="00AA776D"/>
    <w:rsid w:val="00AB656F"/>
    <w:rsid w:val="00AD2468"/>
    <w:rsid w:val="00AD50DF"/>
    <w:rsid w:val="00AE4A75"/>
    <w:rsid w:val="00AF103B"/>
    <w:rsid w:val="00AF1207"/>
    <w:rsid w:val="00AF4EEE"/>
    <w:rsid w:val="00B0054C"/>
    <w:rsid w:val="00B00DA7"/>
    <w:rsid w:val="00B037B3"/>
    <w:rsid w:val="00B04F33"/>
    <w:rsid w:val="00B04F9F"/>
    <w:rsid w:val="00B11CB8"/>
    <w:rsid w:val="00B13556"/>
    <w:rsid w:val="00B33B1F"/>
    <w:rsid w:val="00B36226"/>
    <w:rsid w:val="00B550E9"/>
    <w:rsid w:val="00B64D34"/>
    <w:rsid w:val="00B673B3"/>
    <w:rsid w:val="00B766DD"/>
    <w:rsid w:val="00B93A0B"/>
    <w:rsid w:val="00B94E82"/>
    <w:rsid w:val="00B96851"/>
    <w:rsid w:val="00BC15CF"/>
    <w:rsid w:val="00BC3A54"/>
    <w:rsid w:val="00BC78A5"/>
    <w:rsid w:val="00BD543F"/>
    <w:rsid w:val="00BE30B3"/>
    <w:rsid w:val="00C01374"/>
    <w:rsid w:val="00C15355"/>
    <w:rsid w:val="00C32D94"/>
    <w:rsid w:val="00C40BE2"/>
    <w:rsid w:val="00C45296"/>
    <w:rsid w:val="00C46330"/>
    <w:rsid w:val="00C51D1E"/>
    <w:rsid w:val="00C51D81"/>
    <w:rsid w:val="00C53138"/>
    <w:rsid w:val="00C564CA"/>
    <w:rsid w:val="00C821FE"/>
    <w:rsid w:val="00C872ED"/>
    <w:rsid w:val="00C94FCB"/>
    <w:rsid w:val="00C94FE8"/>
    <w:rsid w:val="00C97A45"/>
    <w:rsid w:val="00CB437A"/>
    <w:rsid w:val="00CC0749"/>
    <w:rsid w:val="00CC60DE"/>
    <w:rsid w:val="00CD56BB"/>
    <w:rsid w:val="00CF64A4"/>
    <w:rsid w:val="00D14356"/>
    <w:rsid w:val="00D20082"/>
    <w:rsid w:val="00D20571"/>
    <w:rsid w:val="00D21270"/>
    <w:rsid w:val="00D273D0"/>
    <w:rsid w:val="00D305BC"/>
    <w:rsid w:val="00D4155F"/>
    <w:rsid w:val="00D461CE"/>
    <w:rsid w:val="00D50352"/>
    <w:rsid w:val="00D64528"/>
    <w:rsid w:val="00D662CD"/>
    <w:rsid w:val="00D732F1"/>
    <w:rsid w:val="00D85AE2"/>
    <w:rsid w:val="00D8709C"/>
    <w:rsid w:val="00D92011"/>
    <w:rsid w:val="00D92566"/>
    <w:rsid w:val="00D95041"/>
    <w:rsid w:val="00D9598C"/>
    <w:rsid w:val="00D9718F"/>
    <w:rsid w:val="00D972B7"/>
    <w:rsid w:val="00DA3816"/>
    <w:rsid w:val="00DA6CC4"/>
    <w:rsid w:val="00DB17D1"/>
    <w:rsid w:val="00DB7AD1"/>
    <w:rsid w:val="00DC50C2"/>
    <w:rsid w:val="00DC71ED"/>
    <w:rsid w:val="00DD23EF"/>
    <w:rsid w:val="00DE4109"/>
    <w:rsid w:val="00DE5DBC"/>
    <w:rsid w:val="00DE75AE"/>
    <w:rsid w:val="00DF554D"/>
    <w:rsid w:val="00E03B87"/>
    <w:rsid w:val="00E070D6"/>
    <w:rsid w:val="00E15E7B"/>
    <w:rsid w:val="00E17608"/>
    <w:rsid w:val="00E20C67"/>
    <w:rsid w:val="00E25F3F"/>
    <w:rsid w:val="00E33994"/>
    <w:rsid w:val="00E378B4"/>
    <w:rsid w:val="00E423BE"/>
    <w:rsid w:val="00E4243D"/>
    <w:rsid w:val="00E43A6D"/>
    <w:rsid w:val="00E4643E"/>
    <w:rsid w:val="00E646F5"/>
    <w:rsid w:val="00E649A6"/>
    <w:rsid w:val="00E731AA"/>
    <w:rsid w:val="00E827FC"/>
    <w:rsid w:val="00E84CC8"/>
    <w:rsid w:val="00E90624"/>
    <w:rsid w:val="00E91AE4"/>
    <w:rsid w:val="00E91FAB"/>
    <w:rsid w:val="00E92C99"/>
    <w:rsid w:val="00E95771"/>
    <w:rsid w:val="00EC01E1"/>
    <w:rsid w:val="00EC2AAC"/>
    <w:rsid w:val="00EC4226"/>
    <w:rsid w:val="00EE091C"/>
    <w:rsid w:val="00EE68F0"/>
    <w:rsid w:val="00EE7DC8"/>
    <w:rsid w:val="00EF11CE"/>
    <w:rsid w:val="00EF271B"/>
    <w:rsid w:val="00EF2F74"/>
    <w:rsid w:val="00EF35BD"/>
    <w:rsid w:val="00F018F4"/>
    <w:rsid w:val="00F0251F"/>
    <w:rsid w:val="00F05518"/>
    <w:rsid w:val="00F10EFF"/>
    <w:rsid w:val="00F131EB"/>
    <w:rsid w:val="00F42F24"/>
    <w:rsid w:val="00F44E0A"/>
    <w:rsid w:val="00F44E5A"/>
    <w:rsid w:val="00F476AA"/>
    <w:rsid w:val="00F525B1"/>
    <w:rsid w:val="00F5490C"/>
    <w:rsid w:val="00F601F2"/>
    <w:rsid w:val="00F71B78"/>
    <w:rsid w:val="00F8456C"/>
    <w:rsid w:val="00FA25D0"/>
    <w:rsid w:val="00FA6CB3"/>
    <w:rsid w:val="00FB39FC"/>
    <w:rsid w:val="00FB787E"/>
    <w:rsid w:val="00FC03E8"/>
    <w:rsid w:val="00FC1570"/>
    <w:rsid w:val="00FC6BE4"/>
    <w:rsid w:val="00FD5312"/>
    <w:rsid w:val="00FE7DDC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4698D"/>
    <w:pPr>
      <w:spacing w:after="200" w:line="360" w:lineRule="auto"/>
      <w:ind w:firstLine="567"/>
      <w:jc w:val="both"/>
    </w:pPr>
    <w:rPr>
      <w:rFonts w:ascii="Times New Roman" w:eastAsia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4698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21424"/>
    <w:pPr>
      <w:keepNext/>
      <w:keepLines/>
      <w:spacing w:before="200" w:after="0"/>
      <w:jc w:val="center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21424"/>
    <w:pPr>
      <w:keepNext/>
      <w:keepLines/>
      <w:spacing w:before="200" w:after="0"/>
      <w:jc w:val="center"/>
      <w:outlineLvl w:val="2"/>
    </w:pPr>
    <w:rPr>
      <w:rFonts w:ascii="Cambria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698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521424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521424"/>
    <w:rPr>
      <w:rFonts w:ascii="Cambria" w:hAnsi="Cambria" w:cs="Times New Roman"/>
      <w:b/>
      <w:bCs/>
      <w:sz w:val="28"/>
      <w:lang w:eastAsia="ru-RU"/>
    </w:rPr>
  </w:style>
  <w:style w:type="paragraph" w:customStyle="1" w:styleId="ConsPlusNonformat">
    <w:name w:val="ConsPlusNonformat"/>
    <w:uiPriority w:val="99"/>
    <w:rsid w:val="00DC71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rsid w:val="00DC71ED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1752A3"/>
    <w:pPr>
      <w:ind w:left="720"/>
      <w:contextualSpacing/>
    </w:pPr>
    <w:rPr>
      <w:rFonts w:ascii="Calibri" w:eastAsia="Calibri" w:hAnsi="Calibri"/>
      <w:lang w:eastAsia="en-US"/>
    </w:rPr>
  </w:style>
  <w:style w:type="paragraph" w:styleId="a6">
    <w:name w:val="Balloon Text"/>
    <w:basedOn w:val="a"/>
    <w:link w:val="a7"/>
    <w:uiPriority w:val="99"/>
    <w:semiHidden/>
    <w:rsid w:val="00A8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8169E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BC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аголовок №4_"/>
    <w:link w:val="40"/>
    <w:uiPriority w:val="99"/>
    <w:locked/>
    <w:rsid w:val="00BC78A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BC78A5"/>
    <w:pPr>
      <w:shd w:val="clear" w:color="auto" w:fill="FFFFFF"/>
      <w:spacing w:after="360" w:line="240" w:lineRule="atLeast"/>
      <w:outlineLvl w:val="3"/>
    </w:pPr>
    <w:rPr>
      <w:sz w:val="23"/>
      <w:szCs w:val="23"/>
      <w:lang w:eastAsia="en-US"/>
    </w:rPr>
  </w:style>
  <w:style w:type="character" w:customStyle="1" w:styleId="42">
    <w:name w:val="Заголовок №4 (2)_"/>
    <w:link w:val="420"/>
    <w:uiPriority w:val="99"/>
    <w:locked/>
    <w:rsid w:val="00BC78A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20">
    <w:name w:val="Заголовок №4 (2)"/>
    <w:basedOn w:val="a"/>
    <w:link w:val="42"/>
    <w:uiPriority w:val="99"/>
    <w:rsid w:val="00BC78A5"/>
    <w:pPr>
      <w:shd w:val="clear" w:color="auto" w:fill="FFFFFF"/>
      <w:spacing w:after="180" w:line="418" w:lineRule="exact"/>
      <w:outlineLvl w:val="3"/>
    </w:pPr>
    <w:rPr>
      <w:sz w:val="23"/>
      <w:szCs w:val="23"/>
      <w:lang w:eastAsia="en-US"/>
    </w:rPr>
  </w:style>
  <w:style w:type="character" w:customStyle="1" w:styleId="a9">
    <w:name w:val="Подпись к таблице_"/>
    <w:link w:val="aa"/>
    <w:uiPriority w:val="99"/>
    <w:locked/>
    <w:rsid w:val="00BC78A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BC78A5"/>
    <w:pPr>
      <w:shd w:val="clear" w:color="auto" w:fill="FFFFFF"/>
      <w:spacing w:after="0" w:line="240" w:lineRule="atLeast"/>
      <w:ind w:hanging="2220"/>
    </w:pPr>
    <w:rPr>
      <w:sz w:val="23"/>
      <w:szCs w:val="23"/>
      <w:lang w:eastAsia="en-US"/>
    </w:rPr>
  </w:style>
  <w:style w:type="character" w:customStyle="1" w:styleId="6">
    <w:name w:val="Основной текст (6)_"/>
    <w:link w:val="60"/>
    <w:uiPriority w:val="99"/>
    <w:locked/>
    <w:rsid w:val="00BC78A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C78A5"/>
    <w:pPr>
      <w:shd w:val="clear" w:color="auto" w:fill="FFFFFF"/>
      <w:spacing w:after="0" w:line="230" w:lineRule="exact"/>
      <w:ind w:hanging="300"/>
    </w:pPr>
    <w:rPr>
      <w:sz w:val="19"/>
      <w:szCs w:val="19"/>
      <w:lang w:eastAsia="en-US"/>
    </w:rPr>
  </w:style>
  <w:style w:type="character" w:customStyle="1" w:styleId="31">
    <w:name w:val="Подпись к таблице (3)_"/>
    <w:link w:val="32"/>
    <w:uiPriority w:val="99"/>
    <w:locked/>
    <w:rsid w:val="00BC78A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Подпись к таблице (3)"/>
    <w:basedOn w:val="a"/>
    <w:link w:val="31"/>
    <w:uiPriority w:val="99"/>
    <w:rsid w:val="00BC78A5"/>
    <w:pPr>
      <w:shd w:val="clear" w:color="auto" w:fill="FFFFFF"/>
      <w:spacing w:after="0" w:line="240" w:lineRule="atLeast"/>
    </w:pPr>
    <w:rPr>
      <w:sz w:val="23"/>
      <w:szCs w:val="23"/>
      <w:lang w:eastAsia="en-US"/>
    </w:rPr>
  </w:style>
  <w:style w:type="table" w:styleId="-3">
    <w:name w:val="Light List Accent 3"/>
    <w:basedOn w:val="a1"/>
    <w:uiPriority w:val="99"/>
    <w:rsid w:val="00E9062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0">
    <w:name w:val="Light Shading Accent 3"/>
    <w:basedOn w:val="a1"/>
    <w:uiPriority w:val="99"/>
    <w:rsid w:val="00E9062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31">
    <w:name w:val="Light Grid Accent 3"/>
    <w:basedOn w:val="a1"/>
    <w:uiPriority w:val="99"/>
    <w:rsid w:val="00E9062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-3">
    <w:name w:val="Medium Grid 3 Accent 3"/>
    <w:basedOn w:val="a1"/>
    <w:uiPriority w:val="99"/>
    <w:rsid w:val="00E25F3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1-3">
    <w:name w:val="Medium Shading 1 Accent 3"/>
    <w:basedOn w:val="a1"/>
    <w:uiPriority w:val="99"/>
    <w:rsid w:val="00E423B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30">
    <w:name w:val="Medium List 1 Accent 3"/>
    <w:basedOn w:val="a1"/>
    <w:uiPriority w:val="99"/>
    <w:rsid w:val="00E423BE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paragraph" w:styleId="ab">
    <w:name w:val="No Spacing"/>
    <w:uiPriority w:val="99"/>
    <w:qFormat/>
    <w:rsid w:val="001D4B76"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2"/>
    </w:rPr>
  </w:style>
  <w:style w:type="paragraph" w:styleId="ac">
    <w:name w:val="caption"/>
    <w:basedOn w:val="a"/>
    <w:next w:val="a"/>
    <w:uiPriority w:val="99"/>
    <w:qFormat/>
    <w:rsid w:val="003F0487"/>
    <w:pPr>
      <w:spacing w:line="240" w:lineRule="auto"/>
    </w:pPr>
    <w:rPr>
      <w:b/>
      <w:bCs/>
      <w:color w:val="4F81BD"/>
      <w:sz w:val="18"/>
      <w:szCs w:val="18"/>
    </w:rPr>
  </w:style>
  <w:style w:type="character" w:styleId="ad">
    <w:name w:val="annotation reference"/>
    <w:uiPriority w:val="99"/>
    <w:semiHidden/>
    <w:rsid w:val="00F10EF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F10EF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F10EFF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rsid w:val="00F10EFF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F10EF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locked/>
    <w:rsid w:val="00852E93"/>
    <w:rPr>
      <w:rFonts w:ascii="Trebuchet MS" w:hAnsi="Trebuchet MS" w:cs="Trebuchet MS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52E93"/>
    <w:pPr>
      <w:shd w:val="clear" w:color="auto" w:fill="FFFFFF"/>
      <w:spacing w:after="0" w:line="240" w:lineRule="atLeast"/>
      <w:ind w:firstLine="0"/>
      <w:jc w:val="left"/>
    </w:pPr>
    <w:rPr>
      <w:rFonts w:ascii="Trebuchet MS" w:eastAsia="Calibri" w:hAnsi="Trebuchet MS" w:cs="Trebuchet MS"/>
      <w:sz w:val="19"/>
      <w:szCs w:val="19"/>
      <w:lang w:eastAsia="en-US"/>
    </w:rPr>
  </w:style>
  <w:style w:type="character" w:customStyle="1" w:styleId="af2">
    <w:name w:val="Основной текст_"/>
    <w:link w:val="11"/>
    <w:uiPriority w:val="99"/>
    <w:locked/>
    <w:rsid w:val="00852E93"/>
    <w:rPr>
      <w:rFonts w:ascii="Trebuchet MS" w:hAnsi="Trebuchet MS" w:cs="Trebuchet MS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2"/>
    <w:uiPriority w:val="99"/>
    <w:rsid w:val="00852E93"/>
    <w:pPr>
      <w:shd w:val="clear" w:color="auto" w:fill="FFFFFF"/>
      <w:spacing w:after="0" w:line="270" w:lineRule="exact"/>
      <w:ind w:firstLine="0"/>
      <w:jc w:val="left"/>
    </w:pPr>
    <w:rPr>
      <w:rFonts w:ascii="Trebuchet MS" w:eastAsia="Calibri" w:hAnsi="Trebuchet MS" w:cs="Trebuchet MS"/>
      <w:sz w:val="19"/>
      <w:szCs w:val="19"/>
      <w:lang w:eastAsia="en-US"/>
    </w:rPr>
  </w:style>
  <w:style w:type="paragraph" w:customStyle="1" w:styleId="12">
    <w:name w:val="Обычный1"/>
    <w:uiPriority w:val="99"/>
    <w:rsid w:val="00C40BE2"/>
    <w:rPr>
      <w:rFonts w:ascii="Times New Roman" w:eastAsia="Times New Roman" w:hAnsi="Times New Roman"/>
    </w:rPr>
  </w:style>
  <w:style w:type="paragraph" w:customStyle="1" w:styleId="13">
    <w:name w:val="Ñòèëü1"/>
    <w:basedOn w:val="a"/>
    <w:link w:val="14"/>
    <w:rsid w:val="00C40BE2"/>
    <w:pPr>
      <w:spacing w:after="0" w:line="288" w:lineRule="auto"/>
      <w:ind w:firstLine="0"/>
      <w:jc w:val="left"/>
    </w:pPr>
    <w:rPr>
      <w:rFonts w:eastAsia="Calibri"/>
      <w:sz w:val="20"/>
      <w:szCs w:val="20"/>
    </w:rPr>
  </w:style>
  <w:style w:type="character" w:customStyle="1" w:styleId="14">
    <w:name w:val="Ñòèëü1 Знак"/>
    <w:link w:val="13"/>
    <w:uiPriority w:val="99"/>
    <w:locked/>
    <w:rsid w:val="00C40BE2"/>
    <w:rPr>
      <w:rFonts w:ascii="Times New Roman" w:hAnsi="Times New Roman"/>
      <w:sz w:val="20"/>
      <w:lang w:eastAsia="ru-RU"/>
    </w:rPr>
  </w:style>
  <w:style w:type="paragraph" w:customStyle="1" w:styleId="c4">
    <w:name w:val="c4"/>
    <w:basedOn w:val="a"/>
    <w:rsid w:val="00C40BE2"/>
    <w:pPr>
      <w:spacing w:before="90" w:after="90" w:line="240" w:lineRule="auto"/>
      <w:ind w:firstLine="0"/>
      <w:jc w:val="left"/>
    </w:pPr>
    <w:rPr>
      <w:sz w:val="24"/>
      <w:szCs w:val="24"/>
    </w:rPr>
  </w:style>
  <w:style w:type="character" w:customStyle="1" w:styleId="33">
    <w:name w:val="Основной текст (3)_"/>
    <w:link w:val="34"/>
    <w:uiPriority w:val="99"/>
    <w:locked/>
    <w:rsid w:val="0033584B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33584B"/>
    <w:pPr>
      <w:shd w:val="clear" w:color="auto" w:fill="FFFFFF"/>
      <w:spacing w:after="0" w:line="240" w:lineRule="atLeast"/>
      <w:ind w:firstLine="0"/>
      <w:jc w:val="left"/>
    </w:pPr>
    <w:rPr>
      <w:rFonts w:ascii="Trebuchet MS" w:eastAsia="Calibri" w:hAnsi="Trebuchet MS" w:cs="Trebuchet MS"/>
      <w:sz w:val="15"/>
      <w:szCs w:val="15"/>
      <w:lang w:eastAsia="en-US"/>
    </w:rPr>
  </w:style>
  <w:style w:type="character" w:customStyle="1" w:styleId="41">
    <w:name w:val="Основной текст (4)_"/>
    <w:link w:val="43"/>
    <w:uiPriority w:val="99"/>
    <w:locked/>
    <w:rsid w:val="0033584B"/>
    <w:rPr>
      <w:rFonts w:ascii="Trebuchet MS" w:hAnsi="Trebuchet MS" w:cs="Trebuchet MS"/>
      <w:sz w:val="21"/>
      <w:szCs w:val="21"/>
      <w:shd w:val="clear" w:color="auto" w:fill="FFFFFF"/>
    </w:rPr>
  </w:style>
  <w:style w:type="paragraph" w:customStyle="1" w:styleId="43">
    <w:name w:val="Основной текст (4)"/>
    <w:basedOn w:val="a"/>
    <w:link w:val="41"/>
    <w:uiPriority w:val="99"/>
    <w:rsid w:val="0033584B"/>
    <w:pPr>
      <w:shd w:val="clear" w:color="auto" w:fill="FFFFFF"/>
      <w:spacing w:after="0" w:line="240" w:lineRule="atLeast"/>
      <w:ind w:firstLine="0"/>
      <w:jc w:val="left"/>
    </w:pPr>
    <w:rPr>
      <w:rFonts w:ascii="Trebuchet MS" w:eastAsia="Calibri" w:hAnsi="Trebuchet MS" w:cs="Trebuchet MS"/>
      <w:sz w:val="21"/>
      <w:szCs w:val="21"/>
      <w:lang w:eastAsia="en-US"/>
    </w:rPr>
  </w:style>
  <w:style w:type="character" w:customStyle="1" w:styleId="44">
    <w:name w:val="Основной текст (4) + Не курсив"/>
    <w:uiPriority w:val="99"/>
    <w:rsid w:val="00932613"/>
    <w:rPr>
      <w:rFonts w:ascii="Trebuchet MS" w:hAnsi="Trebuchet MS" w:cs="Trebuchet MS"/>
      <w:i/>
      <w:iCs/>
      <w:spacing w:val="0"/>
      <w:sz w:val="15"/>
      <w:szCs w:val="15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9830C2"/>
    <w:rPr>
      <w:rFonts w:ascii="Trebuchet MS" w:hAnsi="Trebuchet MS" w:cs="Trebuchet MS"/>
      <w:b/>
      <w:bCs/>
      <w:spacing w:val="0"/>
      <w:sz w:val="11"/>
      <w:szCs w:val="11"/>
      <w:shd w:val="clear" w:color="auto" w:fill="FFFFFF"/>
    </w:rPr>
  </w:style>
  <w:style w:type="table" w:styleId="2-3">
    <w:name w:val="Medium List 2 Accent 3"/>
    <w:basedOn w:val="a1"/>
    <w:uiPriority w:val="99"/>
    <w:rsid w:val="009830C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p1">
    <w:name w:val="p1"/>
    <w:basedOn w:val="a"/>
    <w:uiPriority w:val="99"/>
    <w:rsid w:val="008E0A1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4">
    <w:name w:val="header"/>
    <w:basedOn w:val="a"/>
    <w:link w:val="af5"/>
    <w:uiPriority w:val="99"/>
    <w:rsid w:val="00521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  <w:locked/>
    <w:rsid w:val="00521424"/>
    <w:rPr>
      <w:rFonts w:ascii="Times New Roman" w:hAnsi="Times New Roman" w:cs="Times New Roman"/>
      <w:sz w:val="28"/>
      <w:lang w:eastAsia="ru-RU"/>
    </w:rPr>
  </w:style>
  <w:style w:type="paragraph" w:styleId="af6">
    <w:name w:val="footer"/>
    <w:basedOn w:val="a"/>
    <w:link w:val="af7"/>
    <w:uiPriority w:val="99"/>
    <w:rsid w:val="00521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link w:val="af6"/>
    <w:uiPriority w:val="99"/>
    <w:locked/>
    <w:rsid w:val="00521424"/>
    <w:rPr>
      <w:rFonts w:ascii="Times New Roman" w:hAnsi="Times New Roman" w:cs="Times New Roman"/>
      <w:sz w:val="28"/>
      <w:lang w:eastAsia="ru-RU"/>
    </w:rPr>
  </w:style>
  <w:style w:type="paragraph" w:styleId="af8">
    <w:name w:val="TOC Heading"/>
    <w:basedOn w:val="1"/>
    <w:next w:val="a"/>
    <w:uiPriority w:val="99"/>
    <w:qFormat/>
    <w:rsid w:val="00521424"/>
    <w:pPr>
      <w:spacing w:line="276" w:lineRule="auto"/>
      <w:ind w:firstLine="0"/>
      <w:jc w:val="left"/>
      <w:outlineLvl w:val="9"/>
    </w:pPr>
  </w:style>
  <w:style w:type="paragraph" w:styleId="15">
    <w:name w:val="toc 1"/>
    <w:basedOn w:val="a"/>
    <w:next w:val="a"/>
    <w:autoRedefine/>
    <w:uiPriority w:val="39"/>
    <w:rsid w:val="00521424"/>
    <w:pPr>
      <w:spacing w:after="100"/>
    </w:pPr>
  </w:style>
  <w:style w:type="paragraph" w:styleId="23">
    <w:name w:val="toc 2"/>
    <w:basedOn w:val="a"/>
    <w:next w:val="a"/>
    <w:autoRedefine/>
    <w:uiPriority w:val="39"/>
    <w:rsid w:val="00521424"/>
    <w:pPr>
      <w:spacing w:after="100"/>
      <w:ind w:left="280"/>
    </w:pPr>
  </w:style>
  <w:style w:type="paragraph" w:customStyle="1" w:styleId="ConsPlusNormal">
    <w:name w:val="ConsPlusNormal"/>
    <w:uiPriority w:val="99"/>
    <w:rsid w:val="0020098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5">
    <w:name w:val="Основной текст3"/>
    <w:basedOn w:val="a"/>
    <w:uiPriority w:val="99"/>
    <w:rsid w:val="00A63E3F"/>
    <w:pPr>
      <w:shd w:val="clear" w:color="auto" w:fill="FFFFFF"/>
      <w:spacing w:before="660" w:after="0" w:line="317" w:lineRule="exact"/>
      <w:ind w:firstLine="0"/>
    </w:pPr>
    <w:rPr>
      <w:rFonts w:eastAsia="Calibri"/>
      <w:noProof/>
      <w:sz w:val="26"/>
      <w:szCs w:val="26"/>
      <w:shd w:val="clear" w:color="auto" w:fill="FFFFFF"/>
    </w:rPr>
  </w:style>
  <w:style w:type="paragraph" w:styleId="af9">
    <w:name w:val="Body Text Indent"/>
    <w:basedOn w:val="a"/>
    <w:link w:val="afa"/>
    <w:uiPriority w:val="99"/>
    <w:semiHidden/>
    <w:rsid w:val="00A63E3F"/>
    <w:pPr>
      <w:spacing w:after="120" w:line="276" w:lineRule="auto"/>
      <w:ind w:left="283" w:firstLine="0"/>
      <w:jc w:val="left"/>
    </w:pPr>
    <w:rPr>
      <w:rFonts w:ascii="Calibri" w:eastAsia="Calibri" w:hAnsi="Calibri"/>
      <w:sz w:val="22"/>
    </w:rPr>
  </w:style>
  <w:style w:type="character" w:customStyle="1" w:styleId="afa">
    <w:name w:val="Основной текст с отступом Знак"/>
    <w:link w:val="af9"/>
    <w:uiPriority w:val="99"/>
    <w:semiHidden/>
    <w:locked/>
    <w:rsid w:val="00A63E3F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FontStyle25">
    <w:name w:val="Font Style25"/>
    <w:uiPriority w:val="99"/>
    <w:rsid w:val="00A63E3F"/>
    <w:rPr>
      <w:rFonts w:ascii="Bookman Old Style" w:hAnsi="Bookman Old Style"/>
      <w:i/>
      <w:spacing w:val="-10"/>
      <w:sz w:val="22"/>
    </w:rPr>
  </w:style>
  <w:style w:type="paragraph" w:customStyle="1" w:styleId="ConsPlusCell">
    <w:name w:val="ConsPlusCell"/>
    <w:uiPriority w:val="99"/>
    <w:rsid w:val="00A63E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Title"/>
    <w:basedOn w:val="a"/>
    <w:next w:val="a"/>
    <w:link w:val="afc"/>
    <w:qFormat/>
    <w:locked/>
    <w:rsid w:val="009C10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rsid w:val="009C10F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6">
    <w:name w:val="toc 3"/>
    <w:basedOn w:val="a"/>
    <w:next w:val="a"/>
    <w:autoRedefine/>
    <w:uiPriority w:val="39"/>
    <w:locked/>
    <w:rsid w:val="009C10F8"/>
    <w:pPr>
      <w:ind w:left="560"/>
    </w:pPr>
  </w:style>
  <w:style w:type="table" w:styleId="1-31">
    <w:name w:val="Medium Grid 1 Accent 3"/>
    <w:basedOn w:val="a1"/>
    <w:uiPriority w:val="67"/>
    <w:rsid w:val="009C10F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-30">
    <w:name w:val="Medium Grid 2 Accent 3"/>
    <w:basedOn w:val="a1"/>
    <w:uiPriority w:val="68"/>
    <w:rsid w:val="001D4B7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16">
    <w:name w:val="Сетка таблицы1"/>
    <w:basedOn w:val="a1"/>
    <w:next w:val="a8"/>
    <w:uiPriority w:val="59"/>
    <w:rsid w:val="00D870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uiPriority w:val="99"/>
    <w:unhideWhenUsed/>
    <w:rsid w:val="00C821FE"/>
    <w:pPr>
      <w:spacing w:after="120"/>
    </w:pPr>
  </w:style>
  <w:style w:type="character" w:customStyle="1" w:styleId="afe">
    <w:name w:val="Основной текст Знак"/>
    <w:link w:val="afd"/>
    <w:uiPriority w:val="99"/>
    <w:semiHidden/>
    <w:rsid w:val="00C821FE"/>
    <w:rPr>
      <w:rFonts w:ascii="Times New Roman" w:eastAsia="Times New Roman" w:hAnsi="Times New Roman"/>
      <w:sz w:val="28"/>
      <w:szCs w:val="22"/>
    </w:rPr>
  </w:style>
  <w:style w:type="numbering" w:customStyle="1" w:styleId="17">
    <w:name w:val="Нет списка1"/>
    <w:next w:val="a2"/>
    <w:uiPriority w:val="99"/>
    <w:semiHidden/>
    <w:unhideWhenUsed/>
    <w:rsid w:val="00174383"/>
  </w:style>
  <w:style w:type="character" w:customStyle="1" w:styleId="18">
    <w:name w:val="Заголовок №1_"/>
    <w:link w:val="19"/>
    <w:uiPriority w:val="99"/>
    <w:rsid w:val="00174383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174383"/>
    <w:pPr>
      <w:shd w:val="clear" w:color="auto" w:fill="FFFFFF"/>
      <w:spacing w:after="300" w:line="326" w:lineRule="exact"/>
      <w:ind w:firstLine="0"/>
      <w:jc w:val="center"/>
      <w:outlineLvl w:val="0"/>
    </w:pPr>
    <w:rPr>
      <w:rFonts w:eastAsia="Calibri"/>
      <w:b/>
      <w:bCs/>
      <w:sz w:val="27"/>
      <w:szCs w:val="27"/>
    </w:rPr>
  </w:style>
  <w:style w:type="character" w:customStyle="1" w:styleId="1a">
    <w:name w:val="Основной текст Знак1"/>
    <w:uiPriority w:val="99"/>
    <w:rsid w:val="0017438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Основной текст (2) + Не полужирный"/>
    <w:uiPriority w:val="99"/>
    <w:rsid w:val="00174383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5pt">
    <w:name w:val="Основной текст + Интервал 5 pt"/>
    <w:uiPriority w:val="99"/>
    <w:rsid w:val="00174383"/>
    <w:rPr>
      <w:rFonts w:ascii="Times New Roman" w:hAnsi="Times New Roman" w:cs="Times New Roman"/>
      <w:spacing w:val="110"/>
      <w:sz w:val="23"/>
      <w:szCs w:val="23"/>
      <w:shd w:val="clear" w:color="auto" w:fill="FFFFFF"/>
    </w:rPr>
  </w:style>
  <w:style w:type="paragraph" w:customStyle="1" w:styleId="Standard">
    <w:name w:val="Standard"/>
    <w:rsid w:val="00174383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val="tt-RU" w:eastAsia="zh-CN" w:bidi="hi-IN"/>
    </w:rPr>
  </w:style>
  <w:style w:type="table" w:customStyle="1" w:styleId="25">
    <w:name w:val="Сетка таблицы2"/>
    <w:basedOn w:val="a1"/>
    <w:next w:val="a8"/>
    <w:uiPriority w:val="59"/>
    <w:rsid w:val="008F7D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305BC"/>
  </w:style>
  <w:style w:type="character" w:customStyle="1" w:styleId="a5">
    <w:name w:val="Абзац списка Знак"/>
    <w:link w:val="a4"/>
    <w:uiPriority w:val="34"/>
    <w:locked/>
    <w:rsid w:val="00CD56BB"/>
    <w:rPr>
      <w:sz w:val="28"/>
      <w:szCs w:val="22"/>
      <w:lang w:eastAsia="en-US"/>
    </w:rPr>
  </w:style>
  <w:style w:type="paragraph" w:styleId="aff">
    <w:name w:val="Normal (Web)"/>
    <w:basedOn w:val="a"/>
    <w:uiPriority w:val="99"/>
    <w:unhideWhenUsed/>
    <w:rsid w:val="00A67A0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b">
    <w:name w:val="Абзац списка1"/>
    <w:basedOn w:val="a"/>
    <w:uiPriority w:val="99"/>
    <w:rsid w:val="00110FC3"/>
    <w:pPr>
      <w:spacing w:after="0" w:line="240" w:lineRule="auto"/>
      <w:ind w:left="720" w:firstLine="0"/>
      <w:contextualSpacing/>
      <w:jc w:val="left"/>
    </w:pPr>
    <w:rPr>
      <w:sz w:val="20"/>
      <w:szCs w:val="20"/>
    </w:rPr>
  </w:style>
  <w:style w:type="table" w:customStyle="1" w:styleId="37">
    <w:name w:val="Сетка таблицы3"/>
    <w:basedOn w:val="a1"/>
    <w:next w:val="a8"/>
    <w:uiPriority w:val="59"/>
    <w:rsid w:val="00297D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FB39FC"/>
  </w:style>
  <w:style w:type="character" w:customStyle="1" w:styleId="aff0">
    <w:name w:val="Колонтитул_"/>
    <w:link w:val="aff1"/>
    <w:uiPriority w:val="99"/>
    <w:locked/>
    <w:rsid w:val="00FB39FC"/>
    <w:rPr>
      <w:rFonts w:ascii="Times New Roman" w:hAnsi="Times New Roman"/>
      <w:shd w:val="clear" w:color="auto" w:fill="FFFFFF"/>
    </w:rPr>
  </w:style>
  <w:style w:type="character" w:customStyle="1" w:styleId="9">
    <w:name w:val="Колонтитул + 9"/>
    <w:aliases w:val="5 pt"/>
    <w:uiPriority w:val="99"/>
    <w:rsid w:val="00FB39FC"/>
    <w:rPr>
      <w:rFonts w:ascii="Times New Roman" w:hAnsi="Times New Roman"/>
      <w:spacing w:val="0"/>
      <w:sz w:val="19"/>
      <w:szCs w:val="19"/>
      <w:shd w:val="clear" w:color="auto" w:fill="FFFFFF"/>
    </w:rPr>
  </w:style>
  <w:style w:type="character" w:customStyle="1" w:styleId="110">
    <w:name w:val="Колонтитул + 11"/>
    <w:aliases w:val="5 pt1"/>
    <w:uiPriority w:val="99"/>
    <w:rsid w:val="00FB39FC"/>
    <w:rPr>
      <w:rFonts w:ascii="Times New Roman" w:hAnsi="Times New Roman"/>
      <w:noProof/>
      <w:spacing w:val="0"/>
      <w:sz w:val="23"/>
      <w:szCs w:val="23"/>
      <w:shd w:val="clear" w:color="auto" w:fill="FFFFFF"/>
    </w:rPr>
  </w:style>
  <w:style w:type="character" w:customStyle="1" w:styleId="27">
    <w:name w:val="Заголовок №2_"/>
    <w:link w:val="28"/>
    <w:uiPriority w:val="99"/>
    <w:locked/>
    <w:rsid w:val="00FB39FC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FB39FC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ff1">
    <w:name w:val="Колонтитул"/>
    <w:basedOn w:val="a"/>
    <w:link w:val="aff0"/>
    <w:uiPriority w:val="99"/>
    <w:rsid w:val="00FB39FC"/>
    <w:pPr>
      <w:shd w:val="clear" w:color="auto" w:fill="FFFFFF"/>
      <w:spacing w:after="0" w:line="240" w:lineRule="auto"/>
      <w:ind w:firstLine="0"/>
      <w:jc w:val="left"/>
    </w:pPr>
    <w:rPr>
      <w:rFonts w:eastAsia="Calibri"/>
      <w:sz w:val="20"/>
      <w:szCs w:val="20"/>
    </w:rPr>
  </w:style>
  <w:style w:type="character" w:customStyle="1" w:styleId="90">
    <w:name w:val="Основной текст Знак9"/>
    <w:uiPriority w:val="99"/>
    <w:semiHidden/>
    <w:rsid w:val="00FB39FC"/>
    <w:rPr>
      <w:rFonts w:cs="Arial Unicode MS"/>
      <w:color w:val="000000"/>
    </w:rPr>
  </w:style>
  <w:style w:type="character" w:customStyle="1" w:styleId="8">
    <w:name w:val="Основной текст Знак8"/>
    <w:uiPriority w:val="99"/>
    <w:semiHidden/>
    <w:rsid w:val="00FB39FC"/>
    <w:rPr>
      <w:rFonts w:cs="Arial Unicode MS"/>
      <w:color w:val="000000"/>
    </w:rPr>
  </w:style>
  <w:style w:type="character" w:customStyle="1" w:styleId="7">
    <w:name w:val="Основной текст Знак7"/>
    <w:uiPriority w:val="99"/>
    <w:semiHidden/>
    <w:rsid w:val="00FB39FC"/>
    <w:rPr>
      <w:rFonts w:cs="Arial Unicode MS"/>
      <w:color w:val="000000"/>
    </w:rPr>
  </w:style>
  <w:style w:type="character" w:customStyle="1" w:styleId="61">
    <w:name w:val="Основной текст Знак6"/>
    <w:uiPriority w:val="99"/>
    <w:semiHidden/>
    <w:rsid w:val="00FB39FC"/>
    <w:rPr>
      <w:rFonts w:cs="Arial Unicode MS"/>
      <w:color w:val="000000"/>
    </w:rPr>
  </w:style>
  <w:style w:type="character" w:customStyle="1" w:styleId="51">
    <w:name w:val="Основной текст Знак5"/>
    <w:uiPriority w:val="99"/>
    <w:semiHidden/>
    <w:rsid w:val="00FB39FC"/>
    <w:rPr>
      <w:rFonts w:cs="Arial Unicode MS"/>
      <w:color w:val="000000"/>
    </w:rPr>
  </w:style>
  <w:style w:type="character" w:customStyle="1" w:styleId="45">
    <w:name w:val="Основной текст Знак4"/>
    <w:uiPriority w:val="99"/>
    <w:semiHidden/>
    <w:rsid w:val="00FB39FC"/>
    <w:rPr>
      <w:rFonts w:cs="Arial Unicode MS"/>
      <w:color w:val="000000"/>
    </w:rPr>
  </w:style>
  <w:style w:type="character" w:customStyle="1" w:styleId="38">
    <w:name w:val="Основной текст Знак3"/>
    <w:uiPriority w:val="99"/>
    <w:semiHidden/>
    <w:rsid w:val="00FB39FC"/>
    <w:rPr>
      <w:rFonts w:cs="Arial Unicode MS"/>
      <w:color w:val="000000"/>
    </w:rPr>
  </w:style>
  <w:style w:type="character" w:customStyle="1" w:styleId="29">
    <w:name w:val="Основной текст Знак2"/>
    <w:uiPriority w:val="99"/>
    <w:semiHidden/>
    <w:rsid w:val="00FB39FC"/>
    <w:rPr>
      <w:rFonts w:cs="Arial Unicode MS"/>
      <w:color w:val="000000"/>
    </w:rPr>
  </w:style>
  <w:style w:type="paragraph" w:customStyle="1" w:styleId="28">
    <w:name w:val="Заголовок №2"/>
    <w:basedOn w:val="a"/>
    <w:link w:val="27"/>
    <w:uiPriority w:val="99"/>
    <w:rsid w:val="00FB39FC"/>
    <w:pPr>
      <w:shd w:val="clear" w:color="auto" w:fill="FFFFFF"/>
      <w:spacing w:before="2280" w:after="0" w:line="240" w:lineRule="atLeast"/>
      <w:ind w:firstLine="0"/>
      <w:jc w:val="left"/>
      <w:outlineLvl w:val="1"/>
    </w:pPr>
    <w:rPr>
      <w:rFonts w:eastAsia="Calibri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FB39FC"/>
    <w:pPr>
      <w:shd w:val="clear" w:color="auto" w:fill="FFFFFF"/>
      <w:spacing w:after="0" w:line="240" w:lineRule="atLeast"/>
      <w:ind w:firstLine="0"/>
      <w:jc w:val="left"/>
    </w:pPr>
    <w:rPr>
      <w:rFonts w:eastAsia="Calibri"/>
      <w:sz w:val="15"/>
      <w:szCs w:val="15"/>
    </w:rPr>
  </w:style>
  <w:style w:type="numbering" w:customStyle="1" w:styleId="39">
    <w:name w:val="Нет списка3"/>
    <w:next w:val="a2"/>
    <w:uiPriority w:val="99"/>
    <w:semiHidden/>
    <w:unhideWhenUsed/>
    <w:rsid w:val="009F2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4698D"/>
    <w:pPr>
      <w:spacing w:after="200" w:line="360" w:lineRule="auto"/>
      <w:ind w:firstLine="567"/>
      <w:jc w:val="both"/>
    </w:pPr>
    <w:rPr>
      <w:rFonts w:ascii="Times New Roman" w:eastAsia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4698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21424"/>
    <w:pPr>
      <w:keepNext/>
      <w:keepLines/>
      <w:spacing w:before="200" w:after="0"/>
      <w:jc w:val="center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21424"/>
    <w:pPr>
      <w:keepNext/>
      <w:keepLines/>
      <w:spacing w:before="200" w:after="0"/>
      <w:jc w:val="center"/>
      <w:outlineLvl w:val="2"/>
    </w:pPr>
    <w:rPr>
      <w:rFonts w:ascii="Cambria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698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521424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521424"/>
    <w:rPr>
      <w:rFonts w:ascii="Cambria" w:hAnsi="Cambria" w:cs="Times New Roman"/>
      <w:b/>
      <w:bCs/>
      <w:sz w:val="28"/>
      <w:lang w:eastAsia="ru-RU"/>
    </w:rPr>
  </w:style>
  <w:style w:type="paragraph" w:customStyle="1" w:styleId="ConsPlusNonformat">
    <w:name w:val="ConsPlusNonformat"/>
    <w:uiPriority w:val="99"/>
    <w:rsid w:val="00DC71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rsid w:val="00DC71ED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1752A3"/>
    <w:pPr>
      <w:ind w:left="720"/>
      <w:contextualSpacing/>
    </w:pPr>
    <w:rPr>
      <w:rFonts w:ascii="Calibri" w:eastAsia="Calibri" w:hAnsi="Calibri"/>
      <w:lang w:eastAsia="en-US"/>
    </w:rPr>
  </w:style>
  <w:style w:type="paragraph" w:styleId="a6">
    <w:name w:val="Balloon Text"/>
    <w:basedOn w:val="a"/>
    <w:link w:val="a7"/>
    <w:uiPriority w:val="99"/>
    <w:semiHidden/>
    <w:rsid w:val="00A8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8169E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BC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аголовок №4_"/>
    <w:link w:val="40"/>
    <w:uiPriority w:val="99"/>
    <w:locked/>
    <w:rsid w:val="00BC78A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BC78A5"/>
    <w:pPr>
      <w:shd w:val="clear" w:color="auto" w:fill="FFFFFF"/>
      <w:spacing w:after="360" w:line="240" w:lineRule="atLeast"/>
      <w:outlineLvl w:val="3"/>
    </w:pPr>
    <w:rPr>
      <w:sz w:val="23"/>
      <w:szCs w:val="23"/>
      <w:lang w:eastAsia="en-US"/>
    </w:rPr>
  </w:style>
  <w:style w:type="character" w:customStyle="1" w:styleId="42">
    <w:name w:val="Заголовок №4 (2)_"/>
    <w:link w:val="420"/>
    <w:uiPriority w:val="99"/>
    <w:locked/>
    <w:rsid w:val="00BC78A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20">
    <w:name w:val="Заголовок №4 (2)"/>
    <w:basedOn w:val="a"/>
    <w:link w:val="42"/>
    <w:uiPriority w:val="99"/>
    <w:rsid w:val="00BC78A5"/>
    <w:pPr>
      <w:shd w:val="clear" w:color="auto" w:fill="FFFFFF"/>
      <w:spacing w:after="180" w:line="418" w:lineRule="exact"/>
      <w:outlineLvl w:val="3"/>
    </w:pPr>
    <w:rPr>
      <w:sz w:val="23"/>
      <w:szCs w:val="23"/>
      <w:lang w:eastAsia="en-US"/>
    </w:rPr>
  </w:style>
  <w:style w:type="character" w:customStyle="1" w:styleId="a9">
    <w:name w:val="Подпись к таблице_"/>
    <w:link w:val="aa"/>
    <w:uiPriority w:val="99"/>
    <w:locked/>
    <w:rsid w:val="00BC78A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BC78A5"/>
    <w:pPr>
      <w:shd w:val="clear" w:color="auto" w:fill="FFFFFF"/>
      <w:spacing w:after="0" w:line="240" w:lineRule="atLeast"/>
      <w:ind w:hanging="2220"/>
    </w:pPr>
    <w:rPr>
      <w:sz w:val="23"/>
      <w:szCs w:val="23"/>
      <w:lang w:eastAsia="en-US"/>
    </w:rPr>
  </w:style>
  <w:style w:type="character" w:customStyle="1" w:styleId="6">
    <w:name w:val="Основной текст (6)_"/>
    <w:link w:val="60"/>
    <w:uiPriority w:val="99"/>
    <w:locked/>
    <w:rsid w:val="00BC78A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C78A5"/>
    <w:pPr>
      <w:shd w:val="clear" w:color="auto" w:fill="FFFFFF"/>
      <w:spacing w:after="0" w:line="230" w:lineRule="exact"/>
      <w:ind w:hanging="300"/>
    </w:pPr>
    <w:rPr>
      <w:sz w:val="19"/>
      <w:szCs w:val="19"/>
      <w:lang w:eastAsia="en-US"/>
    </w:rPr>
  </w:style>
  <w:style w:type="character" w:customStyle="1" w:styleId="31">
    <w:name w:val="Подпись к таблице (3)_"/>
    <w:link w:val="32"/>
    <w:uiPriority w:val="99"/>
    <w:locked/>
    <w:rsid w:val="00BC78A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Подпись к таблице (3)"/>
    <w:basedOn w:val="a"/>
    <w:link w:val="31"/>
    <w:uiPriority w:val="99"/>
    <w:rsid w:val="00BC78A5"/>
    <w:pPr>
      <w:shd w:val="clear" w:color="auto" w:fill="FFFFFF"/>
      <w:spacing w:after="0" w:line="240" w:lineRule="atLeast"/>
    </w:pPr>
    <w:rPr>
      <w:sz w:val="23"/>
      <w:szCs w:val="23"/>
      <w:lang w:eastAsia="en-US"/>
    </w:rPr>
  </w:style>
  <w:style w:type="table" w:styleId="-3">
    <w:name w:val="Light List Accent 3"/>
    <w:basedOn w:val="a1"/>
    <w:uiPriority w:val="99"/>
    <w:rsid w:val="00E9062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0">
    <w:name w:val="Light Shading Accent 3"/>
    <w:basedOn w:val="a1"/>
    <w:uiPriority w:val="99"/>
    <w:rsid w:val="00E9062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31">
    <w:name w:val="Light Grid Accent 3"/>
    <w:basedOn w:val="a1"/>
    <w:uiPriority w:val="99"/>
    <w:rsid w:val="00E9062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-3">
    <w:name w:val="Medium Grid 3 Accent 3"/>
    <w:basedOn w:val="a1"/>
    <w:uiPriority w:val="99"/>
    <w:rsid w:val="00E25F3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1-3">
    <w:name w:val="Medium Shading 1 Accent 3"/>
    <w:basedOn w:val="a1"/>
    <w:uiPriority w:val="99"/>
    <w:rsid w:val="00E423B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30">
    <w:name w:val="Medium List 1 Accent 3"/>
    <w:basedOn w:val="a1"/>
    <w:uiPriority w:val="99"/>
    <w:rsid w:val="00E423BE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paragraph" w:styleId="ab">
    <w:name w:val="No Spacing"/>
    <w:uiPriority w:val="99"/>
    <w:qFormat/>
    <w:rsid w:val="001D4B76"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2"/>
    </w:rPr>
  </w:style>
  <w:style w:type="paragraph" w:styleId="ac">
    <w:name w:val="caption"/>
    <w:basedOn w:val="a"/>
    <w:next w:val="a"/>
    <w:uiPriority w:val="99"/>
    <w:qFormat/>
    <w:rsid w:val="003F0487"/>
    <w:pPr>
      <w:spacing w:line="240" w:lineRule="auto"/>
    </w:pPr>
    <w:rPr>
      <w:b/>
      <w:bCs/>
      <w:color w:val="4F81BD"/>
      <w:sz w:val="18"/>
      <w:szCs w:val="18"/>
    </w:rPr>
  </w:style>
  <w:style w:type="character" w:styleId="ad">
    <w:name w:val="annotation reference"/>
    <w:uiPriority w:val="99"/>
    <w:semiHidden/>
    <w:rsid w:val="00F10EF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F10EF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F10EFF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rsid w:val="00F10EFF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F10EF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locked/>
    <w:rsid w:val="00852E93"/>
    <w:rPr>
      <w:rFonts w:ascii="Trebuchet MS" w:hAnsi="Trebuchet MS" w:cs="Trebuchet MS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52E93"/>
    <w:pPr>
      <w:shd w:val="clear" w:color="auto" w:fill="FFFFFF"/>
      <w:spacing w:after="0" w:line="240" w:lineRule="atLeast"/>
      <w:ind w:firstLine="0"/>
      <w:jc w:val="left"/>
    </w:pPr>
    <w:rPr>
      <w:rFonts w:ascii="Trebuchet MS" w:eastAsia="Calibri" w:hAnsi="Trebuchet MS" w:cs="Trebuchet MS"/>
      <w:sz w:val="19"/>
      <w:szCs w:val="19"/>
      <w:lang w:eastAsia="en-US"/>
    </w:rPr>
  </w:style>
  <w:style w:type="character" w:customStyle="1" w:styleId="af2">
    <w:name w:val="Основной текст_"/>
    <w:link w:val="11"/>
    <w:uiPriority w:val="99"/>
    <w:locked/>
    <w:rsid w:val="00852E93"/>
    <w:rPr>
      <w:rFonts w:ascii="Trebuchet MS" w:hAnsi="Trebuchet MS" w:cs="Trebuchet MS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2"/>
    <w:uiPriority w:val="99"/>
    <w:rsid w:val="00852E93"/>
    <w:pPr>
      <w:shd w:val="clear" w:color="auto" w:fill="FFFFFF"/>
      <w:spacing w:after="0" w:line="270" w:lineRule="exact"/>
      <w:ind w:firstLine="0"/>
      <w:jc w:val="left"/>
    </w:pPr>
    <w:rPr>
      <w:rFonts w:ascii="Trebuchet MS" w:eastAsia="Calibri" w:hAnsi="Trebuchet MS" w:cs="Trebuchet MS"/>
      <w:sz w:val="19"/>
      <w:szCs w:val="19"/>
      <w:lang w:eastAsia="en-US"/>
    </w:rPr>
  </w:style>
  <w:style w:type="paragraph" w:customStyle="1" w:styleId="12">
    <w:name w:val="Обычный1"/>
    <w:uiPriority w:val="99"/>
    <w:rsid w:val="00C40BE2"/>
    <w:rPr>
      <w:rFonts w:ascii="Times New Roman" w:eastAsia="Times New Roman" w:hAnsi="Times New Roman"/>
    </w:rPr>
  </w:style>
  <w:style w:type="paragraph" w:customStyle="1" w:styleId="13">
    <w:name w:val="Ñòèëü1"/>
    <w:basedOn w:val="a"/>
    <w:link w:val="14"/>
    <w:rsid w:val="00C40BE2"/>
    <w:pPr>
      <w:spacing w:after="0" w:line="288" w:lineRule="auto"/>
      <w:ind w:firstLine="0"/>
      <w:jc w:val="left"/>
    </w:pPr>
    <w:rPr>
      <w:rFonts w:eastAsia="Calibri"/>
      <w:sz w:val="20"/>
      <w:szCs w:val="20"/>
    </w:rPr>
  </w:style>
  <w:style w:type="character" w:customStyle="1" w:styleId="14">
    <w:name w:val="Ñòèëü1 Знак"/>
    <w:link w:val="13"/>
    <w:uiPriority w:val="99"/>
    <w:locked/>
    <w:rsid w:val="00C40BE2"/>
    <w:rPr>
      <w:rFonts w:ascii="Times New Roman" w:hAnsi="Times New Roman"/>
      <w:sz w:val="20"/>
      <w:lang w:eastAsia="ru-RU"/>
    </w:rPr>
  </w:style>
  <w:style w:type="paragraph" w:customStyle="1" w:styleId="c4">
    <w:name w:val="c4"/>
    <w:basedOn w:val="a"/>
    <w:rsid w:val="00C40BE2"/>
    <w:pPr>
      <w:spacing w:before="90" w:after="90" w:line="240" w:lineRule="auto"/>
      <w:ind w:firstLine="0"/>
      <w:jc w:val="left"/>
    </w:pPr>
    <w:rPr>
      <w:sz w:val="24"/>
      <w:szCs w:val="24"/>
    </w:rPr>
  </w:style>
  <w:style w:type="character" w:customStyle="1" w:styleId="33">
    <w:name w:val="Основной текст (3)_"/>
    <w:link w:val="34"/>
    <w:uiPriority w:val="99"/>
    <w:locked/>
    <w:rsid w:val="0033584B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33584B"/>
    <w:pPr>
      <w:shd w:val="clear" w:color="auto" w:fill="FFFFFF"/>
      <w:spacing w:after="0" w:line="240" w:lineRule="atLeast"/>
      <w:ind w:firstLine="0"/>
      <w:jc w:val="left"/>
    </w:pPr>
    <w:rPr>
      <w:rFonts w:ascii="Trebuchet MS" w:eastAsia="Calibri" w:hAnsi="Trebuchet MS" w:cs="Trebuchet MS"/>
      <w:sz w:val="15"/>
      <w:szCs w:val="15"/>
      <w:lang w:eastAsia="en-US"/>
    </w:rPr>
  </w:style>
  <w:style w:type="character" w:customStyle="1" w:styleId="41">
    <w:name w:val="Основной текст (4)_"/>
    <w:link w:val="43"/>
    <w:uiPriority w:val="99"/>
    <w:locked/>
    <w:rsid w:val="0033584B"/>
    <w:rPr>
      <w:rFonts w:ascii="Trebuchet MS" w:hAnsi="Trebuchet MS" w:cs="Trebuchet MS"/>
      <w:sz w:val="21"/>
      <w:szCs w:val="21"/>
      <w:shd w:val="clear" w:color="auto" w:fill="FFFFFF"/>
    </w:rPr>
  </w:style>
  <w:style w:type="paragraph" w:customStyle="1" w:styleId="43">
    <w:name w:val="Основной текст (4)"/>
    <w:basedOn w:val="a"/>
    <w:link w:val="41"/>
    <w:uiPriority w:val="99"/>
    <w:rsid w:val="0033584B"/>
    <w:pPr>
      <w:shd w:val="clear" w:color="auto" w:fill="FFFFFF"/>
      <w:spacing w:after="0" w:line="240" w:lineRule="atLeast"/>
      <w:ind w:firstLine="0"/>
      <w:jc w:val="left"/>
    </w:pPr>
    <w:rPr>
      <w:rFonts w:ascii="Trebuchet MS" w:eastAsia="Calibri" w:hAnsi="Trebuchet MS" w:cs="Trebuchet MS"/>
      <w:sz w:val="21"/>
      <w:szCs w:val="21"/>
      <w:lang w:eastAsia="en-US"/>
    </w:rPr>
  </w:style>
  <w:style w:type="character" w:customStyle="1" w:styleId="44">
    <w:name w:val="Основной текст (4) + Не курсив"/>
    <w:uiPriority w:val="99"/>
    <w:rsid w:val="00932613"/>
    <w:rPr>
      <w:rFonts w:ascii="Trebuchet MS" w:hAnsi="Trebuchet MS" w:cs="Trebuchet MS"/>
      <w:i/>
      <w:iCs/>
      <w:spacing w:val="0"/>
      <w:sz w:val="15"/>
      <w:szCs w:val="15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9830C2"/>
    <w:rPr>
      <w:rFonts w:ascii="Trebuchet MS" w:hAnsi="Trebuchet MS" w:cs="Trebuchet MS"/>
      <w:b/>
      <w:bCs/>
      <w:spacing w:val="0"/>
      <w:sz w:val="11"/>
      <w:szCs w:val="11"/>
      <w:shd w:val="clear" w:color="auto" w:fill="FFFFFF"/>
    </w:rPr>
  </w:style>
  <w:style w:type="table" w:styleId="2-3">
    <w:name w:val="Medium List 2 Accent 3"/>
    <w:basedOn w:val="a1"/>
    <w:uiPriority w:val="99"/>
    <w:rsid w:val="009830C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p1">
    <w:name w:val="p1"/>
    <w:basedOn w:val="a"/>
    <w:uiPriority w:val="99"/>
    <w:rsid w:val="008E0A1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4">
    <w:name w:val="header"/>
    <w:basedOn w:val="a"/>
    <w:link w:val="af5"/>
    <w:uiPriority w:val="99"/>
    <w:rsid w:val="00521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  <w:locked/>
    <w:rsid w:val="00521424"/>
    <w:rPr>
      <w:rFonts w:ascii="Times New Roman" w:hAnsi="Times New Roman" w:cs="Times New Roman"/>
      <w:sz w:val="28"/>
      <w:lang w:eastAsia="ru-RU"/>
    </w:rPr>
  </w:style>
  <w:style w:type="paragraph" w:styleId="af6">
    <w:name w:val="footer"/>
    <w:basedOn w:val="a"/>
    <w:link w:val="af7"/>
    <w:uiPriority w:val="99"/>
    <w:rsid w:val="00521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link w:val="af6"/>
    <w:uiPriority w:val="99"/>
    <w:locked/>
    <w:rsid w:val="00521424"/>
    <w:rPr>
      <w:rFonts w:ascii="Times New Roman" w:hAnsi="Times New Roman" w:cs="Times New Roman"/>
      <w:sz w:val="28"/>
      <w:lang w:eastAsia="ru-RU"/>
    </w:rPr>
  </w:style>
  <w:style w:type="paragraph" w:styleId="af8">
    <w:name w:val="TOC Heading"/>
    <w:basedOn w:val="1"/>
    <w:next w:val="a"/>
    <w:uiPriority w:val="99"/>
    <w:qFormat/>
    <w:rsid w:val="00521424"/>
    <w:pPr>
      <w:spacing w:line="276" w:lineRule="auto"/>
      <w:ind w:firstLine="0"/>
      <w:jc w:val="left"/>
      <w:outlineLvl w:val="9"/>
    </w:pPr>
  </w:style>
  <w:style w:type="paragraph" w:styleId="15">
    <w:name w:val="toc 1"/>
    <w:basedOn w:val="a"/>
    <w:next w:val="a"/>
    <w:autoRedefine/>
    <w:uiPriority w:val="39"/>
    <w:rsid w:val="00521424"/>
    <w:pPr>
      <w:spacing w:after="100"/>
    </w:pPr>
  </w:style>
  <w:style w:type="paragraph" w:styleId="23">
    <w:name w:val="toc 2"/>
    <w:basedOn w:val="a"/>
    <w:next w:val="a"/>
    <w:autoRedefine/>
    <w:uiPriority w:val="39"/>
    <w:rsid w:val="00521424"/>
    <w:pPr>
      <w:spacing w:after="100"/>
      <w:ind w:left="280"/>
    </w:pPr>
  </w:style>
  <w:style w:type="paragraph" w:customStyle="1" w:styleId="ConsPlusNormal">
    <w:name w:val="ConsPlusNormal"/>
    <w:uiPriority w:val="99"/>
    <w:rsid w:val="0020098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5">
    <w:name w:val="Основной текст3"/>
    <w:basedOn w:val="a"/>
    <w:uiPriority w:val="99"/>
    <w:rsid w:val="00A63E3F"/>
    <w:pPr>
      <w:shd w:val="clear" w:color="auto" w:fill="FFFFFF"/>
      <w:spacing w:before="660" w:after="0" w:line="317" w:lineRule="exact"/>
      <w:ind w:firstLine="0"/>
    </w:pPr>
    <w:rPr>
      <w:rFonts w:eastAsia="Calibri"/>
      <w:noProof/>
      <w:sz w:val="26"/>
      <w:szCs w:val="26"/>
      <w:shd w:val="clear" w:color="auto" w:fill="FFFFFF"/>
    </w:rPr>
  </w:style>
  <w:style w:type="paragraph" w:styleId="af9">
    <w:name w:val="Body Text Indent"/>
    <w:basedOn w:val="a"/>
    <w:link w:val="afa"/>
    <w:uiPriority w:val="99"/>
    <w:semiHidden/>
    <w:rsid w:val="00A63E3F"/>
    <w:pPr>
      <w:spacing w:after="120" w:line="276" w:lineRule="auto"/>
      <w:ind w:left="283" w:firstLine="0"/>
      <w:jc w:val="left"/>
    </w:pPr>
    <w:rPr>
      <w:rFonts w:ascii="Calibri" w:eastAsia="Calibri" w:hAnsi="Calibri"/>
      <w:sz w:val="22"/>
    </w:rPr>
  </w:style>
  <w:style w:type="character" w:customStyle="1" w:styleId="afa">
    <w:name w:val="Основной текст с отступом Знак"/>
    <w:link w:val="af9"/>
    <w:uiPriority w:val="99"/>
    <w:semiHidden/>
    <w:locked/>
    <w:rsid w:val="00A63E3F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FontStyle25">
    <w:name w:val="Font Style25"/>
    <w:uiPriority w:val="99"/>
    <w:rsid w:val="00A63E3F"/>
    <w:rPr>
      <w:rFonts w:ascii="Bookman Old Style" w:hAnsi="Bookman Old Style"/>
      <w:i/>
      <w:spacing w:val="-10"/>
      <w:sz w:val="22"/>
    </w:rPr>
  </w:style>
  <w:style w:type="paragraph" w:customStyle="1" w:styleId="ConsPlusCell">
    <w:name w:val="ConsPlusCell"/>
    <w:uiPriority w:val="99"/>
    <w:rsid w:val="00A63E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Title"/>
    <w:basedOn w:val="a"/>
    <w:next w:val="a"/>
    <w:link w:val="afc"/>
    <w:qFormat/>
    <w:locked/>
    <w:rsid w:val="009C10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rsid w:val="009C10F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6">
    <w:name w:val="toc 3"/>
    <w:basedOn w:val="a"/>
    <w:next w:val="a"/>
    <w:autoRedefine/>
    <w:uiPriority w:val="39"/>
    <w:locked/>
    <w:rsid w:val="009C10F8"/>
    <w:pPr>
      <w:ind w:left="560"/>
    </w:pPr>
  </w:style>
  <w:style w:type="table" w:styleId="1-31">
    <w:name w:val="Medium Grid 1 Accent 3"/>
    <w:basedOn w:val="a1"/>
    <w:uiPriority w:val="67"/>
    <w:rsid w:val="009C10F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-30">
    <w:name w:val="Medium Grid 2 Accent 3"/>
    <w:basedOn w:val="a1"/>
    <w:uiPriority w:val="68"/>
    <w:rsid w:val="001D4B7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16">
    <w:name w:val="Сетка таблицы1"/>
    <w:basedOn w:val="a1"/>
    <w:next w:val="a8"/>
    <w:uiPriority w:val="59"/>
    <w:rsid w:val="00D870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uiPriority w:val="99"/>
    <w:unhideWhenUsed/>
    <w:rsid w:val="00C821FE"/>
    <w:pPr>
      <w:spacing w:after="120"/>
    </w:pPr>
  </w:style>
  <w:style w:type="character" w:customStyle="1" w:styleId="afe">
    <w:name w:val="Основной текст Знак"/>
    <w:link w:val="afd"/>
    <w:uiPriority w:val="99"/>
    <w:semiHidden/>
    <w:rsid w:val="00C821FE"/>
    <w:rPr>
      <w:rFonts w:ascii="Times New Roman" w:eastAsia="Times New Roman" w:hAnsi="Times New Roman"/>
      <w:sz w:val="28"/>
      <w:szCs w:val="22"/>
    </w:rPr>
  </w:style>
  <w:style w:type="numbering" w:customStyle="1" w:styleId="17">
    <w:name w:val="Нет списка1"/>
    <w:next w:val="a2"/>
    <w:uiPriority w:val="99"/>
    <w:semiHidden/>
    <w:unhideWhenUsed/>
    <w:rsid w:val="00174383"/>
  </w:style>
  <w:style w:type="character" w:customStyle="1" w:styleId="18">
    <w:name w:val="Заголовок №1_"/>
    <w:link w:val="19"/>
    <w:uiPriority w:val="99"/>
    <w:rsid w:val="00174383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174383"/>
    <w:pPr>
      <w:shd w:val="clear" w:color="auto" w:fill="FFFFFF"/>
      <w:spacing w:after="300" w:line="326" w:lineRule="exact"/>
      <w:ind w:firstLine="0"/>
      <w:jc w:val="center"/>
      <w:outlineLvl w:val="0"/>
    </w:pPr>
    <w:rPr>
      <w:rFonts w:eastAsia="Calibri"/>
      <w:b/>
      <w:bCs/>
      <w:sz w:val="27"/>
      <w:szCs w:val="27"/>
    </w:rPr>
  </w:style>
  <w:style w:type="character" w:customStyle="1" w:styleId="1a">
    <w:name w:val="Основной текст Знак1"/>
    <w:uiPriority w:val="99"/>
    <w:rsid w:val="0017438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Основной текст (2) + Не полужирный"/>
    <w:uiPriority w:val="99"/>
    <w:rsid w:val="00174383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5pt">
    <w:name w:val="Основной текст + Интервал 5 pt"/>
    <w:uiPriority w:val="99"/>
    <w:rsid w:val="00174383"/>
    <w:rPr>
      <w:rFonts w:ascii="Times New Roman" w:hAnsi="Times New Roman" w:cs="Times New Roman"/>
      <w:spacing w:val="110"/>
      <w:sz w:val="23"/>
      <w:szCs w:val="23"/>
      <w:shd w:val="clear" w:color="auto" w:fill="FFFFFF"/>
    </w:rPr>
  </w:style>
  <w:style w:type="paragraph" w:customStyle="1" w:styleId="Standard">
    <w:name w:val="Standard"/>
    <w:rsid w:val="00174383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val="tt-RU" w:eastAsia="zh-CN" w:bidi="hi-IN"/>
    </w:rPr>
  </w:style>
  <w:style w:type="table" w:customStyle="1" w:styleId="25">
    <w:name w:val="Сетка таблицы2"/>
    <w:basedOn w:val="a1"/>
    <w:next w:val="a8"/>
    <w:uiPriority w:val="59"/>
    <w:rsid w:val="008F7D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305BC"/>
  </w:style>
  <w:style w:type="character" w:customStyle="1" w:styleId="a5">
    <w:name w:val="Абзац списка Знак"/>
    <w:link w:val="a4"/>
    <w:uiPriority w:val="34"/>
    <w:locked/>
    <w:rsid w:val="00CD56BB"/>
    <w:rPr>
      <w:sz w:val="28"/>
      <w:szCs w:val="22"/>
      <w:lang w:eastAsia="en-US"/>
    </w:rPr>
  </w:style>
  <w:style w:type="paragraph" w:styleId="aff">
    <w:name w:val="Normal (Web)"/>
    <w:basedOn w:val="a"/>
    <w:uiPriority w:val="99"/>
    <w:unhideWhenUsed/>
    <w:rsid w:val="00A67A0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b">
    <w:name w:val="Абзац списка1"/>
    <w:basedOn w:val="a"/>
    <w:uiPriority w:val="99"/>
    <w:rsid w:val="00110FC3"/>
    <w:pPr>
      <w:spacing w:after="0" w:line="240" w:lineRule="auto"/>
      <w:ind w:left="720" w:firstLine="0"/>
      <w:contextualSpacing/>
      <w:jc w:val="left"/>
    </w:pPr>
    <w:rPr>
      <w:sz w:val="20"/>
      <w:szCs w:val="20"/>
    </w:rPr>
  </w:style>
  <w:style w:type="table" w:customStyle="1" w:styleId="37">
    <w:name w:val="Сетка таблицы3"/>
    <w:basedOn w:val="a1"/>
    <w:next w:val="a8"/>
    <w:uiPriority w:val="59"/>
    <w:rsid w:val="00297D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FB39FC"/>
  </w:style>
  <w:style w:type="character" w:customStyle="1" w:styleId="aff0">
    <w:name w:val="Колонтитул_"/>
    <w:link w:val="aff1"/>
    <w:uiPriority w:val="99"/>
    <w:locked/>
    <w:rsid w:val="00FB39FC"/>
    <w:rPr>
      <w:rFonts w:ascii="Times New Roman" w:hAnsi="Times New Roman"/>
      <w:shd w:val="clear" w:color="auto" w:fill="FFFFFF"/>
    </w:rPr>
  </w:style>
  <w:style w:type="character" w:customStyle="1" w:styleId="9">
    <w:name w:val="Колонтитул + 9"/>
    <w:aliases w:val="5 pt"/>
    <w:uiPriority w:val="99"/>
    <w:rsid w:val="00FB39FC"/>
    <w:rPr>
      <w:rFonts w:ascii="Times New Roman" w:hAnsi="Times New Roman"/>
      <w:spacing w:val="0"/>
      <w:sz w:val="19"/>
      <w:szCs w:val="19"/>
      <w:shd w:val="clear" w:color="auto" w:fill="FFFFFF"/>
    </w:rPr>
  </w:style>
  <w:style w:type="character" w:customStyle="1" w:styleId="110">
    <w:name w:val="Колонтитул + 11"/>
    <w:aliases w:val="5 pt1"/>
    <w:uiPriority w:val="99"/>
    <w:rsid w:val="00FB39FC"/>
    <w:rPr>
      <w:rFonts w:ascii="Times New Roman" w:hAnsi="Times New Roman"/>
      <w:noProof/>
      <w:spacing w:val="0"/>
      <w:sz w:val="23"/>
      <w:szCs w:val="23"/>
      <w:shd w:val="clear" w:color="auto" w:fill="FFFFFF"/>
    </w:rPr>
  </w:style>
  <w:style w:type="character" w:customStyle="1" w:styleId="27">
    <w:name w:val="Заголовок №2_"/>
    <w:link w:val="28"/>
    <w:uiPriority w:val="99"/>
    <w:locked/>
    <w:rsid w:val="00FB39FC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FB39FC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ff1">
    <w:name w:val="Колонтитул"/>
    <w:basedOn w:val="a"/>
    <w:link w:val="aff0"/>
    <w:uiPriority w:val="99"/>
    <w:rsid w:val="00FB39FC"/>
    <w:pPr>
      <w:shd w:val="clear" w:color="auto" w:fill="FFFFFF"/>
      <w:spacing w:after="0" w:line="240" w:lineRule="auto"/>
      <w:ind w:firstLine="0"/>
      <w:jc w:val="left"/>
    </w:pPr>
    <w:rPr>
      <w:rFonts w:eastAsia="Calibri"/>
      <w:sz w:val="20"/>
      <w:szCs w:val="20"/>
    </w:rPr>
  </w:style>
  <w:style w:type="character" w:customStyle="1" w:styleId="90">
    <w:name w:val="Основной текст Знак9"/>
    <w:uiPriority w:val="99"/>
    <w:semiHidden/>
    <w:rsid w:val="00FB39FC"/>
    <w:rPr>
      <w:rFonts w:cs="Arial Unicode MS"/>
      <w:color w:val="000000"/>
    </w:rPr>
  </w:style>
  <w:style w:type="character" w:customStyle="1" w:styleId="8">
    <w:name w:val="Основной текст Знак8"/>
    <w:uiPriority w:val="99"/>
    <w:semiHidden/>
    <w:rsid w:val="00FB39FC"/>
    <w:rPr>
      <w:rFonts w:cs="Arial Unicode MS"/>
      <w:color w:val="000000"/>
    </w:rPr>
  </w:style>
  <w:style w:type="character" w:customStyle="1" w:styleId="7">
    <w:name w:val="Основной текст Знак7"/>
    <w:uiPriority w:val="99"/>
    <w:semiHidden/>
    <w:rsid w:val="00FB39FC"/>
    <w:rPr>
      <w:rFonts w:cs="Arial Unicode MS"/>
      <w:color w:val="000000"/>
    </w:rPr>
  </w:style>
  <w:style w:type="character" w:customStyle="1" w:styleId="61">
    <w:name w:val="Основной текст Знак6"/>
    <w:uiPriority w:val="99"/>
    <w:semiHidden/>
    <w:rsid w:val="00FB39FC"/>
    <w:rPr>
      <w:rFonts w:cs="Arial Unicode MS"/>
      <w:color w:val="000000"/>
    </w:rPr>
  </w:style>
  <w:style w:type="character" w:customStyle="1" w:styleId="51">
    <w:name w:val="Основной текст Знак5"/>
    <w:uiPriority w:val="99"/>
    <w:semiHidden/>
    <w:rsid w:val="00FB39FC"/>
    <w:rPr>
      <w:rFonts w:cs="Arial Unicode MS"/>
      <w:color w:val="000000"/>
    </w:rPr>
  </w:style>
  <w:style w:type="character" w:customStyle="1" w:styleId="45">
    <w:name w:val="Основной текст Знак4"/>
    <w:uiPriority w:val="99"/>
    <w:semiHidden/>
    <w:rsid w:val="00FB39FC"/>
    <w:rPr>
      <w:rFonts w:cs="Arial Unicode MS"/>
      <w:color w:val="000000"/>
    </w:rPr>
  </w:style>
  <w:style w:type="character" w:customStyle="1" w:styleId="38">
    <w:name w:val="Основной текст Знак3"/>
    <w:uiPriority w:val="99"/>
    <w:semiHidden/>
    <w:rsid w:val="00FB39FC"/>
    <w:rPr>
      <w:rFonts w:cs="Arial Unicode MS"/>
      <w:color w:val="000000"/>
    </w:rPr>
  </w:style>
  <w:style w:type="character" w:customStyle="1" w:styleId="29">
    <w:name w:val="Основной текст Знак2"/>
    <w:uiPriority w:val="99"/>
    <w:semiHidden/>
    <w:rsid w:val="00FB39FC"/>
    <w:rPr>
      <w:rFonts w:cs="Arial Unicode MS"/>
      <w:color w:val="000000"/>
    </w:rPr>
  </w:style>
  <w:style w:type="paragraph" w:customStyle="1" w:styleId="28">
    <w:name w:val="Заголовок №2"/>
    <w:basedOn w:val="a"/>
    <w:link w:val="27"/>
    <w:uiPriority w:val="99"/>
    <w:rsid w:val="00FB39FC"/>
    <w:pPr>
      <w:shd w:val="clear" w:color="auto" w:fill="FFFFFF"/>
      <w:spacing w:before="2280" w:after="0" w:line="240" w:lineRule="atLeast"/>
      <w:ind w:firstLine="0"/>
      <w:jc w:val="left"/>
      <w:outlineLvl w:val="1"/>
    </w:pPr>
    <w:rPr>
      <w:rFonts w:eastAsia="Calibri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FB39FC"/>
    <w:pPr>
      <w:shd w:val="clear" w:color="auto" w:fill="FFFFFF"/>
      <w:spacing w:after="0" w:line="240" w:lineRule="atLeast"/>
      <w:ind w:firstLine="0"/>
      <w:jc w:val="left"/>
    </w:pPr>
    <w:rPr>
      <w:rFonts w:eastAsia="Calibri"/>
      <w:sz w:val="15"/>
      <w:szCs w:val="15"/>
    </w:rPr>
  </w:style>
  <w:style w:type="numbering" w:customStyle="1" w:styleId="39">
    <w:name w:val="Нет списка3"/>
    <w:next w:val="a2"/>
    <w:uiPriority w:val="99"/>
    <w:semiHidden/>
    <w:unhideWhenUsed/>
    <w:rsid w:val="009F2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83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3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49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33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4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1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13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72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1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32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0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hyperlink" Target="consultantplus://offline/ref=427FA0631EE1A368C883E357A367A93F0F52C2BF42765640EA0A953BEBC521B60AD2C0249600EBE7AAA489aCy8H" TargetMode="Externa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consultantplus://offline/ref=427FA0631EE1A368C883E357A367A93F0F52C2BF43775341ED0A953BEBC521B60AD2C0249600EBE7AAA489aCy8H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hyperlink" Target="consultantplus://offline/ref=427FA0631EE1A368C883E357A367A93F0F52C2BF42705445EF0A953BEBC521B60AD2C0249600EBE7AAA489aCy8H" TargetMode="External"/><Relationship Id="rId25" Type="http://schemas.openxmlformats.org/officeDocument/2006/relationships/image" Target="media/image7.jpeg"/><Relationship Id="rId33" Type="http://schemas.openxmlformats.org/officeDocument/2006/relationships/hyperlink" Target="http://kpm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27FA0631EE1A368C883E357A367A93F0F52C2BF4D775440EB0A953BEBC521B60AD2C0249600EBE7AAA489aCy8H" TargetMode="External"/><Relationship Id="rId20" Type="http://schemas.openxmlformats.org/officeDocument/2006/relationships/hyperlink" Target="consultantplus://offline/ref=427FA0631EE1A368C883E357A367A93F0F52C2BF427A5245E80A953BEBC521B60AD2C0249600EBE7AAA489aCy8H" TargetMode="External"/><Relationship Id="rId29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6.jpeg"/><Relationship Id="rId32" Type="http://schemas.openxmlformats.org/officeDocument/2006/relationships/hyperlink" Target="http://www.kpmo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27FA0631EE1A368C883E357A367A93F0F52C2BF4D765247E10A953BEBC521B60AD2C0249600EBE7AAA489aCy8H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1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consultantplus://offline/ref=427FA0631EE1A368C883E357A367A93F0F52C2BF42755646E10A953BEBC521B60AD2C0249600EBE7AAA489aCyFH" TargetMode="External"/><Relationship Id="rId31" Type="http://schemas.openxmlformats.org/officeDocument/2006/relationships/chart" Target="charts/chart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3.xml"/><Relationship Id="rId22" Type="http://schemas.openxmlformats.org/officeDocument/2006/relationships/image" Target="media/image4.emf"/><Relationship Id="rId27" Type="http://schemas.openxmlformats.org/officeDocument/2006/relationships/image" Target="media/image9.emf"/><Relationship Id="rId30" Type="http://schemas.openxmlformats.org/officeDocument/2006/relationships/image" Target="media/image11.png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'выпуск 9 кл в 10-й'!$A$6</c:f>
              <c:strCache>
                <c:ptCount val="1"/>
                <c:pt idx="0">
                  <c:v>Процент выпускников 9-х классов, поступивших в 10-й (по формам федерального статистического наблюдения 76-РИК)</c:v>
                </c:pt>
              </c:strCache>
            </c:strRef>
          </c:tx>
          <c:spPr>
            <a:ln w="63498">
              <a:solidFill>
                <a:schemeClr val="accent3"/>
              </a:solidFill>
            </a:ln>
          </c:spPr>
          <c:marker>
            <c:symbol val="circle"/>
            <c:size val="5"/>
            <c:spPr>
              <a:solidFill>
                <a:srgbClr val="009E47"/>
              </a:solidFill>
              <a:ln w="76198">
                <a:solidFill>
                  <a:srgbClr val="009E47"/>
                </a:solidFill>
              </a:ln>
            </c:spPr>
          </c:marker>
          <c:dPt>
            <c:idx val="1"/>
            <c:bubble3D val="0"/>
            <c:spPr>
              <a:ln w="63498">
                <a:solidFill>
                  <a:srgbClr val="009E47"/>
                </a:solidFill>
              </a:ln>
            </c:spPr>
          </c:dPt>
          <c:dPt>
            <c:idx val="2"/>
            <c:bubble3D val="0"/>
            <c:spPr>
              <a:ln w="63498">
                <a:solidFill>
                  <a:srgbClr val="009E47"/>
                </a:solidFill>
              </a:ln>
            </c:spPr>
          </c:dPt>
          <c:dPt>
            <c:idx val="3"/>
            <c:bubble3D val="0"/>
            <c:spPr>
              <a:ln w="63498">
                <a:solidFill>
                  <a:srgbClr val="009E47"/>
                </a:solidFill>
              </a:ln>
            </c:spPr>
          </c:dPt>
          <c:dPt>
            <c:idx val="4"/>
            <c:bubble3D val="0"/>
            <c:spPr>
              <a:ln w="63498">
                <a:solidFill>
                  <a:srgbClr val="009E47"/>
                </a:solidFill>
              </a:ln>
            </c:spPr>
          </c:dPt>
          <c:dLbls>
            <c:dLbl>
              <c:idx val="0"/>
              <c:layout>
                <c:manualLayout>
                  <c:x val="-8.6590758687215386E-2"/>
                  <c:y val="-2.1389733260086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3333333333333332E-3"/>
                  <c:y val="-4.16666666666666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1652892561983473E-3"/>
                  <c:y val="-3.9962525653538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9268969219756623E-2"/>
                  <c:y val="-5.2532331408247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9.259259259259258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'выпуск 9 кл в 10-й'!$B$5:$F$5</c:f>
              <c:strCache>
                <c:ptCount val="5"/>
                <c:pt idx="0">
                  <c:v>2011-2012 уч.год</c:v>
                </c:pt>
                <c:pt idx="1">
                  <c:v>2012-2013 уч.год</c:v>
                </c:pt>
                <c:pt idx="2">
                  <c:v>2013-2014 уч.год</c:v>
                </c:pt>
                <c:pt idx="3">
                  <c:v>2014-2015 уч.год</c:v>
                </c:pt>
                <c:pt idx="4">
                  <c:v>2015-2016 уч.год</c:v>
                </c:pt>
              </c:strCache>
            </c:strRef>
          </c:cat>
          <c:val>
            <c:numRef>
              <c:f>'выпуск 9 кл в 10-й'!$B$6:$F$6</c:f>
              <c:numCache>
                <c:formatCode>0.0</c:formatCode>
                <c:ptCount val="5"/>
                <c:pt idx="0" formatCode="General">
                  <c:v>53.9</c:v>
                </c:pt>
                <c:pt idx="1">
                  <c:v>54</c:v>
                </c:pt>
                <c:pt idx="2">
                  <c:v>51.6</c:v>
                </c:pt>
                <c:pt idx="3">
                  <c:v>48.5</c:v>
                </c:pt>
                <c:pt idx="4">
                  <c:v>45.2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3484288"/>
        <c:axId val="213485824"/>
      </c:lineChart>
      <c:catAx>
        <c:axId val="213484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ru-RU"/>
          </a:p>
        </c:txPr>
        <c:crossAx val="213485824"/>
        <c:crosses val="autoZero"/>
        <c:auto val="1"/>
        <c:lblAlgn val="ctr"/>
        <c:lblOffset val="100"/>
        <c:noMultiLvlLbl val="0"/>
      </c:catAx>
      <c:valAx>
        <c:axId val="213485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ru-RU"/>
          </a:p>
        </c:txPr>
        <c:crossAx val="213484288"/>
        <c:crosses val="autoZero"/>
        <c:crossBetween val="between"/>
      </c:valAx>
      <c:spPr>
        <a:gradFill>
          <a:gsLst>
            <a:gs pos="100000">
              <a:schemeClr val="accent3">
                <a:lumMod val="20000"/>
                <a:lumOff val="80000"/>
              </a:schemeClr>
            </a:gs>
            <a:gs pos="0">
              <a:schemeClr val="accent3">
                <a:lumMod val="60000"/>
                <a:lumOff val="40000"/>
              </a:schemeClr>
            </a:gs>
            <a:gs pos="50000">
              <a:schemeClr val="accent3">
                <a:lumMod val="40000"/>
                <a:lumOff val="60000"/>
              </a:schemeClr>
            </a:gs>
            <a:gs pos="100000">
              <a:schemeClr val="accent1">
                <a:lumMod val="20000"/>
                <a:lumOff val="80000"/>
              </a:schemeClr>
            </a:gs>
          </a:gsLst>
          <a:lin ang="5400000" scaled="0"/>
        </a:gradFill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'наполняемость кл'!$A$5</c:f>
              <c:strCache>
                <c:ptCount val="1"/>
                <c:pt idx="0">
                  <c:v>2015-2016 </c:v>
                </c:pt>
              </c:strCache>
            </c:strRef>
          </c:tx>
          <c:invertIfNegative val="0"/>
          <c:cat>
            <c:strRef>
              <c:f>'наполняемость кл'!$B$4:$D$4</c:f>
              <c:strCache>
                <c:ptCount val="3"/>
                <c:pt idx="0">
                  <c:v>Средняя наполняемость классов в общеобразовательных организациях, чел.</c:v>
                </c:pt>
                <c:pt idx="1">
                  <c:v>городская местность</c:v>
                </c:pt>
                <c:pt idx="2">
                  <c:v>сельская местность</c:v>
                </c:pt>
              </c:strCache>
            </c:strRef>
          </c:cat>
          <c:val>
            <c:numRef>
              <c:f>'наполняемость кл'!$B$5:$D$5</c:f>
              <c:numCache>
                <c:formatCode>General</c:formatCode>
                <c:ptCount val="3"/>
                <c:pt idx="0">
                  <c:v>17.940000000000001</c:v>
                </c:pt>
                <c:pt idx="1">
                  <c:v>24.73</c:v>
                </c:pt>
                <c:pt idx="2">
                  <c:v>8.94</c:v>
                </c:pt>
              </c:numCache>
            </c:numRef>
          </c:val>
        </c:ser>
        <c:ser>
          <c:idx val="1"/>
          <c:order val="1"/>
          <c:tx>
            <c:strRef>
              <c:f>'наполняемость кл'!$A$6</c:f>
              <c:strCache>
                <c:ptCount val="1"/>
                <c:pt idx="0">
                  <c:v>2014-2015 </c:v>
                </c:pt>
              </c:strCache>
            </c:strRef>
          </c:tx>
          <c:invertIfNegative val="0"/>
          <c:cat>
            <c:strRef>
              <c:f>'наполняемость кл'!$B$4:$D$4</c:f>
              <c:strCache>
                <c:ptCount val="3"/>
                <c:pt idx="0">
                  <c:v>Средняя наполняемость классов в общеобразовательных организациях, чел.</c:v>
                </c:pt>
                <c:pt idx="1">
                  <c:v>городская местность</c:v>
                </c:pt>
                <c:pt idx="2">
                  <c:v>сельская местность</c:v>
                </c:pt>
              </c:strCache>
            </c:strRef>
          </c:cat>
          <c:val>
            <c:numRef>
              <c:f>'наполняемость кл'!$B$6:$D$6</c:f>
              <c:numCache>
                <c:formatCode>General</c:formatCode>
                <c:ptCount val="3"/>
                <c:pt idx="0">
                  <c:v>17.61</c:v>
                </c:pt>
                <c:pt idx="1">
                  <c:v>24.64</c:v>
                </c:pt>
                <c:pt idx="2">
                  <c:v>8.89</c:v>
                </c:pt>
              </c:numCache>
            </c:numRef>
          </c:val>
        </c:ser>
        <c:ser>
          <c:idx val="2"/>
          <c:order val="2"/>
          <c:tx>
            <c:strRef>
              <c:f>'наполняемость кл'!$A$7</c:f>
              <c:strCache>
                <c:ptCount val="1"/>
                <c:pt idx="0">
                  <c:v>2013-2014 </c:v>
                </c:pt>
              </c:strCache>
            </c:strRef>
          </c:tx>
          <c:invertIfNegative val="0"/>
          <c:cat>
            <c:strRef>
              <c:f>'наполняемость кл'!$B$4:$D$4</c:f>
              <c:strCache>
                <c:ptCount val="3"/>
                <c:pt idx="0">
                  <c:v>Средняя наполняемость классов в общеобразовательных организациях, чел.</c:v>
                </c:pt>
                <c:pt idx="1">
                  <c:v>городская местность</c:v>
                </c:pt>
                <c:pt idx="2">
                  <c:v>сельская местность</c:v>
                </c:pt>
              </c:strCache>
            </c:strRef>
          </c:cat>
          <c:val>
            <c:numRef>
              <c:f>'наполняемость кл'!$B$7:$D$7</c:f>
              <c:numCache>
                <c:formatCode>General</c:formatCode>
                <c:ptCount val="3"/>
                <c:pt idx="0">
                  <c:v>17.23</c:v>
                </c:pt>
                <c:pt idx="1">
                  <c:v>24.39</c:v>
                </c:pt>
                <c:pt idx="2">
                  <c:v>8.82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2194304"/>
        <c:axId val="202204288"/>
        <c:axId val="0"/>
      </c:bar3DChart>
      <c:catAx>
        <c:axId val="202194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02204288"/>
        <c:crosses val="autoZero"/>
        <c:auto val="1"/>
        <c:lblAlgn val="ctr"/>
        <c:lblOffset val="100"/>
        <c:noMultiLvlLbl val="0"/>
      </c:catAx>
      <c:valAx>
        <c:axId val="20220428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02194304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391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705111536382626E-2"/>
          <c:y val="5.1862458910427608E-2"/>
          <c:w val="0.92747237764110657"/>
          <c:h val="0.87242415250240957"/>
        </c:manualLayout>
      </c:layout>
      <c:lineChart>
        <c:grouping val="standard"/>
        <c:varyColors val="0"/>
        <c:ser>
          <c:idx val="0"/>
          <c:order val="0"/>
          <c:tx>
            <c:strRef>
              <c:f>'вторая смена'!$A$5</c:f>
              <c:strCache>
                <c:ptCount val="1"/>
                <c:pt idx="0">
                  <c:v>Процент учащихся, занимающихся во вторую смену</c:v>
                </c:pt>
              </c:strCache>
            </c:strRef>
          </c:tx>
          <c:spPr>
            <a:ln w="63489">
              <a:solidFill>
                <a:schemeClr val="accent6"/>
              </a:solidFill>
            </a:ln>
          </c:spPr>
          <c:marker>
            <c:symbol val="circle"/>
            <c:size val="5"/>
            <c:spPr>
              <a:solidFill>
                <a:schemeClr val="accent6"/>
              </a:solidFill>
              <a:ln w="76187">
                <a:solidFill>
                  <a:schemeClr val="accent6"/>
                </a:solidFill>
              </a:ln>
            </c:spPr>
          </c:marker>
          <c:dLbls>
            <c:dLbl>
              <c:idx val="0"/>
              <c:layout>
                <c:manualLayout>
                  <c:x val="-5.2472377641106564E-2"/>
                  <c:y val="-5.11332555823160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9675811627442674E-2"/>
                  <c:y val="-5.3235753506271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3389527607750329E-3"/>
                  <c:y val="-3.95405328935110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9490258522879445E-3"/>
                  <c:y val="-6.19070622307180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 i="0"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'вторая смена'!$B$4:$F$4</c:f>
              <c:strCache>
                <c:ptCount val="5"/>
                <c:pt idx="0">
                  <c:v>2011-2012 уч.год</c:v>
                </c:pt>
                <c:pt idx="1">
                  <c:v>2012-2013 уч.год</c:v>
                </c:pt>
                <c:pt idx="2">
                  <c:v>2013-2014 уч.год</c:v>
                </c:pt>
                <c:pt idx="3">
                  <c:v>2014-2015 уч.год</c:v>
                </c:pt>
                <c:pt idx="4">
                  <c:v>2015-2016 уч.год</c:v>
                </c:pt>
              </c:strCache>
            </c:strRef>
          </c:cat>
          <c:val>
            <c:numRef>
              <c:f>'вторая смена'!$B$5:$F$5</c:f>
              <c:numCache>
                <c:formatCode>General</c:formatCode>
                <c:ptCount val="5"/>
                <c:pt idx="0">
                  <c:v>8.61</c:v>
                </c:pt>
                <c:pt idx="1">
                  <c:v>8.8699999999999992</c:v>
                </c:pt>
                <c:pt idx="2">
                  <c:v>8.5399999999999991</c:v>
                </c:pt>
                <c:pt idx="3" formatCode="0.00">
                  <c:v>8.4</c:v>
                </c:pt>
                <c:pt idx="4" formatCode="0.00">
                  <c:v>8.23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2188672"/>
        <c:axId val="202190208"/>
      </c:lineChart>
      <c:catAx>
        <c:axId val="202188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 b="1" i="0" baseline="0">
                <a:latin typeface="Times New Roman" pitchFamily="18" charset="0"/>
              </a:defRPr>
            </a:pPr>
            <a:endParaRPr lang="ru-RU"/>
          </a:p>
        </c:txPr>
        <c:crossAx val="202190208"/>
        <c:crosses val="autoZero"/>
        <c:auto val="1"/>
        <c:lblAlgn val="ctr"/>
        <c:lblOffset val="100"/>
        <c:noMultiLvlLbl val="0"/>
      </c:catAx>
      <c:valAx>
        <c:axId val="202190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 b="1" i="0" baseline="0">
                <a:latin typeface="Times New Roman" pitchFamily="18" charset="0"/>
              </a:defRPr>
            </a:pPr>
            <a:endParaRPr lang="ru-RU"/>
          </a:p>
        </c:txPr>
        <c:crossAx val="202188672"/>
        <c:crosses val="autoZero"/>
        <c:crossBetween val="between"/>
      </c:valAx>
      <c:spPr>
        <a:gradFill>
          <a:gsLst>
            <a:gs pos="0">
              <a:schemeClr val="accent6">
                <a:lumMod val="60000"/>
                <a:lumOff val="40000"/>
              </a:schemeClr>
            </a:gs>
            <a:gs pos="50000">
              <a:schemeClr val="accent6">
                <a:lumMod val="40000"/>
                <a:lumOff val="60000"/>
              </a:schemeClr>
            </a:gs>
            <a:gs pos="100000">
              <a:schemeClr val="accent6">
                <a:lumMod val="20000"/>
                <a:lumOff val="80000"/>
              </a:schemeClr>
            </a:gs>
          </a:gsLst>
          <a:lin ang="5400000" scaled="0"/>
        </a:grad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37982">
              <a:solidFill>
                <a:srgbClr val="3333CC"/>
              </a:solidFill>
            </a:ln>
          </c:spPr>
          <c:marker>
            <c:symbol val="square"/>
            <c:size val="6"/>
            <c:spPr>
              <a:solidFill>
                <a:srgbClr val="00B050"/>
              </a:solidFill>
            </c:spPr>
          </c:marker>
          <c:dLbls>
            <c:txPr>
              <a:bodyPr/>
              <a:lstStyle/>
              <a:p>
                <a:pPr>
                  <a:defRPr sz="1396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Лист1!$A$2:$A$16</c:f>
              <c:numCache>
                <c:formatCode>General</c:formatCode>
                <c:ptCount val="15"/>
                <c:pt idx="0">
                  <c:v>2000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1.2</c:v>
                </c:pt>
                <c:pt idx="1">
                  <c:v>1.8</c:v>
                </c:pt>
                <c:pt idx="2">
                  <c:v>2.2999999999999998</c:v>
                </c:pt>
                <c:pt idx="3">
                  <c:v>2.4</c:v>
                </c:pt>
                <c:pt idx="4">
                  <c:v>3</c:v>
                </c:pt>
                <c:pt idx="5">
                  <c:v>4.0999999999999996</c:v>
                </c:pt>
                <c:pt idx="6">
                  <c:v>4.7</c:v>
                </c:pt>
                <c:pt idx="7">
                  <c:v>5.6</c:v>
                </c:pt>
                <c:pt idx="8">
                  <c:v>5.6</c:v>
                </c:pt>
                <c:pt idx="9">
                  <c:v>6.4</c:v>
                </c:pt>
                <c:pt idx="10">
                  <c:v>8.6</c:v>
                </c:pt>
                <c:pt idx="11">
                  <c:v>10.4</c:v>
                </c:pt>
                <c:pt idx="12">
                  <c:v>11.1</c:v>
                </c:pt>
                <c:pt idx="13">
                  <c:v>12.1</c:v>
                </c:pt>
                <c:pt idx="14">
                  <c:v>12.2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919616"/>
        <c:axId val="215921408"/>
      </c:lineChart>
      <c:catAx>
        <c:axId val="215919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97"/>
            </a:pPr>
            <a:endParaRPr lang="ru-RU"/>
          </a:p>
        </c:txPr>
        <c:crossAx val="215921408"/>
        <c:crosses val="autoZero"/>
        <c:auto val="1"/>
        <c:lblAlgn val="ctr"/>
        <c:lblOffset val="100"/>
        <c:noMultiLvlLbl val="0"/>
      </c:catAx>
      <c:valAx>
        <c:axId val="215921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6"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</a:defRPr>
            </a:pPr>
            <a:endParaRPr lang="ru-RU"/>
          </a:p>
        </c:txPr>
        <c:crossAx val="215919616"/>
        <c:crosses val="autoZero"/>
        <c:crossBetween val="between"/>
      </c:valAx>
      <c:spPr>
        <a:noFill/>
        <a:ln w="25322">
          <a:noFill/>
        </a:ln>
      </c:spPr>
    </c:plotArea>
    <c:plotVisOnly val="1"/>
    <c:dispBlanksAs val="gap"/>
    <c:showDLblsOverMax val="0"/>
  </c:chart>
  <c:txPr>
    <a:bodyPr/>
    <a:lstStyle/>
    <a:p>
      <a:pPr>
        <a:defRPr sz="1794" b="1">
          <a:solidFill>
            <a:schemeClr val="tx2">
              <a:lumMod val="75000"/>
            </a:schemeClr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Pt>
            <c:idx val="9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2"/>
            <c:invertIfNegative val="0"/>
            <c:bubble3D val="0"/>
            <c:spPr>
              <a:solidFill>
                <a:srgbClr val="006600"/>
              </a:solidFill>
            </c:spPr>
          </c:dPt>
          <c:dLbls>
            <c:dLbl>
              <c:idx val="9"/>
              <c:tx>
                <c:rich>
                  <a:bodyPr/>
                  <a:lstStyle/>
                  <a:p>
                    <a:pPr>
                      <a:defRPr sz="1097" b="1">
                        <a:effectLst>
                          <a:outerShdw blurRad="38100" dist="38100" dir="2700000" algn="tl">
                            <a:srgbClr val="000000">
                              <a:alpha val="43137"/>
                            </a:srgbClr>
                          </a:outerShdw>
                        </a:effectLst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97" dirty="0" smtClean="0">
                        <a:solidFill>
                          <a:srgbClr val="FF0000"/>
                        </a:solidFill>
                      </a:rPr>
                      <a:t>2</a:t>
                    </a:r>
                    <a:r>
                      <a:rPr lang="en-US" sz="1097" dirty="0" smtClean="0">
                        <a:solidFill>
                          <a:srgbClr val="FF0000"/>
                        </a:solidFill>
                      </a:rPr>
                      <a:t>,</a:t>
                    </a:r>
                    <a:r>
                      <a:rPr lang="ru-RU" sz="1097" dirty="0" smtClean="0">
                        <a:solidFill>
                          <a:srgbClr val="FF0000"/>
                        </a:solidFill>
                      </a:rPr>
                      <a:t>00</a:t>
                    </a:r>
                    <a:endParaRPr lang="en-US" dirty="0">
                      <a:solidFill>
                        <a:srgbClr val="FF0000"/>
                      </a:solidFill>
                    </a:endParaRPr>
                  </a:p>
                </c:rich>
              </c:tx>
              <c:spPr>
                <a:noFill/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2"/>
              <c:spPr>
                <a:noFill/>
              </c:spPr>
              <c:txPr>
                <a:bodyPr/>
                <a:lstStyle/>
                <a:p>
                  <a:pPr>
                    <a:defRPr sz="1097" b="1">
                      <a:solidFill>
                        <a:srgbClr val="006600"/>
                      </a:solidFill>
                      <a:effectLst>
                        <a:outerShdw blurRad="38100" dist="38100" dir="2700000" algn="tl">
                          <a:srgbClr val="000000">
                            <a:alpha val="43137"/>
                          </a:srgbClr>
                        </a:outerShdw>
                      </a:effectLst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97" b="1">
                    <a:effectLst>
                      <a:outerShdw blurRad="38100" dist="38100" dir="2700000" algn="tl">
                        <a:srgbClr val="000000">
                          <a:alpha val="43137"/>
                        </a:srgbClr>
                      </a:outerShdw>
                    </a:effectLst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Алтайский Край</c:v>
                </c:pt>
                <c:pt idx="1">
                  <c:v>Калужская область</c:v>
                </c:pt>
                <c:pt idx="2">
                  <c:v>Республика Мордовия</c:v>
                </c:pt>
                <c:pt idx="3">
                  <c:v>Иркутская область</c:v>
                </c:pt>
                <c:pt idx="4">
                  <c:v>Липецкая область</c:v>
                </c:pt>
                <c:pt idx="5">
                  <c:v>Красноярский край</c:v>
                </c:pt>
                <c:pt idx="6">
                  <c:v>Самарская область</c:v>
                </c:pt>
                <c:pt idx="7">
                  <c:v>Пермский край</c:v>
                </c:pt>
                <c:pt idx="8">
                  <c:v>Ульяновская область</c:v>
                </c:pt>
                <c:pt idx="9">
                  <c:v>Российская Федерация</c:v>
                </c:pt>
                <c:pt idx="10">
                  <c:v>Республика Башкортостан</c:v>
                </c:pt>
                <c:pt idx="11">
                  <c:v>Новосибирская область</c:v>
                </c:pt>
                <c:pt idx="12">
                  <c:v>Республика Татарстан</c:v>
                </c:pt>
                <c:pt idx="13">
                  <c:v>Томская область</c:v>
                </c:pt>
              </c:strCache>
            </c:strRef>
          </c:cat>
          <c:val>
            <c:numRef>
              <c:f>Лист1!$B$2:$B$15</c:f>
              <c:numCache>
                <c:formatCode>0.00</c:formatCode>
                <c:ptCount val="14"/>
                <c:pt idx="0">
                  <c:v>0</c:v>
                </c:pt>
                <c:pt idx="1">
                  <c:v>1.04</c:v>
                </c:pt>
                <c:pt idx="2">
                  <c:v>0.52</c:v>
                </c:pt>
                <c:pt idx="3">
                  <c:v>0.93</c:v>
                </c:pt>
                <c:pt idx="4">
                  <c:v>0.75</c:v>
                </c:pt>
                <c:pt idx="5">
                  <c:v>1.1200000000000001</c:v>
                </c:pt>
                <c:pt idx="6">
                  <c:v>1.72</c:v>
                </c:pt>
                <c:pt idx="7">
                  <c:v>1.37</c:v>
                </c:pt>
                <c:pt idx="8">
                  <c:v>2</c:v>
                </c:pt>
                <c:pt idx="9">
                  <c:v>2</c:v>
                </c:pt>
                <c:pt idx="10">
                  <c:v>1.62</c:v>
                </c:pt>
                <c:pt idx="11">
                  <c:v>1.89</c:v>
                </c:pt>
                <c:pt idx="12">
                  <c:v>2.1</c:v>
                </c:pt>
                <c:pt idx="13">
                  <c:v>3.72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gapDepth val="120"/>
        <c:shape val="pyramid"/>
        <c:axId val="213710720"/>
        <c:axId val="213712256"/>
        <c:axId val="0"/>
      </c:bar3DChart>
      <c:catAx>
        <c:axId val="213710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97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13712256"/>
        <c:crosses val="autoZero"/>
        <c:auto val="1"/>
        <c:lblAlgn val="ctr"/>
        <c:lblOffset val="100"/>
        <c:noMultiLvlLbl val="0"/>
      </c:catAx>
      <c:valAx>
        <c:axId val="213712256"/>
        <c:scaling>
          <c:orientation val="minMax"/>
        </c:scaling>
        <c:delete val="0"/>
        <c:axPos val="l"/>
        <c:numFmt formatCode="#,##0.00" sourceLinked="0"/>
        <c:majorTickMark val="out"/>
        <c:minorTickMark val="none"/>
        <c:tickLblPos val="nextTo"/>
        <c:spPr>
          <a:noFill/>
        </c:spPr>
        <c:txPr>
          <a:bodyPr/>
          <a:lstStyle/>
          <a:p>
            <a:pPr>
              <a:defRPr sz="1097" b="1"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13710720"/>
        <c:crosses val="autoZero"/>
        <c:crossBetween val="between"/>
      </c:valAx>
      <c:spPr>
        <a:noFill/>
        <a:ln w="25322">
          <a:noFill/>
        </a:ln>
      </c:spPr>
    </c:plotArea>
    <c:plotVisOnly val="1"/>
    <c:dispBlanksAs val="gap"/>
    <c:showDLblsOverMax val="0"/>
  </c:chart>
  <c:txPr>
    <a:bodyPr/>
    <a:lstStyle/>
    <a:p>
      <a:pPr>
        <a:defRPr sz="1794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613F7-8164-410A-9474-9131DEFA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28248</Words>
  <Characters>161020</Characters>
  <Application>Microsoft Office Word</Application>
  <DocSecurity>0</DocSecurity>
  <Lines>1341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ИТОГОВЫЙ ОТЧЕТ</vt:lpstr>
    </vt:vector>
  </TitlesOfParts>
  <Company/>
  <LinksUpToDate>false</LinksUpToDate>
  <CharactersWithSpaces>188891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ОТЧЕТ</dc:title>
  <dc:creator>ИРО РТ</dc:creator>
  <cp:lastModifiedBy>Админ</cp:lastModifiedBy>
  <cp:revision>2</cp:revision>
  <cp:lastPrinted>2016-10-31T11:04:00Z</cp:lastPrinted>
  <dcterms:created xsi:type="dcterms:W3CDTF">2017-12-05T06:17:00Z</dcterms:created>
  <dcterms:modified xsi:type="dcterms:W3CDTF">2017-12-05T06:17:00Z</dcterms:modified>
</cp:coreProperties>
</file>