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1B" w:rsidRDefault="00160E1B">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160E1B" w:rsidRDefault="00160E1B">
      <w:pPr>
        <w:widowControl w:val="0"/>
        <w:autoSpaceDE w:val="0"/>
        <w:autoSpaceDN w:val="0"/>
        <w:adjustRightInd w:val="0"/>
        <w:spacing w:after="0" w:line="240" w:lineRule="auto"/>
        <w:jc w:val="both"/>
        <w:rPr>
          <w:rFonts w:ascii="Calibri" w:hAnsi="Calibri" w:cs="Calibri"/>
        </w:rPr>
      </w:pPr>
      <w:r>
        <w:rPr>
          <w:rFonts w:ascii="Calibri" w:hAnsi="Calibri" w:cs="Calibri"/>
        </w:rPr>
        <w:t>21 ноября 2011 года N 324-ФЗ</w:t>
      </w:r>
      <w:r>
        <w:rPr>
          <w:rFonts w:ascii="Calibri" w:hAnsi="Calibri" w:cs="Calibri"/>
        </w:rPr>
        <w:br/>
      </w:r>
    </w:p>
    <w:p w:rsidR="00160E1B" w:rsidRDefault="00160E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60E1B" w:rsidRDefault="00160E1B">
      <w:pPr>
        <w:widowControl w:val="0"/>
        <w:autoSpaceDE w:val="0"/>
        <w:autoSpaceDN w:val="0"/>
        <w:adjustRightInd w:val="0"/>
        <w:spacing w:after="0" w:line="240" w:lineRule="auto"/>
        <w:jc w:val="both"/>
        <w:rPr>
          <w:rFonts w:ascii="Calibri" w:hAnsi="Calibri" w:cs="Calibri"/>
        </w:rPr>
      </w:pPr>
    </w:p>
    <w:p w:rsidR="00160E1B" w:rsidRDefault="00160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60E1B" w:rsidRDefault="00160E1B">
      <w:pPr>
        <w:widowControl w:val="0"/>
        <w:autoSpaceDE w:val="0"/>
        <w:autoSpaceDN w:val="0"/>
        <w:adjustRightInd w:val="0"/>
        <w:spacing w:after="0" w:line="240" w:lineRule="auto"/>
        <w:jc w:val="center"/>
        <w:rPr>
          <w:rFonts w:ascii="Calibri" w:hAnsi="Calibri" w:cs="Calibri"/>
          <w:b/>
          <w:bCs/>
        </w:rPr>
      </w:pPr>
    </w:p>
    <w:p w:rsidR="00160E1B" w:rsidRDefault="00160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60E1B" w:rsidRDefault="00160E1B">
      <w:pPr>
        <w:widowControl w:val="0"/>
        <w:autoSpaceDE w:val="0"/>
        <w:autoSpaceDN w:val="0"/>
        <w:adjustRightInd w:val="0"/>
        <w:spacing w:after="0" w:line="240" w:lineRule="auto"/>
        <w:jc w:val="center"/>
        <w:rPr>
          <w:rFonts w:ascii="Calibri" w:hAnsi="Calibri" w:cs="Calibri"/>
          <w:b/>
          <w:bCs/>
        </w:rPr>
      </w:pPr>
    </w:p>
    <w:p w:rsidR="00160E1B" w:rsidRDefault="00160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БЕСПЛАТНОЙ ЮРИДИЧЕСКОЙ ПОМОЩИ 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60E1B" w:rsidRDefault="00160E1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60E1B" w:rsidRDefault="00160E1B">
      <w:pPr>
        <w:widowControl w:val="0"/>
        <w:autoSpaceDE w:val="0"/>
        <w:autoSpaceDN w:val="0"/>
        <w:adjustRightInd w:val="0"/>
        <w:spacing w:after="0" w:line="240" w:lineRule="auto"/>
        <w:jc w:val="right"/>
        <w:rPr>
          <w:rFonts w:ascii="Calibri" w:hAnsi="Calibri" w:cs="Calibri"/>
        </w:rPr>
      </w:pPr>
      <w:r>
        <w:rPr>
          <w:rFonts w:ascii="Calibri" w:hAnsi="Calibri" w:cs="Calibri"/>
        </w:rPr>
        <w:t>2 ноября 2011 года</w:t>
      </w:r>
    </w:p>
    <w:p w:rsidR="00160E1B" w:rsidRDefault="00160E1B">
      <w:pPr>
        <w:widowControl w:val="0"/>
        <w:autoSpaceDE w:val="0"/>
        <w:autoSpaceDN w:val="0"/>
        <w:adjustRightInd w:val="0"/>
        <w:spacing w:after="0" w:line="240" w:lineRule="auto"/>
        <w:jc w:val="right"/>
        <w:rPr>
          <w:rFonts w:ascii="Calibri" w:hAnsi="Calibri" w:cs="Calibri"/>
        </w:rPr>
      </w:pPr>
    </w:p>
    <w:p w:rsidR="00160E1B" w:rsidRDefault="00160E1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60E1B" w:rsidRDefault="00160E1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60E1B" w:rsidRDefault="00160E1B">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и цели настоящего Федерального закона</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160E1B" w:rsidRDefault="00160E1B">
      <w:pPr>
        <w:widowControl w:val="0"/>
        <w:autoSpaceDE w:val="0"/>
        <w:autoSpaceDN w:val="0"/>
        <w:adjustRightInd w:val="0"/>
        <w:spacing w:after="0" w:line="240" w:lineRule="auto"/>
        <w:ind w:firstLine="540"/>
        <w:jc w:val="both"/>
        <w:rPr>
          <w:rFonts w:ascii="Calibri" w:hAnsi="Calibri" w:cs="Calibri"/>
        </w:rPr>
      </w:pPr>
      <w:bookmarkStart w:id="1" w:name="Par23"/>
      <w:bookmarkEnd w:id="1"/>
      <w:r>
        <w:rPr>
          <w:rFonts w:ascii="Calibri" w:hAnsi="Calibri" w:cs="Calibri"/>
        </w:rPr>
        <w:t>2. Целями настоящего Федерального закона являются: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реализации установленного </w:t>
      </w:r>
      <w:hyperlink r:id="rId5" w:history="1">
        <w:r>
          <w:rPr>
            <w:rFonts w:ascii="Calibri" w:hAnsi="Calibri" w:cs="Calibri"/>
            <w:color w:val="0000FF"/>
          </w:rPr>
          <w:t>Конституцией</w:t>
        </w:r>
      </w:hyperlink>
      <w:r>
        <w:rPr>
          <w:rFonts w:ascii="Calibri" w:hAnsi="Calibri" w:cs="Calibri"/>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Право на получение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Правовое регулирование отношений, связанных с оказанием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6" w:history="1">
        <w:r>
          <w:rPr>
            <w:rFonts w:ascii="Calibri" w:hAnsi="Calibri" w:cs="Calibri"/>
            <w:color w:val="0000FF"/>
          </w:rPr>
          <w:t>Конституцией</w:t>
        </w:r>
      </w:hyperlink>
      <w:r>
        <w:rPr>
          <w:rFonts w:ascii="Calibri" w:hAnsi="Calibri" w:cs="Calibri"/>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связанные с оказанием бесплатной юридической помощи в уголовном судопроизводстве, регулируются уголовно-процессуальным </w:t>
      </w:r>
      <w:hyperlink r:id="rId7" w:history="1">
        <w:r>
          <w:rPr>
            <w:rFonts w:ascii="Calibri" w:hAnsi="Calibri" w:cs="Calibri"/>
            <w:color w:val="0000FF"/>
          </w:rPr>
          <w:t>законодательством</w:t>
        </w:r>
      </w:hyperlink>
      <w:r>
        <w:rPr>
          <w:rFonts w:ascii="Calibri" w:hAnsi="Calibri" w:cs="Calibri"/>
        </w:rPr>
        <w:t>.</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Государственная политика в области обеспечения граждан бесплатной юридической помощью</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Основные принципы оказания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бесплатной юридической помощи основывается на следующих принципах:</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реализации и защиты прав, свобод и законных интересов граждан;</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социальная справедливость и социальная ориентированность при оказании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бесплатной юридической помощи для граждан в установленных законодательством Российской Федерации случаях;</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требований к профессиональной квалификации лиц, оказывающих бесплатную юридическую помощь;</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свободный выбор гражданином государственной или негосударственной системы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объективность, беспристрастность при оказании бесплатной юридической помощи и ее своевременность;</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равенство доступа граждан к получению бесплатной юридической помощи и недопущение дискриминации граждан при ее оказании;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конфиденциальности при оказании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bookmarkStart w:id="2" w:name="Par59"/>
      <w:bookmarkEnd w:id="2"/>
      <w:r>
        <w:rPr>
          <w:rFonts w:ascii="Calibri" w:hAnsi="Calibri" w:cs="Calibri"/>
        </w:rPr>
        <w:t>Статья 6. Виды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Бесплатная юридическая помощь оказывается в виде:</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правового консультирования в устной и письменной форме;</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составления заявлений, жалоб, ходатайств и других документов правового характера;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Бесплатная юридическая помощь может оказываться в иных не запрещенных законодательством Российской Федерации видах.</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Субъекты, оказывающие бесплатную юридическую помощь</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бесплатной юридической помощи осуществляется: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Квалификационные требования к лицам, оказывающим бесплатную юридическую помощь</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Все виды бесплатной юридической помощи, предусмотренные </w:t>
      </w:r>
      <w:hyperlink w:anchor="Par59" w:history="1">
        <w:r>
          <w:rPr>
            <w:rFonts w:ascii="Calibri" w:hAnsi="Calibri" w:cs="Calibri"/>
            <w:color w:val="0000FF"/>
          </w:rPr>
          <w:t>статьей 6</w:t>
        </w:r>
      </w:hyperlink>
      <w:r>
        <w:rPr>
          <w:rFonts w:ascii="Calibri" w:hAnsi="Calibri" w:cs="Calibri"/>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ПОЛНОМОЧИЯ ФЕДЕРАЛЬНЫХ ОРГАНОВ</w:t>
      </w:r>
    </w:p>
    <w:p w:rsidR="00160E1B" w:rsidRDefault="00160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160E1B" w:rsidRDefault="00160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160E1B" w:rsidRDefault="00160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ОБЕСПЕЧЕНИЯ ГРАЖДАН</w:t>
      </w:r>
    </w:p>
    <w:p w:rsidR="00160E1B" w:rsidRDefault="00160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ПОМОЩЬЮ</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Президента Российской Федерации в области обеспечения граждан бесплатной юридической помощью</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Президента Российской Федерации относятся: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Полномочия Правительства Российской Федерации в области обеспечения граждан бесплатной юридической помощью</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Правительства Российской Федерации относятся: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участие в определении основных направлений государственной политики в области </w:t>
      </w:r>
      <w:r>
        <w:rPr>
          <w:rFonts w:ascii="Calibri" w:hAnsi="Calibri" w:cs="Calibri"/>
        </w:rPr>
        <w:lastRenderedPageBreak/>
        <w:t>обеспечения граждан бесплатной юридической помощью;</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мер по обеспечению функционирования и развития государственной и негосударственной систем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Полномочия уполномоченного федерального органа исполнительной власти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уполномоченного федерального органа исполнительной власти относятся: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w:t>
      </w:r>
      <w:r>
        <w:rPr>
          <w:rFonts w:ascii="Calibri" w:hAnsi="Calibri" w:cs="Calibri"/>
        </w:rPr>
        <w:lastRenderedPageBreak/>
        <w:t>помощи, а также правового информирования и правового просвещения населения.</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относятся: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в субъектах Российской Федерации государственной политики в области обеспечения граждан бесплатной юридической помощью;</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Полномочия органов прокуратуры Российской Федерации в области обеспечения граждан бесплатной юридической помощью</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прокуратуры Российской Федерации в пределах полномочий, установленных Федеральным </w:t>
      </w:r>
      <w:hyperlink r:id="rId9" w:history="1">
        <w:r>
          <w:rPr>
            <w:rFonts w:ascii="Calibri" w:hAnsi="Calibri" w:cs="Calibri"/>
            <w:color w:val="0000FF"/>
          </w:rPr>
          <w:t>законом</w:t>
        </w:r>
      </w:hyperlink>
      <w:r>
        <w:rPr>
          <w:rFonts w:ascii="Calibri" w:hAnsi="Calibri" w:cs="Calibri"/>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w:t>
      </w:r>
      <w:hyperlink r:id="rId10" w:history="1">
        <w:r>
          <w:rPr>
            <w:rFonts w:ascii="Calibri" w:hAnsi="Calibri" w:cs="Calibri"/>
            <w:color w:val="0000FF"/>
          </w:rPr>
          <w:t>в случаях и в порядке</w:t>
        </w:r>
      </w:hyperlink>
      <w:r>
        <w:rPr>
          <w:rFonts w:ascii="Calibri" w:hAnsi="Calibri" w:cs="Calibri"/>
        </w:rPr>
        <w:t>, которые установлены законодательством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bookmarkStart w:id="3" w:name="Par130"/>
      <w:bookmarkEnd w:id="3"/>
      <w:r>
        <w:rPr>
          <w:rFonts w:ascii="Calibri" w:hAnsi="Calibri" w:cs="Calibri"/>
        </w:rPr>
        <w:t>Статья 14. Полномочия органов местного самоуправления в области обеспечения граждан бесплатной юридической помощью</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w:t>
      </w:r>
      <w:r>
        <w:rPr>
          <w:rFonts w:ascii="Calibri" w:hAnsi="Calibri" w:cs="Calibri"/>
        </w:rPr>
        <w:lastRenderedPageBreak/>
        <w:t>законом, другими федеральными законами и законами субъектов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59" w:history="1">
        <w:r>
          <w:rPr>
            <w:rFonts w:ascii="Calibri" w:hAnsi="Calibri" w:cs="Calibri"/>
            <w:color w:val="0000FF"/>
          </w:rPr>
          <w:t>статьей 6</w:t>
        </w:r>
      </w:hyperlink>
      <w:r>
        <w:rPr>
          <w:rFonts w:ascii="Calibri" w:hAnsi="Calibri" w:cs="Calibri"/>
        </w:rPr>
        <w:t xml:space="preserve"> настоящего Федерального закона.</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ГОСУДАРСТВЕННАЯ СИСТЕМА</w:t>
      </w:r>
    </w:p>
    <w:p w:rsidR="00160E1B" w:rsidRDefault="00160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Участники государственной системы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государственной системы бесплатной юридической помощи являются: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и подведомственные им учреждения;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и подведомственные им учреждения;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управления государственных внебюджетных фондов;</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юридические бюро.</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 для рассмотрения обращений граждан.</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Оказание бесплатной юридической помощи государственными юридическими бюро</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w:t>
      </w:r>
      <w:r>
        <w:rPr>
          <w:rFonts w:ascii="Calibri" w:hAnsi="Calibri" w:cs="Calibri"/>
        </w:rPr>
        <w:lastRenderedPageBreak/>
        <w:t xml:space="preserve">указанных в </w:t>
      </w:r>
      <w:hyperlink w:anchor="Par166" w:history="1">
        <w:r>
          <w:rPr>
            <w:rFonts w:ascii="Calibri" w:hAnsi="Calibri" w:cs="Calibri"/>
            <w:color w:val="0000FF"/>
          </w:rPr>
          <w:t>части 5 статьи 18</w:t>
        </w:r>
      </w:hyperlink>
      <w:r>
        <w:rPr>
          <w:rFonts w:ascii="Calibri" w:hAnsi="Calibri" w:cs="Calibri"/>
        </w:rPr>
        <w:t xml:space="preserve"> настоящего Федерального закона, и (или) иных субъектов, оказывающих бесплатную юридическую помощь.</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юридические бюро оказывают все предусмотренные </w:t>
      </w:r>
      <w:hyperlink w:anchor="Par59" w:history="1">
        <w:r>
          <w:rPr>
            <w:rFonts w:ascii="Calibri" w:hAnsi="Calibri" w:cs="Calibri"/>
            <w:color w:val="0000FF"/>
          </w:rPr>
          <w:t>статьей 6</w:t>
        </w:r>
      </w:hyperlink>
      <w:r>
        <w:rPr>
          <w:rFonts w:ascii="Calibri" w:hAnsi="Calibri" w:cs="Calibri"/>
        </w:rPr>
        <w:t xml:space="preserve"> настоящего Федерального закона виды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юридические бюро являются юридическими лицами, созданными в форме казенных учреждений субъектов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Оказание бесплатной юридической помощи адвокатами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2"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160E1B" w:rsidRDefault="00160E1B">
      <w:pPr>
        <w:widowControl w:val="0"/>
        <w:autoSpaceDE w:val="0"/>
        <w:autoSpaceDN w:val="0"/>
        <w:adjustRightInd w:val="0"/>
        <w:spacing w:after="0" w:line="240" w:lineRule="auto"/>
        <w:ind w:firstLine="540"/>
        <w:jc w:val="both"/>
        <w:rPr>
          <w:rFonts w:ascii="Calibri" w:hAnsi="Calibri" w:cs="Calibri"/>
        </w:rPr>
      </w:pPr>
      <w:bookmarkStart w:id="4" w:name="Par166"/>
      <w:bookmarkEnd w:id="4"/>
      <w:r>
        <w:rPr>
          <w:rFonts w:ascii="Calibri" w:hAnsi="Calibri" w:cs="Calibri"/>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3" w:history="1">
        <w:r>
          <w:rPr>
            <w:rFonts w:ascii="Calibri" w:hAnsi="Calibri" w:cs="Calibri"/>
            <w:color w:val="0000FF"/>
          </w:rPr>
          <w:t>Форма</w:t>
        </w:r>
      </w:hyperlink>
      <w:r>
        <w:rPr>
          <w:rFonts w:ascii="Calibri" w:hAnsi="Calibri" w:cs="Calibri"/>
        </w:rPr>
        <w:t xml:space="preserve"> такого соглашения утверждается уполномоченным федеральным органом исполнительной власти.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4" w:history="1">
        <w:r>
          <w:rPr>
            <w:rFonts w:ascii="Calibri" w:hAnsi="Calibri" w:cs="Calibri"/>
            <w:color w:val="0000FF"/>
          </w:rPr>
          <w:t>статьей 25</w:t>
        </w:r>
      </w:hyperlink>
      <w:r>
        <w:rPr>
          <w:rFonts w:ascii="Calibri" w:hAnsi="Calibri" w:cs="Calibri"/>
        </w:rPr>
        <w:t xml:space="preserve"> Федерального закона от 31 мая 2002 года N 63-ФЗ "Об адвокатской деятельности и адвокатуре 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5" w:history="1">
        <w:r>
          <w:rPr>
            <w:rFonts w:ascii="Calibri" w:hAnsi="Calibri" w:cs="Calibri"/>
            <w:color w:val="0000FF"/>
          </w:rPr>
          <w:t>Форма</w:t>
        </w:r>
      </w:hyperlink>
      <w:r>
        <w:rPr>
          <w:rFonts w:ascii="Calibri" w:hAnsi="Calibri" w:cs="Calibri"/>
        </w:rPr>
        <w:t xml:space="preserve"> отчета и </w:t>
      </w:r>
      <w:hyperlink r:id="rId16" w:history="1">
        <w:r>
          <w:rPr>
            <w:rFonts w:ascii="Calibri" w:hAnsi="Calibri" w:cs="Calibri"/>
            <w:color w:val="0000FF"/>
          </w:rPr>
          <w:t>сроки</w:t>
        </w:r>
      </w:hyperlink>
      <w:r>
        <w:rPr>
          <w:rFonts w:ascii="Calibri" w:hAnsi="Calibri" w:cs="Calibri"/>
        </w:rPr>
        <w:t xml:space="preserve"> его представления утверждаются уполномоченным федеральным органом исполнительной власти.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7" w:history="1">
        <w:r>
          <w:rPr>
            <w:rFonts w:ascii="Calibri" w:hAnsi="Calibri" w:cs="Calibri"/>
            <w:color w:val="0000FF"/>
          </w:rPr>
          <w:t>Форма</w:t>
        </w:r>
      </w:hyperlink>
      <w:r>
        <w:rPr>
          <w:rFonts w:ascii="Calibri" w:hAnsi="Calibri" w:cs="Calibri"/>
        </w:rPr>
        <w:t xml:space="preserve"> сводного отчета утверждается уполномоченным федеральным органом исполнительной власти.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порядок оплаты труда адвокатов, оказывающих гражданам бесплатную </w:t>
      </w:r>
      <w:r>
        <w:rPr>
          <w:rFonts w:ascii="Calibri" w:hAnsi="Calibri" w:cs="Calibri"/>
        </w:rPr>
        <w:lastRenderedPageBreak/>
        <w:t>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Оказание бесплатной юридической помощи нотариусами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w:t>
      </w:r>
      <w:hyperlink r:id="rId1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нотариате.</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bookmarkStart w:id="5" w:name="Par179"/>
      <w:bookmarkEnd w:id="5"/>
      <w:r>
        <w:rPr>
          <w:rFonts w:ascii="Calibri" w:hAnsi="Calibri" w:cs="Calibri"/>
        </w:rPr>
        <w:t xml:space="preserve">1. Право на получение всех видов бесплатной юридической помощи, предусмотренных </w:t>
      </w:r>
      <w:hyperlink w:anchor="Par59" w:history="1">
        <w:r>
          <w:rPr>
            <w:rFonts w:ascii="Calibri" w:hAnsi="Calibri" w:cs="Calibri"/>
            <w:color w:val="0000FF"/>
          </w:rPr>
          <w:t>статьей 6</w:t>
        </w:r>
      </w:hyperlink>
      <w:r>
        <w:rPr>
          <w:rFonts w:ascii="Calibri" w:hAnsi="Calibri" w:cs="Calibri"/>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инвалиды I и II группы;</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ветераны Великой Отечественной войны, Герои Российской Федерации, Герои Советского Союза, Герои Социалистического Труда;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имеющие право на бесплатную юридическую помощь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2 августа 1995 года N 122-ФЗ "О социальном обслуживании граждан пожилого возраста и инвалидов";</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граждане, имеющие право на бесплатную юридическую помощь в соответствии с </w:t>
      </w:r>
      <w:hyperlink r:id="rId21" w:history="1">
        <w:r>
          <w:rPr>
            <w:rFonts w:ascii="Calibri" w:hAnsi="Calibri" w:cs="Calibri"/>
            <w:color w:val="0000FF"/>
          </w:rPr>
          <w:t>Законом</w:t>
        </w:r>
      </w:hyperlink>
      <w:r>
        <w:rPr>
          <w:rFonts w:ascii="Calibri" w:hAnsi="Calibri" w:cs="Calibri"/>
        </w:rPr>
        <w:t xml:space="preserve"> Российской Федерации от 2 июля 1992 года N 3185-1 "О психиатрической помощи и гарантиях прав граждан при ее оказании";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bookmarkStart w:id="6" w:name="Par189"/>
      <w:bookmarkEnd w:id="6"/>
      <w:r>
        <w:rPr>
          <w:rFonts w:ascii="Calibri" w:hAnsi="Calibri" w:cs="Calibri"/>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права на жилое помещение, предоставление жилого помещения по договору социального найма,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прав потребителей (в части предоставления коммунальных услуг);</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работодателя в заключении трудового договора, нарушающий гарантии, установленные Трудовым </w:t>
      </w:r>
      <w:hyperlink r:id="rId22" w:history="1">
        <w:r>
          <w:rPr>
            <w:rFonts w:ascii="Calibri" w:hAnsi="Calibri" w:cs="Calibri"/>
            <w:color w:val="0000FF"/>
          </w:rPr>
          <w:t>кодексом</w:t>
        </w:r>
      </w:hyperlink>
      <w:r>
        <w:rPr>
          <w:rFonts w:ascii="Calibri" w:hAnsi="Calibri" w:cs="Calibri"/>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гражданина безработным и установление пособия по безработице;</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вреда, причиненного смертью кормильца, увечьем или иным повреждением здоровья, связанным с трудовой деятельностью;</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и оспаривание отцовства (материнства), взыскание алиментов;</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реабилитация граждан, пострадавших от политических репрессий;</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ограничение дееспособности;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обжалование нарушений прав и свобод граждан при оказании психиатрической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медико-социальная экспертиза и реабилитация инвалидов;</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обжалование во внесудебном порядке актов органов государственной власти, органов местного самоуправления и должностных лиц.</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истцами и ответчиками при рассмотрении судами дел о:</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признании права на жилое помещение, предоставлении жилого помещения по договору социального найма,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истцами (заявителями) при рассмотрении судами дел о:</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взыскании алиментов;</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возмещении вреда, причиненного смертью кормильца, увечьем или иным повреждением здоровья, связанным с трудовой деятельностью;</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гражданами, в отношении которых судом рассматривается заявление о признании их недееспособными;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гражданами, пострадавшими от политических репрессий, - по вопросам, связанным с реабилитацией;</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Оказание бесплатной юридической помощи в рамках государственной системы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189" w:history="1">
        <w:r>
          <w:rPr>
            <w:rFonts w:ascii="Calibri" w:hAnsi="Calibri" w:cs="Calibri"/>
            <w:color w:val="0000FF"/>
          </w:rPr>
          <w:t>частью 2 статьи 20</w:t>
        </w:r>
      </w:hyperlink>
      <w:r>
        <w:rPr>
          <w:rFonts w:ascii="Calibri" w:hAnsi="Calibri" w:cs="Calibri"/>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вопросу, имеющему правовой характер;</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решением (приговором) суда;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определением суда о прекращении производства по делу в связи с принятием отказа истца от иска;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определением суда о прекращении производства по делу в связи с утверждением мирового соглашения;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160E1B" w:rsidRDefault="00160E1B">
      <w:pPr>
        <w:widowControl w:val="0"/>
        <w:autoSpaceDE w:val="0"/>
        <w:autoSpaceDN w:val="0"/>
        <w:adjustRightInd w:val="0"/>
        <w:spacing w:after="0" w:line="240" w:lineRule="auto"/>
        <w:ind w:firstLine="540"/>
        <w:jc w:val="both"/>
        <w:rPr>
          <w:rFonts w:ascii="Calibri" w:hAnsi="Calibri" w:cs="Calibri"/>
        </w:rPr>
      </w:pPr>
      <w:bookmarkStart w:id="7" w:name="Par226"/>
      <w:bookmarkEnd w:id="7"/>
      <w:r>
        <w:rPr>
          <w:rFonts w:ascii="Calibri" w:hAnsi="Calibri" w:cs="Calibri"/>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обратился за бесплатной юридической помощью по вопросу, не имеющему правового характера;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26" w:history="1">
        <w:r>
          <w:rPr>
            <w:rFonts w:ascii="Calibri" w:hAnsi="Calibri" w:cs="Calibri"/>
            <w:color w:val="0000FF"/>
          </w:rPr>
          <w:t>частью 2</w:t>
        </w:r>
      </w:hyperlink>
      <w:r>
        <w:rPr>
          <w:rFonts w:ascii="Calibri" w:hAnsi="Calibri" w:cs="Calibri"/>
        </w:rPr>
        <w:t xml:space="preserve"> настоящей статьи.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w:t>
      </w:r>
      <w:r>
        <w:rPr>
          <w:rFonts w:ascii="Calibri" w:hAnsi="Calibri" w:cs="Calibri"/>
        </w:rPr>
        <w:lastRenderedPageBreak/>
        <w:t xml:space="preserve">юридическую помощь гражданину, если прокурор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обратился в суд с заявлением в защиту прав, свобод и законных интересов этого гражданина.</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НЕГОСУДАРСТВЕННАЯ СИСТЕМА</w:t>
      </w:r>
    </w:p>
    <w:p w:rsidR="00160E1B" w:rsidRDefault="00160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Участники негосударственной системы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Негосударственная система бесплатной юридической помощи формируется на добровольных началах.</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Оказание бесплатной юридической помощи юридическими клиниками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учреждения высшего профессионального образования для реализации целей, указанных в </w:t>
      </w:r>
      <w:hyperlink w:anchor="Par23" w:history="1">
        <w:r>
          <w:rPr>
            <w:rFonts w:ascii="Calibri" w:hAnsi="Calibri" w:cs="Calibri"/>
            <w:color w:val="0000FF"/>
          </w:rPr>
          <w:t>части 2 статьи 1</w:t>
        </w:r>
      </w:hyperlink>
      <w:r>
        <w:rPr>
          <w:rFonts w:ascii="Calibri" w:hAnsi="Calibri" w:cs="Calibri"/>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Юридическая клиника создается в качестве юридического лица, если такое право предоставлено образовательному учреждению высшего профессионального образования его учредителем, или структурного подразделения образовательного учреждения высшего профессионального образования.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 w:history="1">
        <w:r>
          <w:rPr>
            <w:rFonts w:ascii="Calibri" w:hAnsi="Calibri" w:cs="Calibri"/>
            <w:color w:val="0000FF"/>
          </w:rPr>
          <w:t>Порядок</w:t>
        </w:r>
      </w:hyperlink>
      <w:r>
        <w:rPr>
          <w:rFonts w:ascii="Calibri" w:hAnsi="Calibri" w:cs="Calibri"/>
        </w:rPr>
        <w:t xml:space="preserve"> создания образовательными учреждениями высшего профессионального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оказании бесплатной юридической помощи юридическими клиниками участвуют лица, обучающиеся по юридической специальности в образовательных учреждениях высшего профессионального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учреждении высшего профессионального образования.</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Негосударственные центры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создания негосударственного центра бесплатной юридической помощи необходимы:</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в котором будет осуществляться прием граждан;</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79" w:history="1">
        <w:r>
          <w:rPr>
            <w:rFonts w:ascii="Calibri" w:hAnsi="Calibri" w:cs="Calibri"/>
            <w:color w:val="0000FF"/>
          </w:rPr>
          <w:t>части 1 статьи 20</w:t>
        </w:r>
      </w:hyperlink>
      <w:r>
        <w:rPr>
          <w:rFonts w:ascii="Calibri" w:hAnsi="Calibri" w:cs="Calibri"/>
        </w:rPr>
        <w:t xml:space="preserve"> настоящего Федерального закона.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Список негосударственных центров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адрес места нахождения учреждения (создания) этого центра;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наименование этого центра;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помещения, в котором будет осуществляться прием граждан;</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видах бесплатной юридической помощи и категориях граждан, которые будут иметь право на ее получение;</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правовых вопросов, по которым будет оказываться бесплатная юридическая помощь;</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адрес места нахождения этого центра, адрес электронной почты и номер контактного телефона.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25"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и Федеральным </w:t>
      </w:r>
      <w:hyperlink r:id="rId26"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w:t>
      </w:r>
      <w:r>
        <w:rPr>
          <w:rFonts w:ascii="Calibri" w:hAnsi="Calibri" w:cs="Calibri"/>
        </w:rPr>
        <w:lastRenderedPageBreak/>
        <w:t>юридических лиц и индивидуальных предпринимателей" с особенностями, установленными настоящим Федеральным законом.</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27" w:history="1">
        <w:r>
          <w:rPr>
            <w:rFonts w:ascii="Calibri" w:hAnsi="Calibri" w:cs="Calibri"/>
            <w:color w:val="0000FF"/>
          </w:rPr>
          <w:t>Порядок</w:t>
        </w:r>
      </w:hyperlink>
      <w:r>
        <w:rPr>
          <w:rFonts w:ascii="Calibri" w:hAnsi="Calibri" w:cs="Calibri"/>
        </w:rPr>
        <w:t xml:space="preserve"> ведения указанного списка и его размещения устанавливается уполномоченным федеральным органом исполнительной власти.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bookmarkStart w:id="8" w:name="Par279"/>
      <w:bookmarkEnd w:id="8"/>
      <w:r>
        <w:rPr>
          <w:rFonts w:ascii="Calibri" w:hAnsi="Calibri" w:cs="Calibri"/>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указанные в </w:t>
      </w:r>
      <w:hyperlink w:anchor="Par279" w:history="1">
        <w:r>
          <w:rPr>
            <w:rFonts w:ascii="Calibri" w:hAnsi="Calibri" w:cs="Calibri"/>
            <w:color w:val="0000FF"/>
          </w:rPr>
          <w:t>части 1</w:t>
        </w:r>
      </w:hyperlink>
      <w:r>
        <w:rPr>
          <w:rFonts w:ascii="Calibri" w:hAnsi="Calibri" w:cs="Calibri"/>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указанными организациями поддержки всех видов бесплатной юридической помощи, предусмотренных </w:t>
      </w:r>
      <w:hyperlink w:anchor="Par59" w:history="1">
        <w:r>
          <w:rPr>
            <w:rFonts w:ascii="Calibri" w:hAnsi="Calibri" w:cs="Calibri"/>
            <w:color w:val="0000FF"/>
          </w:rPr>
          <w:t>статьей 6</w:t>
        </w:r>
      </w:hyperlink>
      <w:r>
        <w:rPr>
          <w:rFonts w:ascii="Calibri" w:hAnsi="Calibri" w:cs="Calibri"/>
        </w:rPr>
        <w:t xml:space="preserve"> настоящего Федерального закона, и (или) определение иных видов оказания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требования к указанным организациям;</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государственной поддержки указанных организаций.</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28"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и другими федеральными законами.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ИНФОРМАЦИОННОЕ ОБЕСПЕЧЕНИЕ ДЕЯТЕЛЬНОСТИ</w:t>
      </w:r>
    </w:p>
    <w:p w:rsidR="00160E1B" w:rsidRDefault="00160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ОКАЗАНИЮ ГРАЖДАНАМ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Правовое информирование и правовое просвещение населения</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случаи оказания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w:t>
      </w:r>
      <w:r>
        <w:rPr>
          <w:rFonts w:ascii="Calibri" w:hAnsi="Calibri" w:cs="Calibri"/>
        </w:rPr>
        <w:lastRenderedPageBreak/>
        <w:t>пределы исполнения таких обязанностей;</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оказания государственных и муниципальных услуг;</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совершения гражданами юридически значимых действий и типичные юридические ошибки при совершении таких действий.</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Правовое информирование и правовое просвещение населения может осуществляться юридическими клиниками образовательных учреждений высшего профессионального образования и негосударственными центрами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ФИНАНСОВОЕ ОБЕСПЕЧЕНИЕ ГОСУДАРСТВЕННЫХ ГАРАНТИЙ</w:t>
      </w:r>
    </w:p>
    <w:p w:rsidR="00160E1B" w:rsidRDefault="00160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 ГРАЖДАН НА ПОЛУЧЕНИЕ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Финансирование мероприятий, связанных с оказанием бесплатной юридической помощи 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0" w:history="1">
        <w:r>
          <w:rPr>
            <w:rFonts w:ascii="Calibri" w:hAnsi="Calibri" w:cs="Calibri"/>
            <w:color w:val="0000FF"/>
          </w:rPr>
          <w:t>статьей 14</w:t>
        </w:r>
      </w:hyperlink>
      <w:r>
        <w:rPr>
          <w:rFonts w:ascii="Calibri" w:hAnsi="Calibri" w:cs="Calibri"/>
        </w:rPr>
        <w:t xml:space="preserve"> настоящего Федерального закона, является расходным обязательством местных бюджетов.</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ЗАКЛЮЧИТЕЛЬНЫЕ ПОЛОЖЕНИЯ</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Заключительные положения</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bookmarkStart w:id="9" w:name="Par319"/>
      <w:bookmarkEnd w:id="9"/>
      <w:r>
        <w:rPr>
          <w:rFonts w:ascii="Calibri" w:hAnsi="Calibri" w:cs="Calibri"/>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До передачи в ведение субъектов Российской Федерации государственные юридические бюро, указанные в </w:t>
      </w:r>
      <w:hyperlink w:anchor="Par319" w:history="1">
        <w:r>
          <w:rPr>
            <w:rFonts w:ascii="Calibri" w:hAnsi="Calibri" w:cs="Calibri"/>
            <w:color w:val="0000FF"/>
          </w:rPr>
          <w:t>части 1</w:t>
        </w:r>
      </w:hyperlink>
      <w:r>
        <w:rPr>
          <w:rFonts w:ascii="Calibri" w:hAnsi="Calibri" w:cs="Calibri"/>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Вступление в силу настоящего Федерального закона</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15 января 2012 года.</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60E1B" w:rsidRDefault="00160E1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60E1B" w:rsidRDefault="00160E1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60E1B" w:rsidRDefault="00160E1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60E1B" w:rsidRDefault="00160E1B">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160E1B" w:rsidRDefault="00160E1B">
      <w:pPr>
        <w:widowControl w:val="0"/>
        <w:autoSpaceDE w:val="0"/>
        <w:autoSpaceDN w:val="0"/>
        <w:adjustRightInd w:val="0"/>
        <w:spacing w:after="0" w:line="240" w:lineRule="auto"/>
        <w:rPr>
          <w:rFonts w:ascii="Calibri" w:hAnsi="Calibri" w:cs="Calibri"/>
        </w:rPr>
      </w:pPr>
      <w:r>
        <w:rPr>
          <w:rFonts w:ascii="Calibri" w:hAnsi="Calibri" w:cs="Calibri"/>
        </w:rPr>
        <w:t>N 324-ФЗ</w:t>
      </w:r>
    </w:p>
    <w:p w:rsidR="00160E1B" w:rsidRDefault="00160E1B">
      <w:pPr>
        <w:widowControl w:val="0"/>
        <w:autoSpaceDE w:val="0"/>
        <w:autoSpaceDN w:val="0"/>
        <w:adjustRightInd w:val="0"/>
        <w:spacing w:after="0" w:line="240" w:lineRule="auto"/>
        <w:rPr>
          <w:rFonts w:ascii="Calibri" w:hAnsi="Calibri" w:cs="Calibri"/>
        </w:rPr>
      </w:pPr>
    </w:p>
    <w:p w:rsidR="00160E1B" w:rsidRDefault="00160E1B">
      <w:pPr>
        <w:widowControl w:val="0"/>
        <w:autoSpaceDE w:val="0"/>
        <w:autoSpaceDN w:val="0"/>
        <w:adjustRightInd w:val="0"/>
        <w:spacing w:after="0" w:line="240" w:lineRule="auto"/>
        <w:rPr>
          <w:rFonts w:ascii="Calibri" w:hAnsi="Calibri" w:cs="Calibri"/>
        </w:rPr>
      </w:pPr>
    </w:p>
    <w:p w:rsidR="00160E1B" w:rsidRDefault="00160E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6F1B" w:rsidRDefault="00D86F1B"/>
    <w:sectPr w:rsidR="00D86F1B" w:rsidSect="00714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1B"/>
    <w:rsid w:val="00160E1B"/>
    <w:rsid w:val="00225DAA"/>
    <w:rsid w:val="007E2954"/>
    <w:rsid w:val="00D86F1B"/>
    <w:rsid w:val="00EB1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C809575659C7CE48CB16650CA09FA084D97AB4317C8E41572DB223CNDH8J" TargetMode="External"/><Relationship Id="rId13" Type="http://schemas.openxmlformats.org/officeDocument/2006/relationships/hyperlink" Target="consultantplus://offline/ref=D0AC809575659C7CE48CB16650CA09FA084A99AB4318C8E41572DB223CD875233EF84223196CA80BN5H3J" TargetMode="External"/><Relationship Id="rId18" Type="http://schemas.openxmlformats.org/officeDocument/2006/relationships/hyperlink" Target="consultantplus://offline/ref=D0AC809575659C7CE48CB16650CA09FA084B90A04F17C8E41572DB223CNDH8J" TargetMode="External"/><Relationship Id="rId26" Type="http://schemas.openxmlformats.org/officeDocument/2006/relationships/hyperlink" Target="consultantplus://offline/ref=D0AC809575659C7CE48CB16650CA09FA084D91AB4C16C8E41572DB223CD875233EF84223196CA80CN5H7J" TargetMode="External"/><Relationship Id="rId3" Type="http://schemas.openxmlformats.org/officeDocument/2006/relationships/settings" Target="settings.xml"/><Relationship Id="rId21" Type="http://schemas.openxmlformats.org/officeDocument/2006/relationships/hyperlink" Target="consultantplus://offline/ref=D0AC809575659C7CE48CB16650CA09FA084B90A04816C8E41572DB223CD875233EF84226N1HDJ" TargetMode="External"/><Relationship Id="rId7" Type="http://schemas.openxmlformats.org/officeDocument/2006/relationships/hyperlink" Target="consultantplus://offline/ref=D0AC809575659C7CE48CB16650CA09FA084D94A14B1CC8E41572DB223CD875233EF84223196CA909N5H6J" TargetMode="External"/><Relationship Id="rId12" Type="http://schemas.openxmlformats.org/officeDocument/2006/relationships/hyperlink" Target="consultantplus://offline/ref=D0AC809575659C7CE48CB16650CA09FA084B90A04F17C8E41572DB223CNDH8J" TargetMode="External"/><Relationship Id="rId17" Type="http://schemas.openxmlformats.org/officeDocument/2006/relationships/hyperlink" Target="consultantplus://offline/ref=D0AC809575659C7CE48CB16650CA09FA084A99AB4318C8E41572DB223CD875233EF84223196CA90AN5H4J" TargetMode="External"/><Relationship Id="rId25" Type="http://schemas.openxmlformats.org/officeDocument/2006/relationships/hyperlink" Target="consultantplus://offline/ref=D0AC809575659C7CE48CB16650CA09FA084D93A94E1EC8E41572DB223CD875233EF84223196CA803N5HEJ" TargetMode="External"/><Relationship Id="rId2" Type="http://schemas.microsoft.com/office/2007/relationships/stylesWithEffects" Target="stylesWithEffects.xml"/><Relationship Id="rId16" Type="http://schemas.openxmlformats.org/officeDocument/2006/relationships/hyperlink" Target="consultantplus://offline/ref=D0AC809575659C7CE48CB16650CA09FA084A99AB4318C8E41572DB223CD875233EF84223196CA80BN5H6J" TargetMode="External"/><Relationship Id="rId20" Type="http://schemas.openxmlformats.org/officeDocument/2006/relationships/hyperlink" Target="consultantplus://offline/ref=D0AC809575659C7CE48CB16650CA09FA084B90A14216C8E41572DB223CD875233EF84226N1H1J" TargetMode="External"/><Relationship Id="rId29" Type="http://schemas.openxmlformats.org/officeDocument/2006/relationships/hyperlink" Target="consultantplus://offline/ref=D0AC809575659C7CE48CB16650CA09FA084D97AB4317C8E41572DB223CNDH8J" TargetMode="External"/><Relationship Id="rId1" Type="http://schemas.openxmlformats.org/officeDocument/2006/relationships/styles" Target="styles.xml"/><Relationship Id="rId6" Type="http://schemas.openxmlformats.org/officeDocument/2006/relationships/hyperlink" Target="consultantplus://offline/ref=D0AC809575659C7CE48CB16650CA09FA0B4196AC40489FE64427D52734883D3370BD4F221864NAHEJ" TargetMode="External"/><Relationship Id="rId11" Type="http://schemas.openxmlformats.org/officeDocument/2006/relationships/hyperlink" Target="consultantplus://offline/ref=D0AC809575659C7CE48CB16650CA09FA084D97A94F1CC8E41572DB223CNDH8J" TargetMode="External"/><Relationship Id="rId24" Type="http://schemas.openxmlformats.org/officeDocument/2006/relationships/hyperlink" Target="consultantplus://offline/ref=D0AC809575659C7CE48CB16650CA09FA084A98AD4F1CC8E41572DB223CD875233EF84223196CA80BN5H7J" TargetMode="External"/><Relationship Id="rId5" Type="http://schemas.openxmlformats.org/officeDocument/2006/relationships/hyperlink" Target="consultantplus://offline/ref=D0AC809575659C7CE48CB16650CA09FA0B4196AC40489FE64427D52734883D3370BD4F221864NAHEJ" TargetMode="External"/><Relationship Id="rId15" Type="http://schemas.openxmlformats.org/officeDocument/2006/relationships/hyperlink" Target="consultantplus://offline/ref=D0AC809575659C7CE48CB16650CA09FA084A99AB4318C8E41572DB223CD875233EF84223196CA80FN5HFJ" TargetMode="External"/><Relationship Id="rId23" Type="http://schemas.openxmlformats.org/officeDocument/2006/relationships/hyperlink" Target="consultantplus://offline/ref=D0AC809575659C7CE48CB16650CA09FA084D97AB4B1CC8E41572DB223CD875233EF84223196CA903N5H5J" TargetMode="External"/><Relationship Id="rId28" Type="http://schemas.openxmlformats.org/officeDocument/2006/relationships/hyperlink" Target="consultantplus://offline/ref=D0AC809575659C7CE48CB16650CA09FA084D93A94E1EC8E41572DB223CD875233EF842231EN6HFJ" TargetMode="External"/><Relationship Id="rId10" Type="http://schemas.openxmlformats.org/officeDocument/2006/relationships/hyperlink" Target="consultantplus://offline/ref=D0AC809575659C7CE48CB16650CA09FA084D97AB4B1CC8E41572DB223CD875233EF84223196CA902N5HEJ" TargetMode="External"/><Relationship Id="rId19" Type="http://schemas.openxmlformats.org/officeDocument/2006/relationships/hyperlink" Target="consultantplus://offline/ref=D0AC809575659C7CE48CB16650CA09FA084D95AF431DC8E41572DB223CNDH8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0AC809575659C7CE48CB16650CA09FA084D97AB4B1CC8E41572DB223CNDH8J" TargetMode="External"/><Relationship Id="rId14" Type="http://schemas.openxmlformats.org/officeDocument/2006/relationships/hyperlink" Target="consultantplus://offline/ref=D0AC809575659C7CE48CB16650CA09FA084B90A04F17C8E41572DB223CD875233EF84223196CAA0EN5H2J" TargetMode="External"/><Relationship Id="rId22" Type="http://schemas.openxmlformats.org/officeDocument/2006/relationships/hyperlink" Target="consultantplus://offline/ref=D0AC809575659C7CE48CB16650CA09FA084D97A8481CC8E41572DB223CNDH8J" TargetMode="External"/><Relationship Id="rId27" Type="http://schemas.openxmlformats.org/officeDocument/2006/relationships/hyperlink" Target="consultantplus://offline/ref=D0AC809575659C7CE48CB16650CA09FA084D92A0431DC8E41572DB223CD875233EF84223196CA80AN5HE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7743</Words>
  <Characters>44136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 Якупова</dc:creator>
  <cp:lastModifiedBy>Багаутдинова</cp:lastModifiedBy>
  <cp:revision>2</cp:revision>
  <dcterms:created xsi:type="dcterms:W3CDTF">2014-03-11T13:06:00Z</dcterms:created>
  <dcterms:modified xsi:type="dcterms:W3CDTF">2014-03-11T13:06:00Z</dcterms:modified>
</cp:coreProperties>
</file>