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B3" w:rsidRPr="007B73B3" w:rsidRDefault="007B73B3" w:rsidP="007B73B3">
      <w:pPr>
        <w:pStyle w:val="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r w:rsidRPr="007B73B3">
        <w:rPr>
          <w:color w:val="000000" w:themeColor="text1"/>
          <w:sz w:val="28"/>
          <w:szCs w:val="28"/>
        </w:rPr>
        <w:t xml:space="preserve">В </w:t>
      </w:r>
      <w:proofErr w:type="spellStart"/>
      <w:r w:rsidRPr="007B73B3">
        <w:rPr>
          <w:color w:val="000000" w:themeColor="text1"/>
          <w:sz w:val="28"/>
          <w:szCs w:val="28"/>
        </w:rPr>
        <w:t>Набережночелнинском</w:t>
      </w:r>
      <w:proofErr w:type="spellEnd"/>
      <w:r w:rsidRPr="007B73B3">
        <w:rPr>
          <w:color w:val="000000" w:themeColor="text1"/>
          <w:sz w:val="28"/>
          <w:szCs w:val="28"/>
        </w:rPr>
        <w:t xml:space="preserve"> педагогическом университете состоялся «Диалог культур»</w:t>
      </w:r>
    </w:p>
    <w:bookmarkEnd w:id="0"/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 октября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Набережночелнинским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педагогическим университете был реализован культурно-образовательный проект «Диалог культур» для специалистов дошкольного, среднего общего, профессионального, высшего и дополнительного профессионального образования в формате всероссийской научно-практической конференции «Диалог культур в контексте образовательной деятельности».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Конференция проходит на базе НГПУ под патронажем Министерства образования и науки РТ. Участниками конференции стали специалисты дошкольного, среднего, среднего специального, дополнительного, высшего профессионального образования, руководители образовательных организаций, преподаватели вузов, научные работники, магистранты и студенты.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Торжественное открытие мероприятия состоялось в актовом зале, где участников поприветствовали ректор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Набережночелнинского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педуниверситета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Альфинур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Галиакберова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почетные гости конференции: начальник управления образования исполкома города Набережные Челны Рустем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Хузин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начальник отдела по связям с общественностью «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Татаркино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Зуфар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Давлетшин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директор Дома Дружбы народов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г.Набережные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Челны «Родник» Ландыш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Ишалина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пленарной части с докладом на тему «Диалог культур в реалиях вузовского образовательного пространства» выступила ректор НГПУ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Альфинур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Галиакберова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примере НГПУ она рассказала о реализации поликультурного образования в вузовской образовательной системе. Стоит отметить, что в университете обучаются 350 иностранных студентов из Туркменистана, Узбекистана, Таджикистана, Египта, Алжира, Эквадора и других стран. Для решения вопросов адаптации иностранных студентов в вузе создана Ассоциация иностранных студентов.  Ярким примером взаимодействия двух культур также является сотрудничество НГПУ с Высшей школой подготовки учителей Университета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г.Реймс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Шампань – Арденн (Франция). 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Особый интерес у участников вызвал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видеодоклад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зарубежного партнера НГПУ из Университета Кашмир (Индия). Выступление профессора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Насиим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Ахмад Шаха было посвящено теме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мультикультурализма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этнического многообразия в татарской культуре. В своем докладе он представил свои взгляды на «модель Татарстана», назвав ее позитивной моделью гармонии, сосуществования различных культур в одном обществе.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«Через диалог культур к культуре диалога». Такой девиз у Казанского международного фестиваля мусульманского кино, который каждый год </w:t>
      </w: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организует ГБУК РТ «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Татаркино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Начальник отдела по связям с общественностью «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Татаркино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Зуфар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Давлетшин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своем докладе рассказал о деятельности и значимости киноиндустрии в освещении традиций, обычаев, менталитета разных народов.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менее содержательны и интересны были доклады доктора педагогических наук, профессора Гомельского государственного университета имени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Ф.Скорины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Владимира Ермакова, руководителя армянской диаспоры ДДН «Родник»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Вардуи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Егиазарян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доктора филологических наук КФУ </w:t>
      </w:r>
      <w:proofErr w:type="spellStart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г.Набережные</w:t>
      </w:r>
      <w:proofErr w:type="spellEnd"/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Челны Джамили Мустафиной.</w:t>
      </w:r>
    </w:p>
    <w:p w:rsidR="007B73B3" w:rsidRPr="007B73B3" w:rsidRDefault="007B73B3" w:rsidP="007B73B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B73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пленарного заседания началась работа в секциях, в рамках которых прошли мастер-классы, тренинги, семинары и круглые столы. Во многих секциях участники сами были вовлечены в процесс, поэтому рассматриваемые вопросы   вызвали большой интерес и живую дискуссию.</w:t>
      </w:r>
    </w:p>
    <w:p w:rsidR="00336C09" w:rsidRPr="001435EB" w:rsidRDefault="007B73B3" w:rsidP="007B73B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336C09" w:rsidRPr="001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62"/>
    <w:rsid w:val="001435EB"/>
    <w:rsid w:val="00230462"/>
    <w:rsid w:val="00621C38"/>
    <w:rsid w:val="00624D62"/>
    <w:rsid w:val="007B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9634"/>
  <w15:chartTrackingRefBased/>
  <w15:docId w15:val="{16203718-76F0-40BD-B038-05CC2073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0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462"/>
    <w:rPr>
      <w:b/>
      <w:bCs/>
    </w:rPr>
  </w:style>
  <w:style w:type="character" w:styleId="a5">
    <w:name w:val="Emphasis"/>
    <w:basedOn w:val="a0"/>
    <w:uiPriority w:val="20"/>
    <w:qFormat/>
    <w:rsid w:val="002304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 Мустафина</dc:creator>
  <cp:keywords/>
  <dc:description/>
  <cp:lastModifiedBy>Ильмира Мустафина</cp:lastModifiedBy>
  <cp:revision>3</cp:revision>
  <dcterms:created xsi:type="dcterms:W3CDTF">2020-10-26T08:31:00Z</dcterms:created>
  <dcterms:modified xsi:type="dcterms:W3CDTF">2020-10-26T08:36:00Z</dcterms:modified>
</cp:coreProperties>
</file>